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FFA7A" w14:textId="46BC0DAB" w:rsidR="003169C8" w:rsidRPr="00256733" w:rsidRDefault="000F4511" w:rsidP="003169C8">
      <w:pPr>
        <w:jc w:val="center"/>
        <w:rPr>
          <w:rFonts w:ascii="DengXian" w:hAnsi="DengXian" w:cs="PMingLiU"/>
          <w:b/>
          <w:bCs/>
          <w:sz w:val="28"/>
          <w:lang w:eastAsia="zh-TW"/>
        </w:rPr>
      </w:pPr>
      <w:r>
        <w:rPr>
          <w:rFonts w:ascii="DengXian" w:hAnsi="DengXian" w:cs="PMingLiU"/>
          <w:b/>
          <w:bCs/>
          <w:sz w:val="28"/>
          <w:lang w:eastAsia="zh-TW"/>
        </w:rPr>
        <w:t>宣教随笔</w:t>
      </w:r>
    </w:p>
    <w:p w14:paraId="38B8D5F7" w14:textId="77777777" w:rsidR="003169C8" w:rsidRPr="00256733" w:rsidRDefault="003169C8" w:rsidP="003169C8">
      <w:pPr>
        <w:jc w:val="center"/>
        <w:rPr>
          <w:rFonts w:ascii="DengXian" w:hAnsi="DengXian" w:cs="PMingLiU"/>
          <w:b/>
          <w:bCs/>
          <w:sz w:val="28"/>
          <w:lang w:eastAsia="zh-TW"/>
        </w:rPr>
      </w:pPr>
      <w:r w:rsidRPr="00F84E8F">
        <w:rPr>
          <w:rFonts w:ascii="DengXian" w:eastAsia="PMingLiU" w:hAnsi="DengXian" w:cs="PMingLiU"/>
          <w:b/>
          <w:bCs/>
          <w:sz w:val="28"/>
          <w:lang w:eastAsia="zh-TW"/>
        </w:rPr>
        <w:t>……………………………………………………………………………………</w:t>
      </w:r>
    </w:p>
    <w:p w14:paraId="25F52EB0" w14:textId="66E2676E" w:rsidR="003169C8" w:rsidRPr="00256733" w:rsidRDefault="000F4511" w:rsidP="003169C8">
      <w:pPr>
        <w:jc w:val="center"/>
        <w:rPr>
          <w:rFonts w:ascii="SimSun" w:eastAsia="SimSun" w:hAnsi="SimSun" w:cs="Times New Roman"/>
          <w:b/>
          <w:bCs/>
          <w:lang w:eastAsia="zh-TW"/>
        </w:rPr>
      </w:pPr>
      <w:bookmarkStart w:id="0" w:name="_GoBack"/>
      <w:r>
        <w:rPr>
          <w:rFonts w:ascii="SimSun" w:eastAsia="PMingLiU" w:hAnsi="SimSun" w:cs="Times New Roman"/>
          <w:b/>
          <w:bCs/>
          <w:lang w:eastAsia="zh-TW"/>
        </w:rPr>
        <w:t>宣教随笔</w:t>
      </w:r>
      <w:r w:rsidR="003169C8" w:rsidRPr="00F84E8F">
        <w:rPr>
          <w:rFonts w:ascii="SimSun" w:eastAsia="PMingLiU" w:hAnsi="SimSun" w:cs="Times New Roman"/>
          <w:b/>
          <w:bCs/>
          <w:lang w:eastAsia="zh-TW"/>
        </w:rPr>
        <w:t>3</w:t>
      </w:r>
      <w:r w:rsidR="003169C8">
        <w:rPr>
          <w:rFonts w:ascii="SimSun" w:eastAsia="PMingLiU" w:hAnsi="SimSun" w:cs="Times New Roman"/>
          <w:b/>
          <w:bCs/>
          <w:lang w:eastAsia="zh-TW"/>
        </w:rPr>
        <w:t>9</w:t>
      </w:r>
      <w:r w:rsidR="003169C8" w:rsidRPr="00F84E8F">
        <w:rPr>
          <w:rFonts w:ascii="SimSun" w:eastAsia="PMingLiU" w:hAnsi="SimSun" w:cs="Times New Roman"/>
          <w:b/>
          <w:bCs/>
          <w:lang w:eastAsia="zh-TW"/>
        </w:rPr>
        <w:t xml:space="preserve"> </w:t>
      </w:r>
      <w:r>
        <w:rPr>
          <w:rFonts w:ascii="SimSun" w:eastAsia="SimSun" w:hAnsi="SimSun" w:cstheme="majorBidi"/>
          <w:b/>
          <w:bCs/>
          <w:sz w:val="24"/>
          <w:szCs w:val="24"/>
          <w:lang w:val="en-US" w:eastAsia="zh-TW"/>
        </w:rPr>
        <w:t>复杂宣教学</w:t>
      </w:r>
      <w:bookmarkEnd w:id="0"/>
      <w:r w:rsidR="003169C8" w:rsidRPr="00611644">
        <w:rPr>
          <w:rFonts w:ascii="SimSun" w:eastAsia="SimSun" w:hAnsi="SimSun" w:cstheme="majorBidi" w:hint="eastAsia"/>
          <w:b/>
          <w:bCs/>
          <w:sz w:val="24"/>
          <w:szCs w:val="24"/>
          <w:lang w:val="en-US" w:eastAsia="zh-TW"/>
        </w:rPr>
        <w:t>(</w:t>
      </w:r>
      <w:r w:rsidR="003169C8">
        <w:rPr>
          <w:rFonts w:ascii="SimSun" w:eastAsia="SimSun" w:hAnsi="SimSun" w:cstheme="majorBidi" w:hint="eastAsia"/>
          <w:b/>
          <w:bCs/>
          <w:sz w:val="24"/>
          <w:szCs w:val="24"/>
          <w:lang w:val="en-US" w:eastAsia="zh-TW"/>
        </w:rPr>
        <w:t>八</w:t>
      </w:r>
      <w:r w:rsidR="003169C8" w:rsidRPr="00611644">
        <w:rPr>
          <w:rFonts w:ascii="SimSun" w:eastAsia="SimSun" w:hAnsi="SimSun" w:cstheme="majorBidi" w:hint="eastAsia"/>
          <w:b/>
          <w:bCs/>
          <w:sz w:val="24"/>
          <w:szCs w:val="24"/>
          <w:lang w:val="en-US" w:eastAsia="zh-TW"/>
        </w:rPr>
        <w:t>)</w:t>
      </w:r>
    </w:p>
    <w:p w14:paraId="4A0CD421" w14:textId="16AB342E" w:rsidR="003169C8" w:rsidRDefault="000F4511" w:rsidP="003169C8">
      <w:pPr>
        <w:jc w:val="center"/>
        <w:rPr>
          <w:rFonts w:ascii="SimSun" w:eastAsia="PMingLiU" w:hAnsi="SimSun" w:cs="Times New Roman"/>
          <w:b/>
          <w:bCs/>
        </w:rPr>
      </w:pPr>
      <w:r>
        <w:rPr>
          <w:rFonts w:ascii="SimSun" w:eastAsia="PMingLiU" w:hAnsi="SimSun" w:cs="Times New Roman"/>
          <w:b/>
          <w:bCs/>
        </w:rPr>
        <w:t>叶大铭</w:t>
      </w:r>
    </w:p>
    <w:p w14:paraId="071C29E0" w14:textId="0C146709" w:rsidR="000518EB" w:rsidRPr="00611644" w:rsidRDefault="000518EB" w:rsidP="003169C8">
      <w:pPr>
        <w:rPr>
          <w:rFonts w:ascii="SimSun" w:eastAsia="SimSun" w:hAnsi="SimSun" w:cstheme="majorBidi"/>
          <w:b/>
          <w:bCs/>
          <w:sz w:val="24"/>
          <w:szCs w:val="24"/>
          <w:lang w:val="en-US"/>
        </w:rPr>
      </w:pPr>
    </w:p>
    <w:p w14:paraId="018E8023" w14:textId="6F492646" w:rsidR="00F46BEA" w:rsidRPr="00AC281F" w:rsidRDefault="004B30BD" w:rsidP="00AC281F">
      <w:pPr>
        <w:spacing w:line="360" w:lineRule="auto"/>
        <w:rPr>
          <w:rFonts w:eastAsia="PMingLiU" w:cstheme="minorHAnsi"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Pr="00AC281F">
        <w:rPr>
          <w:rFonts w:eastAsia="PMingLiU" w:cstheme="minorHAnsi"/>
          <w:bCs/>
          <w:sz w:val="24"/>
          <w:szCs w:val="24"/>
          <w:lang w:val="en-US"/>
        </w:rPr>
        <w:t>今期结束复杂宣教学这系列。首先重温</w:t>
      </w:r>
      <w:r w:rsidR="00F46BEA" w:rsidRPr="00AC281F">
        <w:rPr>
          <w:rFonts w:eastAsia="PMingLiU" w:cstheme="minorHAnsi"/>
          <w:bCs/>
          <w:sz w:val="24"/>
          <w:szCs w:val="24"/>
          <w:lang w:val="en-US"/>
        </w:rPr>
        <w:t>复杂社会科学</w:t>
      </w:r>
      <w:r w:rsidR="009D29C4" w:rsidRPr="00AC281F">
        <w:rPr>
          <w:rFonts w:eastAsia="PMingLiU" w:cstheme="minorHAnsi"/>
          <w:bCs/>
          <w:sz w:val="24"/>
          <w:szCs w:val="24"/>
          <w:lang w:val="en-US"/>
        </w:rPr>
        <w:t xml:space="preserve"> (</w:t>
      </w:r>
      <w:r w:rsidRPr="00AC281F">
        <w:rPr>
          <w:rFonts w:eastAsia="PMingLiU" w:cstheme="minorHAnsi"/>
          <w:bCs/>
          <w:sz w:val="24"/>
          <w:szCs w:val="24"/>
          <w:lang w:val="en-US"/>
        </w:rPr>
        <w:t>也是复杂宣教学</w:t>
      </w:r>
      <w:r w:rsidR="009D29C4" w:rsidRPr="00AC281F">
        <w:rPr>
          <w:rFonts w:eastAsia="PMingLiU" w:cstheme="minorHAnsi"/>
          <w:bCs/>
          <w:sz w:val="24"/>
          <w:szCs w:val="24"/>
          <w:lang w:val="en-US"/>
        </w:rPr>
        <w:t xml:space="preserve">) </w:t>
      </w:r>
      <w:r w:rsidR="00F46BEA" w:rsidRPr="00AC281F">
        <w:rPr>
          <w:rFonts w:eastAsia="PMingLiU" w:cstheme="minorHAnsi"/>
          <w:bCs/>
          <w:sz w:val="24"/>
          <w:szCs w:val="24"/>
          <w:lang w:val="en-US"/>
        </w:rPr>
        <w:t>的特征：</w:t>
      </w:r>
    </w:p>
    <w:p w14:paraId="52D669CC" w14:textId="64D71E67" w:rsidR="00F46BEA" w:rsidRPr="00AC281F" w:rsidRDefault="00F46BEA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  <w:lang w:val="en-US"/>
        </w:rPr>
        <w:t>1.</w:t>
      </w:r>
      <w:r w:rsidRPr="00AC281F">
        <w:rPr>
          <w:rFonts w:eastAsia="PMingLiU" w:cstheme="minorHAnsi"/>
          <w:bCs/>
          <w:sz w:val="24"/>
          <w:szCs w:val="24"/>
          <w:lang w:val="en-US"/>
        </w:rPr>
        <w:tab/>
      </w:r>
      <w:r w:rsidRPr="00AC281F">
        <w:rPr>
          <w:rFonts w:eastAsia="PMingLiU" w:cstheme="minorHAnsi"/>
          <w:bCs/>
          <w:sz w:val="24"/>
          <w:szCs w:val="24"/>
          <w:lang w:val="en-US"/>
        </w:rPr>
        <w:t>不分隔的部分</w:t>
      </w:r>
      <w:r w:rsidR="001F0E62" w:rsidRPr="00AC281F">
        <w:rPr>
          <w:rFonts w:eastAsia="PMingLiU" w:cstheme="minorHAnsi"/>
          <w:bCs/>
          <w:sz w:val="24"/>
          <w:szCs w:val="24"/>
          <w:lang w:val="en-US"/>
        </w:rPr>
        <w:t xml:space="preserve"> (</w:t>
      </w:r>
      <w:r w:rsidRPr="00AC281F">
        <w:rPr>
          <w:rFonts w:eastAsia="PMingLiU" w:cstheme="minorHAnsi"/>
          <w:bCs/>
          <w:sz w:val="24"/>
          <w:szCs w:val="24"/>
          <w:lang w:val="en-US"/>
        </w:rPr>
        <w:t>变量</w:t>
      </w:r>
      <w:r w:rsidR="001F0E62" w:rsidRPr="00AC281F">
        <w:rPr>
          <w:rFonts w:eastAsia="PMingLiU" w:cstheme="minorHAnsi"/>
          <w:bCs/>
          <w:sz w:val="24"/>
          <w:szCs w:val="24"/>
          <w:lang w:val="en-US"/>
        </w:rPr>
        <w:t xml:space="preserve">) </w:t>
      </w:r>
      <w:r w:rsidRPr="00AC281F">
        <w:rPr>
          <w:rFonts w:eastAsia="PMingLiU" w:cstheme="minorHAnsi"/>
          <w:bCs/>
          <w:sz w:val="24"/>
          <w:szCs w:val="24"/>
        </w:rPr>
        <w:t>与其他部分互动</w:t>
      </w:r>
    </w:p>
    <w:p w14:paraId="06A5A1F6" w14:textId="77777777" w:rsidR="00F46BEA" w:rsidRPr="00AC281F" w:rsidRDefault="00F46BEA" w:rsidP="00AC281F">
      <w:pPr>
        <w:spacing w:line="360" w:lineRule="auto"/>
        <w:rPr>
          <w:rFonts w:eastAsia="PMingLiU" w:cstheme="minorHAnsi"/>
          <w:bCs/>
          <w:sz w:val="24"/>
          <w:szCs w:val="24"/>
          <w:lang w:val="en-US"/>
        </w:rPr>
      </w:pPr>
      <w:r w:rsidRPr="00AC281F">
        <w:rPr>
          <w:rFonts w:eastAsia="PMingLiU" w:cstheme="minorHAnsi"/>
          <w:bCs/>
          <w:sz w:val="24"/>
          <w:szCs w:val="24"/>
        </w:rPr>
        <w:t>2.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自我组织</w:t>
      </w:r>
    </w:p>
    <w:p w14:paraId="1B431A0F" w14:textId="77777777" w:rsidR="00F46BEA" w:rsidRPr="00AC281F" w:rsidRDefault="00F46BEA" w:rsidP="00AC281F">
      <w:pPr>
        <w:spacing w:line="360" w:lineRule="auto"/>
        <w:rPr>
          <w:rFonts w:eastAsia="PMingLiU" w:cstheme="minorHAnsi"/>
          <w:bCs/>
          <w:sz w:val="24"/>
          <w:szCs w:val="24"/>
          <w:lang w:val="en-US"/>
        </w:rPr>
      </w:pPr>
      <w:r w:rsidRPr="00AC281F">
        <w:rPr>
          <w:rFonts w:eastAsia="PMingLiU" w:cstheme="minorHAnsi"/>
          <w:bCs/>
          <w:sz w:val="24"/>
          <w:szCs w:val="24"/>
          <w:lang w:val="en-US"/>
        </w:rPr>
        <w:t>3.</w:t>
      </w:r>
      <w:r w:rsidRPr="00AC281F">
        <w:rPr>
          <w:rFonts w:eastAsia="PMingLiU" w:cstheme="minorHAnsi"/>
          <w:bCs/>
          <w:sz w:val="24"/>
          <w:szCs w:val="24"/>
          <w:lang w:val="en-US"/>
        </w:rPr>
        <w:tab/>
      </w:r>
      <w:r w:rsidRPr="00AC281F">
        <w:rPr>
          <w:rFonts w:eastAsia="PMingLiU" w:cstheme="minorHAnsi"/>
          <w:bCs/>
          <w:sz w:val="24"/>
          <w:szCs w:val="24"/>
          <w:lang w:val="en-US"/>
        </w:rPr>
        <w:t>非线性因果</w:t>
      </w:r>
      <w:r w:rsidRPr="00AC281F">
        <w:rPr>
          <w:rFonts w:eastAsia="PMingLiU" w:cstheme="minorHAnsi"/>
          <w:bCs/>
          <w:sz w:val="24"/>
          <w:szCs w:val="24"/>
          <w:lang w:val="en-US"/>
        </w:rPr>
        <w:t xml:space="preserve"> (non-linearity)</w:t>
      </w:r>
    </w:p>
    <w:p w14:paraId="784B740F" w14:textId="77777777" w:rsidR="00F46BEA" w:rsidRPr="00AC281F" w:rsidRDefault="00F46BEA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4.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不可预测的因果关系</w:t>
      </w:r>
    </w:p>
    <w:p w14:paraId="01B04FA6" w14:textId="77777777" w:rsidR="00F46BEA" w:rsidRPr="00AC281F" w:rsidRDefault="00F46BEA" w:rsidP="00AC281F">
      <w:pPr>
        <w:spacing w:line="360" w:lineRule="auto"/>
        <w:rPr>
          <w:rFonts w:eastAsia="PMingLiU" w:cstheme="minorHAnsi"/>
          <w:bCs/>
          <w:sz w:val="24"/>
          <w:szCs w:val="24"/>
          <w:lang w:val="en"/>
        </w:rPr>
      </w:pPr>
      <w:r w:rsidRPr="00AC281F">
        <w:rPr>
          <w:rFonts w:eastAsia="PMingLiU" w:cstheme="minorHAnsi"/>
          <w:bCs/>
          <w:sz w:val="24"/>
          <w:szCs w:val="24"/>
          <w:lang w:val="en"/>
        </w:rPr>
        <w:t>5.</w:t>
      </w:r>
      <w:r w:rsidRPr="00AC281F">
        <w:rPr>
          <w:rFonts w:eastAsia="PMingLiU" w:cstheme="minorHAnsi"/>
          <w:bCs/>
          <w:sz w:val="24"/>
          <w:szCs w:val="24"/>
          <w:lang w:val="en"/>
        </w:rPr>
        <w:tab/>
      </w:r>
      <w:r w:rsidRPr="00AC281F">
        <w:rPr>
          <w:rFonts w:eastAsia="PMingLiU" w:cstheme="minorHAnsi"/>
          <w:bCs/>
          <w:sz w:val="24"/>
          <w:szCs w:val="24"/>
          <w:lang w:val="en"/>
        </w:rPr>
        <w:t>不平衡</w:t>
      </w:r>
    </w:p>
    <w:p w14:paraId="63EC51DE" w14:textId="77777777" w:rsidR="00F46BEA" w:rsidRPr="00AC281F" w:rsidRDefault="00F46BEA" w:rsidP="00AC281F">
      <w:pPr>
        <w:spacing w:line="360" w:lineRule="auto"/>
        <w:rPr>
          <w:rFonts w:eastAsia="PMingLiU" w:cstheme="minorHAnsi"/>
          <w:bCs/>
          <w:sz w:val="24"/>
          <w:szCs w:val="24"/>
          <w:lang w:val="en-US"/>
        </w:rPr>
      </w:pPr>
      <w:r w:rsidRPr="00AC281F">
        <w:rPr>
          <w:rFonts w:eastAsia="PMingLiU" w:cstheme="minorHAnsi"/>
          <w:bCs/>
          <w:sz w:val="24"/>
          <w:szCs w:val="24"/>
          <w:lang w:val="en-US"/>
        </w:rPr>
        <w:t>6.</w:t>
      </w:r>
      <w:r w:rsidRPr="00AC281F">
        <w:rPr>
          <w:rFonts w:eastAsia="PMingLiU" w:cstheme="minorHAnsi"/>
          <w:bCs/>
          <w:sz w:val="24"/>
          <w:szCs w:val="24"/>
          <w:lang w:val="en-US"/>
        </w:rPr>
        <w:tab/>
      </w:r>
      <w:r w:rsidRPr="00AC281F">
        <w:rPr>
          <w:rFonts w:eastAsia="PMingLiU" w:cstheme="minorHAnsi"/>
          <w:bCs/>
          <w:sz w:val="24"/>
          <w:szCs w:val="24"/>
          <w:lang w:val="en-US"/>
        </w:rPr>
        <w:t>崛起</w:t>
      </w:r>
      <w:r w:rsidRPr="00AC281F">
        <w:rPr>
          <w:rFonts w:eastAsia="PMingLiU" w:cstheme="minorHAnsi"/>
          <w:bCs/>
          <w:sz w:val="24"/>
          <w:szCs w:val="24"/>
          <w:lang w:val="en-US"/>
        </w:rPr>
        <w:t xml:space="preserve"> (emergence)</w:t>
      </w:r>
    </w:p>
    <w:p w14:paraId="7C0DA530" w14:textId="77777777" w:rsidR="00F46BEA" w:rsidRPr="00AC281F" w:rsidRDefault="00F46BEA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  <w:lang w:val="en"/>
        </w:rPr>
        <w:t>7.</w:t>
      </w:r>
      <w:r w:rsidRPr="00AC281F">
        <w:rPr>
          <w:rFonts w:eastAsia="PMingLiU" w:cstheme="minorHAnsi"/>
          <w:bCs/>
          <w:sz w:val="24"/>
          <w:szCs w:val="24"/>
          <w:lang w:val="en"/>
        </w:rPr>
        <w:tab/>
      </w:r>
      <w:r w:rsidRPr="00AC281F">
        <w:rPr>
          <w:rFonts w:eastAsia="PMingLiU" w:cstheme="minorHAnsi"/>
          <w:bCs/>
          <w:sz w:val="24"/>
          <w:szCs w:val="24"/>
          <w:lang w:val="en"/>
        </w:rPr>
        <w:t>混乱</w:t>
      </w:r>
      <w:r w:rsidRPr="00AC281F">
        <w:rPr>
          <w:rFonts w:eastAsia="PMingLiU" w:cstheme="minorHAnsi"/>
          <w:bCs/>
          <w:sz w:val="24"/>
          <w:szCs w:val="24"/>
          <w:lang w:val="en"/>
        </w:rPr>
        <w:t xml:space="preserve"> (chaos) </w:t>
      </w:r>
      <w:r w:rsidRPr="00AC281F">
        <w:rPr>
          <w:rFonts w:eastAsia="PMingLiU" w:cstheme="minorHAnsi"/>
          <w:bCs/>
          <w:sz w:val="24"/>
          <w:szCs w:val="24"/>
          <w:lang w:val="en"/>
        </w:rPr>
        <w:t>与吸引因素</w:t>
      </w:r>
      <w:r w:rsidRPr="00AC281F">
        <w:rPr>
          <w:rFonts w:eastAsia="PMingLiU" w:cstheme="minorHAnsi"/>
          <w:bCs/>
          <w:sz w:val="24"/>
          <w:szCs w:val="24"/>
          <w:lang w:val="en"/>
        </w:rPr>
        <w:t xml:space="preserve"> (attractor)</w:t>
      </w:r>
    </w:p>
    <w:p w14:paraId="328716BA" w14:textId="77777777" w:rsidR="00F46BEA" w:rsidRDefault="00F46BEA" w:rsidP="00AC281F">
      <w:pPr>
        <w:spacing w:line="360" w:lineRule="auto"/>
        <w:rPr>
          <w:rFonts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8.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分形（</w:t>
      </w:r>
      <w:r w:rsidRPr="00AC281F">
        <w:rPr>
          <w:rFonts w:eastAsia="PMingLiU" w:cstheme="minorHAnsi"/>
          <w:bCs/>
          <w:sz w:val="24"/>
          <w:szCs w:val="24"/>
        </w:rPr>
        <w:t>fractality</w:t>
      </w:r>
      <w:r w:rsidRPr="00AC281F">
        <w:rPr>
          <w:rFonts w:eastAsia="PMingLiU" w:cstheme="minorHAnsi"/>
          <w:bCs/>
          <w:sz w:val="24"/>
          <w:szCs w:val="24"/>
        </w:rPr>
        <w:t>）</w:t>
      </w:r>
    </w:p>
    <w:p w14:paraId="56953DE0" w14:textId="77777777" w:rsidR="00AC281F" w:rsidRPr="00AC281F" w:rsidRDefault="00AC281F" w:rsidP="00AC281F">
      <w:pPr>
        <w:spacing w:line="360" w:lineRule="auto"/>
        <w:rPr>
          <w:rFonts w:cstheme="minorHAnsi"/>
          <w:bCs/>
          <w:sz w:val="24"/>
          <w:szCs w:val="24"/>
        </w:rPr>
      </w:pPr>
    </w:p>
    <w:p w14:paraId="55220F06" w14:textId="22093039" w:rsidR="00F46BEA" w:rsidRPr="00AC281F" w:rsidRDefault="00E07AB2" w:rsidP="00AC281F">
      <w:pPr>
        <w:spacing w:line="360" w:lineRule="auto"/>
        <w:rPr>
          <w:rFonts w:eastAsia="PMingLiU" w:cstheme="minorHAnsi"/>
          <w:b/>
          <w:sz w:val="24"/>
          <w:szCs w:val="24"/>
        </w:rPr>
      </w:pPr>
      <w:r w:rsidRPr="00AC281F">
        <w:rPr>
          <w:rFonts w:eastAsia="PMingLiU" w:cstheme="minorHAnsi"/>
          <w:b/>
          <w:sz w:val="24"/>
          <w:szCs w:val="24"/>
        </w:rPr>
        <w:t>应用</w:t>
      </w:r>
    </w:p>
    <w:p w14:paraId="68EB3EC5" w14:textId="77777777" w:rsidR="004B30BD" w:rsidRPr="00AC281F" w:rsidRDefault="004B30BD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复杂社会学被应用于很多领域，</w:t>
      </w:r>
      <w:r w:rsidRPr="00AC281F">
        <w:rPr>
          <w:rFonts w:eastAsia="PMingLiU" w:cstheme="minorHAnsi"/>
          <w:bCs/>
          <w:sz w:val="24"/>
          <w:szCs w:val="24"/>
        </w:rPr>
        <w:t xml:space="preserve"> </w:t>
      </w:r>
      <w:r w:rsidRPr="00AC281F">
        <w:rPr>
          <w:rFonts w:eastAsia="PMingLiU" w:cstheme="minorHAnsi"/>
          <w:bCs/>
          <w:sz w:val="24"/>
          <w:szCs w:val="24"/>
        </w:rPr>
        <w:t>包括教育、健康护理、城市研究、全球和生态危机、组织学、领导学、转化等。</w:t>
      </w:r>
    </w:p>
    <w:p w14:paraId="4E4C8836" w14:textId="3EA8B918" w:rsidR="004B30BD" w:rsidRPr="00AC281F" w:rsidRDefault="002C1E3D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一</w:t>
      </w:r>
      <w:r w:rsidR="004B30BD" w:rsidRPr="00AC281F">
        <w:rPr>
          <w:rFonts w:eastAsia="PMingLiU" w:cstheme="minorHAnsi"/>
          <w:bCs/>
          <w:sz w:val="24"/>
          <w:szCs w:val="24"/>
        </w:rPr>
        <w:t>.</w:t>
      </w:r>
      <w:r w:rsidR="004B30BD" w:rsidRPr="00AC281F">
        <w:rPr>
          <w:rFonts w:eastAsia="PMingLiU" w:cstheme="minorHAnsi"/>
          <w:bCs/>
          <w:sz w:val="24"/>
          <w:szCs w:val="24"/>
        </w:rPr>
        <w:tab/>
      </w:r>
      <w:r w:rsidR="004B30BD" w:rsidRPr="00AC281F">
        <w:rPr>
          <w:rFonts w:eastAsia="PMingLiU" w:cstheme="minorHAnsi"/>
          <w:bCs/>
          <w:sz w:val="24"/>
          <w:szCs w:val="24"/>
        </w:rPr>
        <w:t>教育</w:t>
      </w:r>
    </w:p>
    <w:p w14:paraId="743DCB24" w14:textId="024D0FA2" w:rsidR="00E07AB2" w:rsidRPr="00AC281F" w:rsidRDefault="004B30BD" w:rsidP="00AC281F">
      <w:pPr>
        <w:spacing w:line="360" w:lineRule="auto"/>
        <w:ind w:left="720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复杂学影响教育哲学。有关这方面参看</w:t>
      </w:r>
      <w:r w:rsidR="00FB7CE8" w:rsidRPr="00AC281F">
        <w:rPr>
          <w:rFonts w:eastAsia="PMingLiU" w:cstheme="minorHAnsi"/>
          <w:bCs/>
          <w:sz w:val="24"/>
          <w:szCs w:val="24"/>
        </w:rPr>
        <w:t>:</w:t>
      </w:r>
    </w:p>
    <w:p w14:paraId="58D78F9B" w14:textId="4B90370F" w:rsidR="001779D9" w:rsidRPr="00AC281F" w:rsidRDefault="003232E7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hyperlink r:id="rId8" w:history="1">
        <w:r w:rsidR="00FB7CE8" w:rsidRPr="00AC281F">
          <w:rPr>
            <w:rStyle w:val="Hyperlink"/>
            <w:rFonts w:eastAsia="PMingLiU" w:cstheme="minorHAnsi"/>
            <w:bCs/>
            <w:sz w:val="24"/>
            <w:szCs w:val="24"/>
          </w:rPr>
          <w:t>https://ztcprep.com/library/TESOL/Complexity_Theory_and_the_Philosophy_of_Education/Complexity_Theory_and_the_Philosophy_of_Education_(www.ztcprep.com).pdf</w:t>
        </w:r>
      </w:hyperlink>
    </w:p>
    <w:p w14:paraId="04A71AF8" w14:textId="026B75B0" w:rsidR="00FB7CE8" w:rsidRPr="00AC281F" w:rsidRDefault="00FB7CE8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lastRenderedPageBreak/>
        <w:t>与以下学术期刊：</w:t>
      </w:r>
    </w:p>
    <w:p w14:paraId="717E2D8C" w14:textId="6DB6196E" w:rsidR="001779D9" w:rsidRPr="00AC281F" w:rsidRDefault="001779D9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i/>
          <w:iCs/>
          <w:sz w:val="24"/>
          <w:szCs w:val="24"/>
        </w:rPr>
        <w:t>Educational Philosophy and Theory</w:t>
      </w:r>
      <w:r w:rsidRPr="00AC281F">
        <w:rPr>
          <w:rFonts w:eastAsia="PMingLiU" w:cstheme="minorHAnsi"/>
          <w:bCs/>
          <w:sz w:val="24"/>
          <w:szCs w:val="24"/>
        </w:rPr>
        <w:t>, Vol. 40, No. 1, 2008</w:t>
      </w:r>
    </w:p>
    <w:p w14:paraId="4AF1E2EA" w14:textId="0DB8CFE6" w:rsidR="00FB7CE8" w:rsidRPr="00AC281F" w:rsidRDefault="00FB7CE8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有关教育改革，多数的改革都失败了，因为没有执行或中途放弃。另一方面传统方式没能解释失败的原因，但是复杂学能够应对这些问题。参看</w:t>
      </w:r>
      <w:r w:rsidRPr="00AC281F">
        <w:rPr>
          <w:rFonts w:eastAsia="PMingLiU" w:cstheme="minorHAnsi"/>
          <w:bCs/>
          <w:sz w:val="24"/>
          <w:szCs w:val="24"/>
        </w:rPr>
        <w:t>:</w:t>
      </w:r>
    </w:p>
    <w:p w14:paraId="136E3868" w14:textId="060C6F45" w:rsidR="00E07AB2" w:rsidRDefault="00E07AB2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 xml:space="preserve">Eugenia Tsiouplis &amp; Dimitrios Stamovlasis, Rethinking Educational Reforms Through a Complex Dynamical Systems Approach: Preliminary Report from an Empirical Research, </w:t>
      </w:r>
      <w:r w:rsidRPr="00AC281F">
        <w:rPr>
          <w:rFonts w:eastAsia="PMingLiU" w:cstheme="minorHAnsi"/>
          <w:bCs/>
          <w:i/>
          <w:iCs/>
          <w:sz w:val="24"/>
          <w:szCs w:val="24"/>
        </w:rPr>
        <w:t>Northeast Journal of Complex Systems (NEJCS)</w:t>
      </w:r>
      <w:r w:rsidRPr="00AC281F">
        <w:rPr>
          <w:rFonts w:eastAsia="PMingLiU" w:cstheme="minorHAnsi"/>
          <w:bCs/>
          <w:sz w:val="24"/>
          <w:szCs w:val="24"/>
        </w:rPr>
        <w:t>, Vol. 1, No. 1 [2019], Art. 3</w:t>
      </w:r>
      <w:r w:rsidR="00FB7CE8" w:rsidRPr="00AC281F">
        <w:rPr>
          <w:rFonts w:eastAsia="PMingLiU" w:cstheme="minorHAnsi"/>
          <w:bCs/>
          <w:sz w:val="24"/>
          <w:szCs w:val="24"/>
        </w:rPr>
        <w:t>.</w:t>
      </w:r>
    </w:p>
    <w:p w14:paraId="0F2E83EF" w14:textId="77777777" w:rsidR="00AC281F" w:rsidRPr="00AC281F" w:rsidRDefault="00AC281F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</w:p>
    <w:p w14:paraId="3AB36D29" w14:textId="3D552719" w:rsidR="002C1E3D" w:rsidRPr="00AC281F" w:rsidRDefault="002C1E3D" w:rsidP="00AC281F">
      <w:pPr>
        <w:spacing w:line="360" w:lineRule="auto"/>
        <w:rPr>
          <w:rFonts w:eastAsia="PMingLiU" w:cstheme="minorHAnsi"/>
          <w:b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二</w:t>
      </w:r>
      <w:r w:rsidRPr="00AC281F">
        <w:rPr>
          <w:rFonts w:eastAsia="PMingLiU" w:cstheme="minorHAnsi"/>
          <w:bCs/>
          <w:sz w:val="24"/>
          <w:szCs w:val="24"/>
        </w:rPr>
        <w:t>.</w:t>
      </w:r>
      <w:r w:rsidRPr="00AC281F">
        <w:rPr>
          <w:rFonts w:eastAsia="PMingLiU" w:cstheme="minorHAnsi"/>
          <w:b/>
          <w:sz w:val="24"/>
          <w:szCs w:val="24"/>
        </w:rPr>
        <w:tab/>
      </w:r>
      <w:r w:rsidRPr="00AC281F">
        <w:rPr>
          <w:rFonts w:eastAsia="PMingLiU" w:cstheme="minorHAnsi"/>
          <w:b/>
          <w:sz w:val="24"/>
          <w:szCs w:val="24"/>
        </w:rPr>
        <w:t>健康护理</w:t>
      </w:r>
    </w:p>
    <w:p w14:paraId="3E85C7AC" w14:textId="141ABBAD" w:rsidR="002C1E3D" w:rsidRPr="00AC281F" w:rsidRDefault="002C1E3D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应用复杂学于健康护</w:t>
      </w:r>
      <w:r w:rsidR="00F27690" w:rsidRPr="00AC281F">
        <w:rPr>
          <w:rFonts w:eastAsia="PMingLiU" w:cstheme="minorHAnsi"/>
          <w:bCs/>
          <w:sz w:val="24"/>
          <w:szCs w:val="24"/>
        </w:rPr>
        <w:t>理</w:t>
      </w:r>
      <w:r w:rsidRPr="00AC281F">
        <w:rPr>
          <w:rFonts w:eastAsia="PMingLiU" w:cstheme="minorHAnsi"/>
          <w:bCs/>
          <w:sz w:val="24"/>
          <w:szCs w:val="24"/>
        </w:rPr>
        <w:t>可以加深对健康护理的认识，</w:t>
      </w:r>
      <w:r w:rsidRPr="00AC281F">
        <w:rPr>
          <w:rFonts w:eastAsia="PMingLiU" w:cstheme="minorHAnsi"/>
          <w:bCs/>
          <w:sz w:val="24"/>
          <w:szCs w:val="24"/>
        </w:rPr>
        <w:t xml:space="preserve"> </w:t>
      </w:r>
      <w:r w:rsidRPr="00AC281F">
        <w:rPr>
          <w:rFonts w:eastAsia="PMingLiU" w:cstheme="minorHAnsi"/>
          <w:bCs/>
          <w:sz w:val="24"/>
          <w:szCs w:val="24"/>
        </w:rPr>
        <w:t>包括以下几点：</w:t>
      </w:r>
    </w:p>
    <w:p w14:paraId="069EB8B4" w14:textId="664EDBA5" w:rsidR="002C1E3D" w:rsidRPr="00AC281F" w:rsidRDefault="00C614EA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1.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复杂学帮助我们明白处境的复杂性</w:t>
      </w:r>
    </w:p>
    <w:p w14:paraId="7EFF4483" w14:textId="3977E613" w:rsidR="00C614EA" w:rsidRPr="00AC281F" w:rsidRDefault="00C614EA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2.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复杂学帮助应对不确定性的适应</w:t>
      </w:r>
    </w:p>
    <w:p w14:paraId="0012A388" w14:textId="655BC449" w:rsidR="00C614EA" w:rsidRPr="00AC281F" w:rsidRDefault="00C614EA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3.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复杂学帮助采取以病人为中心的护理</w:t>
      </w:r>
    </w:p>
    <w:p w14:paraId="10166C13" w14:textId="44DFD7F3" w:rsidR="00C614EA" w:rsidRPr="00AC281F" w:rsidRDefault="00C614EA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4.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复杂学帮助领导人处理健康护理方法的转变</w:t>
      </w:r>
    </w:p>
    <w:p w14:paraId="7E458D1D" w14:textId="728D4180" w:rsidR="007B5C2E" w:rsidRPr="00AC281F" w:rsidRDefault="00C614EA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参看</w:t>
      </w:r>
      <w:r w:rsidRPr="00AC281F">
        <w:rPr>
          <w:rFonts w:eastAsia="PMingLiU" w:cstheme="minorHAnsi"/>
          <w:bCs/>
          <w:sz w:val="24"/>
          <w:szCs w:val="24"/>
        </w:rPr>
        <w:t>:</w:t>
      </w:r>
    </w:p>
    <w:p w14:paraId="2D9746C8" w14:textId="4346B7F9" w:rsidR="007B5C2E" w:rsidRPr="00AC281F" w:rsidRDefault="007B5C2E" w:rsidP="00AC281F">
      <w:pPr>
        <w:spacing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 xml:space="preserve">Khan et al. </w:t>
      </w:r>
      <w:r w:rsidRPr="00AC281F">
        <w:rPr>
          <w:rFonts w:eastAsia="PMingLiU" w:cstheme="minorHAnsi"/>
          <w:bCs/>
          <w:i/>
          <w:iCs/>
          <w:sz w:val="24"/>
          <w:szCs w:val="24"/>
        </w:rPr>
        <w:t>Health Services Research</w:t>
      </w:r>
      <w:r w:rsidRPr="00AC281F">
        <w:rPr>
          <w:rFonts w:eastAsia="PMingLiU" w:cstheme="minorHAnsi"/>
          <w:bCs/>
          <w:sz w:val="24"/>
          <w:szCs w:val="24"/>
        </w:rPr>
        <w:t xml:space="preserve"> (2018) 18:192 https://doi.org/10.1186/s12913-018-2994-0</w:t>
      </w:r>
    </w:p>
    <w:p w14:paraId="662338E3" w14:textId="5BBE97C9" w:rsidR="000518EB" w:rsidRPr="00AC281F" w:rsidRDefault="003232E7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hyperlink r:id="rId9" w:history="1">
        <w:r w:rsidR="0073201B" w:rsidRPr="00AC281F">
          <w:rPr>
            <w:rStyle w:val="Hyperlink"/>
            <w:rFonts w:eastAsia="PMingLiU" w:cstheme="minorHAnsi"/>
            <w:bCs/>
            <w:sz w:val="24"/>
            <w:szCs w:val="24"/>
          </w:rPr>
          <w:t>https://www.mq.edu.au/__data/assets/pdf_file/0012/683895/Braithwaite-2017-Complexity-Science-in-Healthcare-A-White-Paper-1.pdf</w:t>
        </w:r>
      </w:hyperlink>
    </w:p>
    <w:p w14:paraId="73304192" w14:textId="77777777" w:rsidR="0073201B" w:rsidRPr="00AC281F" w:rsidRDefault="0073201B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</w:p>
    <w:p w14:paraId="7D5F5B19" w14:textId="1B1C3284" w:rsidR="00C614EA" w:rsidRPr="00AC281F" w:rsidRDefault="00F352B6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三</w:t>
      </w:r>
      <w:r w:rsidRPr="00AC281F">
        <w:rPr>
          <w:rFonts w:eastAsia="PMingLiU" w:cstheme="minorHAnsi"/>
          <w:bCs/>
          <w:sz w:val="24"/>
          <w:szCs w:val="24"/>
        </w:rPr>
        <w:t>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="00C614EA" w:rsidRPr="00AC281F">
        <w:rPr>
          <w:rFonts w:eastAsia="PMingLiU" w:cstheme="minorHAnsi"/>
          <w:b/>
          <w:sz w:val="24"/>
          <w:szCs w:val="24"/>
        </w:rPr>
        <w:t>城市研究</w:t>
      </w:r>
    </w:p>
    <w:p w14:paraId="4DC88C72" w14:textId="2A3DBA99" w:rsidR="00C614EA" w:rsidRPr="00AC281F" w:rsidRDefault="00F352B6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现今的城市是越来越复杂了，有很多权力层次，和缺乏中心的决定。复杂学帮助明白和处理现今的城市形态。参考</w:t>
      </w:r>
      <w:r w:rsidRPr="00AC281F">
        <w:rPr>
          <w:rFonts w:eastAsia="PMingLiU" w:cstheme="minorHAnsi"/>
          <w:bCs/>
          <w:sz w:val="24"/>
          <w:szCs w:val="24"/>
        </w:rPr>
        <w:t>:</w:t>
      </w:r>
    </w:p>
    <w:p w14:paraId="1B537306" w14:textId="1082B305" w:rsidR="00EA5DC8" w:rsidRPr="00AC281F" w:rsidRDefault="003232E7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hyperlink r:id="rId10" w:history="1">
        <w:r w:rsidR="00EA5DC8" w:rsidRPr="00AC281F">
          <w:rPr>
            <w:rStyle w:val="Hyperlink"/>
            <w:rFonts w:eastAsia="PMingLiU" w:cstheme="minorHAnsi"/>
            <w:bCs/>
            <w:sz w:val="24"/>
            <w:szCs w:val="24"/>
          </w:rPr>
          <w:t>Cities as complex systems: scaling, interactions, networks, dynamics and urban morphologies (ucl.ac.uk)</w:t>
        </w:r>
      </w:hyperlink>
    </w:p>
    <w:p w14:paraId="6DC92EFF" w14:textId="77777777" w:rsidR="00EA5DC8" w:rsidRPr="00AC281F" w:rsidRDefault="00EA5DC8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</w:p>
    <w:p w14:paraId="475E6DB4" w14:textId="42D4EA7B" w:rsidR="00F352B6" w:rsidRPr="00AC281F" w:rsidRDefault="00F352B6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以下的个案是有关南非的防止暴力</w:t>
      </w:r>
      <w:r w:rsidR="001852E0" w:rsidRPr="00AC281F">
        <w:rPr>
          <w:rFonts w:eastAsia="PMingLiU" w:cstheme="minorHAnsi"/>
          <w:bCs/>
          <w:sz w:val="24"/>
          <w:szCs w:val="24"/>
        </w:rPr>
        <w:t>。这文章提出暴力怎样成为复杂的问题，与怎样用复杂学的适应方式，有效的处理统一性的防止暴力的方法</w:t>
      </w:r>
      <w:r w:rsidR="001852E0" w:rsidRPr="00AC281F">
        <w:rPr>
          <w:rFonts w:eastAsia="PMingLiU" w:cstheme="minorHAnsi"/>
          <w:bCs/>
          <w:sz w:val="24"/>
          <w:szCs w:val="24"/>
        </w:rPr>
        <w:t>:</w:t>
      </w:r>
    </w:p>
    <w:p w14:paraId="2715FFE2" w14:textId="09537588" w:rsidR="0073201B" w:rsidRPr="00AC281F" w:rsidRDefault="003232E7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hyperlink r:id="rId11" w:history="1">
        <w:r w:rsidR="00EA5DC8" w:rsidRPr="00AC281F">
          <w:rPr>
            <w:rStyle w:val="Hyperlink"/>
            <w:rFonts w:eastAsia="PMingLiU" w:cstheme="minorHAnsi"/>
            <w:bCs/>
            <w:sz w:val="24"/>
            <w:szCs w:val="24"/>
          </w:rPr>
          <w:t>Managing complexity: a case for adaptive management in tackling urban violence in South Africa - Document - Gale Academic OneFile</w:t>
        </w:r>
      </w:hyperlink>
    </w:p>
    <w:p w14:paraId="09EED1CC" w14:textId="77777777" w:rsidR="00EA5DC8" w:rsidRPr="00AC281F" w:rsidRDefault="00EA5DC8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</w:p>
    <w:p w14:paraId="5C800CCE" w14:textId="32F4C858" w:rsidR="001852E0" w:rsidRPr="00AC281F" w:rsidRDefault="001852E0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四</w:t>
      </w:r>
      <w:r w:rsidRPr="00AC281F">
        <w:rPr>
          <w:rFonts w:eastAsia="PMingLiU" w:cstheme="minorHAnsi"/>
          <w:bCs/>
          <w:sz w:val="24"/>
          <w:szCs w:val="24"/>
        </w:rPr>
        <w:t>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/>
          <w:sz w:val="24"/>
          <w:szCs w:val="24"/>
        </w:rPr>
        <w:t>全球</w:t>
      </w:r>
      <w:r w:rsidR="0003282F" w:rsidRPr="00AC281F">
        <w:rPr>
          <w:rFonts w:eastAsia="PMingLiU" w:cstheme="minorHAnsi"/>
          <w:b/>
          <w:sz w:val="24"/>
          <w:szCs w:val="24"/>
        </w:rPr>
        <w:t>和</w:t>
      </w:r>
      <w:r w:rsidRPr="00AC281F">
        <w:rPr>
          <w:rFonts w:eastAsia="PMingLiU" w:cstheme="minorHAnsi"/>
          <w:b/>
          <w:sz w:val="24"/>
          <w:szCs w:val="24"/>
        </w:rPr>
        <w:t>生态危机</w:t>
      </w:r>
    </w:p>
    <w:p w14:paraId="0EDDC4A5" w14:textId="29A5277D" w:rsidR="0003282F" w:rsidRPr="00AC281F" w:rsidRDefault="0003282F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有关德国莱茵河的洪水泛滥</w:t>
      </w:r>
      <w:r w:rsidRPr="00AC281F">
        <w:rPr>
          <w:rFonts w:eastAsia="PMingLiU" w:cstheme="minorHAnsi"/>
          <w:bCs/>
          <w:sz w:val="24"/>
          <w:szCs w:val="24"/>
        </w:rPr>
        <w:t>:</w:t>
      </w:r>
    </w:p>
    <w:p w14:paraId="03FBD8A2" w14:textId="12E69BD4" w:rsidR="00A83DAB" w:rsidRPr="00AC281F" w:rsidRDefault="003232E7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hyperlink r:id="rId12" w:history="1">
        <w:r w:rsidR="00A83DAB" w:rsidRPr="00AC281F">
          <w:rPr>
            <w:rStyle w:val="Hyperlink"/>
            <w:rFonts w:eastAsia="PMingLiU" w:cstheme="minorHAnsi"/>
            <w:bCs/>
            <w:sz w:val="24"/>
            <w:szCs w:val="24"/>
          </w:rPr>
          <w:t>Prescriptions for adaptive comanagement: the case of flood management in the German Rhine basin the case of flood management in the German Rhine basin on JSTOR</w:t>
        </w:r>
      </w:hyperlink>
    </w:p>
    <w:p w14:paraId="2BC1D339" w14:textId="77777777" w:rsidR="00A83DAB" w:rsidRPr="00AC281F" w:rsidRDefault="00A83DAB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</w:p>
    <w:p w14:paraId="5B64141E" w14:textId="21AF9B91" w:rsidR="0003282F" w:rsidRPr="00AC281F" w:rsidRDefault="0003282F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应付环境问题需要用复杂学的管理</w:t>
      </w:r>
      <w:r w:rsidRPr="00AC281F">
        <w:rPr>
          <w:rFonts w:eastAsia="PMingLiU" w:cstheme="minorHAnsi"/>
          <w:bCs/>
          <w:sz w:val="24"/>
          <w:szCs w:val="24"/>
        </w:rPr>
        <w:t>:</w:t>
      </w:r>
    </w:p>
    <w:p w14:paraId="19AB067D" w14:textId="218C5952" w:rsidR="00EA5DC8" w:rsidRPr="00AC281F" w:rsidRDefault="003232E7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hyperlink r:id="rId13" w:history="1">
        <w:r w:rsidR="00EA5DC8" w:rsidRPr="00AC281F">
          <w:rPr>
            <w:rStyle w:val="Hyperlink"/>
            <w:rFonts w:eastAsia="PMingLiU" w:cstheme="minorHAnsi"/>
            <w:bCs/>
            <w:sz w:val="24"/>
            <w:szCs w:val="24"/>
          </w:rPr>
          <w:t>Achieving social-ecological fit through bottom-up collaborative governance: an empirical investigation (qut.edu.au)</w:t>
        </w:r>
      </w:hyperlink>
    </w:p>
    <w:p w14:paraId="59AF2BE9" w14:textId="77777777" w:rsidR="007B5C2E" w:rsidRPr="00AC281F" w:rsidRDefault="007B5C2E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</w:p>
    <w:p w14:paraId="54BBDEDA" w14:textId="0CB250DE" w:rsidR="0003282F" w:rsidRPr="00AC281F" w:rsidRDefault="0003282F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五</w:t>
      </w:r>
      <w:r w:rsidRPr="00AC281F">
        <w:rPr>
          <w:rFonts w:eastAsia="PMingLiU" w:cstheme="minorHAnsi"/>
          <w:bCs/>
          <w:sz w:val="24"/>
          <w:szCs w:val="24"/>
        </w:rPr>
        <w:t>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/>
          <w:sz w:val="24"/>
          <w:szCs w:val="24"/>
        </w:rPr>
        <w:t>组织学</w:t>
      </w:r>
    </w:p>
    <w:p w14:paraId="36829C7E" w14:textId="3ED26169" w:rsidR="0003282F" w:rsidRPr="00AC281F" w:rsidRDefault="0003282F" w:rsidP="00AC281F">
      <w:pPr>
        <w:spacing w:after="0" w:line="360" w:lineRule="auto"/>
        <w:rPr>
          <w:rFonts w:eastAsia="PMingLiU" w:cstheme="minorHAnsi"/>
          <w:b/>
          <w:bCs/>
          <w:sz w:val="24"/>
          <w:szCs w:val="24"/>
          <w:lang w:val="en-US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参看拙作</w:t>
      </w:r>
      <w:r w:rsidR="00066724" w:rsidRPr="00AC281F">
        <w:rPr>
          <w:rFonts w:eastAsia="PMingLiU" w:cstheme="minorHAnsi"/>
          <w:sz w:val="24"/>
          <w:szCs w:val="24"/>
          <w:lang w:val="en-US"/>
        </w:rPr>
        <w:t>「</w:t>
      </w:r>
      <w:r w:rsidRPr="00AC281F">
        <w:rPr>
          <w:rFonts w:eastAsia="PMingLiU" w:cstheme="minorHAnsi"/>
          <w:sz w:val="24"/>
          <w:szCs w:val="24"/>
          <w:lang w:val="en-US"/>
        </w:rPr>
        <w:t>宣教随笔</w:t>
      </w:r>
      <w:r w:rsidRPr="00AC281F">
        <w:rPr>
          <w:rFonts w:eastAsia="PMingLiU" w:cstheme="minorHAnsi"/>
          <w:sz w:val="24"/>
          <w:szCs w:val="24"/>
          <w:lang w:val="en-US"/>
        </w:rPr>
        <w:t>3</w:t>
      </w:r>
      <w:r w:rsidR="00C85529" w:rsidRPr="00AC281F">
        <w:rPr>
          <w:rFonts w:eastAsia="PMingLiU" w:cstheme="minorHAnsi"/>
          <w:sz w:val="24"/>
          <w:szCs w:val="24"/>
          <w:lang w:val="en-US"/>
        </w:rPr>
        <w:t>7</w:t>
      </w:r>
      <w:r w:rsidRPr="00AC281F">
        <w:rPr>
          <w:rFonts w:eastAsia="PMingLiU" w:cstheme="minorHAnsi"/>
          <w:sz w:val="24"/>
          <w:szCs w:val="24"/>
          <w:lang w:val="en-US"/>
        </w:rPr>
        <w:t xml:space="preserve"> </w:t>
      </w:r>
      <w:r w:rsidRPr="00AC281F">
        <w:rPr>
          <w:rFonts w:eastAsia="PMingLiU" w:cstheme="minorHAnsi"/>
          <w:sz w:val="24"/>
          <w:szCs w:val="24"/>
          <w:lang w:val="en-US"/>
        </w:rPr>
        <w:t>复杂宣教学</w:t>
      </w:r>
      <w:r w:rsidRPr="00AC281F">
        <w:rPr>
          <w:rFonts w:eastAsia="PMingLiU" w:cstheme="minorHAnsi"/>
          <w:sz w:val="24"/>
          <w:szCs w:val="24"/>
          <w:lang w:val="en-US"/>
        </w:rPr>
        <w:t xml:space="preserve"> (</w:t>
      </w:r>
      <w:r w:rsidRPr="00AC281F">
        <w:rPr>
          <w:rFonts w:eastAsia="PMingLiU" w:cstheme="minorHAnsi"/>
          <w:sz w:val="24"/>
          <w:szCs w:val="24"/>
          <w:lang w:val="en-US"/>
        </w:rPr>
        <w:t>六</w:t>
      </w:r>
      <w:r w:rsidRPr="00AC281F">
        <w:rPr>
          <w:rFonts w:eastAsia="PMingLiU" w:cstheme="minorHAnsi"/>
          <w:sz w:val="24"/>
          <w:szCs w:val="24"/>
          <w:lang w:val="en-US"/>
        </w:rPr>
        <w:t>)</w:t>
      </w:r>
      <w:r w:rsidR="00310B16" w:rsidRPr="00AC281F">
        <w:rPr>
          <w:rFonts w:eastAsia="PMingLiU" w:cstheme="minorHAnsi"/>
          <w:sz w:val="24"/>
          <w:szCs w:val="24"/>
          <w:lang w:val="en-US"/>
        </w:rPr>
        <w:t xml:space="preserve"> </w:t>
      </w:r>
      <w:r w:rsidR="00310B16" w:rsidRPr="00AC281F">
        <w:rPr>
          <w:rFonts w:eastAsia="PMingLiU" w:cstheme="minorHAnsi"/>
          <w:sz w:val="24"/>
          <w:szCs w:val="24"/>
          <w:lang w:val="en-US"/>
        </w:rPr>
        <w:t>」</w:t>
      </w:r>
      <w:r w:rsidRPr="00AC281F">
        <w:rPr>
          <w:rFonts w:eastAsia="PMingLiU" w:cstheme="minorHAnsi"/>
          <w:b/>
          <w:bCs/>
          <w:sz w:val="24"/>
          <w:szCs w:val="24"/>
          <w:lang w:val="en-US"/>
        </w:rPr>
        <w:t xml:space="preserve"> </w:t>
      </w:r>
      <w:r w:rsidRPr="00AC281F">
        <w:rPr>
          <w:rFonts w:eastAsia="PMingLiU" w:cstheme="minorHAnsi"/>
          <w:b/>
          <w:bCs/>
          <w:sz w:val="24"/>
          <w:szCs w:val="24"/>
          <w:lang w:val="en-US"/>
        </w:rPr>
        <w:t>。</w:t>
      </w:r>
    </w:p>
    <w:p w14:paraId="28A4973E" w14:textId="4BBA6F08" w:rsidR="00A83DAB" w:rsidRPr="00AC281F" w:rsidRDefault="00A83DAB" w:rsidP="00AC281F">
      <w:pPr>
        <w:spacing w:after="0" w:line="360" w:lineRule="auto"/>
        <w:rPr>
          <w:rFonts w:eastAsia="PMingLiU" w:cstheme="minorHAnsi"/>
          <w:bCs/>
          <w:sz w:val="24"/>
          <w:szCs w:val="24"/>
          <w:lang w:val="en-US"/>
        </w:rPr>
      </w:pPr>
    </w:p>
    <w:p w14:paraId="0AC6C9C5" w14:textId="4143AAD8" w:rsidR="0003282F" w:rsidRPr="00AC281F" w:rsidRDefault="0003282F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六</w:t>
      </w:r>
      <w:r w:rsidRPr="00AC281F">
        <w:rPr>
          <w:rFonts w:eastAsia="PMingLiU" w:cstheme="minorHAnsi"/>
          <w:bCs/>
          <w:sz w:val="24"/>
          <w:szCs w:val="24"/>
        </w:rPr>
        <w:t>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/>
          <w:sz w:val="24"/>
          <w:szCs w:val="24"/>
        </w:rPr>
        <w:t>领导学</w:t>
      </w:r>
    </w:p>
    <w:p w14:paraId="7C50E05D" w14:textId="3369868C" w:rsidR="0003282F" w:rsidRPr="00AC281F" w:rsidRDefault="0003282F" w:rsidP="00AC281F">
      <w:pPr>
        <w:spacing w:after="0" w:line="360" w:lineRule="auto"/>
        <w:rPr>
          <w:rFonts w:eastAsia="PMingLiU" w:cstheme="minorHAnsi"/>
          <w:b/>
          <w:bCs/>
          <w:sz w:val="24"/>
          <w:szCs w:val="24"/>
          <w:lang w:val="en-US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参看拙作</w:t>
      </w:r>
      <w:r w:rsidR="00066724" w:rsidRPr="00AC281F">
        <w:rPr>
          <w:rFonts w:eastAsia="PMingLiU" w:cstheme="minorHAnsi"/>
          <w:sz w:val="24"/>
          <w:szCs w:val="24"/>
          <w:lang w:val="en-US"/>
        </w:rPr>
        <w:t>「</w:t>
      </w:r>
      <w:r w:rsidRPr="00AC281F">
        <w:rPr>
          <w:rFonts w:eastAsia="PMingLiU" w:cstheme="minorHAnsi"/>
          <w:sz w:val="24"/>
          <w:szCs w:val="24"/>
          <w:lang w:val="en-US"/>
        </w:rPr>
        <w:t>宣教随笔</w:t>
      </w:r>
      <w:r w:rsidRPr="00AC281F">
        <w:rPr>
          <w:rFonts w:eastAsia="PMingLiU" w:cstheme="minorHAnsi"/>
          <w:sz w:val="24"/>
          <w:szCs w:val="24"/>
          <w:lang w:val="en-US"/>
        </w:rPr>
        <w:t xml:space="preserve">38 </w:t>
      </w:r>
      <w:r w:rsidRPr="00AC281F">
        <w:rPr>
          <w:rFonts w:eastAsia="PMingLiU" w:cstheme="minorHAnsi"/>
          <w:sz w:val="24"/>
          <w:szCs w:val="24"/>
          <w:lang w:val="en-US"/>
        </w:rPr>
        <w:t>复杂宣教学</w:t>
      </w:r>
      <w:r w:rsidRPr="00AC281F">
        <w:rPr>
          <w:rFonts w:eastAsia="PMingLiU" w:cstheme="minorHAnsi"/>
          <w:sz w:val="24"/>
          <w:szCs w:val="24"/>
          <w:lang w:val="en-US"/>
        </w:rPr>
        <w:t xml:space="preserve"> (</w:t>
      </w:r>
      <w:r w:rsidRPr="00AC281F">
        <w:rPr>
          <w:rFonts w:eastAsia="PMingLiU" w:cstheme="minorHAnsi"/>
          <w:sz w:val="24"/>
          <w:szCs w:val="24"/>
          <w:lang w:val="en-US"/>
        </w:rPr>
        <w:t>七</w:t>
      </w:r>
      <w:r w:rsidRPr="00AC281F">
        <w:rPr>
          <w:rFonts w:eastAsia="PMingLiU" w:cstheme="minorHAnsi"/>
          <w:sz w:val="24"/>
          <w:szCs w:val="24"/>
          <w:lang w:val="en-US"/>
        </w:rPr>
        <w:t>)</w:t>
      </w:r>
      <w:r w:rsidRPr="00AC281F">
        <w:rPr>
          <w:rFonts w:eastAsia="PMingLiU" w:cstheme="minorHAnsi"/>
          <w:b/>
          <w:bCs/>
          <w:sz w:val="24"/>
          <w:szCs w:val="24"/>
          <w:lang w:val="en-US"/>
        </w:rPr>
        <w:t xml:space="preserve"> </w:t>
      </w:r>
      <w:r w:rsidR="00310B16" w:rsidRPr="00AC281F">
        <w:rPr>
          <w:rFonts w:eastAsia="PMingLiU" w:cstheme="minorHAnsi"/>
          <w:sz w:val="24"/>
          <w:szCs w:val="24"/>
          <w:lang w:val="en-US"/>
        </w:rPr>
        <w:t>」</w:t>
      </w:r>
      <w:r w:rsidRPr="00AC281F">
        <w:rPr>
          <w:rFonts w:eastAsia="PMingLiU" w:cstheme="minorHAnsi"/>
          <w:b/>
          <w:bCs/>
          <w:sz w:val="24"/>
          <w:szCs w:val="24"/>
          <w:lang w:val="en-US"/>
        </w:rPr>
        <w:t>。</w:t>
      </w:r>
    </w:p>
    <w:p w14:paraId="0B12E9A5" w14:textId="77777777" w:rsidR="0003282F" w:rsidRPr="00AC281F" w:rsidRDefault="0003282F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</w:p>
    <w:p w14:paraId="0D9DC11F" w14:textId="0F83743F" w:rsidR="00A83DAB" w:rsidRPr="00AC281F" w:rsidRDefault="0003282F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七</w:t>
      </w:r>
      <w:r w:rsidRPr="00AC281F">
        <w:rPr>
          <w:rFonts w:eastAsia="PMingLiU" w:cstheme="minorHAnsi"/>
          <w:bCs/>
          <w:sz w:val="24"/>
          <w:szCs w:val="24"/>
        </w:rPr>
        <w:t>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/>
          <w:sz w:val="24"/>
          <w:szCs w:val="24"/>
        </w:rPr>
        <w:t>转化</w:t>
      </w:r>
    </w:p>
    <w:p w14:paraId="67966A9D" w14:textId="21243E28" w:rsidR="0003282F" w:rsidRPr="00AC281F" w:rsidRDefault="0003282F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参看</w:t>
      </w:r>
      <w:r w:rsidRPr="00AC281F">
        <w:rPr>
          <w:rFonts w:eastAsia="PMingLiU" w:cstheme="minorHAnsi"/>
          <w:bCs/>
          <w:sz w:val="24"/>
          <w:szCs w:val="24"/>
        </w:rPr>
        <w:t>:</w:t>
      </w:r>
    </w:p>
    <w:p w14:paraId="6FB35DA2" w14:textId="6D011148" w:rsidR="00A83DAB" w:rsidRPr="00AC281F" w:rsidRDefault="003F0833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i/>
          <w:iCs/>
          <w:sz w:val="24"/>
          <w:szCs w:val="24"/>
        </w:rPr>
        <w:t>Emergence: Complexity and Organization</w:t>
      </w:r>
      <w:r w:rsidRPr="00AC281F">
        <w:rPr>
          <w:rFonts w:eastAsia="PMingLiU" w:cstheme="minorHAnsi"/>
          <w:bCs/>
          <w:sz w:val="24"/>
          <w:szCs w:val="24"/>
        </w:rPr>
        <w:t>. 2006 Mar 31 doi: 10.emerg/10.17357.6c83495e8cb7abcc0bc2f54234b8cc37.</w:t>
      </w:r>
    </w:p>
    <w:p w14:paraId="061BF8D5" w14:textId="77777777" w:rsidR="003F0833" w:rsidRPr="00AC281F" w:rsidRDefault="003F0833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</w:p>
    <w:p w14:paraId="13A863F3" w14:textId="685DD37D" w:rsidR="003F0833" w:rsidRPr="00AC281F" w:rsidRDefault="003F0833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 xml:space="preserve">J. Goldstein, J. K. Hazy &amp; J. Silberstang, A Complexity Science Model of Social Innovation in Social Enterprise, </w:t>
      </w:r>
      <w:r w:rsidRPr="00AC281F">
        <w:rPr>
          <w:rFonts w:eastAsia="PMingLiU" w:cstheme="minorHAnsi"/>
          <w:bCs/>
          <w:i/>
          <w:iCs/>
          <w:sz w:val="24"/>
          <w:szCs w:val="24"/>
        </w:rPr>
        <w:t>Journal of Social Entrepreneurship</w:t>
      </w:r>
      <w:r w:rsidRPr="00AC281F">
        <w:rPr>
          <w:rFonts w:eastAsia="PMingLiU" w:cstheme="minorHAnsi"/>
          <w:bCs/>
          <w:sz w:val="24"/>
          <w:szCs w:val="24"/>
        </w:rPr>
        <w:t xml:space="preserve"> Vol. 1, No. 1, 101–125, March 2010</w:t>
      </w:r>
      <w:r w:rsidR="00171CBA" w:rsidRPr="00AC281F">
        <w:rPr>
          <w:rFonts w:eastAsia="PMingLiU" w:cstheme="minorHAnsi"/>
          <w:bCs/>
          <w:sz w:val="24"/>
          <w:szCs w:val="24"/>
        </w:rPr>
        <w:t>.</w:t>
      </w:r>
    </w:p>
    <w:p w14:paraId="15B2BC43" w14:textId="77777777" w:rsidR="003F0833" w:rsidRPr="00AC281F" w:rsidRDefault="003F0833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</w:p>
    <w:p w14:paraId="15FD2453" w14:textId="610F9E29" w:rsidR="003F0833" w:rsidRPr="00AC281F" w:rsidRDefault="003F0833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lastRenderedPageBreak/>
        <w:t xml:space="preserve">Complexity Change Theory: Improvisational Leadership </w:t>
      </w:r>
      <w:proofErr w:type="gramStart"/>
      <w:r w:rsidRPr="00AC281F">
        <w:rPr>
          <w:rFonts w:eastAsia="PMingLiU" w:cstheme="minorHAnsi"/>
          <w:bCs/>
          <w:sz w:val="24"/>
          <w:szCs w:val="24"/>
        </w:rPr>
        <w:t>For</w:t>
      </w:r>
      <w:proofErr w:type="gramEnd"/>
      <w:r w:rsidRPr="00AC281F">
        <w:rPr>
          <w:rFonts w:eastAsia="PMingLiU" w:cstheme="minorHAnsi"/>
          <w:bCs/>
          <w:sz w:val="24"/>
          <w:szCs w:val="24"/>
        </w:rPr>
        <w:t xml:space="preserve"> Complex And Chaotic Environments</w:t>
      </w:r>
    </w:p>
    <w:p w14:paraId="306CB969" w14:textId="1783E497" w:rsidR="003F0833" w:rsidRPr="00AC281F" w:rsidRDefault="003232E7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hyperlink r:id="rId14" w:history="1">
        <w:r w:rsidR="003F0833" w:rsidRPr="00AC281F">
          <w:rPr>
            <w:rStyle w:val="Hyperlink"/>
            <w:rFonts w:eastAsia="PMingLiU" w:cstheme="minorHAnsi"/>
            <w:bCs/>
            <w:sz w:val="24"/>
            <w:szCs w:val="24"/>
          </w:rPr>
          <w:t>Complexity_Change_theory20160330-4075-87b2i2-libre.pdf (d1wqtxts1xzle7.cloudfront.net)</w:t>
        </w:r>
      </w:hyperlink>
    </w:p>
    <w:p w14:paraId="2A3F63AD" w14:textId="77777777" w:rsidR="003F0833" w:rsidRPr="00AC281F" w:rsidRDefault="003F0833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</w:p>
    <w:p w14:paraId="0B2CE0C4" w14:textId="2848B33D" w:rsidR="003F0833" w:rsidRPr="00AC281F" w:rsidRDefault="003F0833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WHAT IS THE PROCESS BY WHICH SOCIAL INNOVATIONS EMERGE? A STUDY OF INITIATIVES TO RESTORE MILLERS CREEK</w:t>
      </w:r>
    </w:p>
    <w:p w14:paraId="1094F790" w14:textId="54EF4384" w:rsidR="003F0833" w:rsidRPr="00AC281F" w:rsidRDefault="003232E7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hyperlink r:id="rId15" w:history="1">
        <w:r w:rsidR="003F0833" w:rsidRPr="00AC281F">
          <w:rPr>
            <w:rStyle w:val="Hyperlink"/>
            <w:rFonts w:eastAsia="PMingLiU" w:cstheme="minorHAnsi"/>
            <w:bCs/>
            <w:sz w:val="24"/>
            <w:szCs w:val="24"/>
          </w:rPr>
          <w:t>BenyaNardia_SocialInnovationEmergence-Jun14F-libre.pdf (d1wqtxts1xzle7.cloudfront.net)</w:t>
        </w:r>
      </w:hyperlink>
    </w:p>
    <w:p w14:paraId="3BD849D2" w14:textId="77777777" w:rsidR="00A83DAB" w:rsidRPr="00AC281F" w:rsidRDefault="00A83DAB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</w:p>
    <w:p w14:paraId="774CBE08" w14:textId="5C6F54A2" w:rsidR="002C5691" w:rsidRPr="00AC281F" w:rsidRDefault="002C5691" w:rsidP="00AC281F">
      <w:pPr>
        <w:spacing w:after="0" w:line="360" w:lineRule="auto"/>
        <w:rPr>
          <w:rFonts w:eastAsia="PMingLiU" w:cstheme="minorHAnsi"/>
          <w:b/>
          <w:sz w:val="24"/>
          <w:szCs w:val="24"/>
        </w:rPr>
      </w:pPr>
      <w:r w:rsidRPr="00AC281F">
        <w:rPr>
          <w:rFonts w:eastAsia="PMingLiU" w:cstheme="minorHAnsi"/>
          <w:b/>
          <w:sz w:val="24"/>
          <w:szCs w:val="24"/>
        </w:rPr>
        <w:t>八</w:t>
      </w:r>
      <w:r w:rsidRPr="00AC281F">
        <w:rPr>
          <w:rFonts w:eastAsia="PMingLiU" w:cstheme="minorHAnsi"/>
          <w:b/>
          <w:sz w:val="24"/>
          <w:szCs w:val="24"/>
        </w:rPr>
        <w:t>.</w:t>
      </w:r>
      <w:r w:rsidRPr="00AC281F">
        <w:rPr>
          <w:rFonts w:eastAsia="PMingLiU" w:cstheme="minorHAnsi"/>
          <w:b/>
          <w:sz w:val="24"/>
          <w:szCs w:val="24"/>
        </w:rPr>
        <w:tab/>
      </w:r>
      <w:r w:rsidRPr="00AC281F">
        <w:rPr>
          <w:rFonts w:eastAsia="PMingLiU" w:cstheme="minorHAnsi"/>
          <w:b/>
          <w:sz w:val="24"/>
          <w:szCs w:val="24"/>
        </w:rPr>
        <w:t>宣教学</w:t>
      </w:r>
    </w:p>
    <w:p w14:paraId="6DB68A9B" w14:textId="6D716A1E" w:rsidR="002C5691" w:rsidRPr="00AC281F" w:rsidRDefault="002C5691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="00171CBA" w:rsidRPr="00AC281F">
        <w:rPr>
          <w:rFonts w:eastAsia="PMingLiU" w:cstheme="minorHAnsi"/>
          <w:bCs/>
          <w:sz w:val="24"/>
          <w:szCs w:val="24"/>
        </w:rPr>
        <w:t>虽然现在宣教士与宣教学者都明了这个世界是越来越复杂，问题是越来越复杂，但是</w:t>
      </w:r>
      <w:r w:rsidR="007250E5" w:rsidRPr="00AC281F">
        <w:rPr>
          <w:rFonts w:eastAsia="PMingLiU" w:cstheme="minorHAnsi"/>
          <w:bCs/>
          <w:sz w:val="24"/>
          <w:szCs w:val="24"/>
        </w:rPr>
        <w:t>可惜</w:t>
      </w:r>
      <w:r w:rsidRPr="00AC281F">
        <w:rPr>
          <w:rFonts w:eastAsia="PMingLiU" w:cstheme="minorHAnsi"/>
          <w:bCs/>
          <w:sz w:val="24"/>
          <w:szCs w:val="24"/>
        </w:rPr>
        <w:t>迄今还没有系统性的复杂宣教学论述。这系列的文章是抛砖引玉，希望将来有更多和详细的研究论述。</w:t>
      </w:r>
    </w:p>
    <w:p w14:paraId="31EC8F72" w14:textId="77777777" w:rsidR="002C5691" w:rsidRPr="00AC281F" w:rsidRDefault="002C5691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</w:p>
    <w:p w14:paraId="306CBA65" w14:textId="1B283819" w:rsidR="00A83DAB" w:rsidRPr="00AC281F" w:rsidRDefault="00A05700" w:rsidP="00AC281F">
      <w:pPr>
        <w:spacing w:after="0" w:line="360" w:lineRule="auto"/>
        <w:rPr>
          <w:rFonts w:eastAsia="PMingLiU" w:cstheme="minorHAnsi"/>
          <w:b/>
          <w:sz w:val="24"/>
          <w:szCs w:val="24"/>
        </w:rPr>
      </w:pPr>
      <w:r w:rsidRPr="00AC281F">
        <w:rPr>
          <w:rFonts w:eastAsia="PMingLiU" w:cstheme="minorHAnsi"/>
          <w:b/>
          <w:sz w:val="24"/>
          <w:szCs w:val="24"/>
        </w:rPr>
        <w:t>一些</w:t>
      </w:r>
      <w:r w:rsidR="002C5691" w:rsidRPr="00AC281F">
        <w:rPr>
          <w:rFonts w:eastAsia="PMingLiU" w:cstheme="minorHAnsi"/>
          <w:b/>
          <w:sz w:val="24"/>
          <w:szCs w:val="24"/>
        </w:rPr>
        <w:t>疑问解答</w:t>
      </w:r>
    </w:p>
    <w:p w14:paraId="288FCDF8" w14:textId="6F9E08CB" w:rsidR="002C5691" w:rsidRPr="00AC281F" w:rsidRDefault="002C5691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一</w:t>
      </w:r>
      <w:r w:rsidRPr="00AC281F">
        <w:rPr>
          <w:rFonts w:eastAsia="PMingLiU" w:cstheme="minorHAnsi"/>
          <w:bCs/>
          <w:sz w:val="24"/>
          <w:szCs w:val="24"/>
        </w:rPr>
        <w:t>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复杂学</w:t>
      </w:r>
      <w:r w:rsidR="00D93563" w:rsidRPr="00AC281F">
        <w:rPr>
          <w:rFonts w:eastAsia="PMingLiU" w:cstheme="minorHAnsi"/>
          <w:bCs/>
          <w:sz w:val="24"/>
          <w:szCs w:val="24"/>
        </w:rPr>
        <w:t>与牛顿科学范式</w:t>
      </w:r>
      <w:r w:rsidRPr="00AC281F">
        <w:rPr>
          <w:rFonts w:eastAsia="PMingLiU" w:cstheme="minorHAnsi"/>
          <w:bCs/>
          <w:sz w:val="24"/>
          <w:szCs w:val="24"/>
        </w:rPr>
        <w:t>的</w:t>
      </w:r>
      <w:r w:rsidR="00D93563" w:rsidRPr="00AC281F">
        <w:rPr>
          <w:rFonts w:eastAsia="PMingLiU" w:cstheme="minorHAnsi"/>
          <w:bCs/>
          <w:sz w:val="24"/>
          <w:szCs w:val="24"/>
        </w:rPr>
        <w:t>主要分别</w:t>
      </w:r>
      <w:r w:rsidRPr="00AC281F">
        <w:rPr>
          <w:rFonts w:eastAsia="PMingLiU" w:cstheme="minorHAnsi"/>
          <w:bCs/>
          <w:sz w:val="24"/>
          <w:szCs w:val="24"/>
        </w:rPr>
        <w:t>是什么？</w:t>
      </w:r>
    </w:p>
    <w:p w14:paraId="2D403A62" w14:textId="1E74C6CC" w:rsidR="00CA1320" w:rsidRPr="00AC281F" w:rsidRDefault="00171CBA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复杂学是根基于复杂科学。复杂科学</w:t>
      </w:r>
      <w:r w:rsidR="00137329" w:rsidRPr="00AC281F">
        <w:rPr>
          <w:rFonts w:eastAsia="PMingLiU" w:cstheme="minorHAnsi"/>
          <w:bCs/>
          <w:sz w:val="24"/>
          <w:szCs w:val="24"/>
        </w:rPr>
        <w:t>与</w:t>
      </w:r>
      <w:r w:rsidRPr="00AC281F">
        <w:rPr>
          <w:rFonts w:eastAsia="PMingLiU" w:cstheme="minorHAnsi"/>
          <w:bCs/>
          <w:sz w:val="24"/>
          <w:szCs w:val="24"/>
        </w:rPr>
        <w:t>传统牛顿科学范式迥异。牛顿科学范式面对现象，</w:t>
      </w:r>
      <w:r w:rsidR="00D720B0" w:rsidRPr="00AC281F">
        <w:rPr>
          <w:rFonts w:eastAsia="PMingLiU" w:cstheme="minorHAnsi"/>
          <w:bCs/>
          <w:sz w:val="24"/>
          <w:szCs w:val="24"/>
        </w:rPr>
        <w:t>只</w:t>
      </w:r>
      <w:r w:rsidRPr="00AC281F">
        <w:rPr>
          <w:rFonts w:eastAsia="PMingLiU" w:cstheme="minorHAnsi"/>
          <w:bCs/>
          <w:sz w:val="24"/>
          <w:szCs w:val="24"/>
        </w:rPr>
        <w:t>采用</w:t>
      </w:r>
      <w:r w:rsidR="00D720B0" w:rsidRPr="00AC281F">
        <w:rPr>
          <w:rFonts w:eastAsia="PMingLiU" w:cstheme="minorHAnsi"/>
          <w:bCs/>
          <w:sz w:val="24"/>
          <w:szCs w:val="24"/>
        </w:rPr>
        <w:t>简化方法来解释处理。例如面对地震，只用自然科学来解释，完全忽略宗教等其他方面。原因是以下前设</w:t>
      </w:r>
      <w:r w:rsidR="00D720B0" w:rsidRPr="00AC281F">
        <w:rPr>
          <w:rFonts w:eastAsia="PMingLiU" w:cstheme="minorHAnsi"/>
          <w:bCs/>
          <w:sz w:val="24"/>
          <w:szCs w:val="24"/>
        </w:rPr>
        <w:t>:</w:t>
      </w:r>
    </w:p>
    <w:p w14:paraId="660AFB23" w14:textId="7D5EF029" w:rsidR="00D720B0" w:rsidRPr="00AC281F" w:rsidRDefault="00D720B0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1.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所有现象都是根据线性的因由被之前的现象引起。</w:t>
      </w:r>
    </w:p>
    <w:p w14:paraId="5D044B6F" w14:textId="3E7FB09A" w:rsidR="00D720B0" w:rsidRPr="00AC281F" w:rsidRDefault="00D720B0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2.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所有现象可以分解为不同</w:t>
      </w:r>
      <w:r w:rsidR="00137329" w:rsidRPr="00AC281F">
        <w:rPr>
          <w:rFonts w:eastAsia="PMingLiU" w:cstheme="minorHAnsi"/>
          <w:bCs/>
          <w:sz w:val="24"/>
          <w:szCs w:val="24"/>
        </w:rPr>
        <w:t>元素</w:t>
      </w:r>
      <w:r w:rsidR="00E5734C" w:rsidRPr="00AC281F">
        <w:rPr>
          <w:rFonts w:eastAsia="PMingLiU" w:cstheme="minorHAnsi"/>
          <w:bCs/>
          <w:sz w:val="24"/>
          <w:szCs w:val="24"/>
        </w:rPr>
        <w:t>。</w:t>
      </w:r>
    </w:p>
    <w:p w14:paraId="18FA007A" w14:textId="0E3A6803" w:rsidR="00E5734C" w:rsidRPr="00AC281F" w:rsidRDefault="00E5734C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3.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可以分开这些</w:t>
      </w:r>
      <w:r w:rsidR="00137329" w:rsidRPr="00AC281F">
        <w:rPr>
          <w:rFonts w:eastAsia="PMingLiU" w:cstheme="minorHAnsi"/>
          <w:bCs/>
          <w:sz w:val="24"/>
          <w:szCs w:val="24"/>
        </w:rPr>
        <w:t>元素</w:t>
      </w:r>
      <w:r w:rsidRPr="00AC281F">
        <w:rPr>
          <w:rFonts w:eastAsia="PMingLiU" w:cstheme="minorHAnsi"/>
          <w:bCs/>
          <w:sz w:val="24"/>
          <w:szCs w:val="24"/>
        </w:rPr>
        <w:t>，逐个研究</w:t>
      </w:r>
      <w:r w:rsidR="00AC281F" w:rsidRPr="00AC281F">
        <w:rPr>
          <w:rFonts w:eastAsia="PMingLiU" w:cstheme="minorHAnsi"/>
          <w:bCs/>
          <w:sz w:val="24"/>
          <w:szCs w:val="24"/>
        </w:rPr>
        <w:t>。</w:t>
      </w:r>
      <w:r w:rsidRPr="00AC281F">
        <w:rPr>
          <w:rStyle w:val="EndnoteReference"/>
          <w:rFonts w:eastAsia="PMingLiU" w:cstheme="minorHAnsi"/>
          <w:bCs/>
          <w:sz w:val="24"/>
          <w:szCs w:val="24"/>
        </w:rPr>
        <w:endnoteReference w:id="1"/>
      </w:r>
    </w:p>
    <w:p w14:paraId="1A84CD24" w14:textId="345F55DF" w:rsidR="00E12204" w:rsidRPr="00AC281F" w:rsidRDefault="00137329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复杂学不接受这些前设，因为很多现象是违反这些前设的。要明白这些现象，就要明白整体和部分的关系，单单明白每一部分是不足够的。要</w:t>
      </w:r>
      <w:r w:rsidR="00D93563" w:rsidRPr="00AC281F">
        <w:rPr>
          <w:rFonts w:eastAsia="PMingLiU" w:cstheme="minorHAnsi"/>
          <w:bCs/>
          <w:sz w:val="24"/>
          <w:szCs w:val="24"/>
        </w:rPr>
        <w:t>不断的从整体的理解转到部分的理解，然后回到整体</w:t>
      </w:r>
      <w:r w:rsidR="00AC281F" w:rsidRPr="00AC281F">
        <w:rPr>
          <w:rFonts w:eastAsia="PMingLiU" w:cstheme="minorHAnsi"/>
          <w:bCs/>
          <w:sz w:val="24"/>
          <w:szCs w:val="24"/>
        </w:rPr>
        <w:t>。</w:t>
      </w:r>
      <w:r w:rsidR="00D93563" w:rsidRPr="00AC281F">
        <w:rPr>
          <w:rStyle w:val="EndnoteReference"/>
          <w:rFonts w:eastAsia="PMingLiU" w:cstheme="minorHAnsi"/>
          <w:bCs/>
          <w:sz w:val="24"/>
          <w:szCs w:val="24"/>
        </w:rPr>
        <w:endnoteReference w:id="2"/>
      </w:r>
    </w:p>
    <w:p w14:paraId="18935D7C" w14:textId="77777777" w:rsidR="002C0812" w:rsidRPr="00AC281F" w:rsidRDefault="002C0812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</w:p>
    <w:p w14:paraId="33315EE3" w14:textId="2A870A89" w:rsidR="00D93563" w:rsidRPr="00AC281F" w:rsidRDefault="00D93563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二</w:t>
      </w:r>
      <w:r w:rsidRPr="00AC281F">
        <w:rPr>
          <w:rFonts w:eastAsia="PMingLiU" w:cstheme="minorHAnsi"/>
          <w:bCs/>
          <w:sz w:val="24"/>
          <w:szCs w:val="24"/>
        </w:rPr>
        <w:t>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怎样培养用复杂学的思想形态</w:t>
      </w:r>
      <w:r w:rsidR="00A05700" w:rsidRPr="00AC281F">
        <w:rPr>
          <w:rFonts w:eastAsia="PMingLiU" w:cstheme="minorHAnsi"/>
          <w:bCs/>
          <w:sz w:val="24"/>
          <w:szCs w:val="24"/>
        </w:rPr>
        <w:t>来理解组织</w:t>
      </w:r>
      <w:r w:rsidRPr="00AC281F">
        <w:rPr>
          <w:rFonts w:eastAsia="PMingLiU" w:cstheme="minorHAnsi"/>
          <w:bCs/>
          <w:sz w:val="24"/>
          <w:szCs w:val="24"/>
        </w:rPr>
        <w:t>？</w:t>
      </w:r>
    </w:p>
    <w:p w14:paraId="0D6777D1" w14:textId="3CDA1EE0" w:rsidR="005B0078" w:rsidRPr="00AC281F" w:rsidRDefault="002F24DE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首先</w:t>
      </w:r>
      <w:r w:rsidR="00DD4A3B" w:rsidRPr="00AC281F">
        <w:rPr>
          <w:rFonts w:eastAsia="PMingLiU" w:cstheme="minorHAnsi"/>
          <w:bCs/>
          <w:sz w:val="24"/>
          <w:szCs w:val="24"/>
        </w:rPr>
        <w:t>要愿意放下习惯</w:t>
      </w:r>
      <w:r w:rsidR="00A04C34" w:rsidRPr="00AC281F">
        <w:rPr>
          <w:rFonts w:eastAsia="PMingLiU" w:cstheme="minorHAnsi"/>
          <w:bCs/>
          <w:sz w:val="24"/>
          <w:szCs w:val="24"/>
        </w:rPr>
        <w:t>了的思想形态。</w:t>
      </w:r>
      <w:r w:rsidR="0058680B" w:rsidRPr="00AC281F">
        <w:rPr>
          <w:rFonts w:eastAsia="PMingLiU" w:cstheme="minorHAnsi"/>
          <w:bCs/>
          <w:sz w:val="24"/>
          <w:szCs w:val="24"/>
        </w:rPr>
        <w:t>其中之一是确定的心态，</w:t>
      </w:r>
      <w:r w:rsidR="00C40082" w:rsidRPr="00AC281F">
        <w:rPr>
          <w:rFonts w:eastAsia="PMingLiU" w:cstheme="minorHAnsi"/>
          <w:bCs/>
          <w:sz w:val="24"/>
          <w:szCs w:val="24"/>
        </w:rPr>
        <w:t>例如</w:t>
      </w:r>
      <w:r w:rsidR="00A52DAF" w:rsidRPr="00AC281F">
        <w:rPr>
          <w:rFonts w:eastAsia="PMingLiU" w:cstheme="minorHAnsi"/>
          <w:bCs/>
          <w:sz w:val="24"/>
          <w:szCs w:val="24"/>
        </w:rPr>
        <w:t>可以确定的</w:t>
      </w:r>
      <w:r w:rsidR="00A2309C" w:rsidRPr="00AC281F">
        <w:rPr>
          <w:rFonts w:eastAsia="PMingLiU" w:cstheme="minorHAnsi"/>
          <w:bCs/>
          <w:sz w:val="24"/>
          <w:szCs w:val="24"/>
        </w:rPr>
        <w:t>明了现象，确定的预测</w:t>
      </w:r>
      <w:r w:rsidR="0058680B" w:rsidRPr="00AC281F">
        <w:rPr>
          <w:rFonts w:eastAsia="PMingLiU" w:cstheme="minorHAnsi"/>
          <w:bCs/>
          <w:sz w:val="24"/>
          <w:szCs w:val="24"/>
        </w:rPr>
        <w:t>后果等。</w:t>
      </w:r>
      <w:r w:rsidR="009F1CED" w:rsidRPr="00AC281F">
        <w:rPr>
          <w:rFonts w:eastAsia="PMingLiU" w:cstheme="minorHAnsi"/>
          <w:bCs/>
          <w:sz w:val="24"/>
          <w:szCs w:val="24"/>
        </w:rPr>
        <w:t>在复杂的世界里很多事情是没有确定性的。</w:t>
      </w:r>
    </w:p>
    <w:p w14:paraId="50F66633" w14:textId="0B3C68D2" w:rsidR="00E67957" w:rsidRPr="00AC281F" w:rsidRDefault="00CF0498" w:rsidP="00AC281F">
      <w:pPr>
        <w:spacing w:after="0" w:line="360" w:lineRule="auto"/>
        <w:ind w:firstLine="720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lastRenderedPageBreak/>
        <w:t>另一种心态是</w:t>
      </w:r>
      <w:r w:rsidR="00B93A9A" w:rsidRPr="00AC281F">
        <w:rPr>
          <w:rFonts w:eastAsia="PMingLiU" w:cstheme="minorHAnsi"/>
          <w:bCs/>
          <w:sz w:val="24"/>
          <w:szCs w:val="24"/>
        </w:rPr>
        <w:t>有关控制。组织学的一个</w:t>
      </w:r>
      <w:r w:rsidR="005B5F74" w:rsidRPr="00AC281F">
        <w:rPr>
          <w:rFonts w:eastAsia="PMingLiU" w:cstheme="minorHAnsi"/>
          <w:bCs/>
          <w:sz w:val="24"/>
          <w:szCs w:val="24"/>
        </w:rPr>
        <w:t>假设</w:t>
      </w:r>
      <w:r w:rsidR="00945BE7" w:rsidRPr="00AC281F">
        <w:rPr>
          <w:rFonts w:eastAsia="PMingLiU" w:cstheme="minorHAnsi"/>
          <w:bCs/>
          <w:sz w:val="24"/>
          <w:szCs w:val="24"/>
        </w:rPr>
        <w:t>是</w:t>
      </w:r>
      <w:r w:rsidR="00AE7A10" w:rsidRPr="00AC281F">
        <w:rPr>
          <w:rFonts w:eastAsia="PMingLiU" w:cstheme="minorHAnsi"/>
          <w:bCs/>
          <w:sz w:val="24"/>
          <w:szCs w:val="24"/>
        </w:rPr>
        <w:t>控制是可能并需要的</w:t>
      </w:r>
      <w:r w:rsidR="00AC281F" w:rsidRPr="00AC281F">
        <w:rPr>
          <w:rFonts w:eastAsia="PMingLiU" w:cstheme="minorHAnsi"/>
          <w:bCs/>
          <w:sz w:val="24"/>
          <w:szCs w:val="24"/>
        </w:rPr>
        <w:t>。</w:t>
      </w:r>
      <w:r w:rsidR="00B00C4C" w:rsidRPr="00AC281F">
        <w:rPr>
          <w:rStyle w:val="EndnoteReference"/>
          <w:rFonts w:eastAsia="PMingLiU" w:cstheme="minorHAnsi"/>
          <w:bCs/>
          <w:sz w:val="24"/>
          <w:szCs w:val="24"/>
        </w:rPr>
        <w:endnoteReference w:id="3"/>
      </w:r>
      <w:r w:rsidR="007A19E6" w:rsidRPr="00AC281F">
        <w:rPr>
          <w:rFonts w:eastAsia="PMingLiU" w:cstheme="minorHAnsi"/>
          <w:bCs/>
          <w:sz w:val="24"/>
          <w:szCs w:val="24"/>
        </w:rPr>
        <w:t>我们生下来就学习控制，所</w:t>
      </w:r>
      <w:r w:rsidR="00267717" w:rsidRPr="00AC281F">
        <w:rPr>
          <w:rFonts w:eastAsia="PMingLiU" w:cstheme="minorHAnsi"/>
          <w:bCs/>
          <w:sz w:val="24"/>
          <w:szCs w:val="24"/>
        </w:rPr>
        <w:t>以</w:t>
      </w:r>
      <w:r w:rsidR="00C35289" w:rsidRPr="00AC281F">
        <w:rPr>
          <w:rFonts w:eastAsia="PMingLiU" w:cstheme="minorHAnsi"/>
          <w:bCs/>
          <w:sz w:val="24"/>
          <w:szCs w:val="24"/>
        </w:rPr>
        <w:t>放下控制是非常困难的。但面对</w:t>
      </w:r>
      <w:r w:rsidR="004168A2" w:rsidRPr="00AC281F">
        <w:rPr>
          <w:rFonts w:eastAsia="PMingLiU" w:cstheme="minorHAnsi"/>
          <w:bCs/>
          <w:sz w:val="24"/>
          <w:szCs w:val="24"/>
        </w:rPr>
        <w:t>复杂的世界，放下自我控制，交托给神</w:t>
      </w:r>
      <w:r w:rsidR="00B00C4C" w:rsidRPr="00AC281F">
        <w:rPr>
          <w:rFonts w:eastAsia="PMingLiU" w:cstheme="minorHAnsi"/>
          <w:bCs/>
          <w:sz w:val="24"/>
          <w:szCs w:val="24"/>
        </w:rPr>
        <w:t>是必要的。</w:t>
      </w:r>
    </w:p>
    <w:p w14:paraId="56CA36C0" w14:textId="0ED6D21F" w:rsidR="008D06CC" w:rsidRPr="00AC281F" w:rsidRDefault="008D06CC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另一种心态是</w:t>
      </w:r>
      <w:r w:rsidR="00704A95" w:rsidRPr="00AC281F">
        <w:rPr>
          <w:rFonts w:eastAsia="PMingLiU" w:cstheme="minorHAnsi"/>
          <w:bCs/>
          <w:sz w:val="24"/>
          <w:szCs w:val="24"/>
        </w:rPr>
        <w:t>对系统的</w:t>
      </w:r>
      <w:r w:rsidR="003C108B" w:rsidRPr="00AC281F">
        <w:rPr>
          <w:rFonts w:eastAsia="PMingLiU" w:cstheme="minorHAnsi"/>
          <w:bCs/>
          <w:sz w:val="24"/>
          <w:szCs w:val="24"/>
        </w:rPr>
        <w:t>信念。传统的观念是</w:t>
      </w:r>
      <w:r w:rsidR="009C5B74" w:rsidRPr="00AC281F">
        <w:rPr>
          <w:rFonts w:eastAsia="PMingLiU" w:cstheme="minorHAnsi"/>
          <w:bCs/>
          <w:sz w:val="24"/>
          <w:szCs w:val="24"/>
        </w:rPr>
        <w:t>一个组织是整全的个体，与其他组织个体分开的</w:t>
      </w:r>
      <w:r w:rsidR="00565474" w:rsidRPr="00AC281F">
        <w:rPr>
          <w:rFonts w:eastAsia="PMingLiU" w:cstheme="minorHAnsi"/>
          <w:bCs/>
          <w:sz w:val="24"/>
          <w:szCs w:val="24"/>
        </w:rPr>
        <w:t>。在复杂学里所有组织都是</w:t>
      </w:r>
      <w:r w:rsidR="00334C21" w:rsidRPr="00AC281F">
        <w:rPr>
          <w:rFonts w:eastAsia="PMingLiU" w:cstheme="minorHAnsi"/>
          <w:bCs/>
          <w:sz w:val="24"/>
          <w:szCs w:val="24"/>
        </w:rPr>
        <w:t>相连的，不可以完全分开出来。</w:t>
      </w:r>
      <w:r w:rsidR="00137A0D" w:rsidRPr="00AC281F">
        <w:rPr>
          <w:rFonts w:eastAsia="PMingLiU" w:cstheme="minorHAnsi"/>
          <w:bCs/>
          <w:sz w:val="24"/>
          <w:szCs w:val="24"/>
        </w:rPr>
        <w:t>也因为这样，我们不可以完全客观的</w:t>
      </w:r>
      <w:r w:rsidR="00DC2EE8" w:rsidRPr="00AC281F">
        <w:rPr>
          <w:rFonts w:eastAsia="PMingLiU" w:cstheme="minorHAnsi"/>
          <w:bCs/>
          <w:sz w:val="24"/>
          <w:szCs w:val="24"/>
        </w:rPr>
        <w:t>研究一个组织</w:t>
      </w:r>
      <w:r w:rsidR="00DE0EDF" w:rsidRPr="00AC281F">
        <w:rPr>
          <w:rFonts w:eastAsia="PMingLiU" w:cstheme="minorHAnsi"/>
          <w:bCs/>
          <w:sz w:val="24"/>
          <w:szCs w:val="24"/>
        </w:rPr>
        <w:t>。</w:t>
      </w:r>
      <w:r w:rsidR="00D47943" w:rsidRPr="00AC281F">
        <w:rPr>
          <w:rStyle w:val="EndnoteReference"/>
          <w:rFonts w:eastAsia="PMingLiU" w:cstheme="minorHAnsi"/>
          <w:bCs/>
          <w:sz w:val="24"/>
          <w:szCs w:val="24"/>
        </w:rPr>
        <w:endnoteReference w:id="4"/>
      </w:r>
      <w:r w:rsidR="00DC2EE8" w:rsidRPr="00AC281F">
        <w:rPr>
          <w:rFonts w:eastAsia="PMingLiU" w:cstheme="minorHAnsi"/>
          <w:bCs/>
          <w:sz w:val="24"/>
          <w:szCs w:val="24"/>
        </w:rPr>
        <w:t>也因为这样，组织</w:t>
      </w:r>
      <w:r w:rsidR="008E2586" w:rsidRPr="00AC281F">
        <w:rPr>
          <w:rFonts w:eastAsia="PMingLiU" w:cstheme="minorHAnsi"/>
          <w:bCs/>
          <w:sz w:val="24"/>
          <w:szCs w:val="24"/>
        </w:rPr>
        <w:t>的成员之间的关系和互动</w:t>
      </w:r>
      <w:r w:rsidR="000F3E56" w:rsidRPr="00AC281F">
        <w:rPr>
          <w:rFonts w:eastAsia="PMingLiU" w:cstheme="minorHAnsi"/>
          <w:bCs/>
          <w:sz w:val="24"/>
          <w:szCs w:val="24"/>
        </w:rPr>
        <w:t>比研究组织整体更为重要</w:t>
      </w:r>
      <w:r w:rsidR="00DE0EDF" w:rsidRPr="00AC281F">
        <w:rPr>
          <w:rFonts w:eastAsia="PMingLiU" w:cstheme="minorHAnsi"/>
          <w:bCs/>
          <w:sz w:val="24"/>
          <w:szCs w:val="24"/>
        </w:rPr>
        <w:t>。</w:t>
      </w:r>
      <w:r w:rsidR="00E71677" w:rsidRPr="00AC281F">
        <w:rPr>
          <w:rStyle w:val="EndnoteReference"/>
          <w:rFonts w:eastAsia="PMingLiU" w:cstheme="minorHAnsi"/>
          <w:bCs/>
          <w:sz w:val="24"/>
          <w:szCs w:val="24"/>
        </w:rPr>
        <w:endnoteReference w:id="5"/>
      </w:r>
    </w:p>
    <w:p w14:paraId="25E82E3C" w14:textId="77777777" w:rsidR="005B0078" w:rsidRPr="00AC281F" w:rsidRDefault="005B0078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</w:p>
    <w:p w14:paraId="7DA5D8ED" w14:textId="1EBF4773" w:rsidR="005B0078" w:rsidRPr="00AC281F" w:rsidRDefault="00124F0F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="0045054B" w:rsidRPr="00AC281F">
        <w:rPr>
          <w:rFonts w:eastAsia="PMingLiU" w:cstheme="minorHAnsi"/>
          <w:bCs/>
          <w:sz w:val="24"/>
          <w:szCs w:val="24"/>
        </w:rPr>
        <w:t>以下是一些提议怎样培养</w:t>
      </w:r>
      <w:r w:rsidR="00D52F70" w:rsidRPr="00AC281F">
        <w:rPr>
          <w:rFonts w:eastAsia="PMingLiU" w:cstheme="minorHAnsi"/>
          <w:bCs/>
          <w:sz w:val="24"/>
          <w:szCs w:val="24"/>
        </w:rPr>
        <w:t>这思想形态</w:t>
      </w:r>
      <w:r w:rsidR="00D52F70" w:rsidRPr="00AC281F">
        <w:rPr>
          <w:rFonts w:eastAsia="PMingLiU" w:cstheme="minorHAnsi"/>
          <w:bCs/>
          <w:sz w:val="24"/>
          <w:szCs w:val="24"/>
        </w:rPr>
        <w:t>:</w:t>
      </w:r>
    </w:p>
    <w:p w14:paraId="3EBBD6BD" w14:textId="40831C92" w:rsidR="00D52F70" w:rsidRPr="00AC281F" w:rsidRDefault="001B7DB9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1.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="009A47B0" w:rsidRPr="00AC281F">
        <w:rPr>
          <w:rFonts w:eastAsia="PMingLiU" w:cstheme="minorHAnsi"/>
          <w:bCs/>
          <w:sz w:val="24"/>
          <w:szCs w:val="24"/>
        </w:rPr>
        <w:t>自觉</w:t>
      </w:r>
      <w:r w:rsidR="00C6730D" w:rsidRPr="00AC281F">
        <w:rPr>
          <w:rFonts w:eastAsia="PMingLiU" w:cstheme="minorHAnsi"/>
          <w:bCs/>
          <w:sz w:val="24"/>
          <w:szCs w:val="24"/>
        </w:rPr>
        <w:t>自己</w:t>
      </w:r>
      <w:r w:rsidR="00F94270" w:rsidRPr="00AC281F">
        <w:rPr>
          <w:rFonts w:eastAsia="PMingLiU" w:cstheme="minorHAnsi"/>
          <w:bCs/>
          <w:sz w:val="24"/>
          <w:szCs w:val="24"/>
        </w:rPr>
        <w:t>在认知上的缺乏</w:t>
      </w:r>
      <w:r w:rsidR="00EE5BEB" w:rsidRPr="00AC281F">
        <w:rPr>
          <w:rStyle w:val="EndnoteReference"/>
          <w:rFonts w:eastAsia="PMingLiU" w:cstheme="minorHAnsi"/>
          <w:bCs/>
          <w:sz w:val="24"/>
          <w:szCs w:val="24"/>
        </w:rPr>
        <w:endnoteReference w:id="6"/>
      </w:r>
    </w:p>
    <w:p w14:paraId="64D3ED30" w14:textId="14ADC9D9" w:rsidR="00F94270" w:rsidRPr="00AC281F" w:rsidRDefault="00F94270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2.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="00F84BDA" w:rsidRPr="00AC281F">
        <w:rPr>
          <w:rFonts w:eastAsia="PMingLiU" w:cstheme="minorHAnsi"/>
          <w:bCs/>
          <w:sz w:val="24"/>
          <w:szCs w:val="24"/>
        </w:rPr>
        <w:t>认识自己和他人</w:t>
      </w:r>
      <w:r w:rsidR="007D27B8" w:rsidRPr="00AC281F">
        <w:rPr>
          <w:rFonts w:eastAsia="PMingLiU" w:cstheme="minorHAnsi"/>
          <w:bCs/>
          <w:sz w:val="24"/>
          <w:szCs w:val="24"/>
        </w:rPr>
        <w:t>有</w:t>
      </w:r>
      <w:r w:rsidR="006204DE" w:rsidRPr="00AC281F">
        <w:rPr>
          <w:rFonts w:eastAsia="PMingLiU" w:cstheme="minorHAnsi"/>
          <w:bCs/>
          <w:sz w:val="24"/>
          <w:szCs w:val="24"/>
        </w:rPr>
        <w:t>基</w:t>
      </w:r>
      <w:r w:rsidR="00DB5876" w:rsidRPr="00AC281F">
        <w:rPr>
          <w:rFonts w:eastAsia="PMingLiU" w:cstheme="minorHAnsi"/>
          <w:bCs/>
          <w:sz w:val="24"/>
          <w:szCs w:val="24"/>
        </w:rPr>
        <w:t>要的关系，</w:t>
      </w:r>
      <w:r w:rsidR="00B83C84" w:rsidRPr="00AC281F">
        <w:rPr>
          <w:rFonts w:eastAsia="PMingLiU" w:cstheme="minorHAnsi"/>
          <w:bCs/>
          <w:sz w:val="24"/>
          <w:szCs w:val="24"/>
        </w:rPr>
        <w:t>这</w:t>
      </w:r>
      <w:r w:rsidR="000E4B19" w:rsidRPr="00AC281F">
        <w:rPr>
          <w:rFonts w:eastAsia="PMingLiU" w:cstheme="minorHAnsi"/>
          <w:bCs/>
          <w:sz w:val="24"/>
          <w:szCs w:val="24"/>
        </w:rPr>
        <w:t>互动</w:t>
      </w:r>
      <w:r w:rsidR="00B83C84" w:rsidRPr="00AC281F">
        <w:rPr>
          <w:rFonts w:eastAsia="PMingLiU" w:cstheme="minorHAnsi"/>
          <w:bCs/>
          <w:sz w:val="24"/>
          <w:szCs w:val="24"/>
        </w:rPr>
        <w:t>关系是非线性的</w:t>
      </w:r>
      <w:r w:rsidR="00323AB5" w:rsidRPr="00AC281F">
        <w:rPr>
          <w:rStyle w:val="EndnoteReference"/>
          <w:rFonts w:eastAsia="PMingLiU" w:cstheme="minorHAnsi"/>
          <w:bCs/>
          <w:sz w:val="24"/>
          <w:szCs w:val="24"/>
        </w:rPr>
        <w:endnoteReference w:id="7"/>
      </w:r>
    </w:p>
    <w:p w14:paraId="17D6D8E1" w14:textId="2807B130" w:rsidR="000E4B19" w:rsidRPr="00AC281F" w:rsidRDefault="000E4B19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3.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="00DD3134" w:rsidRPr="00AC281F">
        <w:rPr>
          <w:rFonts w:eastAsia="PMingLiU" w:cstheme="minorHAnsi"/>
          <w:bCs/>
          <w:sz w:val="24"/>
          <w:szCs w:val="24"/>
        </w:rPr>
        <w:t>不要</w:t>
      </w:r>
      <w:r w:rsidR="009D2253" w:rsidRPr="00AC281F">
        <w:rPr>
          <w:rFonts w:eastAsia="PMingLiU" w:cstheme="minorHAnsi"/>
          <w:bCs/>
          <w:sz w:val="24"/>
          <w:szCs w:val="24"/>
        </w:rPr>
        <w:t>对</w:t>
      </w:r>
      <w:r w:rsidR="00222E93" w:rsidRPr="00AC281F">
        <w:rPr>
          <w:rFonts w:eastAsia="PMingLiU" w:cstheme="minorHAnsi"/>
          <w:bCs/>
          <w:sz w:val="24"/>
          <w:szCs w:val="24"/>
        </w:rPr>
        <w:t>自己的行动</w:t>
      </w:r>
      <w:r w:rsidR="009D2253" w:rsidRPr="00AC281F">
        <w:rPr>
          <w:rFonts w:eastAsia="PMingLiU" w:cstheme="minorHAnsi"/>
          <w:bCs/>
          <w:sz w:val="24"/>
          <w:szCs w:val="24"/>
        </w:rPr>
        <w:t>抱太大自信</w:t>
      </w:r>
      <w:r w:rsidR="008D5224" w:rsidRPr="00AC281F">
        <w:rPr>
          <w:rFonts w:eastAsia="PMingLiU" w:cstheme="minorHAnsi"/>
          <w:bCs/>
          <w:sz w:val="24"/>
          <w:szCs w:val="24"/>
        </w:rPr>
        <w:t>，而准备</w:t>
      </w:r>
      <w:r w:rsidR="004840C0" w:rsidRPr="00AC281F">
        <w:rPr>
          <w:rFonts w:eastAsia="PMingLiU" w:cstheme="minorHAnsi"/>
          <w:bCs/>
          <w:sz w:val="24"/>
          <w:szCs w:val="24"/>
        </w:rPr>
        <w:t>随时改变</w:t>
      </w:r>
      <w:r w:rsidR="004840C0" w:rsidRPr="00AC281F">
        <w:rPr>
          <w:rStyle w:val="EndnoteReference"/>
          <w:rFonts w:eastAsia="PMingLiU" w:cstheme="minorHAnsi"/>
          <w:bCs/>
          <w:sz w:val="24"/>
          <w:szCs w:val="24"/>
        </w:rPr>
        <w:endnoteReference w:id="8"/>
      </w:r>
    </w:p>
    <w:p w14:paraId="2BDB4C4F" w14:textId="77777777" w:rsidR="00DB71B9" w:rsidRPr="00AC281F" w:rsidRDefault="00DB71B9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</w:p>
    <w:p w14:paraId="226DF664" w14:textId="022C952D" w:rsidR="00DB71B9" w:rsidRPr="00AC281F" w:rsidRDefault="00DB71B9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>三</w:t>
      </w:r>
      <w:r w:rsidRPr="00AC281F">
        <w:rPr>
          <w:rFonts w:eastAsia="PMingLiU" w:cstheme="minorHAnsi"/>
          <w:bCs/>
          <w:sz w:val="24"/>
          <w:szCs w:val="24"/>
        </w:rPr>
        <w:t>.</w:t>
      </w:r>
      <w:r w:rsidRPr="00AC281F">
        <w:rPr>
          <w:rFonts w:eastAsia="PMingLiU" w:cstheme="minorHAnsi"/>
          <w:bCs/>
          <w:sz w:val="24"/>
          <w:szCs w:val="24"/>
        </w:rPr>
        <w:tab/>
      </w:r>
      <w:r w:rsidR="00B37819" w:rsidRPr="00AC281F">
        <w:rPr>
          <w:rFonts w:eastAsia="PMingLiU" w:cstheme="minorHAnsi"/>
          <w:bCs/>
          <w:sz w:val="24"/>
          <w:szCs w:val="24"/>
        </w:rPr>
        <w:t>有什么</w:t>
      </w:r>
      <w:r w:rsidR="00D059D1" w:rsidRPr="00AC281F">
        <w:rPr>
          <w:rFonts w:eastAsia="PMingLiU" w:cstheme="minorHAnsi"/>
          <w:bCs/>
          <w:sz w:val="24"/>
          <w:szCs w:val="24"/>
        </w:rPr>
        <w:t>技巧工具</w:t>
      </w:r>
      <w:r w:rsidR="0090314C" w:rsidRPr="00AC281F">
        <w:rPr>
          <w:rFonts w:eastAsia="PMingLiU" w:cstheme="minorHAnsi"/>
          <w:bCs/>
          <w:sz w:val="24"/>
          <w:szCs w:val="24"/>
        </w:rPr>
        <w:t>帮助带来改变？</w:t>
      </w:r>
    </w:p>
    <w:p w14:paraId="082D2322" w14:textId="6B758C79" w:rsidR="00870639" w:rsidRPr="00AC281F" w:rsidRDefault="00E37C82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="00EA653B" w:rsidRPr="00AC281F">
        <w:rPr>
          <w:rFonts w:eastAsia="PMingLiU" w:cstheme="minorHAnsi"/>
          <w:bCs/>
          <w:sz w:val="24"/>
          <w:szCs w:val="24"/>
        </w:rPr>
        <w:t>传统的领导技巧</w:t>
      </w:r>
      <w:r w:rsidR="007913B9" w:rsidRPr="00AC281F">
        <w:rPr>
          <w:rFonts w:eastAsia="PMingLiU" w:cstheme="minorHAnsi"/>
          <w:bCs/>
          <w:sz w:val="24"/>
          <w:szCs w:val="24"/>
        </w:rPr>
        <w:t>工具例如定</w:t>
      </w:r>
      <w:r w:rsidR="00D07634" w:rsidRPr="00AC281F">
        <w:rPr>
          <w:rFonts w:eastAsia="PMingLiU" w:cstheme="minorHAnsi"/>
          <w:bCs/>
          <w:sz w:val="24"/>
          <w:szCs w:val="24"/>
        </w:rPr>
        <w:t>愿景和</w:t>
      </w:r>
      <w:r w:rsidR="007913B9" w:rsidRPr="00AC281F">
        <w:rPr>
          <w:rFonts w:eastAsia="PMingLiU" w:cstheme="minorHAnsi"/>
          <w:bCs/>
          <w:sz w:val="24"/>
          <w:szCs w:val="24"/>
        </w:rPr>
        <w:t>目标、</w:t>
      </w:r>
      <w:r w:rsidR="00D07634" w:rsidRPr="00AC281F">
        <w:rPr>
          <w:rFonts w:eastAsia="PMingLiU" w:cstheme="minorHAnsi"/>
          <w:bCs/>
          <w:sz w:val="24"/>
          <w:szCs w:val="24"/>
        </w:rPr>
        <w:t>定战略</w:t>
      </w:r>
      <w:r w:rsidR="003D64D0" w:rsidRPr="00AC281F">
        <w:rPr>
          <w:rFonts w:eastAsia="PMingLiU" w:cstheme="minorHAnsi"/>
          <w:bCs/>
          <w:sz w:val="24"/>
          <w:szCs w:val="24"/>
        </w:rPr>
        <w:t>、资源分析等</w:t>
      </w:r>
      <w:r w:rsidR="00413ED8" w:rsidRPr="00AC281F">
        <w:rPr>
          <w:rFonts w:eastAsia="PMingLiU" w:cstheme="minorHAnsi"/>
          <w:bCs/>
          <w:sz w:val="24"/>
          <w:szCs w:val="24"/>
        </w:rPr>
        <w:t>都是</w:t>
      </w:r>
      <w:r w:rsidR="00AB2112" w:rsidRPr="00AC281F">
        <w:rPr>
          <w:rFonts w:eastAsia="PMingLiU" w:cstheme="minorHAnsi"/>
          <w:bCs/>
          <w:sz w:val="24"/>
          <w:szCs w:val="24"/>
        </w:rPr>
        <w:t>出于理智，但是</w:t>
      </w:r>
      <w:r w:rsidR="00AD1166" w:rsidRPr="00AC281F">
        <w:rPr>
          <w:rFonts w:eastAsia="PMingLiU" w:cstheme="minorHAnsi"/>
          <w:bCs/>
          <w:sz w:val="24"/>
          <w:szCs w:val="24"/>
        </w:rPr>
        <w:t>在复杂处境</w:t>
      </w:r>
      <w:r w:rsidR="003F395C" w:rsidRPr="00AC281F">
        <w:rPr>
          <w:rFonts w:eastAsia="PMingLiU" w:cstheme="minorHAnsi"/>
          <w:bCs/>
          <w:sz w:val="24"/>
          <w:szCs w:val="24"/>
        </w:rPr>
        <w:t>里</w:t>
      </w:r>
      <w:r w:rsidR="00AD1166" w:rsidRPr="00AC281F">
        <w:rPr>
          <w:rFonts w:eastAsia="PMingLiU" w:cstheme="minorHAnsi"/>
          <w:bCs/>
          <w:sz w:val="24"/>
          <w:szCs w:val="24"/>
        </w:rPr>
        <w:t>不能预测将来</w:t>
      </w:r>
      <w:r w:rsidR="00BE4A36" w:rsidRPr="00AC281F">
        <w:rPr>
          <w:rFonts w:eastAsia="PMingLiU" w:cstheme="minorHAnsi"/>
          <w:bCs/>
          <w:sz w:val="24"/>
          <w:szCs w:val="24"/>
        </w:rPr>
        <w:t>，</w:t>
      </w:r>
      <w:r w:rsidR="00956663" w:rsidRPr="00AC281F">
        <w:rPr>
          <w:rFonts w:eastAsia="PMingLiU" w:cstheme="minorHAnsi"/>
          <w:bCs/>
          <w:sz w:val="24"/>
          <w:szCs w:val="24"/>
        </w:rPr>
        <w:t>也</w:t>
      </w:r>
      <w:r w:rsidR="00BE4A36" w:rsidRPr="00AC281F">
        <w:rPr>
          <w:rFonts w:eastAsia="PMingLiU" w:cstheme="minorHAnsi"/>
          <w:bCs/>
          <w:sz w:val="24"/>
          <w:szCs w:val="24"/>
        </w:rPr>
        <w:t>不能控制</w:t>
      </w:r>
      <w:r w:rsidR="00956663" w:rsidRPr="00AC281F">
        <w:rPr>
          <w:rFonts w:eastAsia="PMingLiU" w:cstheme="minorHAnsi"/>
          <w:bCs/>
          <w:sz w:val="24"/>
          <w:szCs w:val="24"/>
        </w:rPr>
        <w:t>组织</w:t>
      </w:r>
      <w:r w:rsidR="002A227B" w:rsidRPr="00AC281F">
        <w:rPr>
          <w:rFonts w:eastAsia="PMingLiU" w:cstheme="minorHAnsi"/>
          <w:bCs/>
          <w:sz w:val="24"/>
          <w:szCs w:val="24"/>
        </w:rPr>
        <w:t>。</w:t>
      </w:r>
    </w:p>
    <w:p w14:paraId="7BF2AD03" w14:textId="1078C64E" w:rsidR="002A227B" w:rsidRPr="00AC281F" w:rsidRDefault="002A227B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Pr="00AC281F">
        <w:rPr>
          <w:rFonts w:eastAsia="PMingLiU" w:cstheme="minorHAnsi"/>
          <w:bCs/>
          <w:sz w:val="24"/>
          <w:szCs w:val="24"/>
        </w:rPr>
        <w:t>虽然如此，</w:t>
      </w:r>
      <w:r w:rsidR="00F719C8" w:rsidRPr="00AC281F">
        <w:rPr>
          <w:rFonts w:eastAsia="PMingLiU" w:cstheme="minorHAnsi"/>
          <w:bCs/>
          <w:sz w:val="24"/>
          <w:szCs w:val="24"/>
        </w:rPr>
        <w:t>这些工具可以有限度的控制</w:t>
      </w:r>
      <w:r w:rsidR="004E63AF" w:rsidRPr="00AC281F">
        <w:rPr>
          <w:rFonts w:eastAsia="PMingLiU" w:cstheme="minorHAnsi"/>
          <w:bCs/>
          <w:sz w:val="24"/>
          <w:szCs w:val="24"/>
        </w:rPr>
        <w:t>组织成员的行动</w:t>
      </w:r>
      <w:r w:rsidR="00D37AA1" w:rsidRPr="00AC281F">
        <w:rPr>
          <w:rFonts w:eastAsia="PMingLiU" w:cstheme="minorHAnsi"/>
          <w:bCs/>
          <w:sz w:val="24"/>
          <w:szCs w:val="24"/>
        </w:rPr>
        <w:t>。所以它们的功用是</w:t>
      </w:r>
      <w:r w:rsidR="00A46F21" w:rsidRPr="00AC281F">
        <w:rPr>
          <w:rFonts w:eastAsia="PMingLiU" w:cstheme="minorHAnsi"/>
          <w:bCs/>
          <w:sz w:val="24"/>
          <w:szCs w:val="24"/>
        </w:rPr>
        <w:t>监督</w:t>
      </w:r>
      <w:r w:rsidR="00771E42" w:rsidRPr="00AC281F">
        <w:rPr>
          <w:rFonts w:eastAsia="PMingLiU" w:cstheme="minorHAnsi"/>
          <w:bCs/>
          <w:sz w:val="24"/>
          <w:szCs w:val="24"/>
        </w:rPr>
        <w:t>、视</w:t>
      </w:r>
      <w:r w:rsidR="00DB16FB" w:rsidRPr="00AC281F">
        <w:rPr>
          <w:rFonts w:eastAsia="PMingLiU" w:cstheme="minorHAnsi"/>
          <w:bCs/>
          <w:sz w:val="24"/>
          <w:szCs w:val="24"/>
        </w:rPr>
        <w:t>察与正常</w:t>
      </w:r>
      <w:r w:rsidR="00984BCC" w:rsidRPr="00AC281F">
        <w:rPr>
          <w:rFonts w:eastAsia="PMingLiU" w:cstheme="minorHAnsi"/>
          <w:bCs/>
          <w:sz w:val="24"/>
          <w:szCs w:val="24"/>
        </w:rPr>
        <w:t>化</w:t>
      </w:r>
      <w:r w:rsidR="00CD62E0" w:rsidRPr="00AC281F">
        <w:rPr>
          <w:rFonts w:eastAsia="PMingLiU" w:cstheme="minorHAnsi"/>
          <w:bCs/>
          <w:sz w:val="24"/>
          <w:szCs w:val="24"/>
        </w:rPr>
        <w:t>。</w:t>
      </w:r>
      <w:r w:rsidR="003623CD" w:rsidRPr="00AC281F">
        <w:rPr>
          <w:rFonts w:eastAsia="PMingLiU" w:cstheme="minorHAnsi"/>
          <w:bCs/>
          <w:sz w:val="24"/>
          <w:szCs w:val="24"/>
        </w:rPr>
        <w:t>但要避免</w:t>
      </w:r>
      <w:r w:rsidR="00A9063F" w:rsidRPr="00AC281F">
        <w:rPr>
          <w:rFonts w:eastAsia="PMingLiU" w:cstheme="minorHAnsi"/>
          <w:bCs/>
          <w:sz w:val="24"/>
          <w:szCs w:val="24"/>
        </w:rPr>
        <w:t>强迫</w:t>
      </w:r>
      <w:r w:rsidR="003B1E63" w:rsidRPr="00AC281F">
        <w:rPr>
          <w:rFonts w:eastAsia="PMingLiU" w:cstheme="minorHAnsi"/>
          <w:bCs/>
          <w:sz w:val="24"/>
          <w:szCs w:val="24"/>
        </w:rPr>
        <w:t>、控制别人</w:t>
      </w:r>
      <w:r w:rsidR="00D808CC" w:rsidRPr="00AC281F">
        <w:rPr>
          <w:rFonts w:eastAsia="PMingLiU" w:cstheme="minorHAnsi"/>
          <w:bCs/>
          <w:sz w:val="24"/>
          <w:szCs w:val="24"/>
        </w:rPr>
        <w:t>的倾向。</w:t>
      </w:r>
      <w:r w:rsidR="00FF3FEB" w:rsidRPr="00AC281F">
        <w:rPr>
          <w:rFonts w:eastAsia="PMingLiU" w:cstheme="minorHAnsi"/>
          <w:bCs/>
          <w:sz w:val="24"/>
          <w:szCs w:val="24"/>
        </w:rPr>
        <w:t>领导人可以</w:t>
      </w:r>
      <w:r w:rsidR="009406E5" w:rsidRPr="00AC281F">
        <w:rPr>
          <w:rFonts w:eastAsia="PMingLiU" w:cstheme="minorHAnsi"/>
          <w:bCs/>
          <w:sz w:val="24"/>
          <w:szCs w:val="24"/>
        </w:rPr>
        <w:t>藉着这些工具成立规则</w:t>
      </w:r>
      <w:r w:rsidR="00083102" w:rsidRPr="00AC281F">
        <w:rPr>
          <w:rFonts w:eastAsia="PMingLiU" w:cstheme="minorHAnsi"/>
          <w:bCs/>
          <w:sz w:val="24"/>
          <w:szCs w:val="24"/>
        </w:rPr>
        <w:t>和工作步骤</w:t>
      </w:r>
      <w:r w:rsidR="00D16D2E" w:rsidRPr="00AC281F">
        <w:rPr>
          <w:rFonts w:eastAsia="PMingLiU" w:cstheme="minorHAnsi"/>
          <w:bCs/>
          <w:sz w:val="24"/>
          <w:szCs w:val="24"/>
        </w:rPr>
        <w:t>，培养自</w:t>
      </w:r>
      <w:r w:rsidR="00083102" w:rsidRPr="00AC281F">
        <w:rPr>
          <w:rFonts w:eastAsia="PMingLiU" w:cstheme="minorHAnsi"/>
          <w:bCs/>
          <w:sz w:val="24"/>
          <w:szCs w:val="24"/>
        </w:rPr>
        <w:t>律</w:t>
      </w:r>
      <w:r w:rsidR="002E7987" w:rsidRPr="00AC281F">
        <w:rPr>
          <w:rFonts w:eastAsia="PMingLiU" w:cstheme="minorHAnsi"/>
          <w:bCs/>
          <w:sz w:val="24"/>
          <w:szCs w:val="24"/>
        </w:rPr>
        <w:t>。</w:t>
      </w:r>
    </w:p>
    <w:p w14:paraId="1FE968CF" w14:textId="2A5D3CD7" w:rsidR="00CD62E0" w:rsidRPr="00AC281F" w:rsidRDefault="002E7987" w:rsidP="00AC281F">
      <w:pPr>
        <w:spacing w:after="0" w:line="360" w:lineRule="auto"/>
        <w:rPr>
          <w:rFonts w:eastAsia="PMingLiU" w:cstheme="minorHAnsi"/>
          <w:bCs/>
          <w:sz w:val="24"/>
          <w:szCs w:val="24"/>
        </w:rPr>
      </w:pPr>
      <w:r w:rsidRPr="00AC281F">
        <w:rPr>
          <w:rFonts w:eastAsia="PMingLiU" w:cstheme="minorHAnsi"/>
          <w:bCs/>
          <w:sz w:val="24"/>
          <w:szCs w:val="24"/>
        </w:rPr>
        <w:tab/>
      </w:r>
      <w:r w:rsidR="00AC60B3" w:rsidRPr="00AC281F">
        <w:rPr>
          <w:rFonts w:eastAsia="PMingLiU" w:cstheme="minorHAnsi"/>
          <w:bCs/>
          <w:sz w:val="24"/>
          <w:szCs w:val="24"/>
        </w:rPr>
        <w:t>最后，领导人需要培养</w:t>
      </w:r>
      <w:r w:rsidR="00395398" w:rsidRPr="00AC281F">
        <w:rPr>
          <w:rFonts w:eastAsia="PMingLiU" w:cstheme="minorHAnsi"/>
          <w:bCs/>
          <w:sz w:val="24"/>
          <w:szCs w:val="24"/>
        </w:rPr>
        <w:t>智慧带来的</w:t>
      </w:r>
      <w:r w:rsidR="00D76CFF" w:rsidRPr="00AC281F">
        <w:rPr>
          <w:rFonts w:eastAsia="PMingLiU" w:cstheme="minorHAnsi"/>
          <w:bCs/>
          <w:sz w:val="24"/>
          <w:szCs w:val="24"/>
        </w:rPr>
        <w:t>明辨力，看到</w:t>
      </w:r>
      <w:r w:rsidR="004438AF" w:rsidRPr="00AC281F">
        <w:rPr>
          <w:rFonts w:eastAsia="PMingLiU" w:cstheme="minorHAnsi"/>
          <w:bCs/>
          <w:sz w:val="24"/>
          <w:szCs w:val="24"/>
        </w:rPr>
        <w:t>所发生的事情的</w:t>
      </w:r>
      <w:r w:rsidR="007B53DB" w:rsidRPr="00AC281F">
        <w:rPr>
          <w:rFonts w:eastAsia="PMingLiU" w:cstheme="minorHAnsi"/>
          <w:bCs/>
          <w:sz w:val="24"/>
          <w:szCs w:val="24"/>
        </w:rPr>
        <w:t>模式</w:t>
      </w:r>
      <w:r w:rsidR="00847870" w:rsidRPr="00AC281F">
        <w:rPr>
          <w:rFonts w:eastAsia="PMingLiU" w:cstheme="minorHAnsi"/>
          <w:bCs/>
          <w:sz w:val="24"/>
          <w:szCs w:val="24"/>
        </w:rPr>
        <w:t xml:space="preserve"> </w:t>
      </w:r>
      <w:r w:rsidR="00FE4F17" w:rsidRPr="00AC281F">
        <w:rPr>
          <w:rFonts w:eastAsia="PMingLiU" w:cstheme="minorHAnsi"/>
          <w:bCs/>
          <w:sz w:val="24"/>
          <w:szCs w:val="24"/>
        </w:rPr>
        <w:t>(pattern)</w:t>
      </w:r>
      <w:r w:rsidR="00FE4F17" w:rsidRPr="00AC281F">
        <w:rPr>
          <w:rFonts w:eastAsia="PMingLiU" w:cstheme="minorHAnsi"/>
          <w:bCs/>
          <w:sz w:val="24"/>
          <w:szCs w:val="24"/>
        </w:rPr>
        <w:t>。这个能力</w:t>
      </w:r>
      <w:r w:rsidR="00F02641" w:rsidRPr="00AC281F">
        <w:rPr>
          <w:rFonts w:eastAsia="PMingLiU" w:cstheme="minorHAnsi"/>
          <w:bCs/>
          <w:sz w:val="24"/>
          <w:szCs w:val="24"/>
        </w:rPr>
        <w:t>是</w:t>
      </w:r>
      <w:r w:rsidR="003D1C20" w:rsidRPr="00AC281F">
        <w:rPr>
          <w:rFonts w:eastAsia="PMingLiU" w:cstheme="minorHAnsi"/>
          <w:bCs/>
          <w:sz w:val="24"/>
          <w:szCs w:val="24"/>
        </w:rPr>
        <w:t>从经验、反思、</w:t>
      </w:r>
      <w:r w:rsidR="00EC7D3E" w:rsidRPr="00AC281F">
        <w:rPr>
          <w:rFonts w:eastAsia="PMingLiU" w:cstheme="minorHAnsi"/>
          <w:bCs/>
          <w:sz w:val="24"/>
          <w:szCs w:val="24"/>
        </w:rPr>
        <w:t>参考别人的意见</w:t>
      </w:r>
      <w:r w:rsidR="00605A90" w:rsidRPr="00AC281F">
        <w:rPr>
          <w:rFonts w:eastAsia="PMingLiU" w:cstheme="minorHAnsi"/>
          <w:bCs/>
          <w:sz w:val="24"/>
          <w:szCs w:val="24"/>
        </w:rPr>
        <w:t>积蓄来的</w:t>
      </w:r>
      <w:r w:rsidR="00CE10A3" w:rsidRPr="00AC281F">
        <w:rPr>
          <w:rStyle w:val="EndnoteReference"/>
          <w:rFonts w:eastAsia="PMingLiU" w:cstheme="minorHAnsi"/>
          <w:bCs/>
          <w:sz w:val="24"/>
          <w:szCs w:val="24"/>
        </w:rPr>
        <w:endnoteReference w:id="9"/>
      </w:r>
      <w:r w:rsidR="00C60452" w:rsidRPr="00AC281F">
        <w:rPr>
          <w:rFonts w:eastAsia="PMingLiU" w:cstheme="minorHAnsi"/>
          <w:bCs/>
          <w:sz w:val="24"/>
          <w:szCs w:val="24"/>
        </w:rPr>
        <w:t>。当然，</w:t>
      </w:r>
      <w:r w:rsidR="0035315A" w:rsidRPr="00AC281F">
        <w:rPr>
          <w:rFonts w:eastAsia="PMingLiU" w:cstheme="minorHAnsi"/>
          <w:bCs/>
          <w:sz w:val="24"/>
          <w:szCs w:val="24"/>
        </w:rPr>
        <w:t>对基督徒</w:t>
      </w:r>
      <w:r w:rsidR="000852B7" w:rsidRPr="00AC281F">
        <w:rPr>
          <w:rFonts w:eastAsia="PMingLiU" w:cstheme="minorHAnsi"/>
          <w:bCs/>
          <w:sz w:val="24"/>
          <w:szCs w:val="24"/>
        </w:rPr>
        <w:t>来说，</w:t>
      </w:r>
      <w:r w:rsidR="00C60452" w:rsidRPr="00AC281F">
        <w:rPr>
          <w:rFonts w:eastAsia="PMingLiU" w:cstheme="minorHAnsi"/>
          <w:bCs/>
          <w:sz w:val="24"/>
          <w:szCs w:val="24"/>
        </w:rPr>
        <w:t>最重要是聆听</w:t>
      </w:r>
      <w:r w:rsidR="00F0625C" w:rsidRPr="00AC281F">
        <w:rPr>
          <w:rFonts w:eastAsia="PMingLiU" w:cstheme="minorHAnsi"/>
          <w:bCs/>
          <w:sz w:val="24"/>
          <w:szCs w:val="24"/>
        </w:rPr>
        <w:t>神的带领</w:t>
      </w:r>
      <w:r w:rsidR="000852B7" w:rsidRPr="00AC281F">
        <w:rPr>
          <w:rFonts w:eastAsia="PMingLiU" w:cstheme="minorHAnsi"/>
          <w:bCs/>
          <w:sz w:val="24"/>
          <w:szCs w:val="24"/>
        </w:rPr>
        <w:t>指示。</w:t>
      </w:r>
      <w:r w:rsidR="00CD62E0" w:rsidRPr="00AC281F">
        <w:rPr>
          <w:rFonts w:eastAsia="PMingLiU" w:cstheme="minorHAnsi"/>
          <w:bCs/>
          <w:sz w:val="24"/>
          <w:szCs w:val="24"/>
        </w:rPr>
        <w:tab/>
      </w:r>
    </w:p>
    <w:sectPr w:rsidR="00CD62E0" w:rsidRPr="00AC281F">
      <w:headerReference w:type="even" r:id="rId16"/>
      <w:headerReference w:type="default" r:id="rId17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B67FC" w14:textId="77777777" w:rsidR="003232E7" w:rsidRDefault="003232E7" w:rsidP="00E5734C">
      <w:pPr>
        <w:spacing w:after="0" w:line="240" w:lineRule="auto"/>
      </w:pPr>
      <w:r>
        <w:separator/>
      </w:r>
    </w:p>
  </w:endnote>
  <w:endnote w:type="continuationSeparator" w:id="0">
    <w:p w14:paraId="30D8A02A" w14:textId="77777777" w:rsidR="003232E7" w:rsidRDefault="003232E7" w:rsidP="00E5734C">
      <w:pPr>
        <w:spacing w:after="0" w:line="240" w:lineRule="auto"/>
      </w:pPr>
      <w:r>
        <w:continuationSeparator/>
      </w:r>
    </w:p>
  </w:endnote>
  <w:endnote w:id="1">
    <w:p w14:paraId="168567B6" w14:textId="6EA60FB7" w:rsidR="00E5734C" w:rsidRPr="00E5734C" w:rsidRDefault="00E5734C">
      <w:pPr>
        <w:pStyle w:val="EndnoteText"/>
        <w:rPr>
          <w:rFonts w:asciiTheme="majorBidi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Edgar Morin, </w:t>
      </w:r>
      <w:r w:rsidRPr="00E5734C">
        <w:rPr>
          <w:rFonts w:asciiTheme="majorBidi" w:hAnsiTheme="majorBidi" w:cstheme="majorBidi"/>
          <w:i/>
          <w:iCs/>
          <w:sz w:val="24"/>
          <w:szCs w:val="24"/>
        </w:rPr>
        <w:t>On Complexity</w:t>
      </w:r>
      <w:r>
        <w:rPr>
          <w:rFonts w:asciiTheme="majorBidi" w:hAnsiTheme="majorBidi" w:cstheme="majorBidi"/>
          <w:sz w:val="24"/>
          <w:szCs w:val="24"/>
        </w:rPr>
        <w:t>, trans. R. Postel (Cresskill, NJ: Hampton Press, 2008): 3-4.</w:t>
      </w:r>
    </w:p>
  </w:endnote>
  <w:endnote w:id="2">
    <w:p w14:paraId="484F7912" w14:textId="7B50844F" w:rsidR="00D93563" w:rsidRDefault="00D93563" w:rsidP="00B00C4C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E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dgar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M</w:t>
      </w:r>
      <w:r w:rsidRPr="00795978">
        <w:rPr>
          <w:rFonts w:ascii="Times New Roman" w:eastAsia="SimSun" w:hAnsi="Times New Roman" w:cs="Times New Roman"/>
          <w:bCs/>
          <w:sz w:val="24"/>
          <w:szCs w:val="24"/>
        </w:rPr>
        <w:t>orin, (2007)</w:t>
      </w:r>
      <w:r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795978">
        <w:rPr>
          <w:rFonts w:ascii="Times New Roman" w:eastAsia="SimSun" w:hAnsi="Times New Roman" w:cs="Times New Roman"/>
          <w:bCs/>
          <w:sz w:val="24"/>
          <w:szCs w:val="24"/>
        </w:rPr>
        <w:t xml:space="preserve"> Restricted complexity, general complexity</w:t>
      </w:r>
      <w:r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795978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i</w:t>
      </w:r>
      <w:r w:rsidRPr="00795978">
        <w:rPr>
          <w:rFonts w:ascii="Times New Roman" w:eastAsia="SimSun" w:hAnsi="Times New Roman" w:cs="Times New Roman"/>
          <w:bCs/>
          <w:sz w:val="24"/>
          <w:szCs w:val="24"/>
        </w:rPr>
        <w:t>n C. Gershenson, D. Aerts, and B. Edmonds, eds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="005A60B0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795978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795978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Worldviews, Science and Us: Philosophy and Complexity</w:t>
      </w:r>
      <w:r w:rsidRPr="00795978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(</w:t>
      </w:r>
      <w:r w:rsidRPr="00795978">
        <w:rPr>
          <w:rFonts w:ascii="Times New Roman" w:eastAsia="SimSun" w:hAnsi="Times New Roman" w:cs="Times New Roman"/>
          <w:bCs/>
          <w:sz w:val="24"/>
          <w:szCs w:val="24"/>
        </w:rPr>
        <w:t>Singapore: World Scientific</w:t>
      </w:r>
      <w:r>
        <w:rPr>
          <w:rFonts w:ascii="Times New Roman" w:eastAsia="SimSun" w:hAnsi="Times New Roman" w:cs="Times New Roman"/>
          <w:bCs/>
          <w:sz w:val="24"/>
          <w:szCs w:val="24"/>
        </w:rPr>
        <w:t>, 2007):</w:t>
      </w:r>
      <w:r w:rsidRPr="00795978">
        <w:rPr>
          <w:rFonts w:ascii="Times New Roman" w:eastAsia="SimSun" w:hAnsi="Times New Roman" w:cs="Times New Roman"/>
          <w:bCs/>
          <w:sz w:val="24"/>
          <w:szCs w:val="24"/>
        </w:rPr>
        <w:t xml:space="preserve"> 5–29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</w:endnote>
  <w:endnote w:id="3">
    <w:p w14:paraId="6D94648A" w14:textId="4ED73387" w:rsidR="00B00C4C" w:rsidRDefault="00B00C4C" w:rsidP="00E71677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Ralph Stacey, </w:t>
      </w:r>
      <w:r w:rsidRPr="00390225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Tools and Techniques of Leadership and Management: Meeting the Challenge of Complexity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D44599">
        <w:rPr>
          <w:rFonts w:ascii="Times New Roman" w:eastAsia="SimSun" w:hAnsi="Times New Roman" w:cs="Times New Roman"/>
          <w:bCs/>
          <w:sz w:val="24"/>
          <w:szCs w:val="24"/>
        </w:rPr>
        <w:t>(</w:t>
      </w:r>
      <w:r>
        <w:rPr>
          <w:rFonts w:ascii="Times New Roman" w:eastAsia="SimSun" w:hAnsi="Times New Roman" w:cs="Times New Roman"/>
          <w:bCs/>
          <w:sz w:val="24"/>
          <w:szCs w:val="24"/>
        </w:rPr>
        <w:t>New York: Routledge, 2012</w:t>
      </w:r>
      <w:r w:rsidR="00D44599">
        <w:rPr>
          <w:rFonts w:ascii="Times New Roman" w:eastAsia="SimSun" w:hAnsi="Times New Roman" w:cs="Times New Roman"/>
          <w:bCs/>
          <w:sz w:val="24"/>
          <w:szCs w:val="24"/>
        </w:rPr>
        <w:t>): 181-182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</w:endnote>
  <w:endnote w:id="4">
    <w:p w14:paraId="55BDDF9E" w14:textId="367726C7" w:rsidR="00D47943" w:rsidRDefault="00D4794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47943">
        <w:rPr>
          <w:rFonts w:ascii="SimSun" w:eastAsia="SimSun" w:hAnsi="SimSun" w:hint="eastAsia"/>
          <w:sz w:val="24"/>
          <w:szCs w:val="24"/>
        </w:rPr>
        <w:t>同上2</w:t>
      </w:r>
      <w:r w:rsidR="00D92A13">
        <w:rPr>
          <w:rFonts w:ascii="SimSun" w:eastAsia="SimSun" w:hAnsi="SimSun"/>
          <w:sz w:val="24"/>
          <w:szCs w:val="24"/>
        </w:rPr>
        <w:t>62</w:t>
      </w:r>
      <w:r w:rsidRPr="00D47943">
        <w:rPr>
          <w:rFonts w:ascii="SimSun" w:eastAsia="SimSun" w:hAnsi="SimSun" w:hint="eastAsia"/>
          <w:sz w:val="24"/>
          <w:szCs w:val="24"/>
        </w:rPr>
        <w:t>页。</w:t>
      </w:r>
    </w:p>
  </w:endnote>
  <w:endnote w:id="5">
    <w:p w14:paraId="176CFAAF" w14:textId="6629A2AF" w:rsidR="00E71677" w:rsidRDefault="00E716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D47943" w:rsidRPr="00D47943">
        <w:rPr>
          <w:rFonts w:ascii="SimSun" w:eastAsia="SimSun" w:hAnsi="SimSun" w:hint="eastAsia"/>
          <w:sz w:val="24"/>
          <w:szCs w:val="24"/>
        </w:rPr>
        <w:t>同上2</w:t>
      </w:r>
      <w:r w:rsidR="00D47943" w:rsidRPr="00D47943">
        <w:rPr>
          <w:rFonts w:ascii="SimSun" w:eastAsia="SimSun" w:hAnsi="SimSun"/>
          <w:sz w:val="24"/>
          <w:szCs w:val="24"/>
        </w:rPr>
        <w:t>39</w:t>
      </w:r>
      <w:r w:rsidR="00D47943" w:rsidRPr="00D47943">
        <w:rPr>
          <w:rFonts w:ascii="SimSun" w:eastAsia="SimSun" w:hAnsi="SimSun" w:hint="eastAsia"/>
          <w:sz w:val="24"/>
          <w:szCs w:val="24"/>
        </w:rPr>
        <w:t>页。</w:t>
      </w:r>
    </w:p>
  </w:endnote>
  <w:endnote w:id="6">
    <w:p w14:paraId="00EBE948" w14:textId="07EABE1E" w:rsidR="00EE5BEB" w:rsidRDefault="00EE5BEB" w:rsidP="00B212E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157EAA">
        <w:rPr>
          <w:rFonts w:asciiTheme="majorBidi" w:hAnsiTheme="majorBidi" w:cstheme="majorBidi"/>
          <w:sz w:val="24"/>
          <w:szCs w:val="24"/>
        </w:rPr>
        <w:t>P. C</w:t>
      </w:r>
      <w:r w:rsidR="009B071B" w:rsidRPr="009B071B">
        <w:rPr>
          <w:rFonts w:asciiTheme="majorBidi" w:hAnsiTheme="majorBidi" w:cstheme="majorBidi"/>
          <w:sz w:val="24"/>
          <w:szCs w:val="24"/>
        </w:rPr>
        <w:t xml:space="preserve">illiers, Knowledge, complexity and understanding, </w:t>
      </w:r>
      <w:r w:rsidR="009B071B" w:rsidRPr="00994FD8">
        <w:rPr>
          <w:rFonts w:asciiTheme="majorBidi" w:hAnsiTheme="majorBidi" w:cstheme="majorBidi"/>
          <w:i/>
          <w:iCs/>
          <w:sz w:val="24"/>
          <w:szCs w:val="24"/>
        </w:rPr>
        <w:t>Emergence</w:t>
      </w:r>
      <w:r w:rsidR="009B071B" w:rsidRPr="009B071B">
        <w:rPr>
          <w:rFonts w:asciiTheme="majorBidi" w:hAnsiTheme="majorBidi" w:cstheme="majorBidi"/>
          <w:sz w:val="24"/>
          <w:szCs w:val="24"/>
        </w:rPr>
        <w:t xml:space="preserve"> 2</w:t>
      </w:r>
      <w:r w:rsidR="009B071B">
        <w:rPr>
          <w:rFonts w:asciiTheme="majorBidi" w:hAnsiTheme="majorBidi" w:cstheme="majorBidi"/>
          <w:sz w:val="24"/>
          <w:szCs w:val="24"/>
        </w:rPr>
        <w:t>.4</w:t>
      </w:r>
      <w:r w:rsidR="00994FD8">
        <w:rPr>
          <w:rFonts w:asciiTheme="majorBidi" w:hAnsiTheme="majorBidi" w:cstheme="majorBidi"/>
          <w:sz w:val="24"/>
          <w:szCs w:val="24"/>
        </w:rPr>
        <w:t xml:space="preserve"> </w:t>
      </w:r>
      <w:r w:rsidR="009B071B" w:rsidRPr="009B071B">
        <w:rPr>
          <w:rFonts w:asciiTheme="majorBidi" w:hAnsiTheme="majorBidi" w:cstheme="majorBidi"/>
          <w:sz w:val="24"/>
          <w:szCs w:val="24"/>
        </w:rPr>
        <w:t>(</w:t>
      </w:r>
      <w:r w:rsidR="00994FD8">
        <w:rPr>
          <w:rFonts w:asciiTheme="majorBidi" w:hAnsiTheme="majorBidi" w:cstheme="majorBidi"/>
          <w:sz w:val="24"/>
          <w:szCs w:val="24"/>
        </w:rPr>
        <w:t>2000</w:t>
      </w:r>
      <w:r w:rsidR="009B071B" w:rsidRPr="009B071B">
        <w:rPr>
          <w:rFonts w:asciiTheme="majorBidi" w:hAnsiTheme="majorBidi" w:cstheme="majorBidi"/>
          <w:sz w:val="24"/>
          <w:szCs w:val="24"/>
        </w:rPr>
        <w:t>):</w:t>
      </w:r>
      <w:r w:rsidR="00994FD8">
        <w:rPr>
          <w:rFonts w:asciiTheme="majorBidi" w:hAnsiTheme="majorBidi" w:cstheme="majorBidi"/>
          <w:sz w:val="24"/>
          <w:szCs w:val="24"/>
        </w:rPr>
        <w:t xml:space="preserve"> 10</w:t>
      </w:r>
      <w:r w:rsidR="00B212EF" w:rsidRPr="00B212EF">
        <w:rPr>
          <w:rFonts w:asciiTheme="majorBidi" w:hAnsiTheme="majorBidi" w:cstheme="majorBidi"/>
          <w:sz w:val="24"/>
          <w:szCs w:val="24"/>
        </w:rPr>
        <w:t>.</w:t>
      </w:r>
    </w:p>
  </w:endnote>
  <w:endnote w:id="7">
    <w:p w14:paraId="6A254FA0" w14:textId="2C226786" w:rsidR="00323AB5" w:rsidRDefault="00323AB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23AB5">
        <w:rPr>
          <w:rFonts w:ascii="SimSun" w:eastAsia="SimSun" w:hAnsi="SimSun" w:hint="eastAsia"/>
          <w:sz w:val="24"/>
          <w:szCs w:val="24"/>
        </w:rPr>
        <w:t>同上。</w:t>
      </w:r>
    </w:p>
  </w:endnote>
  <w:endnote w:id="8">
    <w:p w14:paraId="4A2550A2" w14:textId="00AB8816" w:rsidR="004840C0" w:rsidRDefault="004840C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47943">
        <w:rPr>
          <w:rFonts w:ascii="SimSun" w:eastAsia="SimSun" w:hAnsi="SimSun" w:hint="eastAsia"/>
          <w:sz w:val="24"/>
          <w:szCs w:val="24"/>
        </w:rPr>
        <w:t>同上</w:t>
      </w:r>
      <w:r w:rsidR="00CF222E">
        <w:rPr>
          <w:rFonts w:ascii="SimSun" w:eastAsia="SimSun" w:hAnsi="SimSun" w:hint="eastAsia"/>
          <w:sz w:val="24"/>
          <w:szCs w:val="24"/>
        </w:rPr>
        <w:t>1</w:t>
      </w:r>
      <w:r w:rsidR="00CF222E">
        <w:rPr>
          <w:rFonts w:ascii="SimSun" w:eastAsia="SimSun" w:hAnsi="SimSun"/>
          <w:sz w:val="24"/>
          <w:szCs w:val="24"/>
        </w:rPr>
        <w:t>1</w:t>
      </w:r>
      <w:r w:rsidRPr="00D47943">
        <w:rPr>
          <w:rFonts w:ascii="SimSun" w:eastAsia="SimSun" w:hAnsi="SimSun" w:hint="eastAsia"/>
          <w:sz w:val="24"/>
          <w:szCs w:val="24"/>
        </w:rPr>
        <w:t>页。</w:t>
      </w:r>
    </w:p>
  </w:endnote>
  <w:endnote w:id="9">
    <w:p w14:paraId="11A03942" w14:textId="496C3E7A" w:rsidR="00CE10A3" w:rsidRDefault="00CE10A3">
      <w:pPr>
        <w:pStyle w:val="EndnoteTex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Ralph Stacey, </w:t>
      </w:r>
      <w:r w:rsidRPr="00390225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Tools and Techniques of Leadership and Management: Meeting the Challenge of Complexity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(New York: Routledge, 2012): 122.</w:t>
      </w:r>
    </w:p>
    <w:p w14:paraId="29C66545" w14:textId="77777777" w:rsidR="003169C8" w:rsidRDefault="003169C8">
      <w:pPr>
        <w:pStyle w:val="EndnoteText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010FF59E" w14:textId="77777777" w:rsidR="003169C8" w:rsidRDefault="003169C8">
      <w:pPr>
        <w:pStyle w:val="EndnoteText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44C5EECB" w14:textId="2695512F" w:rsidR="003169C8" w:rsidRPr="000F4511" w:rsidRDefault="003169C8" w:rsidP="003169C8">
      <w:pPr>
        <w:rPr>
          <w:rFonts w:ascii="Calibri" w:eastAsia="Times New Roman" w:hAnsi="Calibri" w:cs="Calibri"/>
          <w:sz w:val="24"/>
          <w:szCs w:val="24"/>
        </w:rPr>
      </w:pPr>
      <w:r w:rsidRPr="000F4511">
        <w:rPr>
          <w:rFonts w:ascii="PingFang TC" w:eastAsia="PingFang TC" w:hAnsi="PingFang TC" w:cs="PingFang TC" w:hint="eastAsia"/>
          <w:b/>
          <w:bCs/>
          <w:sz w:val="24"/>
          <w:szCs w:val="24"/>
        </w:rPr>
        <w:t>《</w:t>
      </w:r>
      <w:r w:rsidR="000F4511" w:rsidRPr="000F4511">
        <w:rPr>
          <w:rFonts w:ascii="MingLiU" w:eastAsia="MingLiU" w:hAnsi="MingLiU" w:cs="MingLiU" w:hint="eastAsia"/>
          <w:b/>
          <w:bCs/>
          <w:sz w:val="24"/>
          <w:szCs w:val="24"/>
        </w:rPr>
        <w:t>环球华人宣教学期刊</w:t>
      </w:r>
      <w:r w:rsidRPr="000F4511">
        <w:rPr>
          <w:rFonts w:ascii="PingFang TC" w:eastAsia="PingFang TC" w:hAnsi="PingFang TC" w:cs="PingFang TC" w:hint="eastAsia"/>
          <w:b/>
          <w:bCs/>
          <w:sz w:val="24"/>
          <w:szCs w:val="24"/>
        </w:rPr>
        <w:t>》第七十五期</w:t>
      </w:r>
      <w:r w:rsidRPr="000F4511">
        <w:rPr>
          <w:rFonts w:ascii="Times New Roman" w:eastAsia="Times New Roman" w:hAnsi="Times New Roman" w:cs="Times New Roman"/>
          <w:b/>
          <w:bCs/>
          <w:sz w:val="24"/>
          <w:szCs w:val="24"/>
        </w:rPr>
        <w:t> Vol 9, No 1 (January 2024)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3EF49" w14:textId="77777777" w:rsidR="003232E7" w:rsidRDefault="003232E7" w:rsidP="00E5734C">
      <w:pPr>
        <w:spacing w:after="0" w:line="240" w:lineRule="auto"/>
      </w:pPr>
      <w:r>
        <w:separator/>
      </w:r>
    </w:p>
  </w:footnote>
  <w:footnote w:type="continuationSeparator" w:id="0">
    <w:p w14:paraId="2A1C8D2A" w14:textId="77777777" w:rsidR="003232E7" w:rsidRDefault="003232E7" w:rsidP="00E5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88818777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BFF2463" w14:textId="5266C6AD" w:rsidR="003169C8" w:rsidRDefault="003169C8" w:rsidP="00830D7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A7F8C3" w14:textId="77777777" w:rsidR="003169C8" w:rsidRDefault="003169C8" w:rsidP="003169C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41569515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260DCDF" w14:textId="59A7F8F8" w:rsidR="003169C8" w:rsidRDefault="003169C8" w:rsidP="00830D7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F451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CC5835" w14:textId="77777777" w:rsidR="003169C8" w:rsidRDefault="003169C8" w:rsidP="003169C8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EB"/>
    <w:rsid w:val="00031FC0"/>
    <w:rsid w:val="0003282F"/>
    <w:rsid w:val="000518EB"/>
    <w:rsid w:val="00065FDC"/>
    <w:rsid w:val="00066724"/>
    <w:rsid w:val="00083102"/>
    <w:rsid w:val="000852B7"/>
    <w:rsid w:val="000D4650"/>
    <w:rsid w:val="000D7333"/>
    <w:rsid w:val="000E4B19"/>
    <w:rsid w:val="000E513E"/>
    <w:rsid w:val="000E77C5"/>
    <w:rsid w:val="000F3E56"/>
    <w:rsid w:val="000F4511"/>
    <w:rsid w:val="00124F0F"/>
    <w:rsid w:val="00137329"/>
    <w:rsid w:val="00137A0D"/>
    <w:rsid w:val="00157EAA"/>
    <w:rsid w:val="00171CBA"/>
    <w:rsid w:val="001779D9"/>
    <w:rsid w:val="001852E0"/>
    <w:rsid w:val="001B7DB9"/>
    <w:rsid w:val="001F0E62"/>
    <w:rsid w:val="00222E93"/>
    <w:rsid w:val="00232627"/>
    <w:rsid w:val="00241990"/>
    <w:rsid w:val="00247425"/>
    <w:rsid w:val="00267717"/>
    <w:rsid w:val="002A227B"/>
    <w:rsid w:val="002A7A64"/>
    <w:rsid w:val="002C0812"/>
    <w:rsid w:val="002C1E3D"/>
    <w:rsid w:val="002C5691"/>
    <w:rsid w:val="002E7987"/>
    <w:rsid w:val="002F24DE"/>
    <w:rsid w:val="00310B16"/>
    <w:rsid w:val="003169C8"/>
    <w:rsid w:val="003232E7"/>
    <w:rsid w:val="00323AB5"/>
    <w:rsid w:val="00334C21"/>
    <w:rsid w:val="0035315A"/>
    <w:rsid w:val="003623CD"/>
    <w:rsid w:val="00370065"/>
    <w:rsid w:val="0037173A"/>
    <w:rsid w:val="00390225"/>
    <w:rsid w:val="00395398"/>
    <w:rsid w:val="003B1E63"/>
    <w:rsid w:val="003C108B"/>
    <w:rsid w:val="003D1C20"/>
    <w:rsid w:val="003D64D0"/>
    <w:rsid w:val="003F0833"/>
    <w:rsid w:val="003F395C"/>
    <w:rsid w:val="00413ED8"/>
    <w:rsid w:val="004168A2"/>
    <w:rsid w:val="00430879"/>
    <w:rsid w:val="004438AF"/>
    <w:rsid w:val="0045054B"/>
    <w:rsid w:val="004840C0"/>
    <w:rsid w:val="004A5B51"/>
    <w:rsid w:val="004B30BD"/>
    <w:rsid w:val="004D3A3A"/>
    <w:rsid w:val="004E63AF"/>
    <w:rsid w:val="00557F4A"/>
    <w:rsid w:val="00565474"/>
    <w:rsid w:val="00584DC2"/>
    <w:rsid w:val="0058680B"/>
    <w:rsid w:val="005A18D1"/>
    <w:rsid w:val="005A60B0"/>
    <w:rsid w:val="005B0078"/>
    <w:rsid w:val="005B5F74"/>
    <w:rsid w:val="005C34A7"/>
    <w:rsid w:val="005F6774"/>
    <w:rsid w:val="00605A90"/>
    <w:rsid w:val="006204DE"/>
    <w:rsid w:val="0064598F"/>
    <w:rsid w:val="006B7FCB"/>
    <w:rsid w:val="006F2449"/>
    <w:rsid w:val="00704A95"/>
    <w:rsid w:val="0070717F"/>
    <w:rsid w:val="007250E5"/>
    <w:rsid w:val="007318B8"/>
    <w:rsid w:val="0073201B"/>
    <w:rsid w:val="00771E42"/>
    <w:rsid w:val="007875D4"/>
    <w:rsid w:val="007913B9"/>
    <w:rsid w:val="00792B58"/>
    <w:rsid w:val="00795978"/>
    <w:rsid w:val="007A19E6"/>
    <w:rsid w:val="007B53DB"/>
    <w:rsid w:val="007B5C2E"/>
    <w:rsid w:val="007D0035"/>
    <w:rsid w:val="007D27B8"/>
    <w:rsid w:val="007F77CD"/>
    <w:rsid w:val="008056A2"/>
    <w:rsid w:val="00843C83"/>
    <w:rsid w:val="00847870"/>
    <w:rsid w:val="00855AFE"/>
    <w:rsid w:val="0086400C"/>
    <w:rsid w:val="00870639"/>
    <w:rsid w:val="0088639A"/>
    <w:rsid w:val="008939C9"/>
    <w:rsid w:val="008B677A"/>
    <w:rsid w:val="008D06CC"/>
    <w:rsid w:val="008D5224"/>
    <w:rsid w:val="008E2586"/>
    <w:rsid w:val="0090314C"/>
    <w:rsid w:val="009406E5"/>
    <w:rsid w:val="00945BE7"/>
    <w:rsid w:val="00956663"/>
    <w:rsid w:val="009741B5"/>
    <w:rsid w:val="00984BCC"/>
    <w:rsid w:val="00994FD8"/>
    <w:rsid w:val="009A47B0"/>
    <w:rsid w:val="009B071B"/>
    <w:rsid w:val="009C5B74"/>
    <w:rsid w:val="009D2253"/>
    <w:rsid w:val="009D29C4"/>
    <w:rsid w:val="009F1CED"/>
    <w:rsid w:val="00A04C34"/>
    <w:rsid w:val="00A05700"/>
    <w:rsid w:val="00A2309C"/>
    <w:rsid w:val="00A46F21"/>
    <w:rsid w:val="00A52DAF"/>
    <w:rsid w:val="00A82F5C"/>
    <w:rsid w:val="00A83DAB"/>
    <w:rsid w:val="00A9063F"/>
    <w:rsid w:val="00AB0F6F"/>
    <w:rsid w:val="00AB2112"/>
    <w:rsid w:val="00AC281F"/>
    <w:rsid w:val="00AC60B3"/>
    <w:rsid w:val="00AD1166"/>
    <w:rsid w:val="00AE7A10"/>
    <w:rsid w:val="00AF58B3"/>
    <w:rsid w:val="00B00C4C"/>
    <w:rsid w:val="00B212EF"/>
    <w:rsid w:val="00B221E3"/>
    <w:rsid w:val="00B37819"/>
    <w:rsid w:val="00B541C7"/>
    <w:rsid w:val="00B83C84"/>
    <w:rsid w:val="00B93A9A"/>
    <w:rsid w:val="00BA3526"/>
    <w:rsid w:val="00BA79C3"/>
    <w:rsid w:val="00BE4A36"/>
    <w:rsid w:val="00C01F27"/>
    <w:rsid w:val="00C21686"/>
    <w:rsid w:val="00C324A3"/>
    <w:rsid w:val="00C35289"/>
    <w:rsid w:val="00C37203"/>
    <w:rsid w:val="00C40082"/>
    <w:rsid w:val="00C60452"/>
    <w:rsid w:val="00C614EA"/>
    <w:rsid w:val="00C6730D"/>
    <w:rsid w:val="00C85529"/>
    <w:rsid w:val="00C972E7"/>
    <w:rsid w:val="00CA1320"/>
    <w:rsid w:val="00CA1D82"/>
    <w:rsid w:val="00CD62E0"/>
    <w:rsid w:val="00CE10A3"/>
    <w:rsid w:val="00CF0498"/>
    <w:rsid w:val="00CF222E"/>
    <w:rsid w:val="00D059D1"/>
    <w:rsid w:val="00D07634"/>
    <w:rsid w:val="00D16D2E"/>
    <w:rsid w:val="00D227C2"/>
    <w:rsid w:val="00D34551"/>
    <w:rsid w:val="00D37AA1"/>
    <w:rsid w:val="00D44599"/>
    <w:rsid w:val="00D47943"/>
    <w:rsid w:val="00D52F70"/>
    <w:rsid w:val="00D720B0"/>
    <w:rsid w:val="00D76CFF"/>
    <w:rsid w:val="00D808CC"/>
    <w:rsid w:val="00D92A13"/>
    <w:rsid w:val="00D93563"/>
    <w:rsid w:val="00DB16FB"/>
    <w:rsid w:val="00DB5876"/>
    <w:rsid w:val="00DB71B9"/>
    <w:rsid w:val="00DC2EE8"/>
    <w:rsid w:val="00DD3134"/>
    <w:rsid w:val="00DD4A3B"/>
    <w:rsid w:val="00DE0EDF"/>
    <w:rsid w:val="00E07AB2"/>
    <w:rsid w:val="00E12204"/>
    <w:rsid w:val="00E37C82"/>
    <w:rsid w:val="00E5734C"/>
    <w:rsid w:val="00E67957"/>
    <w:rsid w:val="00E71677"/>
    <w:rsid w:val="00E75B40"/>
    <w:rsid w:val="00E76619"/>
    <w:rsid w:val="00E8781F"/>
    <w:rsid w:val="00EA5DC8"/>
    <w:rsid w:val="00EA653B"/>
    <w:rsid w:val="00EC28F0"/>
    <w:rsid w:val="00EC7D3E"/>
    <w:rsid w:val="00EE53DA"/>
    <w:rsid w:val="00EE5BEB"/>
    <w:rsid w:val="00F02641"/>
    <w:rsid w:val="00F0625C"/>
    <w:rsid w:val="00F27690"/>
    <w:rsid w:val="00F352B6"/>
    <w:rsid w:val="00F46BEA"/>
    <w:rsid w:val="00F573A0"/>
    <w:rsid w:val="00F719C8"/>
    <w:rsid w:val="00F81EF3"/>
    <w:rsid w:val="00F84BDA"/>
    <w:rsid w:val="00F94270"/>
    <w:rsid w:val="00FB7CE8"/>
    <w:rsid w:val="00FC3F3D"/>
    <w:rsid w:val="00FE4F17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92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3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0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20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2B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73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34C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5734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73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734C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573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6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C8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169C8"/>
  </w:style>
  <w:style w:type="paragraph" w:styleId="Footer">
    <w:name w:val="footer"/>
    <w:basedOn w:val="Normal"/>
    <w:link w:val="FooterChar"/>
    <w:uiPriority w:val="99"/>
    <w:unhideWhenUsed/>
    <w:rsid w:val="00AC2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C281F"/>
    <w:rPr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3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0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20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2B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73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34C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5734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73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734C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573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6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C8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169C8"/>
  </w:style>
  <w:style w:type="paragraph" w:styleId="Footer">
    <w:name w:val="footer"/>
    <w:basedOn w:val="Normal"/>
    <w:link w:val="FooterChar"/>
    <w:uiPriority w:val="99"/>
    <w:unhideWhenUsed/>
    <w:rsid w:val="00AC2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C281F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tcprep.com/library/TESOL/Complexity_Theory_and_the_Philosophy_of_Education/Complexity_Theory_and_the_Philosophy_of_Education_(www.ztcprep.com).pdf" TargetMode="External"/><Relationship Id="rId13" Type="http://schemas.openxmlformats.org/officeDocument/2006/relationships/hyperlink" Target="https://eprints.qut.edu.au/124910/1/ES-2015-8035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jstor.org/stable/26270223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.gale.com/ps/i.do?id=GALE%7CA486642937&amp;sid=googleScholar&amp;v=2.1&amp;it=r&amp;linkaccess=abs&amp;issn=15213250&amp;p=AONE&amp;sw=w&amp;userGroupName=anon%7E866d74d8&amp;aty=open-web-ent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1wqtxts1xzle7.cloudfront.net/34013947/BenyaNardia_SocialInnovationEmergence-Jun14F-libre.pdf?1403496029=&amp;response-content-disposition=inline%3B+filename%3DWhat_is_the_Process_by_which_Social_Inno.pdf&amp;Expires=1702310842&amp;Signature=N~Io81-bGyHh-hfxvYNCEyHJgB1Jl041EUx6cYwRG8dX5GIm69aUDk2FDXtczl5Hd1BF3KJ5mI2lunK9xXhJ0CkWgErQLgCo5zkZ3mQRxs2tYio7OLSrtBa-D16lYhpWoIH-W0z6x8Ip9W1GkIIUhpuG1fQE9LPUAHd81pA438GWM1ml2pdK-Ge2dhZX-csPlW8moBWDAbH0WkJZ6ca3qC7TdBA-FiyGb9lB93ZofEljV6FIqTWSv0WdpqH1A-BleECrXEGNH4Zazww7Zd3vxs2i8ix8mhwa6-crqQjKFImwEJHTBprzR-MN9e-h-TALHA-nRybZ0mLYQeQTpDj8kQ__&amp;Key-Pair-Id=APKAJLOHF5GGSLRBV4ZA" TargetMode="External"/><Relationship Id="rId10" Type="http://schemas.openxmlformats.org/officeDocument/2006/relationships/hyperlink" Target="https://discovery.ucl.ac.uk/id/eprint/15183/1/15183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q.edu.au/__data/assets/pdf_file/0012/683895/Braithwaite-2017-Complexity-Science-in-Healthcare-A-White-Paper-1.pdf" TargetMode="External"/><Relationship Id="rId14" Type="http://schemas.openxmlformats.org/officeDocument/2006/relationships/hyperlink" Target="https://d1wqtxts1xzle7.cloudfront.net/44240663/Complexity_Change_theory20160330-4075-87b2i2-libre.pdf?1459390388=&amp;response-content-disposition=inline%3B+filename%3DComplexity_Change_theory.pdf&amp;Expires=1702310732&amp;Signature=erjuDWMSKxJ66d5i0YKNtfV-vlYoGZhA-YE7s8rDed5HBqqzX7VoodOrp65ZbCCVFfjgsjWZcShx2k5BB7vYPxolNJ0w42RNIW4RKDbfjX99GhQUz68MVNFjEXmC9Lo9lSiMGZ6XoCTM1vTgEc3O7WwRxkObhXmydRkkiZdkp5t01k23VI00hmAft6NqmWSqbmu8MoJ9nxLjKHMbS0dd1eBgLZ4UWpxG9WMgHCWxmCFoQliSmNAm73O~iwWQZ2tenRO8pf-qCvLCGzURRJ4weg-mRNA1UHX1q5VKdYO0iWiy7g9pGY6Ffc5olkBESPUvt7mU18NAkrdsyEREC0ddGA__&amp;Key-Pair-Id=APKAJLOHF5GGSLRBV4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41DE-EFA7-4BC2-932F-CE59964F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Yip</dc:creator>
  <cp:lastModifiedBy>joanna wang</cp:lastModifiedBy>
  <cp:revision>2</cp:revision>
  <dcterms:created xsi:type="dcterms:W3CDTF">2024-01-03T22:49:00Z</dcterms:created>
  <dcterms:modified xsi:type="dcterms:W3CDTF">2024-01-03T22:49:00Z</dcterms:modified>
</cp:coreProperties>
</file>