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3C7AA" w14:textId="16737C43" w:rsidR="00DB55F1" w:rsidRPr="002267ED" w:rsidRDefault="001B79C4" w:rsidP="00133F65">
      <w:pPr>
        <w:spacing w:line="360" w:lineRule="auto"/>
        <w:jc w:val="center"/>
        <w:rPr>
          <w:rFonts w:ascii="Calibri" w:eastAsia="PMingLiU" w:hAnsi="Calibri" w:cs="Calibri"/>
          <w:b/>
          <w:bCs/>
          <w:sz w:val="28"/>
          <w:szCs w:val="28"/>
          <w:lang w:eastAsia="zh-TW"/>
        </w:rPr>
      </w:pPr>
      <w:bookmarkStart w:id="0" w:name="_GoBack"/>
      <w:bookmarkEnd w:id="0"/>
      <w:r w:rsidRPr="001B79C4">
        <w:rPr>
          <w:rFonts w:ascii="Calibri" w:eastAsia="PMingLiU" w:hAnsi="Calibri" w:cs="Calibri" w:hint="eastAsia"/>
          <w:b/>
          <w:bCs/>
          <w:sz w:val="28"/>
          <w:szCs w:val="28"/>
          <w:lang w:eastAsia="zh-TW"/>
        </w:rPr>
        <w:t>宣教随笔</w:t>
      </w:r>
    </w:p>
    <w:p w14:paraId="357F8A98" w14:textId="66D2CA3B" w:rsidR="00DB55F1" w:rsidRPr="00133F65" w:rsidRDefault="00DB55F1" w:rsidP="00133F65">
      <w:pPr>
        <w:spacing w:line="360" w:lineRule="auto"/>
        <w:jc w:val="center"/>
        <w:rPr>
          <w:rFonts w:ascii="Calibri" w:eastAsia="PMingLiU" w:hAnsi="Calibri" w:cs="Calibri"/>
          <w:b/>
          <w:bCs/>
          <w:sz w:val="24"/>
          <w:szCs w:val="24"/>
          <w:lang w:eastAsia="zh-TW"/>
        </w:rPr>
      </w:pPr>
      <w:r w:rsidRPr="00133F65">
        <w:rPr>
          <w:rFonts w:ascii="Calibri" w:eastAsia="PMingLiU" w:hAnsi="Calibri" w:cs="Calibri"/>
          <w:b/>
          <w:bCs/>
          <w:sz w:val="24"/>
          <w:szCs w:val="24"/>
          <w:lang w:eastAsia="zh-TW"/>
        </w:rPr>
        <w:t>………………………………………………………</w:t>
      </w:r>
      <w:r w:rsidR="00F71E95">
        <w:rPr>
          <w:rFonts w:ascii="Calibri" w:eastAsia="PMingLiU" w:hAnsi="Calibri" w:cs="Calibri"/>
          <w:b/>
          <w:bCs/>
          <w:sz w:val="24"/>
          <w:szCs w:val="24"/>
          <w:lang w:eastAsia="zh-TW"/>
        </w:rPr>
        <w:t>………………………………………………………</w:t>
      </w:r>
      <w:r w:rsidRPr="00133F65">
        <w:rPr>
          <w:rFonts w:ascii="Calibri" w:eastAsia="PMingLiU" w:hAnsi="Calibri" w:cs="Calibri"/>
          <w:b/>
          <w:bCs/>
          <w:sz w:val="24"/>
          <w:szCs w:val="24"/>
          <w:lang w:eastAsia="zh-TW"/>
        </w:rPr>
        <w:t>……………………………</w:t>
      </w:r>
    </w:p>
    <w:p w14:paraId="2F3DF9DD" w14:textId="688322D6" w:rsidR="00593D72" w:rsidRPr="002267ED" w:rsidRDefault="00593D72" w:rsidP="00133F65">
      <w:pPr>
        <w:spacing w:line="360" w:lineRule="auto"/>
        <w:jc w:val="center"/>
        <w:rPr>
          <w:rFonts w:ascii="PMingLiU" w:eastAsia="PMingLiU" w:hAnsi="PMingLiU" w:cs="Calibri"/>
          <w:b/>
          <w:bCs/>
          <w:kern w:val="0"/>
          <w:sz w:val="28"/>
          <w:szCs w:val="28"/>
          <w:lang w:val="en-US"/>
          <w14:ligatures w14:val="none"/>
        </w:rPr>
      </w:pPr>
      <w:r w:rsidRPr="002267ED">
        <w:rPr>
          <w:rFonts w:ascii="PMingLiU" w:eastAsia="PMingLiU" w:hAnsi="PMingLiU" w:cs="Calibri"/>
          <w:b/>
          <w:bCs/>
          <w:kern w:val="0"/>
          <w:sz w:val="28"/>
          <w:szCs w:val="28"/>
          <w14:ligatures w14:val="none"/>
        </w:rPr>
        <w:t xml:space="preserve">宣教随笔41 </w:t>
      </w:r>
      <w:bookmarkStart w:id="1" w:name="_Hlk169248594"/>
      <w:r w:rsidRPr="002267ED">
        <w:rPr>
          <w:rFonts w:ascii="PMingLiU" w:eastAsia="PMingLiU" w:hAnsi="PMingLiU" w:cs="Calibri"/>
          <w:b/>
          <w:bCs/>
          <w:kern w:val="0"/>
          <w:sz w:val="28"/>
          <w:szCs w:val="28"/>
          <w:lang w:val="en-US"/>
          <w14:ligatures w14:val="none"/>
        </w:rPr>
        <w:t>「使命</w:t>
      </w:r>
      <w:r w:rsidRPr="002267ED">
        <w:rPr>
          <w:rFonts w:ascii="PMingLiU" w:eastAsia="PMingLiU" w:hAnsi="PMingLiU" w:cs="Calibri"/>
          <w:b/>
          <w:bCs/>
          <w:kern w:val="0"/>
          <w:sz w:val="28"/>
          <w:szCs w:val="28"/>
          <w14:ligatures w14:val="none"/>
        </w:rPr>
        <w:t>导向</w:t>
      </w:r>
      <w:r w:rsidRPr="002267ED">
        <w:rPr>
          <w:rFonts w:ascii="PMingLiU" w:eastAsia="PMingLiU" w:hAnsi="PMingLiU" w:cs="Calibri"/>
          <w:b/>
          <w:bCs/>
          <w:kern w:val="0"/>
          <w:sz w:val="28"/>
          <w:szCs w:val="28"/>
          <w:lang w:val="en-US"/>
          <w14:ligatures w14:val="none"/>
        </w:rPr>
        <w:t>」释经</w:t>
      </w:r>
      <w:bookmarkEnd w:id="1"/>
      <w:r w:rsidR="001F5E6B" w:rsidRPr="002267ED">
        <w:rPr>
          <w:rFonts w:ascii="PMingLiU" w:eastAsia="PMingLiU" w:hAnsi="PMingLiU" w:cs="Calibri"/>
          <w:b/>
          <w:bCs/>
          <w:kern w:val="0"/>
          <w:sz w:val="28"/>
          <w:szCs w:val="28"/>
          <w:lang w:val="en-US"/>
          <w14:ligatures w14:val="none"/>
        </w:rPr>
        <w:t>法</w:t>
      </w:r>
      <w:r w:rsidR="008F6212" w:rsidRPr="002267ED">
        <w:rPr>
          <w:rFonts w:ascii="PMingLiU" w:eastAsia="PMingLiU" w:hAnsi="PMingLiU" w:cs="Calibri"/>
          <w:b/>
          <w:bCs/>
          <w:kern w:val="0"/>
          <w:sz w:val="28"/>
          <w:szCs w:val="28"/>
          <w:lang w:val="en-US"/>
          <w14:ligatures w14:val="none"/>
        </w:rPr>
        <w:t xml:space="preserve"> (一)</w:t>
      </w:r>
    </w:p>
    <w:p w14:paraId="42799E24" w14:textId="27B3C0C0" w:rsidR="00F71E95" w:rsidRDefault="001B79C4" w:rsidP="00F71E95">
      <w:pPr>
        <w:spacing w:line="360" w:lineRule="auto"/>
        <w:jc w:val="center"/>
        <w:rPr>
          <w:rFonts w:ascii="PMingLiU" w:eastAsia="PMingLiU" w:hAnsi="PMingLiU" w:cs="Calibri"/>
          <w:b/>
          <w:bCs/>
          <w:kern w:val="0"/>
          <w:sz w:val="24"/>
          <w:szCs w:val="24"/>
          <w:lang w:val="en-US"/>
          <w14:ligatures w14:val="none"/>
        </w:rPr>
      </w:pPr>
      <w:r w:rsidRPr="001B79C4">
        <w:rPr>
          <w:rFonts w:ascii="PMingLiU" w:eastAsia="PMingLiU" w:hAnsi="PMingLiU" w:cs="Calibri" w:hint="eastAsia"/>
          <w:b/>
          <w:bCs/>
          <w:kern w:val="0"/>
          <w:sz w:val="24"/>
          <w:szCs w:val="24"/>
          <w:lang w:val="en-US"/>
          <w14:ligatures w14:val="none"/>
        </w:rPr>
        <w:t>叶大铭</w:t>
      </w:r>
    </w:p>
    <w:p w14:paraId="7A622222" w14:textId="77777777" w:rsidR="00F71E95" w:rsidRDefault="00F71E95" w:rsidP="00F71E95">
      <w:pPr>
        <w:spacing w:line="360" w:lineRule="auto"/>
        <w:jc w:val="center"/>
        <w:rPr>
          <w:rFonts w:ascii="PMingLiU" w:eastAsia="PMingLiU" w:hAnsi="PMingLiU" w:cs="Calibri"/>
          <w:b/>
          <w:bCs/>
          <w:kern w:val="0"/>
          <w:sz w:val="24"/>
          <w:szCs w:val="24"/>
          <w:lang w:val="en-US"/>
          <w14:ligatures w14:val="none"/>
        </w:rPr>
      </w:pPr>
    </w:p>
    <w:p w14:paraId="4B306730" w14:textId="37012873" w:rsidR="00FC63D8" w:rsidRPr="00133F65" w:rsidRDefault="00FC63D8" w:rsidP="00133F65">
      <w:pPr>
        <w:spacing w:line="360" w:lineRule="auto"/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</w:pPr>
      <w:r w:rsidRPr="00133F65">
        <w:rPr>
          <w:rFonts w:ascii="Calibri" w:eastAsia="PMingLiU" w:hAnsi="Calibri" w:cs="Calibri"/>
          <w:b/>
          <w:bCs/>
          <w:kern w:val="0"/>
          <w:sz w:val="24"/>
          <w:szCs w:val="24"/>
          <w:lang w:val="en-US"/>
          <w14:ligatures w14:val="none"/>
        </w:rPr>
        <w:tab/>
      </w: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圣经学者向来因受文艺复兴</w:t>
      </w: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 xml:space="preserve"> (the Enlightenment)</w:t>
      </w:r>
      <w:r w:rsidR="00DC3137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 xml:space="preserve"> </w:t>
      </w: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的影响，追求客观的释经方法，以为用</w:t>
      </w:r>
      <w:bookmarkStart w:id="2" w:name="_Hlk169255324"/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历史批判方法</w:t>
      </w:r>
      <w:bookmarkEnd w:id="2"/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 xml:space="preserve"> (historical critical method)</w:t>
      </w:r>
      <w:r w:rsidR="00346596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 xml:space="preserve"> </w:t>
      </w:r>
      <w:r w:rsidR="00346596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就可以摆脱任何</w:t>
      </w:r>
      <w:r w:rsidR="00C42BA2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宗教</w:t>
      </w:r>
      <w:r w:rsidR="00346596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信仰前设，像科学一样找到普世真理。但是经过</w:t>
      </w:r>
      <w:bookmarkStart w:id="3" w:name="_Hlk169259173"/>
      <w:r w:rsidR="00346596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上世纪哲学的</w:t>
      </w:r>
      <w:r w:rsidR="00C42BA2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冲击</w:t>
      </w:r>
      <w:bookmarkEnd w:id="3"/>
      <w:r w:rsidR="00346596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，例如海德格</w:t>
      </w:r>
      <w:r w:rsidR="00346596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 xml:space="preserve"> (Heidegger)</w:t>
      </w:r>
      <w:r w:rsidR="00346596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、德里达</w:t>
      </w:r>
      <w:r w:rsidR="00346596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 xml:space="preserve"> (Derrida)</w:t>
      </w:r>
      <w:r w:rsidR="00346596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、福柯</w:t>
      </w:r>
      <w:r w:rsidR="00346596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 xml:space="preserve"> (Foucault) </w:t>
      </w:r>
      <w:r w:rsidR="00346596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等学说</w:t>
      </w:r>
      <w:r w:rsidR="00C42BA2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和后现代主义的影响</w:t>
      </w:r>
      <w:r w:rsidR="00346596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，现在我们知道</w:t>
      </w:r>
      <w:bookmarkStart w:id="4" w:name="_Hlk169259230"/>
      <w:r w:rsidR="00346596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科学式客观的释经是不存在的</w:t>
      </w:r>
      <w:bookmarkEnd w:id="4"/>
      <w:r w:rsidR="00346596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。正如海德格所说，我们都</w:t>
      </w:r>
      <w:r w:rsidR="006632BD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是带</w:t>
      </w:r>
      <w:r w:rsidR="001A49E1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着</w:t>
      </w:r>
      <w:r w:rsidR="00346596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前设</w:t>
      </w:r>
      <w:r w:rsidR="00934F64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或前理解</w:t>
      </w:r>
      <w:r w:rsidR="00934F64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 xml:space="preserve"> (preunderstanding) </w:t>
      </w:r>
      <w:r w:rsidR="00346596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来释经</w:t>
      </w:r>
      <w:r w:rsidR="006632BD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。另一方面宣教的定义也有很大的转变。在这背景下，「使命</w:t>
      </w:r>
      <w:r w:rsidR="006632BD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导向</w:t>
      </w:r>
      <w:r w:rsidR="006632BD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」释经</w:t>
      </w:r>
      <w:r w:rsidR="001F5E6B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法</w:t>
      </w:r>
      <w:r w:rsidR="001F5E6B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 xml:space="preserve"> (missional hermeneutics) </w:t>
      </w:r>
      <w:r w:rsidR="006632BD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就开始出现了。</w:t>
      </w:r>
    </w:p>
    <w:p w14:paraId="22701C10" w14:textId="4D1A9ECB" w:rsidR="006632BD" w:rsidRPr="00133F65" w:rsidRDefault="006632BD" w:rsidP="00133F65">
      <w:pPr>
        <w:spacing w:line="360" w:lineRule="auto"/>
        <w:rPr>
          <w:rFonts w:ascii="Calibri" w:eastAsia="PMingLiU" w:hAnsi="Calibri" w:cs="Calibri"/>
          <w:b/>
          <w:bCs/>
          <w:kern w:val="0"/>
          <w:sz w:val="24"/>
          <w:szCs w:val="24"/>
          <w:lang w:val="en-US"/>
          <w14:ligatures w14:val="none"/>
        </w:rPr>
      </w:pPr>
      <w:r w:rsidRPr="00133F65">
        <w:rPr>
          <w:rFonts w:ascii="Calibri" w:eastAsia="PMingLiU" w:hAnsi="Calibri" w:cs="Calibri"/>
          <w:b/>
          <w:bCs/>
          <w:kern w:val="0"/>
          <w:sz w:val="24"/>
          <w:szCs w:val="24"/>
          <w:lang w:val="en-US"/>
          <w14:ligatures w14:val="none"/>
        </w:rPr>
        <w:t>一</w:t>
      </w:r>
      <w:r w:rsidRPr="00133F65">
        <w:rPr>
          <w:rFonts w:ascii="Calibri" w:eastAsia="PMingLiU" w:hAnsi="Calibri" w:cs="Calibri"/>
          <w:b/>
          <w:bCs/>
          <w:kern w:val="0"/>
          <w:sz w:val="24"/>
          <w:szCs w:val="24"/>
          <w:lang w:val="en-US"/>
          <w14:ligatures w14:val="none"/>
        </w:rPr>
        <w:t>.</w:t>
      </w:r>
      <w:r w:rsidRPr="00133F65">
        <w:rPr>
          <w:rFonts w:ascii="Calibri" w:eastAsia="PMingLiU" w:hAnsi="Calibri" w:cs="Calibri"/>
          <w:b/>
          <w:bCs/>
          <w:kern w:val="0"/>
          <w:sz w:val="24"/>
          <w:szCs w:val="24"/>
          <w:lang w:val="en-US"/>
          <w14:ligatures w14:val="none"/>
        </w:rPr>
        <w:tab/>
      </w:r>
      <w:r w:rsidRPr="00133F65">
        <w:rPr>
          <w:rFonts w:ascii="Calibri" w:eastAsia="PMingLiU" w:hAnsi="Calibri" w:cs="Calibri"/>
          <w:b/>
          <w:bCs/>
          <w:kern w:val="0"/>
          <w:sz w:val="24"/>
          <w:szCs w:val="24"/>
          <w:lang w:val="en-US"/>
          <w14:ligatures w14:val="none"/>
        </w:rPr>
        <w:t>定义</w:t>
      </w:r>
    </w:p>
    <w:p w14:paraId="78F307AB" w14:textId="72B4DB4B" w:rsidR="006632BD" w:rsidRPr="00F71E95" w:rsidRDefault="006632BD" w:rsidP="000D05FC">
      <w:pPr>
        <w:spacing w:line="360" w:lineRule="auto"/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</w:pP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ab/>
      </w:r>
      <w:bookmarkStart w:id="5" w:name="_Hlk169249722"/>
      <w:bookmarkStart w:id="6" w:name="_Hlk169250846"/>
      <w:r w:rsidR="006461A1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虽然以宣教作为圣经的一个主题，并且从圣经找出宣教</w:t>
      </w:r>
      <w:r w:rsidR="007C069C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意义，已经有很长的历史，但是真正的</w:t>
      </w: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使命</w:t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导向</w:t>
      </w: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释经</w:t>
      </w:r>
      <w:bookmarkEnd w:id="5"/>
      <w:r w:rsidR="001F5E6B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法</w:t>
      </w:r>
      <w:bookmarkEnd w:id="6"/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的历史并不很长。甚至在</w:t>
      </w: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2009</w:t>
      </w: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年有权威性的</w:t>
      </w:r>
      <w:bookmarkStart w:id="7" w:name="_Hlk169257452"/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圣经文学协会</w:t>
      </w: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 xml:space="preserve"> (Society of Biblical Literature) </w:t>
      </w: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开会时，其中一部门</w:t>
      </w:r>
      <w:r w:rsidR="008D7EFB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「</w:t>
      </w:r>
      <w:r w:rsidR="008D7EFB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福音与我们文化网络</w:t>
      </w:r>
      <w:bookmarkStart w:id="8" w:name="_Hlk169277695"/>
      <w:r w:rsidR="008D7EFB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」</w:t>
      </w:r>
      <w:bookmarkEnd w:id="7"/>
      <w:bookmarkEnd w:id="8"/>
      <w:r w:rsidR="008D7EFB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 xml:space="preserve">(the Gospel and Our Culture Network) </w:t>
      </w:r>
      <w:r w:rsidR="001F5E6B" w:rsidRPr="00133F65">
        <w:rPr>
          <w:rStyle w:val="EndnoteReference"/>
          <w:rFonts w:ascii="Calibri" w:eastAsia="PMingLiU" w:hAnsi="Calibri" w:cs="Calibri"/>
          <w:kern w:val="0"/>
          <w:sz w:val="24"/>
          <w:szCs w:val="24"/>
          <w14:ligatures w14:val="none"/>
        </w:rPr>
        <w:endnoteReference w:id="1"/>
      </w:r>
      <w:r w:rsidR="00F71E95">
        <w:rPr>
          <w:rFonts w:ascii="Calibri" w:eastAsia="PMingLiU" w:hAnsi="Calibri" w:cs="Calibri"/>
          <w:kern w:val="0"/>
          <w:sz w:val="24"/>
          <w:szCs w:val="24"/>
          <w14:ligatures w14:val="none"/>
        </w:rPr>
        <w:t xml:space="preserve"> </w:t>
      </w:r>
      <w:r w:rsidR="008D7EFB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就</w:t>
      </w:r>
      <w:r w:rsidR="001F5E6B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于</w:t>
      </w:r>
      <w:r w:rsidR="001F5E6B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使命</w:t>
      </w:r>
      <w:r w:rsidR="001F5E6B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导向</w:t>
      </w:r>
      <w:r w:rsidR="001F5E6B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释经法的定义上找不到共识。尽管这样，参与的学者仍然找到一些共同点，作为使命</w:t>
      </w:r>
      <w:r w:rsidR="001F5E6B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导向</w:t>
      </w:r>
      <w:r w:rsidR="001F5E6B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释经法的根基</w:t>
      </w:r>
      <w:r w:rsidR="00F71E95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。</w:t>
      </w:r>
      <w:r w:rsidR="00DC3137" w:rsidRPr="00133F65">
        <w:rPr>
          <w:rStyle w:val="EndnoteReference"/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endnoteReference w:id="2"/>
      </w:r>
    </w:p>
    <w:p w14:paraId="0E058D4C" w14:textId="37F1D29E" w:rsidR="00A56C48" w:rsidRPr="00133F65" w:rsidRDefault="00DC3137" w:rsidP="00133F65">
      <w:pPr>
        <w:spacing w:line="360" w:lineRule="auto"/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</w:pPr>
      <w:r w:rsidRPr="00133F65">
        <w:rPr>
          <w:rFonts w:ascii="Calibri" w:eastAsia="PMingLiU" w:hAnsi="Calibri" w:cs="Calibri"/>
          <w:sz w:val="24"/>
          <w:szCs w:val="24"/>
        </w:rPr>
        <w:tab/>
      </w:r>
      <w:r w:rsidRPr="00133F65">
        <w:rPr>
          <w:rFonts w:ascii="Calibri" w:eastAsia="PMingLiU" w:hAnsi="Calibri" w:cs="Calibri"/>
          <w:sz w:val="24"/>
          <w:szCs w:val="24"/>
        </w:rPr>
        <w:t>因为这样，在这里只可以给一个暂定的定义</w:t>
      </w:r>
      <w:r w:rsidRPr="00133F65">
        <w:rPr>
          <w:rFonts w:ascii="Calibri" w:eastAsia="PMingLiU" w:hAnsi="Calibri" w:cs="Calibri"/>
          <w:sz w:val="24"/>
          <w:szCs w:val="24"/>
        </w:rPr>
        <w:t xml:space="preserve">: </w:t>
      </w:r>
      <w:bookmarkStart w:id="13" w:name="_Hlk169251362"/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使命</w:t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导向</w:t>
      </w: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释经法是</w:t>
      </w:r>
      <w:r w:rsidR="003070CE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以</w:t>
      </w: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宣教为主导</w:t>
      </w:r>
      <w:bookmarkEnd w:id="13"/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、</w:t>
      </w:r>
      <w:bookmarkStart w:id="14" w:name="_Hlk169251781"/>
      <w:r w:rsidR="003070CE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面向世界的特定处境的教会为释经导向</w:t>
      </w:r>
      <w:bookmarkEnd w:id="14"/>
      <w:r w:rsidR="003070CE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的方法</w:t>
      </w:r>
      <w:r w:rsidR="00F71E95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。</w:t>
      </w:r>
      <w:r w:rsidR="003070CE" w:rsidRPr="00133F65">
        <w:rPr>
          <w:rStyle w:val="EndnoteReference"/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endnoteReference w:id="3"/>
      </w:r>
      <w:r w:rsidR="00F71E9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 xml:space="preserve"> </w:t>
      </w:r>
      <w:r w:rsidR="00F35D40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这定义有以下含义：</w:t>
      </w:r>
    </w:p>
    <w:p w14:paraId="51F984AD" w14:textId="1A6218A4" w:rsidR="0046006A" w:rsidRPr="00133F65" w:rsidRDefault="00F35D40" w:rsidP="00F71E95">
      <w:pPr>
        <w:spacing w:line="360" w:lineRule="auto"/>
        <w:ind w:left="240" w:hangingChars="100" w:hanging="240"/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</w:pP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1.</w:t>
      </w: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ab/>
      </w:r>
      <w:bookmarkStart w:id="16" w:name="_Hlk169278867"/>
      <w:bookmarkStart w:id="17" w:name="_Hlk169251759"/>
      <w:r w:rsidR="003070CE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使命</w:t>
      </w:r>
      <w:r w:rsidR="003070CE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导向</w:t>
      </w:r>
      <w:r w:rsidR="003070CE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释经法</w:t>
      </w:r>
      <w:bookmarkEnd w:id="16"/>
      <w:r w:rsidR="003070CE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是以</w:t>
      </w:r>
      <w:bookmarkEnd w:id="17"/>
      <w:r w:rsidR="003070CE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宣教为主导。上面已经指出我们都带有前设来释经。使命</w:t>
      </w:r>
      <w:r w:rsidR="003070CE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导向</w:t>
      </w:r>
      <w:r w:rsidR="003070CE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释经法的前设是以宣教为主导。当然这前设不是随意</w:t>
      </w:r>
      <w:r w:rsidR="00A949EA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想出来的，有深厚的圣经基础</w:t>
      </w:r>
      <w:r w:rsidR="001F33FE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。</w:t>
      </w:r>
    </w:p>
    <w:p w14:paraId="38C22936" w14:textId="77777777" w:rsidR="00F71E95" w:rsidRDefault="001F33FE" w:rsidP="00F71E95">
      <w:pPr>
        <w:spacing w:line="360" w:lineRule="auto"/>
        <w:ind w:firstLineChars="100" w:firstLine="240"/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</w:pP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列福德</w:t>
      </w: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 xml:space="preserve"> (Redford) </w:t>
      </w: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指出圣经人物怎样引用</w:t>
      </w:r>
      <w:r w:rsidR="00AC670A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神的应许，可以帮助我们认识</w:t>
      </w:r>
      <w:r w:rsidR="00E44582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圣经深层</w:t>
      </w:r>
      <w:r w:rsidR="00AC670A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的宣教</w:t>
      </w:r>
    </w:p>
    <w:p w14:paraId="134D798D" w14:textId="0D2A74DA" w:rsidR="00E44582" w:rsidRPr="00133F65" w:rsidRDefault="00AC670A" w:rsidP="00F71E95">
      <w:pPr>
        <w:spacing w:line="360" w:lineRule="auto"/>
        <w:ind w:leftChars="100" w:left="220"/>
        <w:rPr>
          <w:rFonts w:ascii="Calibri" w:eastAsia="PMingLiU" w:hAnsi="Calibri" w:cs="Calibri"/>
          <w:sz w:val="24"/>
          <w:szCs w:val="24"/>
        </w:rPr>
      </w:pP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lastRenderedPageBreak/>
        <w:t>计划。</w:t>
      </w:r>
      <w:r w:rsidR="00E44582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例如在创世</w:t>
      </w:r>
      <w:r w:rsidR="00F71E95">
        <w:rPr>
          <w:rFonts w:ascii="Calibri" w:eastAsia="PMingLiU" w:hAnsi="Calibri" w:cs="Calibri" w:hint="eastAsia"/>
          <w:kern w:val="0"/>
          <w:sz w:val="24"/>
          <w:szCs w:val="24"/>
          <w:lang w:val="en-US"/>
          <w14:ligatures w14:val="none"/>
        </w:rPr>
        <w:t>記</w:t>
      </w:r>
      <w:r w:rsidR="00E44582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神给亚伯拉罕的应许，除了给他与后裔的祝福，也有给万民的祝福，就是「</w:t>
      </w:r>
      <w:r w:rsidR="00E44582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地上的万族都要因你得福</w:t>
      </w:r>
      <w:r w:rsidR="00E44582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」</w:t>
      </w:r>
      <w:r w:rsidR="00E44582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(</w:t>
      </w:r>
      <w:r w:rsidR="00E44582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创</w:t>
      </w:r>
      <w:r w:rsidR="00E44582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 xml:space="preserve"> </w:t>
      </w:r>
      <w:r w:rsidR="00F71E95">
        <w:rPr>
          <w:rFonts w:ascii="Calibri" w:eastAsia="PMingLiU" w:hAnsi="Calibri" w:cs="Calibri" w:hint="eastAsia"/>
          <w:kern w:val="0"/>
          <w:sz w:val="24"/>
          <w:szCs w:val="24"/>
          <w:lang w:val="en-US"/>
          <w14:ligatures w14:val="none"/>
        </w:rPr>
        <w:t>十二</w:t>
      </w:r>
      <w:r w:rsidR="00E44582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 xml:space="preserve">3) </w:t>
      </w:r>
      <w:r w:rsidR="00E44582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。这应许在创世</w:t>
      </w:r>
      <w:r w:rsidR="00F71E95">
        <w:rPr>
          <w:rFonts w:ascii="Calibri" w:eastAsia="PMingLiU" w:hAnsi="Calibri" w:cs="Calibri" w:hint="eastAsia"/>
          <w:kern w:val="0"/>
          <w:sz w:val="24"/>
          <w:szCs w:val="24"/>
          <w:lang w:val="en-US"/>
          <w14:ligatures w14:val="none"/>
        </w:rPr>
        <w:t>記</w:t>
      </w:r>
      <w:r w:rsidR="00E44582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重复五次</w:t>
      </w:r>
      <w:r w:rsidR="00E44582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 xml:space="preserve"> </w:t>
      </w:r>
      <w:r w:rsidR="00E44582" w:rsidRPr="00133F65">
        <w:rPr>
          <w:rFonts w:ascii="Calibri" w:eastAsia="PMingLiU" w:hAnsi="Calibri" w:cs="Calibri"/>
          <w:sz w:val="24"/>
          <w:szCs w:val="24"/>
        </w:rPr>
        <w:t>(</w:t>
      </w:r>
      <w:r w:rsidR="00F71E95">
        <w:rPr>
          <w:rFonts w:ascii="Calibri" w:eastAsia="PMingLiU" w:hAnsi="Calibri" w:cs="Calibri" w:hint="eastAsia"/>
          <w:sz w:val="24"/>
          <w:szCs w:val="24"/>
        </w:rPr>
        <w:t>十二</w:t>
      </w:r>
      <w:r w:rsidR="00E44582" w:rsidRPr="00133F65">
        <w:rPr>
          <w:rFonts w:ascii="Calibri" w:eastAsia="PMingLiU" w:hAnsi="Calibri" w:cs="Calibri"/>
          <w:sz w:val="24"/>
          <w:szCs w:val="24"/>
        </w:rPr>
        <w:t xml:space="preserve">3; </w:t>
      </w:r>
      <w:r w:rsidR="00F71E95">
        <w:rPr>
          <w:rFonts w:ascii="Calibri" w:eastAsia="PMingLiU" w:hAnsi="Calibri" w:cs="Calibri" w:hint="eastAsia"/>
          <w:sz w:val="24"/>
          <w:szCs w:val="24"/>
        </w:rPr>
        <w:t>十八</w:t>
      </w:r>
      <w:r w:rsidR="00E44582" w:rsidRPr="00133F65">
        <w:rPr>
          <w:rFonts w:ascii="Calibri" w:eastAsia="PMingLiU" w:hAnsi="Calibri" w:cs="Calibri"/>
          <w:sz w:val="24"/>
          <w:szCs w:val="24"/>
        </w:rPr>
        <w:t xml:space="preserve">18; </w:t>
      </w:r>
      <w:r w:rsidR="00F71E95">
        <w:rPr>
          <w:rFonts w:ascii="Calibri" w:eastAsia="PMingLiU" w:hAnsi="Calibri" w:cs="Calibri" w:hint="eastAsia"/>
          <w:sz w:val="24"/>
          <w:szCs w:val="24"/>
        </w:rPr>
        <w:t>廿二</w:t>
      </w:r>
      <w:r w:rsidR="00E44582" w:rsidRPr="00133F65">
        <w:rPr>
          <w:rFonts w:ascii="Calibri" w:eastAsia="PMingLiU" w:hAnsi="Calibri" w:cs="Calibri"/>
          <w:sz w:val="24"/>
          <w:szCs w:val="24"/>
        </w:rPr>
        <w:t xml:space="preserve">18; </w:t>
      </w:r>
      <w:r w:rsidR="00F71E95">
        <w:rPr>
          <w:rFonts w:ascii="Calibri" w:eastAsia="PMingLiU" w:hAnsi="Calibri" w:cs="Calibri" w:hint="eastAsia"/>
          <w:sz w:val="24"/>
          <w:szCs w:val="24"/>
        </w:rPr>
        <w:t>廿六</w:t>
      </w:r>
      <w:r w:rsidR="00E44582" w:rsidRPr="00133F65">
        <w:rPr>
          <w:rFonts w:ascii="Calibri" w:eastAsia="PMingLiU" w:hAnsi="Calibri" w:cs="Calibri"/>
          <w:sz w:val="24"/>
          <w:szCs w:val="24"/>
        </w:rPr>
        <w:t xml:space="preserve">4; </w:t>
      </w:r>
      <w:r w:rsidR="00F71E95">
        <w:rPr>
          <w:rFonts w:ascii="Calibri" w:eastAsia="PMingLiU" w:hAnsi="Calibri" w:cs="Calibri" w:hint="eastAsia"/>
          <w:sz w:val="24"/>
          <w:szCs w:val="24"/>
        </w:rPr>
        <w:t>廿八</w:t>
      </w:r>
      <w:r w:rsidR="00E44582" w:rsidRPr="00133F65">
        <w:rPr>
          <w:rFonts w:ascii="Calibri" w:eastAsia="PMingLiU" w:hAnsi="Calibri" w:cs="Calibri"/>
          <w:sz w:val="24"/>
          <w:szCs w:val="24"/>
        </w:rPr>
        <w:t>14)</w:t>
      </w:r>
      <w:r w:rsidR="00E44582" w:rsidRPr="00133F65">
        <w:rPr>
          <w:rFonts w:ascii="Calibri" w:eastAsia="PMingLiU" w:hAnsi="Calibri" w:cs="Calibri"/>
          <w:sz w:val="24"/>
          <w:szCs w:val="24"/>
        </w:rPr>
        <w:t>，也在其他旧约书卷</w:t>
      </w:r>
      <w:r w:rsidR="00261AA4" w:rsidRPr="00133F65">
        <w:rPr>
          <w:rFonts w:ascii="Calibri" w:eastAsia="PMingLiU" w:hAnsi="Calibri" w:cs="Calibri"/>
          <w:sz w:val="24"/>
          <w:szCs w:val="24"/>
        </w:rPr>
        <w:t>和新约</w:t>
      </w:r>
      <w:r w:rsidR="00261AA4" w:rsidRPr="00133F65">
        <w:rPr>
          <w:rFonts w:ascii="Calibri" w:eastAsia="PMingLiU" w:hAnsi="Calibri" w:cs="Calibri"/>
          <w:sz w:val="24"/>
          <w:szCs w:val="24"/>
        </w:rPr>
        <w:t>(</w:t>
      </w:r>
      <w:r w:rsidR="00261AA4" w:rsidRPr="00133F65">
        <w:rPr>
          <w:rFonts w:ascii="Calibri" w:eastAsia="PMingLiU" w:hAnsi="Calibri" w:cs="Calibri"/>
          <w:sz w:val="24"/>
          <w:szCs w:val="24"/>
        </w:rPr>
        <w:t>徒</w:t>
      </w:r>
      <w:r w:rsidR="00F71E95">
        <w:rPr>
          <w:rFonts w:ascii="Calibri" w:eastAsia="PMingLiU" w:hAnsi="Calibri" w:cs="Calibri" w:hint="eastAsia"/>
          <w:sz w:val="24"/>
          <w:szCs w:val="24"/>
        </w:rPr>
        <w:t>七</w:t>
      </w:r>
      <w:r w:rsidR="00261AA4" w:rsidRPr="00133F65">
        <w:rPr>
          <w:rFonts w:ascii="Calibri" w:eastAsia="PMingLiU" w:hAnsi="Calibri" w:cs="Calibri"/>
          <w:sz w:val="24"/>
          <w:szCs w:val="24"/>
        </w:rPr>
        <w:t>；加</w:t>
      </w:r>
      <w:r w:rsidR="00261AA4" w:rsidRPr="00133F65">
        <w:rPr>
          <w:rFonts w:ascii="Calibri" w:eastAsia="PMingLiU" w:hAnsi="Calibri" w:cs="Calibri"/>
          <w:sz w:val="24"/>
          <w:szCs w:val="24"/>
        </w:rPr>
        <w:t xml:space="preserve"> </w:t>
      </w:r>
      <w:r w:rsidR="00F71E95">
        <w:rPr>
          <w:rFonts w:ascii="Calibri" w:eastAsia="PMingLiU" w:hAnsi="Calibri" w:cs="Calibri" w:hint="eastAsia"/>
          <w:sz w:val="24"/>
          <w:szCs w:val="24"/>
        </w:rPr>
        <w:t>三</w:t>
      </w:r>
      <w:r w:rsidR="000D05FC">
        <w:rPr>
          <w:rFonts w:ascii="Calibri" w:eastAsia="PMingLiU" w:hAnsi="Calibri" w:cs="Calibri" w:hint="eastAsia"/>
          <w:sz w:val="24"/>
          <w:szCs w:val="24"/>
        </w:rPr>
        <w:t>至</w:t>
      </w:r>
      <w:r w:rsidR="00F71E95">
        <w:rPr>
          <w:rFonts w:ascii="Calibri" w:eastAsia="PMingLiU" w:hAnsi="Calibri" w:cs="Calibri" w:hint="eastAsia"/>
          <w:sz w:val="24"/>
          <w:szCs w:val="24"/>
        </w:rPr>
        <w:t>四</w:t>
      </w:r>
      <w:r w:rsidR="00261AA4" w:rsidRPr="00133F65">
        <w:rPr>
          <w:rFonts w:ascii="Calibri" w:eastAsia="PMingLiU" w:hAnsi="Calibri" w:cs="Calibri"/>
          <w:sz w:val="24"/>
          <w:szCs w:val="24"/>
        </w:rPr>
        <w:t>)</w:t>
      </w:r>
      <w:r w:rsidR="00E44582" w:rsidRPr="00133F65">
        <w:rPr>
          <w:rFonts w:ascii="Calibri" w:eastAsia="PMingLiU" w:hAnsi="Calibri" w:cs="Calibri"/>
          <w:sz w:val="24"/>
          <w:szCs w:val="24"/>
        </w:rPr>
        <w:t>出现。</w:t>
      </w:r>
      <w:r w:rsidR="00261AA4" w:rsidRPr="00133F65">
        <w:rPr>
          <w:rFonts w:ascii="Calibri" w:eastAsia="PMingLiU" w:hAnsi="Calibri" w:cs="Calibri"/>
          <w:sz w:val="24"/>
          <w:szCs w:val="24"/>
        </w:rPr>
        <w:t>圣经人物能够正确解释这些应许，都是因为他们对神的宣教计划有正确认识</w:t>
      </w:r>
      <w:r w:rsidR="00261AA4" w:rsidRPr="00133F65">
        <w:rPr>
          <w:rFonts w:ascii="Calibri" w:eastAsia="PMingLiU" w:hAnsi="Calibri" w:cs="Calibri"/>
          <w:sz w:val="24"/>
          <w:szCs w:val="24"/>
        </w:rPr>
        <w:t xml:space="preserve"> (</w:t>
      </w:r>
      <w:r w:rsidR="00261AA4" w:rsidRPr="00133F65">
        <w:rPr>
          <w:rFonts w:ascii="Calibri" w:eastAsia="PMingLiU" w:hAnsi="Calibri" w:cs="Calibri"/>
          <w:sz w:val="24"/>
          <w:szCs w:val="24"/>
        </w:rPr>
        <w:t>创</w:t>
      </w:r>
      <w:r w:rsidR="00261AA4" w:rsidRPr="00133F65">
        <w:rPr>
          <w:rFonts w:ascii="Calibri" w:eastAsia="PMingLiU" w:hAnsi="Calibri" w:cs="Calibri"/>
          <w:sz w:val="24"/>
          <w:szCs w:val="24"/>
        </w:rPr>
        <w:t xml:space="preserve"> </w:t>
      </w:r>
      <w:r w:rsidR="00F71E95">
        <w:rPr>
          <w:rFonts w:ascii="Calibri" w:eastAsia="PMingLiU" w:hAnsi="Calibri" w:cs="Calibri" w:hint="eastAsia"/>
          <w:sz w:val="24"/>
          <w:szCs w:val="24"/>
        </w:rPr>
        <w:t>四十一至五十</w:t>
      </w:r>
      <w:r w:rsidR="00261AA4" w:rsidRPr="00133F65">
        <w:rPr>
          <w:rFonts w:ascii="Calibri" w:eastAsia="PMingLiU" w:hAnsi="Calibri" w:cs="Calibri"/>
          <w:sz w:val="24"/>
          <w:szCs w:val="24"/>
        </w:rPr>
        <w:t xml:space="preserve">; </w:t>
      </w:r>
      <w:r w:rsidR="00261AA4" w:rsidRPr="00133F65">
        <w:rPr>
          <w:rFonts w:ascii="Calibri" w:eastAsia="PMingLiU" w:hAnsi="Calibri" w:cs="Calibri"/>
          <w:sz w:val="24"/>
          <w:szCs w:val="24"/>
        </w:rPr>
        <w:t>但</w:t>
      </w:r>
      <w:r w:rsidR="00261AA4" w:rsidRPr="00133F65">
        <w:rPr>
          <w:rFonts w:ascii="Calibri" w:eastAsia="PMingLiU" w:hAnsi="Calibri" w:cs="Calibri"/>
          <w:sz w:val="24"/>
          <w:szCs w:val="24"/>
        </w:rPr>
        <w:t xml:space="preserve"> </w:t>
      </w:r>
      <w:r w:rsidR="00F71E95">
        <w:rPr>
          <w:rFonts w:ascii="Calibri" w:eastAsia="PMingLiU" w:hAnsi="Calibri" w:cs="Calibri" w:hint="eastAsia"/>
          <w:sz w:val="24"/>
          <w:szCs w:val="24"/>
        </w:rPr>
        <w:t>三至七</w:t>
      </w:r>
      <w:r w:rsidR="00261AA4" w:rsidRPr="00133F65">
        <w:rPr>
          <w:rFonts w:ascii="Calibri" w:eastAsia="PMingLiU" w:hAnsi="Calibri" w:cs="Calibri"/>
          <w:sz w:val="24"/>
          <w:szCs w:val="24"/>
        </w:rPr>
        <w:t xml:space="preserve">; </w:t>
      </w:r>
      <w:r w:rsidR="00261AA4" w:rsidRPr="00133F65">
        <w:rPr>
          <w:rFonts w:ascii="Calibri" w:eastAsia="PMingLiU" w:hAnsi="Calibri" w:cs="Calibri"/>
          <w:sz w:val="24"/>
          <w:szCs w:val="24"/>
        </w:rPr>
        <w:t>徒</w:t>
      </w:r>
      <w:r w:rsidR="00261AA4" w:rsidRPr="00133F65">
        <w:rPr>
          <w:rFonts w:ascii="Calibri" w:eastAsia="PMingLiU" w:hAnsi="Calibri" w:cs="Calibri"/>
          <w:sz w:val="24"/>
          <w:szCs w:val="24"/>
        </w:rPr>
        <w:t xml:space="preserve"> </w:t>
      </w:r>
      <w:r w:rsidR="000D05FC">
        <w:rPr>
          <w:rFonts w:ascii="Calibri" w:eastAsia="PMingLiU" w:hAnsi="Calibri" w:cs="Calibri" w:hint="eastAsia"/>
          <w:sz w:val="24"/>
          <w:szCs w:val="24"/>
        </w:rPr>
        <w:t>十</w:t>
      </w:r>
      <w:r w:rsidR="00261AA4" w:rsidRPr="00133F65">
        <w:rPr>
          <w:rFonts w:ascii="Calibri" w:eastAsia="PMingLiU" w:hAnsi="Calibri" w:cs="Calibri"/>
          <w:sz w:val="24"/>
          <w:szCs w:val="24"/>
        </w:rPr>
        <w:t xml:space="preserve">44–48; </w:t>
      </w:r>
      <w:r w:rsidR="000D05FC">
        <w:rPr>
          <w:rFonts w:ascii="Calibri" w:eastAsia="PMingLiU" w:hAnsi="Calibri" w:cs="Calibri" w:hint="eastAsia"/>
          <w:sz w:val="24"/>
          <w:szCs w:val="24"/>
        </w:rPr>
        <w:t>十一</w:t>
      </w:r>
      <w:r w:rsidR="00261AA4" w:rsidRPr="00133F65">
        <w:rPr>
          <w:rFonts w:ascii="Calibri" w:eastAsia="PMingLiU" w:hAnsi="Calibri" w:cs="Calibri"/>
          <w:sz w:val="24"/>
          <w:szCs w:val="24"/>
        </w:rPr>
        <w:t>15–18)</w:t>
      </w:r>
      <w:r w:rsidR="00261AA4" w:rsidRPr="00133F65">
        <w:rPr>
          <w:rFonts w:ascii="Calibri" w:eastAsia="PMingLiU" w:hAnsi="Calibri" w:cs="Calibri"/>
          <w:sz w:val="24"/>
          <w:szCs w:val="24"/>
        </w:rPr>
        <w:t>，但不理解神的宣教时便带来错误解释</w:t>
      </w:r>
      <w:r w:rsidR="00261AA4" w:rsidRPr="00133F65">
        <w:rPr>
          <w:rFonts w:ascii="Calibri" w:eastAsia="PMingLiU" w:hAnsi="Calibri" w:cs="Calibri"/>
          <w:sz w:val="24"/>
          <w:szCs w:val="24"/>
        </w:rPr>
        <w:t xml:space="preserve"> (</w:t>
      </w:r>
      <w:r w:rsidR="00697E1A" w:rsidRPr="00133F65">
        <w:rPr>
          <w:rFonts w:ascii="Calibri" w:eastAsia="PMingLiU" w:hAnsi="Calibri" w:cs="Calibri"/>
          <w:sz w:val="24"/>
          <w:szCs w:val="24"/>
        </w:rPr>
        <w:t>拿</w:t>
      </w:r>
      <w:r w:rsidR="00261AA4" w:rsidRPr="00133F65">
        <w:rPr>
          <w:rFonts w:ascii="Calibri" w:eastAsia="PMingLiU" w:hAnsi="Calibri" w:cs="Calibri"/>
          <w:sz w:val="24"/>
          <w:szCs w:val="24"/>
        </w:rPr>
        <w:t xml:space="preserve"> </w:t>
      </w:r>
      <w:r w:rsidR="000D05FC">
        <w:rPr>
          <w:rFonts w:ascii="Calibri" w:eastAsia="PMingLiU" w:hAnsi="Calibri" w:cs="Calibri" w:hint="eastAsia"/>
          <w:sz w:val="24"/>
          <w:szCs w:val="24"/>
        </w:rPr>
        <w:t>一至四</w:t>
      </w:r>
      <w:r w:rsidR="00261AA4" w:rsidRPr="00133F65">
        <w:rPr>
          <w:rFonts w:ascii="Calibri" w:eastAsia="PMingLiU" w:hAnsi="Calibri" w:cs="Calibri"/>
          <w:sz w:val="24"/>
          <w:szCs w:val="24"/>
        </w:rPr>
        <w:t>;</w:t>
      </w:r>
      <w:r w:rsidR="00261AA4" w:rsidRPr="00133F65">
        <w:rPr>
          <w:rFonts w:ascii="Calibri" w:eastAsia="PMingLiU" w:hAnsi="Calibri" w:cs="Calibri"/>
          <w:sz w:val="24"/>
          <w:szCs w:val="24"/>
        </w:rPr>
        <w:t>太</w:t>
      </w:r>
      <w:r w:rsidR="00261AA4" w:rsidRPr="00133F65">
        <w:rPr>
          <w:rFonts w:ascii="Calibri" w:eastAsia="PMingLiU" w:hAnsi="Calibri" w:cs="Calibri"/>
          <w:sz w:val="24"/>
          <w:szCs w:val="24"/>
        </w:rPr>
        <w:t xml:space="preserve"> </w:t>
      </w:r>
      <w:r w:rsidR="000D05FC">
        <w:rPr>
          <w:rFonts w:ascii="Calibri" w:eastAsia="PMingLiU" w:hAnsi="Calibri" w:cs="Calibri" w:hint="eastAsia"/>
          <w:sz w:val="24"/>
          <w:szCs w:val="24"/>
        </w:rPr>
        <w:t>八</w:t>
      </w:r>
      <w:r w:rsidR="00F801BA" w:rsidRPr="00133F65">
        <w:rPr>
          <w:rFonts w:ascii="Calibri" w:eastAsia="PMingLiU" w:hAnsi="Calibri" w:cs="Calibri"/>
          <w:sz w:val="24"/>
          <w:szCs w:val="24"/>
        </w:rPr>
        <w:t>5-13</w:t>
      </w:r>
      <w:r w:rsidR="00261AA4" w:rsidRPr="00133F65">
        <w:rPr>
          <w:rFonts w:ascii="Calibri" w:eastAsia="PMingLiU" w:hAnsi="Calibri" w:cs="Calibri"/>
          <w:sz w:val="24"/>
          <w:szCs w:val="24"/>
        </w:rPr>
        <w:t>)</w:t>
      </w:r>
      <w:r w:rsidR="00261AA4" w:rsidRPr="00133F65">
        <w:rPr>
          <w:rFonts w:ascii="Calibri" w:eastAsia="PMingLiU" w:hAnsi="Calibri" w:cs="Calibri"/>
          <w:sz w:val="24"/>
          <w:szCs w:val="24"/>
        </w:rPr>
        <w:t>。</w:t>
      </w:r>
      <w:r w:rsidR="00AC1CEA" w:rsidRPr="00133F65">
        <w:rPr>
          <w:rFonts w:ascii="Calibri" w:eastAsia="PMingLiU" w:hAnsi="Calibri" w:cs="Calibri"/>
          <w:sz w:val="24"/>
          <w:szCs w:val="24"/>
        </w:rPr>
        <w:t>另外，新约作者引用旧约时，显示他们是使用</w:t>
      </w:r>
      <w:r w:rsidR="00AC1CEA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使命</w:t>
      </w:r>
      <w:r w:rsidR="00AC1CEA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导向</w:t>
      </w:r>
      <w:r w:rsidR="00AC1CEA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释经法</w:t>
      </w:r>
      <w:r w:rsidR="000D05FC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。</w:t>
      </w:r>
      <w:r w:rsidR="00AC1CEA" w:rsidRPr="00133F65">
        <w:rPr>
          <w:rStyle w:val="EndnoteReference"/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endnoteReference w:id="4"/>
      </w:r>
    </w:p>
    <w:p w14:paraId="0B0D7BA2" w14:textId="2372D69B" w:rsidR="00F35D40" w:rsidRPr="00133F65" w:rsidRDefault="00F35D40" w:rsidP="000D05FC">
      <w:pPr>
        <w:spacing w:line="360" w:lineRule="auto"/>
        <w:ind w:leftChars="100" w:left="220"/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</w:pP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当然宣教这名词是有争议性的，但是参与的学者都赞同宣教是神的宣教</w:t>
      </w:r>
      <w:r w:rsidR="000D05FC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。</w:t>
      </w:r>
      <w:r w:rsidR="00146A7E" w:rsidRPr="00133F65">
        <w:rPr>
          <w:rStyle w:val="EndnoteReference"/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endnoteReference w:id="5"/>
      </w:r>
      <w:r w:rsidR="000D05FC">
        <w:rPr>
          <w:rFonts w:ascii="Calibri" w:eastAsia="PMingLiU" w:hAnsi="Calibri" w:cs="Calibri" w:hint="eastAsia"/>
          <w:kern w:val="0"/>
          <w:sz w:val="24"/>
          <w:szCs w:val="24"/>
          <w:lang w:val="en-US"/>
          <w14:ligatures w14:val="none"/>
        </w:rPr>
        <w:t xml:space="preserve"> </w:t>
      </w:r>
      <w:r w:rsidR="00965281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神的宣教</w:t>
      </w:r>
      <w:r w:rsidR="006A0875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是圣经大故事的主题</w:t>
      </w:r>
      <w:r w:rsidR="00146A7E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，并且宣教是整全宣教</w:t>
      </w:r>
      <w:r w:rsidR="000D05FC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。</w:t>
      </w:r>
      <w:r w:rsidR="00146A7E" w:rsidRPr="00133F65">
        <w:rPr>
          <w:rStyle w:val="EndnoteReference"/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endnoteReference w:id="6"/>
      </w:r>
    </w:p>
    <w:p w14:paraId="5C0306E3" w14:textId="181FFB0F" w:rsidR="006A0875" w:rsidRPr="00133F65" w:rsidRDefault="006A0875" w:rsidP="00133F65">
      <w:pPr>
        <w:spacing w:line="360" w:lineRule="auto"/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</w:pP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2.</w:t>
      </w:r>
      <w:r w:rsidR="000D05FC">
        <w:rPr>
          <w:rFonts w:ascii="Calibri" w:eastAsia="PMingLiU" w:hAnsi="Calibri" w:cs="Calibri" w:hint="eastAsia"/>
          <w:kern w:val="0"/>
          <w:sz w:val="24"/>
          <w:szCs w:val="24"/>
          <w:lang w:val="en-US"/>
          <w14:ligatures w14:val="none"/>
        </w:rPr>
        <w:t xml:space="preserve"> </w:t>
      </w: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圣经的目的不单是传递知识，而是装备教会去</w:t>
      </w:r>
      <w:r w:rsidR="00965281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见证。</w:t>
      </w:r>
    </w:p>
    <w:p w14:paraId="2E9878CC" w14:textId="19772A4C" w:rsidR="00A949EA" w:rsidRPr="00133F65" w:rsidRDefault="00965281" w:rsidP="000D05FC">
      <w:pPr>
        <w:spacing w:line="360" w:lineRule="auto"/>
        <w:ind w:left="240" w:hangingChars="100" w:hanging="240"/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</w:pP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3.</w:t>
      </w:r>
      <w:bookmarkStart w:id="18" w:name="_Hlk169255221"/>
      <w:r w:rsidR="000D05FC">
        <w:rPr>
          <w:rFonts w:ascii="Calibri" w:eastAsia="PMingLiU" w:hAnsi="Calibri" w:cs="Calibri" w:hint="eastAsia"/>
          <w:kern w:val="0"/>
          <w:sz w:val="24"/>
          <w:szCs w:val="24"/>
          <w:lang w:val="en-US"/>
          <w14:ligatures w14:val="none"/>
        </w:rPr>
        <w:t xml:space="preserve"> </w:t>
      </w:r>
      <w:r w:rsidR="00A949EA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使命</w:t>
      </w:r>
      <w:r w:rsidR="00A949EA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导向</w:t>
      </w:r>
      <w:r w:rsidR="00A949EA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释经法</w:t>
      </w:r>
      <w:bookmarkEnd w:id="18"/>
      <w:r w:rsidR="00A949EA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是以面向世界的特定处境的教会为释经导向。这释经法是针对特定的地区教会所面对的处境所提出的问题，而不是空泛抽象</w:t>
      </w:r>
      <w:r w:rsidR="00F801BA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普世性</w:t>
      </w:r>
      <w:r w:rsidR="00A949EA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的神学问题。</w:t>
      </w:r>
      <w:r w:rsidR="00C42BA2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并且</w:t>
      </w:r>
      <w:r w:rsidR="00A949EA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这些问题</w:t>
      </w:r>
      <w:r w:rsidR="0049789D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是面向世界宣教而引发的问题</w:t>
      </w:r>
      <w:r w:rsidR="000D05FC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。</w:t>
      </w:r>
      <w:r w:rsidR="0049789D" w:rsidRPr="00133F65">
        <w:rPr>
          <w:rStyle w:val="EndnoteReference"/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endnoteReference w:id="7"/>
      </w:r>
    </w:p>
    <w:p w14:paraId="6987D80D" w14:textId="27FA644D" w:rsidR="00965281" w:rsidRPr="00133F65" w:rsidRDefault="00965281" w:rsidP="00133F65">
      <w:pPr>
        <w:spacing w:line="360" w:lineRule="auto"/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</w:pP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4.</w:t>
      </w:r>
      <w:r w:rsidR="000D05FC">
        <w:rPr>
          <w:rFonts w:ascii="Calibri" w:eastAsia="PMingLiU" w:hAnsi="Calibri" w:cs="Calibri" w:hint="eastAsia"/>
          <w:kern w:val="0"/>
          <w:sz w:val="24"/>
          <w:szCs w:val="24"/>
          <w:lang w:val="en-US"/>
          <w14:ligatures w14:val="none"/>
        </w:rPr>
        <w:t xml:space="preserve"> </w:t>
      </w: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处境牵连到文化，所以使命</w:t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导向</w:t>
      </w: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释经法包</w:t>
      </w:r>
      <w:r w:rsidR="00C42BA2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括</w:t>
      </w: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研究福音与文化的互动</w:t>
      </w:r>
      <w:r w:rsidR="000D05FC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。</w:t>
      </w:r>
      <w:r w:rsidRPr="00133F65">
        <w:rPr>
          <w:rStyle w:val="EndnoteReference"/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endnoteReference w:id="8"/>
      </w:r>
    </w:p>
    <w:p w14:paraId="6A34B3A6" w14:textId="77777777" w:rsidR="001F33FE" w:rsidRPr="00133F65" w:rsidRDefault="001F33FE" w:rsidP="00133F65">
      <w:pPr>
        <w:spacing w:line="360" w:lineRule="auto"/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</w:pPr>
    </w:p>
    <w:p w14:paraId="2CE94E9D" w14:textId="7D46958B" w:rsidR="00146A7E" w:rsidRPr="00133F65" w:rsidRDefault="00C42BA2" w:rsidP="00133F65">
      <w:pPr>
        <w:spacing w:line="360" w:lineRule="auto"/>
        <w:rPr>
          <w:rFonts w:ascii="Calibri" w:eastAsia="PMingLiU" w:hAnsi="Calibri" w:cs="Calibri"/>
          <w:b/>
          <w:bCs/>
          <w:kern w:val="0"/>
          <w:sz w:val="24"/>
          <w:szCs w:val="24"/>
          <w:lang w:val="en-US"/>
          <w14:ligatures w14:val="none"/>
        </w:rPr>
      </w:pPr>
      <w:r w:rsidRPr="00133F65">
        <w:rPr>
          <w:rFonts w:ascii="Calibri" w:eastAsia="PMingLiU" w:hAnsi="Calibri" w:cs="Calibri"/>
          <w:b/>
          <w:bCs/>
          <w:sz w:val="24"/>
          <w:szCs w:val="24"/>
        </w:rPr>
        <w:t>二</w:t>
      </w:r>
      <w:r w:rsidR="00965281" w:rsidRPr="00133F65">
        <w:rPr>
          <w:rFonts w:ascii="Calibri" w:eastAsia="PMingLiU" w:hAnsi="Calibri" w:cs="Calibri"/>
          <w:b/>
          <w:bCs/>
          <w:sz w:val="24"/>
          <w:szCs w:val="24"/>
        </w:rPr>
        <w:t>.</w:t>
      </w:r>
      <w:r w:rsidR="00965281" w:rsidRPr="00133F65">
        <w:rPr>
          <w:rFonts w:ascii="Calibri" w:eastAsia="PMingLiU" w:hAnsi="Calibri" w:cs="Calibri"/>
          <w:b/>
          <w:bCs/>
          <w:sz w:val="24"/>
          <w:szCs w:val="24"/>
        </w:rPr>
        <w:tab/>
      </w:r>
      <w:r w:rsidR="00146A7E" w:rsidRPr="00133F65">
        <w:rPr>
          <w:rFonts w:ascii="Calibri" w:eastAsia="PMingLiU" w:hAnsi="Calibri" w:cs="Calibri"/>
          <w:b/>
          <w:bCs/>
          <w:kern w:val="0"/>
          <w:sz w:val="24"/>
          <w:szCs w:val="24"/>
          <w:lang w:val="en-US"/>
          <w14:ligatures w14:val="none"/>
        </w:rPr>
        <w:t>使命</w:t>
      </w:r>
      <w:r w:rsidR="00146A7E" w:rsidRPr="00133F65">
        <w:rPr>
          <w:rFonts w:ascii="Calibri" w:eastAsia="PMingLiU" w:hAnsi="Calibri" w:cs="Calibri"/>
          <w:b/>
          <w:bCs/>
          <w:kern w:val="0"/>
          <w:sz w:val="24"/>
          <w:szCs w:val="24"/>
          <w14:ligatures w14:val="none"/>
        </w:rPr>
        <w:t>导向</w:t>
      </w:r>
      <w:r w:rsidR="00146A7E" w:rsidRPr="00133F65">
        <w:rPr>
          <w:rFonts w:ascii="Calibri" w:eastAsia="PMingLiU" w:hAnsi="Calibri" w:cs="Calibri"/>
          <w:b/>
          <w:bCs/>
          <w:kern w:val="0"/>
          <w:sz w:val="24"/>
          <w:szCs w:val="24"/>
          <w:lang w:val="en-US"/>
          <w14:ligatures w14:val="none"/>
        </w:rPr>
        <w:t>释经法与</w:t>
      </w:r>
      <w:r w:rsidR="00CA0334" w:rsidRPr="00133F65">
        <w:rPr>
          <w:rFonts w:ascii="Calibri" w:eastAsia="PMingLiU" w:hAnsi="Calibri" w:cs="Calibri"/>
          <w:b/>
          <w:bCs/>
          <w:kern w:val="0"/>
          <w:sz w:val="24"/>
          <w:szCs w:val="24"/>
          <w:lang w:val="en-US"/>
          <w14:ligatures w14:val="none"/>
        </w:rPr>
        <w:t>其他释经</w:t>
      </w:r>
      <w:r w:rsidR="00146A7E" w:rsidRPr="00133F65">
        <w:rPr>
          <w:rFonts w:ascii="Calibri" w:eastAsia="PMingLiU" w:hAnsi="Calibri" w:cs="Calibri"/>
          <w:b/>
          <w:bCs/>
          <w:kern w:val="0"/>
          <w:sz w:val="24"/>
          <w:szCs w:val="24"/>
          <w:lang w:val="en-US"/>
          <w14:ligatures w14:val="none"/>
        </w:rPr>
        <w:t>方法</w:t>
      </w:r>
    </w:p>
    <w:p w14:paraId="1DEBB750" w14:textId="052F7912" w:rsidR="00146A7E" w:rsidRPr="00133F65" w:rsidRDefault="00C42BA2" w:rsidP="000D05FC">
      <w:pPr>
        <w:spacing w:line="360" w:lineRule="auto"/>
        <w:jc w:val="both"/>
        <w:rPr>
          <w:rFonts w:ascii="Calibri" w:eastAsia="PMingLiU" w:hAnsi="Calibri" w:cs="Calibri"/>
          <w:sz w:val="24"/>
          <w:szCs w:val="24"/>
        </w:rPr>
      </w:pPr>
      <w:r w:rsidRPr="00133F65">
        <w:rPr>
          <w:rFonts w:ascii="Calibri" w:eastAsia="PMingLiU" w:hAnsi="Calibri" w:cs="Calibri"/>
          <w:sz w:val="24"/>
          <w:szCs w:val="24"/>
        </w:rPr>
        <w:tab/>
      </w:r>
      <w:r w:rsidRPr="00133F65">
        <w:rPr>
          <w:rFonts w:ascii="Calibri" w:eastAsia="PMingLiU" w:hAnsi="Calibri" w:cs="Calibri"/>
          <w:sz w:val="24"/>
          <w:szCs w:val="24"/>
        </w:rPr>
        <w:t>以前圣经学者</w:t>
      </w:r>
      <w:r w:rsidR="006461A1" w:rsidRPr="00133F65">
        <w:rPr>
          <w:rFonts w:ascii="Calibri" w:eastAsia="PMingLiU" w:hAnsi="Calibri" w:cs="Calibri"/>
          <w:sz w:val="24"/>
          <w:szCs w:val="24"/>
        </w:rPr>
        <w:t>不接受</w:t>
      </w:r>
      <w:bookmarkStart w:id="21" w:name="_Hlk169257380"/>
      <w:r w:rsidR="006461A1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使命</w:t>
      </w:r>
      <w:r w:rsidR="006461A1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导向</w:t>
      </w:r>
      <w:r w:rsidR="006461A1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释经法</w:t>
      </w:r>
      <w:bookmarkEnd w:id="21"/>
      <w:r w:rsidR="006461A1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，因为他们</w:t>
      </w:r>
      <w:bookmarkStart w:id="22" w:name="_Hlk169258016"/>
      <w:r w:rsidR="006461A1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以为</w:t>
      </w:r>
      <w:r w:rsidRPr="00133F65">
        <w:rPr>
          <w:rFonts w:ascii="Calibri" w:eastAsia="PMingLiU" w:hAnsi="Calibri" w:cs="Calibri"/>
          <w:sz w:val="24"/>
          <w:szCs w:val="24"/>
        </w:rPr>
        <w:t>历史批判方法</w:t>
      </w:r>
      <w:r w:rsidR="006461A1" w:rsidRPr="00133F65">
        <w:rPr>
          <w:rFonts w:ascii="Calibri" w:eastAsia="PMingLiU" w:hAnsi="Calibri" w:cs="Calibri"/>
          <w:sz w:val="24"/>
          <w:szCs w:val="24"/>
        </w:rPr>
        <w:t>是唯一正确</w:t>
      </w:r>
      <w:r w:rsidRPr="00133F65">
        <w:rPr>
          <w:rFonts w:ascii="Calibri" w:eastAsia="PMingLiU" w:hAnsi="Calibri" w:cs="Calibri"/>
          <w:sz w:val="24"/>
          <w:szCs w:val="24"/>
        </w:rPr>
        <w:t>释经方法</w:t>
      </w:r>
      <w:bookmarkEnd w:id="22"/>
      <w:r w:rsidRPr="00133F65">
        <w:rPr>
          <w:rFonts w:ascii="Calibri" w:eastAsia="PMingLiU" w:hAnsi="Calibri" w:cs="Calibri"/>
          <w:sz w:val="24"/>
          <w:szCs w:val="24"/>
        </w:rPr>
        <w:t>，</w:t>
      </w:r>
      <w:r w:rsidR="006461A1" w:rsidRPr="00133F65">
        <w:rPr>
          <w:rFonts w:ascii="Calibri" w:eastAsia="PMingLiU" w:hAnsi="Calibri" w:cs="Calibri"/>
          <w:sz w:val="24"/>
          <w:szCs w:val="24"/>
        </w:rPr>
        <w:t>并且他们认为宣教只是使人信教，在自由人文主义影响下是</w:t>
      </w:r>
      <w:r w:rsidRPr="00133F65">
        <w:rPr>
          <w:rFonts w:ascii="Calibri" w:eastAsia="PMingLiU" w:hAnsi="Calibri" w:cs="Calibri"/>
          <w:sz w:val="24"/>
          <w:szCs w:val="24"/>
        </w:rPr>
        <w:t>不</w:t>
      </w:r>
      <w:r w:rsidR="006461A1" w:rsidRPr="00133F65">
        <w:rPr>
          <w:rFonts w:ascii="Calibri" w:eastAsia="PMingLiU" w:hAnsi="Calibri" w:cs="Calibri"/>
          <w:sz w:val="24"/>
          <w:szCs w:val="24"/>
        </w:rPr>
        <w:t>可以</w:t>
      </w:r>
      <w:r w:rsidRPr="00133F65">
        <w:rPr>
          <w:rFonts w:ascii="Calibri" w:eastAsia="PMingLiU" w:hAnsi="Calibri" w:cs="Calibri"/>
          <w:sz w:val="24"/>
          <w:szCs w:val="24"/>
        </w:rPr>
        <w:t>接受</w:t>
      </w:r>
      <w:r w:rsidR="006461A1" w:rsidRPr="00133F65">
        <w:rPr>
          <w:rFonts w:ascii="Calibri" w:eastAsia="PMingLiU" w:hAnsi="Calibri" w:cs="Calibri"/>
          <w:sz w:val="24"/>
          <w:szCs w:val="24"/>
        </w:rPr>
        <w:t>的。</w:t>
      </w:r>
      <w:r w:rsidR="007C069C" w:rsidRPr="00133F65">
        <w:rPr>
          <w:rFonts w:ascii="Calibri" w:eastAsia="PMingLiU" w:hAnsi="Calibri" w:cs="Calibri"/>
          <w:sz w:val="24"/>
          <w:szCs w:val="24"/>
        </w:rPr>
        <w:t>但是现在</w:t>
      </w:r>
      <w:r w:rsidR="007C069C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使命</w:t>
      </w:r>
      <w:r w:rsidR="007C069C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导向</w:t>
      </w:r>
      <w:r w:rsidR="007C069C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释经法越来越被接受了，所以圣经文学协会</w:t>
      </w:r>
      <w:r w:rsidR="007C069C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 xml:space="preserve"> (Society of Biblical Literature) </w:t>
      </w:r>
      <w:r w:rsidR="007C069C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开设了一个「</w:t>
      </w:r>
      <w:r w:rsidR="007C069C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福音与我们文化网络</w:t>
      </w:r>
      <w:r w:rsidR="007C069C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」部门。这改变有几个原因。一个原因是西方教会有巨大改变</w:t>
      </w:r>
      <w:r w:rsidR="008227D8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。首先，受到上世纪哲学的冲击，西方学者明白科学式客观的释经是不存在的。其次，</w:t>
      </w:r>
      <w:r w:rsidR="007C069C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西方基督教王国没落</w:t>
      </w:r>
      <w:r w:rsidR="00F801BA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，</w:t>
      </w:r>
      <w:r w:rsidR="007C069C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而主要世界的教会兴起</w:t>
      </w:r>
      <w:r w:rsidR="00BB3056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，例如撒哈拉沙漠以南的非洲已经福音化</w:t>
      </w:r>
      <w:r w:rsidR="008227D8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了</w:t>
      </w:r>
      <w:r w:rsidR="00BB3056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。西方学者明了他们的前设其实是西方现代主义的产品，不是主要世界所接受的。所以他们不能再以</w:t>
      </w:r>
      <w:r w:rsidR="00BB3056" w:rsidRPr="00133F65">
        <w:rPr>
          <w:rFonts w:ascii="Calibri" w:eastAsia="PMingLiU" w:hAnsi="Calibri" w:cs="Calibri"/>
          <w:sz w:val="24"/>
          <w:szCs w:val="24"/>
        </w:rPr>
        <w:t>历史批判方法作为唯一正确释经方法。</w:t>
      </w:r>
    </w:p>
    <w:p w14:paraId="6FD675B8" w14:textId="00B0DEB3" w:rsidR="00DF3ED3" w:rsidRPr="00133F65" w:rsidRDefault="00DF3ED3" w:rsidP="00133F65">
      <w:pPr>
        <w:spacing w:line="360" w:lineRule="auto"/>
        <w:rPr>
          <w:rFonts w:ascii="Calibri" w:eastAsia="PMingLiU" w:hAnsi="Calibri" w:cs="Calibri"/>
          <w:sz w:val="24"/>
          <w:szCs w:val="24"/>
        </w:rPr>
      </w:pPr>
      <w:r w:rsidRPr="00133F65">
        <w:rPr>
          <w:rFonts w:ascii="Calibri" w:eastAsia="PMingLiU" w:hAnsi="Calibri" w:cs="Calibri"/>
          <w:sz w:val="24"/>
          <w:szCs w:val="24"/>
        </w:rPr>
        <w:lastRenderedPageBreak/>
        <w:tab/>
      </w:r>
      <w:r w:rsidRPr="00133F65">
        <w:rPr>
          <w:rFonts w:ascii="Calibri" w:eastAsia="PMingLiU" w:hAnsi="Calibri" w:cs="Calibri"/>
          <w:sz w:val="24"/>
          <w:szCs w:val="24"/>
        </w:rPr>
        <w:t>第二个原因是宣教定义的改变，从单单传福音转为神的宣教，整全的宣教。以前旧约圣经学者指出旧约没有传福音，所以反对。但以</w:t>
      </w:r>
      <w:r w:rsidR="00F801BA" w:rsidRPr="00133F65">
        <w:rPr>
          <w:rFonts w:ascii="Calibri" w:eastAsia="PMingLiU" w:hAnsi="Calibri" w:cs="Calibri"/>
          <w:sz w:val="24"/>
          <w:szCs w:val="24"/>
        </w:rPr>
        <w:t>从</w:t>
      </w:r>
      <w:r w:rsidR="008227D8" w:rsidRPr="00133F65">
        <w:rPr>
          <w:rFonts w:ascii="Calibri" w:eastAsia="PMingLiU" w:hAnsi="Calibri" w:cs="Calibri"/>
          <w:sz w:val="24"/>
          <w:szCs w:val="24"/>
        </w:rPr>
        <w:t>神的宣教和</w:t>
      </w:r>
      <w:r w:rsidRPr="00133F65">
        <w:rPr>
          <w:rFonts w:ascii="Calibri" w:eastAsia="PMingLiU" w:hAnsi="Calibri" w:cs="Calibri"/>
          <w:sz w:val="24"/>
          <w:szCs w:val="24"/>
        </w:rPr>
        <w:t>整全宣教出发，</w:t>
      </w:r>
      <w:r w:rsidR="008227D8" w:rsidRPr="00133F65">
        <w:rPr>
          <w:rFonts w:ascii="Calibri" w:eastAsia="PMingLiU" w:hAnsi="Calibri" w:cs="Calibri"/>
          <w:sz w:val="24"/>
          <w:szCs w:val="24"/>
        </w:rPr>
        <w:t>即使</w:t>
      </w:r>
      <w:r w:rsidRPr="00133F65">
        <w:rPr>
          <w:rFonts w:ascii="Calibri" w:eastAsia="PMingLiU" w:hAnsi="Calibri" w:cs="Calibri"/>
          <w:sz w:val="24"/>
          <w:szCs w:val="24"/>
        </w:rPr>
        <w:t>旧约</w:t>
      </w:r>
      <w:r w:rsidR="008227D8" w:rsidRPr="00133F65">
        <w:rPr>
          <w:rFonts w:ascii="Calibri" w:eastAsia="PMingLiU" w:hAnsi="Calibri" w:cs="Calibri"/>
          <w:sz w:val="24"/>
          <w:szCs w:val="24"/>
        </w:rPr>
        <w:t>也有论述。因此</w:t>
      </w:r>
      <w:r w:rsidR="00CA0334" w:rsidRPr="00133F65">
        <w:rPr>
          <w:rFonts w:ascii="Calibri" w:eastAsia="PMingLiU" w:hAnsi="Calibri" w:cs="Calibri"/>
          <w:sz w:val="24"/>
          <w:szCs w:val="24"/>
        </w:rPr>
        <w:t>就</w:t>
      </w:r>
      <w:r w:rsidR="008227D8" w:rsidRPr="00133F65">
        <w:rPr>
          <w:rFonts w:ascii="Calibri" w:eastAsia="PMingLiU" w:hAnsi="Calibri" w:cs="Calibri"/>
          <w:sz w:val="24"/>
          <w:szCs w:val="24"/>
        </w:rPr>
        <w:t>接受</w:t>
      </w:r>
      <w:r w:rsidR="008227D8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使命</w:t>
      </w:r>
      <w:r w:rsidR="008227D8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导向</w:t>
      </w:r>
      <w:r w:rsidR="008227D8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释经法。</w:t>
      </w:r>
    </w:p>
    <w:p w14:paraId="44C8BDC3" w14:textId="6138C50C" w:rsidR="00BB3056" w:rsidRPr="00133F65" w:rsidRDefault="00BB3056" w:rsidP="00133F65">
      <w:pPr>
        <w:spacing w:line="360" w:lineRule="auto"/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</w:pPr>
      <w:r w:rsidRPr="00133F65">
        <w:rPr>
          <w:rFonts w:ascii="Calibri" w:eastAsia="PMingLiU" w:hAnsi="Calibri" w:cs="Calibri"/>
          <w:sz w:val="24"/>
          <w:szCs w:val="24"/>
        </w:rPr>
        <w:tab/>
      </w:r>
      <w:r w:rsidRPr="00133F65">
        <w:rPr>
          <w:rFonts w:ascii="Calibri" w:eastAsia="PMingLiU" w:hAnsi="Calibri" w:cs="Calibri"/>
          <w:sz w:val="24"/>
          <w:szCs w:val="24"/>
        </w:rPr>
        <w:t>第</w:t>
      </w:r>
      <w:r w:rsidR="00DF3ED3" w:rsidRPr="00133F65">
        <w:rPr>
          <w:rFonts w:ascii="Calibri" w:eastAsia="PMingLiU" w:hAnsi="Calibri" w:cs="Calibri"/>
          <w:sz w:val="24"/>
          <w:szCs w:val="24"/>
        </w:rPr>
        <w:t>三</w:t>
      </w:r>
      <w:r w:rsidRPr="00133F65">
        <w:rPr>
          <w:rFonts w:ascii="Calibri" w:eastAsia="PMingLiU" w:hAnsi="Calibri" w:cs="Calibri"/>
          <w:sz w:val="24"/>
          <w:szCs w:val="24"/>
        </w:rPr>
        <w:t>个原因是即使在西方的释经里，神学解读圣经指出批判式研读圣经是不足够的</w:t>
      </w:r>
      <w:r w:rsidR="00DF3ED3" w:rsidRPr="00133F65">
        <w:rPr>
          <w:rFonts w:ascii="Calibri" w:eastAsia="PMingLiU" w:hAnsi="Calibri" w:cs="Calibri"/>
          <w:sz w:val="24"/>
          <w:szCs w:val="24"/>
        </w:rPr>
        <w:t>，而需要接受整部圣经是基督教的经文，信仰的指南。要从这角度来找出内容的意思。既然宣教是内容主题之一，所以开始接受</w:t>
      </w:r>
      <w:bookmarkStart w:id="23" w:name="_Hlk169273350"/>
      <w:r w:rsidR="00DF3ED3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使命</w:t>
      </w:r>
      <w:r w:rsidR="00DF3ED3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导向</w:t>
      </w:r>
      <w:r w:rsidR="00DF3ED3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释经法</w:t>
      </w:r>
      <w:bookmarkEnd w:id="23"/>
      <w:r w:rsidR="000D05FC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。</w:t>
      </w:r>
      <w:r w:rsidR="003A120D" w:rsidRPr="00133F65">
        <w:rPr>
          <w:rStyle w:val="EndnoteReference"/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endnoteReference w:id="9"/>
      </w:r>
    </w:p>
    <w:p w14:paraId="388F55E1" w14:textId="503DD9C0" w:rsidR="005A61CB" w:rsidRDefault="005A61CB" w:rsidP="000D05FC">
      <w:pPr>
        <w:spacing w:line="360" w:lineRule="auto"/>
        <w:jc w:val="both"/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</w:pP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ab/>
      </w:r>
      <w:bookmarkStart w:id="25" w:name="_Hlk169274378"/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使命</w:t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导向</w:t>
      </w: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释经法</w:t>
      </w:r>
      <w:bookmarkEnd w:id="25"/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并不是唯一的</w:t>
      </w:r>
      <w:bookmarkStart w:id="26" w:name="_Hlk169273473"/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释经方法</w:t>
      </w:r>
      <w:bookmarkEnd w:id="26"/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。历史批判法仍有它的重要。另外一个释经方法是神学</w:t>
      </w:r>
      <w:bookmarkStart w:id="27" w:name="_Hlk169273641"/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释经法</w:t>
      </w: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 xml:space="preserve"> </w:t>
      </w:r>
      <w:bookmarkEnd w:id="27"/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 xml:space="preserve">(theological hermeneutics) </w:t>
      </w: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。根据</w:t>
      </w:r>
      <w:r w:rsidR="002F6631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Bartholomew</w:t>
      </w: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 xml:space="preserve"> </w:t>
      </w: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神学释经法有四个特点。第一，以圣经为神的话语来研读，使读者亲身听到神对他们说的</w:t>
      </w:r>
      <w:r w:rsidR="00E96E9B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话。第二，让教会听到神对教会说的话。第三，</w:t>
      </w:r>
      <w:r w:rsidR="00E96E9B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 xml:space="preserve"> </w:t>
      </w:r>
      <w:r w:rsidR="00E96E9B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根基于不断沟通的三一神。第四，三一神的沟通是藉</w:t>
      </w:r>
      <w:r w:rsidR="00CA0334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着</w:t>
      </w:r>
      <w:r w:rsidR="00E96E9B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圣经的大故事</w:t>
      </w:r>
      <w:r w:rsidR="000D05FC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。</w:t>
      </w:r>
      <w:r w:rsidR="002F6631" w:rsidRPr="00133F65">
        <w:rPr>
          <w:rStyle w:val="EndnoteReference"/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endnoteReference w:id="10"/>
      </w:r>
      <w:r w:rsidR="000D05FC">
        <w:rPr>
          <w:rFonts w:ascii="Calibri" w:eastAsia="PMingLiU" w:hAnsi="Calibri" w:cs="Calibri" w:hint="eastAsia"/>
          <w:kern w:val="0"/>
          <w:sz w:val="24"/>
          <w:szCs w:val="24"/>
          <w:lang w:val="en-US"/>
          <w14:ligatures w14:val="none"/>
        </w:rPr>
        <w:t xml:space="preserve"> </w:t>
      </w:r>
      <w:r w:rsidR="00E96E9B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这四特点显示使命</w:t>
      </w:r>
      <w:r w:rsidR="00E96E9B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导向</w:t>
      </w:r>
      <w:r w:rsidR="00E96E9B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释经法是不足够的，需要其他释经法，才可以更深入了解神的话语</w:t>
      </w:r>
      <w:r w:rsidR="000D05FC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。</w:t>
      </w:r>
      <w:r w:rsidR="002F6631" w:rsidRPr="00133F65">
        <w:rPr>
          <w:rStyle w:val="EndnoteReference"/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endnoteReference w:id="11"/>
      </w:r>
    </w:p>
    <w:p w14:paraId="37EE3309" w14:textId="77777777" w:rsidR="000D05FC" w:rsidRPr="00133F65" w:rsidRDefault="000D05FC" w:rsidP="000D05FC">
      <w:pPr>
        <w:spacing w:line="360" w:lineRule="auto"/>
        <w:jc w:val="both"/>
        <w:rPr>
          <w:rFonts w:ascii="Calibri" w:eastAsia="PMingLiU" w:hAnsi="Calibri" w:cs="Calibri"/>
          <w:sz w:val="24"/>
          <w:szCs w:val="24"/>
        </w:rPr>
      </w:pPr>
    </w:p>
    <w:p w14:paraId="6A418757" w14:textId="3E2E2E02" w:rsidR="007830FC" w:rsidRPr="00133F65" w:rsidRDefault="001A49E1" w:rsidP="00133F65">
      <w:pPr>
        <w:spacing w:line="360" w:lineRule="auto"/>
        <w:rPr>
          <w:rFonts w:ascii="Calibri" w:eastAsia="PMingLiU" w:hAnsi="Calibri" w:cs="Calibri"/>
          <w:b/>
          <w:bCs/>
          <w:sz w:val="24"/>
          <w:szCs w:val="24"/>
        </w:rPr>
      </w:pPr>
      <w:r w:rsidRPr="00133F65">
        <w:rPr>
          <w:rFonts w:ascii="Calibri" w:eastAsia="PMingLiU" w:hAnsi="Calibri" w:cs="Calibri"/>
          <w:b/>
          <w:bCs/>
          <w:sz w:val="24"/>
          <w:szCs w:val="24"/>
        </w:rPr>
        <w:t>三</w:t>
      </w:r>
      <w:r w:rsidRPr="00133F65">
        <w:rPr>
          <w:rFonts w:ascii="Calibri" w:eastAsia="PMingLiU" w:hAnsi="Calibri" w:cs="Calibri"/>
          <w:b/>
          <w:bCs/>
          <w:sz w:val="24"/>
          <w:szCs w:val="24"/>
        </w:rPr>
        <w:t>.</w:t>
      </w:r>
      <w:r w:rsidRPr="00133F65">
        <w:rPr>
          <w:rFonts w:ascii="Calibri" w:eastAsia="PMingLiU" w:hAnsi="Calibri" w:cs="Calibri"/>
          <w:b/>
          <w:bCs/>
          <w:sz w:val="24"/>
          <w:szCs w:val="24"/>
        </w:rPr>
        <w:tab/>
      </w:r>
      <w:r w:rsidRPr="00133F65">
        <w:rPr>
          <w:rFonts w:ascii="Calibri" w:eastAsia="PMingLiU" w:hAnsi="Calibri" w:cs="Calibri"/>
          <w:b/>
          <w:bCs/>
          <w:sz w:val="24"/>
          <w:szCs w:val="24"/>
        </w:rPr>
        <w:t>四</w:t>
      </w:r>
      <w:r w:rsidR="00CA0334" w:rsidRPr="00133F65">
        <w:rPr>
          <w:rFonts w:ascii="Calibri" w:eastAsia="PMingLiU" w:hAnsi="Calibri" w:cs="Calibri"/>
          <w:b/>
          <w:bCs/>
          <w:sz w:val="24"/>
          <w:szCs w:val="24"/>
        </w:rPr>
        <w:t>方向</w:t>
      </w:r>
    </w:p>
    <w:p w14:paraId="6D4F5CD5" w14:textId="5184A7EF" w:rsidR="001A49E1" w:rsidRPr="00133F65" w:rsidRDefault="001A49E1" w:rsidP="00133F65">
      <w:pPr>
        <w:spacing w:line="360" w:lineRule="auto"/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</w:pPr>
      <w:r w:rsidRPr="00133F65">
        <w:rPr>
          <w:rFonts w:ascii="Calibri" w:eastAsia="PMingLiU" w:hAnsi="Calibri" w:cs="Calibri"/>
          <w:sz w:val="24"/>
          <w:szCs w:val="24"/>
        </w:rPr>
        <w:tab/>
        <w:t>Hunsberger</w:t>
      </w:r>
      <w:r w:rsidRPr="00133F65">
        <w:rPr>
          <w:rFonts w:ascii="Calibri" w:eastAsia="PMingLiU" w:hAnsi="Calibri" w:cs="Calibri"/>
          <w:sz w:val="24"/>
          <w:szCs w:val="24"/>
        </w:rPr>
        <w:t>查阅</w:t>
      </w:r>
      <w:bookmarkStart w:id="28" w:name="_Hlk169341272"/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使命</w:t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导向</w:t>
      </w: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释经法</w:t>
      </w:r>
      <w:bookmarkEnd w:id="28"/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的论文，总结有四大</w:t>
      </w:r>
      <w:r w:rsidR="00CA0334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方向</w:t>
      </w:r>
      <w:r w:rsidR="000D05FC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:</w:t>
      </w:r>
      <w:r w:rsidR="0056513E" w:rsidRPr="00133F65">
        <w:rPr>
          <w:rStyle w:val="EndnoteReference"/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endnoteReference w:id="12"/>
      </w:r>
    </w:p>
    <w:p w14:paraId="1417256B" w14:textId="2E96E3F3" w:rsidR="001A49E1" w:rsidRPr="000D05FC" w:rsidRDefault="001A49E1" w:rsidP="000D05FC">
      <w:pPr>
        <w:pStyle w:val="ListParagraph"/>
        <w:numPr>
          <w:ilvl w:val="0"/>
          <w:numId w:val="1"/>
        </w:numPr>
        <w:spacing w:line="360" w:lineRule="auto"/>
        <w:rPr>
          <w:rFonts w:ascii="Calibri" w:eastAsia="PMingLiU" w:hAnsi="Calibri" w:cs="Calibri"/>
          <w:kern w:val="0"/>
          <w:sz w:val="24"/>
          <w:szCs w:val="24"/>
          <w14:ligatures w14:val="none"/>
        </w:rPr>
      </w:pPr>
      <w:r w:rsidRPr="000D05FC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圣经大故事的使命</w:t>
      </w:r>
      <w:r w:rsidRPr="000D05FC">
        <w:rPr>
          <w:rFonts w:ascii="Calibri" w:eastAsia="PMingLiU" w:hAnsi="Calibri" w:cs="Calibri"/>
          <w:kern w:val="0"/>
          <w:sz w:val="24"/>
          <w:szCs w:val="24"/>
          <w14:ligatures w14:val="none"/>
        </w:rPr>
        <w:t>导向方向</w:t>
      </w:r>
    </w:p>
    <w:p w14:paraId="37DEF393" w14:textId="164990C4" w:rsidR="001A49E1" w:rsidRPr="00133F65" w:rsidRDefault="001A49E1" w:rsidP="000D05FC">
      <w:pPr>
        <w:spacing w:after="0" w:line="360" w:lineRule="auto"/>
        <w:ind w:leftChars="200" w:left="440"/>
        <w:jc w:val="both"/>
        <w:rPr>
          <w:rFonts w:ascii="Calibri" w:eastAsia="PMingLiU" w:hAnsi="Calibri" w:cs="Calibri"/>
          <w:sz w:val="24"/>
          <w:szCs w:val="24"/>
        </w:rPr>
      </w:pP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圣经的架构是由故事</w:t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 xml:space="preserve"> (</w:t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述事</w:t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 xml:space="preserve">) </w:t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形成。这些故事互相关联</w:t>
      </w:r>
      <w:r w:rsidR="000D1A8B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成为一个大故事。大故事的中</w:t>
      </w:r>
      <w:r w:rsidR="000D05FC">
        <w:rPr>
          <w:rFonts w:ascii="Calibri" w:eastAsia="PMingLiU" w:hAnsi="Calibri" w:cs="Calibri" w:hint="eastAsia"/>
          <w:kern w:val="0"/>
          <w:sz w:val="24"/>
          <w:szCs w:val="24"/>
          <w14:ligatures w14:val="none"/>
        </w:rPr>
        <w:t xml:space="preserve"> </w:t>
      </w:r>
      <w:r w:rsidR="000D1A8B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心就是神的宣教。圣经的每部分都要从这立场来理解，否则便不能真正理解了。有关这方面</w:t>
      </w:r>
      <w:r w:rsidR="0056513E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的</w:t>
      </w:r>
      <w:r w:rsidR="000D1A8B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代表作是莱特</w:t>
      </w:r>
      <w:r w:rsidR="0056513E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著的《宣教中的上帝》</w:t>
      </w:r>
      <w:r w:rsidR="0056513E" w:rsidRPr="00133F65">
        <w:rPr>
          <w:rStyle w:val="EndnoteReference"/>
          <w:rFonts w:ascii="Calibri" w:eastAsia="PMingLiU" w:hAnsi="Calibri" w:cs="Calibri"/>
          <w:kern w:val="0"/>
          <w:sz w:val="24"/>
          <w:szCs w:val="24"/>
          <w14:ligatures w14:val="none"/>
        </w:rPr>
        <w:endnoteReference w:id="13"/>
      </w:r>
      <w:r w:rsidR="000D05FC">
        <w:rPr>
          <w:rFonts w:ascii="Calibri" w:eastAsia="PMingLiU" w:hAnsi="Calibri" w:cs="Calibri" w:hint="eastAsia"/>
          <w:kern w:val="0"/>
          <w:sz w:val="24"/>
          <w:szCs w:val="24"/>
          <w:lang w:eastAsia="zh-TW"/>
          <w14:ligatures w14:val="none"/>
        </w:rPr>
        <w:t xml:space="preserve"> </w:t>
      </w:r>
      <w:r w:rsidR="0056513E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和</w:t>
      </w:r>
      <w:r w:rsidR="0056513E" w:rsidRPr="00133F65">
        <w:rPr>
          <w:rFonts w:ascii="Calibri" w:eastAsia="PMingLiU" w:hAnsi="Calibri" w:cs="Calibri"/>
          <w:sz w:val="24"/>
          <w:szCs w:val="24"/>
        </w:rPr>
        <w:t>Goheen</w:t>
      </w:r>
      <w:r w:rsidR="0056513E" w:rsidRPr="00133F65">
        <w:rPr>
          <w:rFonts w:ascii="Calibri" w:eastAsia="PMingLiU" w:hAnsi="Calibri" w:cs="Calibri"/>
          <w:sz w:val="24"/>
          <w:szCs w:val="24"/>
        </w:rPr>
        <w:t>的</w:t>
      </w:r>
      <w:r w:rsidR="0056513E" w:rsidRPr="00133F65">
        <w:rPr>
          <w:rFonts w:ascii="Calibri" w:eastAsia="PMingLiU" w:hAnsi="Calibri" w:cs="Calibri"/>
          <w:sz w:val="24"/>
          <w:szCs w:val="24"/>
        </w:rPr>
        <w:t xml:space="preserve"> </w:t>
      </w:r>
      <w:r w:rsidR="0056513E" w:rsidRPr="00133F65">
        <w:rPr>
          <w:rFonts w:ascii="Calibri" w:eastAsia="PMingLiU" w:hAnsi="Calibri" w:cs="Calibri"/>
          <w:i/>
          <w:iCs/>
          <w:sz w:val="24"/>
          <w:szCs w:val="24"/>
        </w:rPr>
        <w:t>A Light to the Nations</w:t>
      </w:r>
      <w:r w:rsidR="0056513E" w:rsidRPr="00133F65">
        <w:rPr>
          <w:rFonts w:ascii="Calibri" w:eastAsia="PMingLiU" w:hAnsi="Calibri" w:cs="Calibri"/>
          <w:sz w:val="24"/>
          <w:szCs w:val="24"/>
        </w:rPr>
        <w:t xml:space="preserve"> </w:t>
      </w:r>
      <w:r w:rsidR="000D05FC" w:rsidRPr="00133F65">
        <w:rPr>
          <w:rFonts w:ascii="Calibri" w:eastAsia="PMingLiU" w:hAnsi="Calibri" w:cs="Calibri"/>
          <w:sz w:val="24"/>
          <w:szCs w:val="24"/>
        </w:rPr>
        <w:t>。</w:t>
      </w:r>
      <w:r w:rsidR="0056513E" w:rsidRPr="00133F65">
        <w:rPr>
          <w:rStyle w:val="EndnoteReference"/>
          <w:rFonts w:ascii="Calibri" w:eastAsia="PMingLiU" w:hAnsi="Calibri" w:cs="Calibri"/>
          <w:sz w:val="24"/>
          <w:szCs w:val="24"/>
        </w:rPr>
        <w:endnoteReference w:id="14"/>
      </w:r>
    </w:p>
    <w:p w14:paraId="3B7A60FB" w14:textId="6D952749" w:rsidR="006D363B" w:rsidRPr="000D05FC" w:rsidRDefault="006D363B" w:rsidP="000D05FC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PMingLiU" w:hAnsi="Calibri" w:cs="Calibri"/>
          <w:sz w:val="24"/>
          <w:szCs w:val="24"/>
        </w:rPr>
      </w:pPr>
      <w:r w:rsidRPr="000D05FC">
        <w:rPr>
          <w:rFonts w:ascii="Calibri" w:eastAsia="PMingLiU" w:hAnsi="Calibri" w:cs="Calibri"/>
          <w:sz w:val="24"/>
          <w:szCs w:val="24"/>
        </w:rPr>
        <w:t>圣经的宣教目的</w:t>
      </w:r>
    </w:p>
    <w:p w14:paraId="60E76123" w14:textId="357E3C92" w:rsidR="006D363B" w:rsidRPr="00133F65" w:rsidRDefault="006D363B" w:rsidP="000D05FC">
      <w:pPr>
        <w:spacing w:after="0" w:line="360" w:lineRule="auto"/>
        <w:ind w:leftChars="200" w:left="440"/>
        <w:rPr>
          <w:rFonts w:ascii="Calibri" w:eastAsia="PMingLiU" w:hAnsi="Calibri" w:cs="Calibri"/>
          <w:sz w:val="24"/>
          <w:szCs w:val="24"/>
          <w:lang w:bidi="he-IL"/>
        </w:rPr>
      </w:pPr>
      <w:r w:rsidRPr="00133F65">
        <w:rPr>
          <w:rFonts w:ascii="Calibri" w:eastAsia="PMingLiU" w:hAnsi="Calibri" w:cs="Calibri"/>
          <w:sz w:val="24"/>
          <w:szCs w:val="24"/>
        </w:rPr>
        <w:t>这是</w:t>
      </w:r>
      <w:r w:rsidRPr="00133F65">
        <w:rPr>
          <w:rFonts w:ascii="Calibri" w:eastAsia="PMingLiU" w:hAnsi="Calibri" w:cs="Calibri"/>
          <w:sz w:val="24"/>
          <w:szCs w:val="24"/>
        </w:rPr>
        <w:t>Guder</w:t>
      </w:r>
      <w:r w:rsidRPr="00133F65">
        <w:rPr>
          <w:rFonts w:ascii="Calibri" w:eastAsia="PMingLiU" w:hAnsi="Calibri" w:cs="Calibri"/>
          <w:sz w:val="24"/>
          <w:szCs w:val="24"/>
        </w:rPr>
        <w:t>的提倡。神赐圣经给人是有目的，就是塑造和装备神的子民作宣教见</w:t>
      </w:r>
      <w:r w:rsidR="000D05FC">
        <w:rPr>
          <w:rFonts w:ascii="Calibri" w:eastAsia="PMingLiU" w:hAnsi="Calibri" w:cs="Calibri" w:hint="eastAsia"/>
          <w:sz w:val="24"/>
          <w:szCs w:val="24"/>
        </w:rPr>
        <w:t xml:space="preserve"> </w:t>
      </w:r>
      <w:r w:rsidRPr="00133F65">
        <w:rPr>
          <w:rFonts w:ascii="Calibri" w:eastAsia="PMingLiU" w:hAnsi="Calibri" w:cs="Calibri"/>
          <w:sz w:val="24"/>
          <w:szCs w:val="24"/>
        </w:rPr>
        <w:t>证。所以释经要达到这个目的</w:t>
      </w:r>
      <w:r w:rsidR="000D05FC" w:rsidRPr="00133F65">
        <w:rPr>
          <w:rFonts w:ascii="Calibri" w:eastAsia="PMingLiU" w:hAnsi="Calibri" w:cs="Calibri"/>
          <w:sz w:val="24"/>
          <w:szCs w:val="24"/>
          <w:lang w:bidi="he-IL"/>
        </w:rPr>
        <w:t>。</w:t>
      </w:r>
      <w:r w:rsidRPr="00133F65">
        <w:rPr>
          <w:rStyle w:val="EndnoteReference"/>
          <w:rFonts w:ascii="Calibri" w:eastAsia="PMingLiU" w:hAnsi="Calibri" w:cs="Calibri"/>
          <w:sz w:val="24"/>
          <w:szCs w:val="24"/>
        </w:rPr>
        <w:endnoteReference w:id="15"/>
      </w:r>
    </w:p>
    <w:p w14:paraId="12CDCAB7" w14:textId="2255C2AA" w:rsidR="006D363B" w:rsidRPr="000D05FC" w:rsidRDefault="006D363B" w:rsidP="000D05FC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PMingLiU" w:hAnsi="Calibri" w:cs="Calibri"/>
          <w:kern w:val="0"/>
          <w:sz w:val="24"/>
          <w:szCs w:val="24"/>
          <w14:ligatures w14:val="none"/>
        </w:rPr>
      </w:pPr>
      <w:r w:rsidRPr="000D05FC">
        <w:rPr>
          <w:rFonts w:ascii="Calibri" w:eastAsia="PMingLiU" w:hAnsi="Calibri" w:cs="Calibri"/>
          <w:kern w:val="0"/>
          <w:sz w:val="24"/>
          <w:szCs w:val="24"/>
          <w14:ligatures w14:val="none"/>
        </w:rPr>
        <w:t>读者的处境</w:t>
      </w:r>
    </w:p>
    <w:p w14:paraId="7BE686E6" w14:textId="5214A610" w:rsidR="006D363B" w:rsidRPr="00133F65" w:rsidRDefault="006D363B" w:rsidP="000D05FC">
      <w:pPr>
        <w:spacing w:after="0" w:line="360" w:lineRule="auto"/>
        <w:ind w:leftChars="200" w:left="440"/>
        <w:rPr>
          <w:rFonts w:ascii="Calibri" w:eastAsia="PMingLiU" w:hAnsi="Calibri" w:cs="Calibri"/>
          <w:kern w:val="0"/>
          <w:sz w:val="24"/>
          <w:szCs w:val="24"/>
          <w14:ligatures w14:val="none"/>
        </w:rPr>
      </w:pP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lastRenderedPageBreak/>
        <w:t>这是</w:t>
      </w:r>
      <w:proofErr w:type="spellStart"/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Barram</w:t>
      </w:r>
      <w:proofErr w:type="spellEnd"/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的提倡。</w:t>
      </w:r>
      <w:r w:rsidR="00FF54EA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Barram</w:t>
      </w:r>
      <w:r w:rsidR="00FF54EA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着重特定的处境，就是每间教会面对的处境。</w:t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神藉圣经给读者</w:t>
      </w:r>
      <w:r w:rsidR="00FF54EA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 xml:space="preserve"> </w:t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(</w:t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地方教会</w:t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 xml:space="preserve">) </w:t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特定宣教使命。因读者</w:t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 xml:space="preserve"> (</w:t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地方教会</w:t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 xml:space="preserve">) </w:t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有其特殊社会处境，释经是使读者</w:t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 xml:space="preserve"> (</w:t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地方教会</w:t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 xml:space="preserve">) </w:t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在这处境下明白他们的使命是什么。释经时要问特殊社会处境带来的问题：</w:t>
      </w:r>
    </w:p>
    <w:p w14:paraId="55D21D24" w14:textId="77777777" w:rsidR="006D363B" w:rsidRPr="00133F65" w:rsidRDefault="006D363B" w:rsidP="00133F65">
      <w:pPr>
        <w:spacing w:after="0" w:line="360" w:lineRule="auto"/>
        <w:rPr>
          <w:rFonts w:ascii="Calibri" w:eastAsia="PMingLiU" w:hAnsi="Calibri" w:cs="Calibri"/>
          <w:kern w:val="0"/>
          <w:sz w:val="24"/>
          <w:szCs w:val="24"/>
          <w14:ligatures w14:val="none"/>
        </w:rPr>
      </w:pP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ab/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这段经文怎样挑战我们的前设和盲点？</w:t>
      </w:r>
    </w:p>
    <w:p w14:paraId="78B4C405" w14:textId="77777777" w:rsidR="006D363B" w:rsidRPr="00133F65" w:rsidRDefault="006D363B" w:rsidP="00133F65">
      <w:pPr>
        <w:spacing w:after="0" w:line="360" w:lineRule="auto"/>
        <w:rPr>
          <w:rFonts w:ascii="Calibri" w:eastAsia="PMingLiU" w:hAnsi="Calibri" w:cs="Calibri"/>
          <w:kern w:val="0"/>
          <w:sz w:val="24"/>
          <w:szCs w:val="24"/>
          <w14:ligatures w14:val="none"/>
        </w:rPr>
      </w:pP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ab/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这段经文怎样阐明基督徒行为和企图？</w:t>
      </w:r>
    </w:p>
    <w:p w14:paraId="49D0DAC5" w14:textId="77777777" w:rsidR="006D363B" w:rsidRPr="00133F65" w:rsidRDefault="006D363B" w:rsidP="00133F65">
      <w:pPr>
        <w:spacing w:after="0" w:line="360" w:lineRule="auto"/>
        <w:rPr>
          <w:rFonts w:ascii="Calibri" w:eastAsia="PMingLiU" w:hAnsi="Calibri" w:cs="Calibri"/>
          <w:kern w:val="0"/>
          <w:sz w:val="24"/>
          <w:szCs w:val="24"/>
          <w14:ligatures w14:val="none"/>
        </w:rPr>
      </w:pP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ab/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我们对这段经文的理解是否过分着重基督里的胜利，而忽略了十字架？</w:t>
      </w:r>
    </w:p>
    <w:p w14:paraId="6C658138" w14:textId="77777777" w:rsidR="006D363B" w:rsidRPr="00133F65" w:rsidRDefault="006D363B" w:rsidP="00133F65">
      <w:pPr>
        <w:spacing w:after="0" w:line="360" w:lineRule="auto"/>
        <w:rPr>
          <w:rFonts w:ascii="Calibri" w:eastAsia="PMingLiU" w:hAnsi="Calibri" w:cs="Calibri"/>
          <w:kern w:val="0"/>
          <w:sz w:val="24"/>
          <w:szCs w:val="24"/>
          <w14:ligatures w14:val="none"/>
        </w:rPr>
      </w:pP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ab/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这段经文怎样向穷人传福音与使被掳的得释放？我们的处境怎样会使我们曲解这信</w:t>
      </w:r>
    </w:p>
    <w:p w14:paraId="0D1B3064" w14:textId="77777777" w:rsidR="006D363B" w:rsidRPr="00133F65" w:rsidRDefault="006D363B" w:rsidP="00133F65">
      <w:pPr>
        <w:spacing w:after="0" w:line="360" w:lineRule="auto"/>
        <w:rPr>
          <w:rFonts w:ascii="Calibri" w:eastAsia="PMingLiU" w:hAnsi="Calibri" w:cs="Calibri"/>
          <w:kern w:val="0"/>
          <w:sz w:val="24"/>
          <w:szCs w:val="24"/>
          <w14:ligatures w14:val="none"/>
        </w:rPr>
      </w:pP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ab/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息？</w:t>
      </w:r>
    </w:p>
    <w:p w14:paraId="671C274B" w14:textId="77777777" w:rsidR="006D363B" w:rsidRPr="00133F65" w:rsidRDefault="006D363B" w:rsidP="00133F65">
      <w:pPr>
        <w:spacing w:after="0" w:line="360" w:lineRule="auto"/>
        <w:rPr>
          <w:rFonts w:ascii="Calibri" w:eastAsia="PMingLiU" w:hAnsi="Calibri" w:cs="Calibri"/>
          <w:kern w:val="0"/>
          <w:sz w:val="24"/>
          <w:szCs w:val="24"/>
          <w14:ligatures w14:val="none"/>
        </w:rPr>
      </w:pP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ab/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我们对这段经文的理解有否使我们承认个人与结构性罪恶？</w:t>
      </w:r>
    </w:p>
    <w:p w14:paraId="3E1C6693" w14:textId="77777777" w:rsidR="006D363B" w:rsidRPr="00133F65" w:rsidRDefault="006D363B" w:rsidP="00133F65">
      <w:pPr>
        <w:spacing w:after="0" w:line="360" w:lineRule="auto"/>
        <w:rPr>
          <w:rFonts w:ascii="Calibri" w:eastAsia="PMingLiU" w:hAnsi="Calibri" w:cs="Calibri"/>
          <w:kern w:val="0"/>
          <w:sz w:val="24"/>
          <w:szCs w:val="24"/>
          <w14:ligatures w14:val="none"/>
        </w:rPr>
      </w:pP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ab/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这段经文怎样阐明神在世界、我们的国家、城市与近邻的作为？我们被召可以作什</w:t>
      </w:r>
    </w:p>
    <w:p w14:paraId="259DDF18" w14:textId="2DC85A02" w:rsidR="006D363B" w:rsidRPr="00133F65" w:rsidRDefault="006D363B" w:rsidP="00133F65">
      <w:pPr>
        <w:spacing w:after="0" w:line="360" w:lineRule="auto"/>
        <w:rPr>
          <w:rFonts w:ascii="Calibri" w:eastAsia="PMingLiU" w:hAnsi="Calibri" w:cs="Calibri"/>
          <w:sz w:val="24"/>
          <w:szCs w:val="24"/>
          <w:lang w:bidi="he-IL"/>
        </w:rPr>
      </w:pP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ab/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么？</w:t>
      </w:r>
      <w:r w:rsidRPr="00133F65">
        <w:rPr>
          <w:rStyle w:val="EndnoteReference"/>
          <w:rFonts w:ascii="Calibri" w:eastAsia="PMingLiU" w:hAnsi="Calibri" w:cs="Calibri"/>
          <w:kern w:val="0"/>
          <w:sz w:val="24"/>
          <w:szCs w:val="24"/>
          <w14:ligatures w14:val="none"/>
        </w:rPr>
        <w:endnoteReference w:id="16"/>
      </w:r>
    </w:p>
    <w:p w14:paraId="771BD7F6" w14:textId="0FCE5BA7" w:rsidR="00FF54EA" w:rsidRPr="00745217" w:rsidRDefault="00FF54EA" w:rsidP="00745217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PMingLiU" w:hAnsi="Calibri" w:cs="Calibri"/>
          <w:kern w:val="0"/>
          <w:sz w:val="24"/>
          <w:szCs w:val="24"/>
          <w14:ligatures w14:val="none"/>
        </w:rPr>
      </w:pPr>
      <w:r w:rsidRPr="00745217">
        <w:rPr>
          <w:rFonts w:ascii="Calibri" w:eastAsia="PMingLiU" w:hAnsi="Calibri" w:cs="Calibri"/>
          <w:kern w:val="0"/>
          <w:sz w:val="24"/>
          <w:szCs w:val="24"/>
          <w14:ligatures w14:val="none"/>
        </w:rPr>
        <w:t>宣教与文化的互动</w:t>
      </w:r>
    </w:p>
    <w:p w14:paraId="4417C843" w14:textId="7FB85F1B" w:rsidR="00FF54EA" w:rsidRPr="00133F65" w:rsidRDefault="00FF54EA" w:rsidP="00745217">
      <w:pPr>
        <w:spacing w:after="0" w:line="360" w:lineRule="auto"/>
        <w:ind w:leftChars="200" w:left="440"/>
        <w:rPr>
          <w:rFonts w:ascii="Calibri" w:eastAsia="PMingLiU" w:hAnsi="Calibri" w:cs="Calibri"/>
          <w:sz w:val="24"/>
          <w:szCs w:val="24"/>
        </w:rPr>
      </w:pP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这是</w:t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Brownson</w:t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的提倡。新约圣经的内容与三个因素有关：旧约的传统、当时的处境与福音。新约作者应用旧约的传统，针对当时宣教的处境，阐明福音的意义。这三个因素的互动带来教会宣教的呼召，也成为释经的原则</w:t>
      </w:r>
      <w:r w:rsidR="00745217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。</w:t>
      </w:r>
      <w:r w:rsidR="005E6F2A" w:rsidRPr="00133F65">
        <w:rPr>
          <w:rStyle w:val="EndnoteReference"/>
          <w:rFonts w:ascii="Calibri" w:eastAsia="PMingLiU" w:hAnsi="Calibri" w:cs="Calibri"/>
          <w:kern w:val="0"/>
          <w:sz w:val="24"/>
          <w:szCs w:val="24"/>
          <w14:ligatures w14:val="none"/>
        </w:rPr>
        <w:endnoteReference w:id="17"/>
      </w:r>
      <w:r w:rsidR="00745217">
        <w:rPr>
          <w:rFonts w:ascii="Calibri" w:eastAsia="PMingLiU" w:hAnsi="Calibri" w:cs="Calibri" w:hint="eastAsia"/>
          <w:kern w:val="0"/>
          <w:sz w:val="24"/>
          <w:szCs w:val="24"/>
          <w14:ligatures w14:val="none"/>
        </w:rPr>
        <w:t xml:space="preserve"> </w:t>
      </w:r>
      <w:r w:rsidR="005E6F2A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新约的内容是个范式，指示福音与文化的关系，由此形成教会的宣教使命。这个理论配合纽比根的论说，也是使命导向的意义</w:t>
      </w:r>
      <w:r w:rsidR="00745217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。</w:t>
      </w:r>
      <w:r w:rsidR="005E6F2A" w:rsidRPr="00133F65">
        <w:rPr>
          <w:rStyle w:val="EndnoteReference"/>
          <w:rFonts w:ascii="Calibri" w:eastAsia="PMingLiU" w:hAnsi="Calibri" w:cs="Calibri"/>
          <w:kern w:val="0"/>
          <w:sz w:val="24"/>
          <w:szCs w:val="24"/>
          <w14:ligatures w14:val="none"/>
        </w:rPr>
        <w:endnoteReference w:id="18"/>
      </w:r>
    </w:p>
    <w:p w14:paraId="133701A8" w14:textId="5F258BE6" w:rsidR="00007D8F" w:rsidRPr="00133F65" w:rsidRDefault="00007D8F" w:rsidP="00745217">
      <w:pPr>
        <w:spacing w:after="0" w:line="360" w:lineRule="auto"/>
        <w:ind w:leftChars="200" w:left="440"/>
        <w:rPr>
          <w:rFonts w:ascii="Calibri" w:eastAsia="PMingLiU" w:hAnsi="Calibri" w:cs="Calibri"/>
          <w:sz w:val="24"/>
          <w:szCs w:val="24"/>
        </w:rPr>
      </w:pPr>
      <w:r w:rsidRPr="00133F65">
        <w:rPr>
          <w:rFonts w:ascii="Calibri" w:eastAsia="PMingLiU" w:hAnsi="Calibri" w:cs="Calibri"/>
          <w:sz w:val="24"/>
          <w:szCs w:val="24"/>
        </w:rPr>
        <w:t>这四个</w:t>
      </w:r>
      <w:r w:rsidR="00CA0334" w:rsidRPr="00133F65">
        <w:rPr>
          <w:rFonts w:ascii="Calibri" w:eastAsia="PMingLiU" w:hAnsi="Calibri" w:cs="Calibri"/>
          <w:sz w:val="24"/>
          <w:szCs w:val="24"/>
        </w:rPr>
        <w:t>方向</w:t>
      </w:r>
      <w:r w:rsidR="009175D0" w:rsidRPr="00133F65">
        <w:rPr>
          <w:rFonts w:ascii="Calibri" w:eastAsia="PMingLiU" w:hAnsi="Calibri" w:cs="Calibri"/>
          <w:sz w:val="24"/>
          <w:szCs w:val="24"/>
        </w:rPr>
        <w:t>不</w:t>
      </w:r>
      <w:r w:rsidRPr="00133F65">
        <w:rPr>
          <w:rFonts w:ascii="Calibri" w:eastAsia="PMingLiU" w:hAnsi="Calibri" w:cs="Calibri"/>
          <w:sz w:val="24"/>
          <w:szCs w:val="24"/>
        </w:rPr>
        <w:t>是互相</w:t>
      </w:r>
      <w:r w:rsidR="009175D0" w:rsidRPr="00133F65">
        <w:rPr>
          <w:rFonts w:ascii="Calibri" w:eastAsia="PMingLiU" w:hAnsi="Calibri" w:cs="Calibri"/>
          <w:sz w:val="24"/>
          <w:szCs w:val="24"/>
        </w:rPr>
        <w:t>对立</w:t>
      </w:r>
      <w:r w:rsidRPr="00133F65">
        <w:rPr>
          <w:rFonts w:ascii="Calibri" w:eastAsia="PMingLiU" w:hAnsi="Calibri" w:cs="Calibri"/>
          <w:sz w:val="24"/>
          <w:szCs w:val="24"/>
        </w:rPr>
        <w:t>，独自存在</w:t>
      </w:r>
      <w:r w:rsidR="009175D0" w:rsidRPr="00133F65">
        <w:rPr>
          <w:rFonts w:ascii="Calibri" w:eastAsia="PMingLiU" w:hAnsi="Calibri" w:cs="Calibri"/>
          <w:sz w:val="24"/>
          <w:szCs w:val="24"/>
        </w:rPr>
        <w:t>，而是互相关联</w:t>
      </w:r>
      <w:r w:rsidRPr="00133F65">
        <w:rPr>
          <w:rFonts w:ascii="Calibri" w:eastAsia="PMingLiU" w:hAnsi="Calibri" w:cs="Calibri"/>
          <w:sz w:val="24"/>
          <w:szCs w:val="24"/>
        </w:rPr>
        <w:t>的。</w:t>
      </w:r>
      <w:r w:rsidR="009175D0" w:rsidRPr="00133F65">
        <w:rPr>
          <w:rFonts w:ascii="Calibri" w:eastAsia="PMingLiU" w:hAnsi="Calibri" w:cs="Calibri"/>
          <w:sz w:val="24"/>
          <w:szCs w:val="24"/>
        </w:rPr>
        <w:t>不过怎样互相关联，还需要详细研究。</w:t>
      </w:r>
    </w:p>
    <w:p w14:paraId="34A749CF" w14:textId="1D45D16E" w:rsidR="009175D0" w:rsidRPr="00133F65" w:rsidRDefault="009175D0" w:rsidP="00745217">
      <w:pPr>
        <w:spacing w:after="0" w:line="360" w:lineRule="auto"/>
        <w:jc w:val="both"/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</w:pPr>
      <w:r w:rsidRPr="00133F65">
        <w:rPr>
          <w:rFonts w:ascii="Calibri" w:eastAsia="PMingLiU" w:hAnsi="Calibri" w:cs="Calibri"/>
          <w:sz w:val="24"/>
          <w:szCs w:val="24"/>
        </w:rPr>
        <w:tab/>
        <w:t>Barram</w:t>
      </w:r>
      <w:r w:rsidRPr="00133F65">
        <w:rPr>
          <w:rFonts w:ascii="Calibri" w:eastAsia="PMingLiU" w:hAnsi="Calibri" w:cs="Calibri"/>
          <w:sz w:val="24"/>
          <w:szCs w:val="24"/>
        </w:rPr>
        <w:t>在回应中提出这四个</w:t>
      </w:r>
      <w:r w:rsidR="00CA0334" w:rsidRPr="00133F65">
        <w:rPr>
          <w:rFonts w:ascii="Calibri" w:eastAsia="PMingLiU" w:hAnsi="Calibri" w:cs="Calibri"/>
          <w:sz w:val="24"/>
          <w:szCs w:val="24"/>
        </w:rPr>
        <w:t>方向</w:t>
      </w:r>
      <w:r w:rsidRPr="00133F65">
        <w:rPr>
          <w:rFonts w:ascii="Calibri" w:eastAsia="PMingLiU" w:hAnsi="Calibri" w:cs="Calibri"/>
          <w:sz w:val="24"/>
          <w:szCs w:val="24"/>
        </w:rPr>
        <w:t>不能完全表达</w:t>
      </w:r>
      <w:bookmarkStart w:id="32" w:name="_Hlk169342603"/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使命</w:t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导向</w:t>
      </w: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释经法</w:t>
      </w:r>
      <w:bookmarkEnd w:id="32"/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，他认为使命</w:t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导向</w:t>
      </w: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释经法应该还有其他</w:t>
      </w:r>
      <w:r w:rsidR="00CA0334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方向</w:t>
      </w: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。并且这些研究都是美国</w:t>
      </w:r>
      <w:r w:rsidR="00F06F76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更正教的</w:t>
      </w: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白男人的作品，他们受自己的文化背景</w:t>
      </w:r>
      <w:r w:rsidR="00F06F76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影响。其他文化的教会可能有他们的不同意见</w:t>
      </w:r>
      <w:r w:rsidR="00F06F76" w:rsidRPr="00133F65">
        <w:rPr>
          <w:rStyle w:val="EndnoteReference"/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endnoteReference w:id="19"/>
      </w:r>
      <w:r w:rsidR="00F06F76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。</w:t>
      </w:r>
    </w:p>
    <w:p w14:paraId="005981B2" w14:textId="77777777" w:rsidR="002767B6" w:rsidRPr="00133F65" w:rsidRDefault="002767B6" w:rsidP="00133F65">
      <w:pPr>
        <w:spacing w:after="0" w:line="360" w:lineRule="auto"/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</w:pPr>
    </w:p>
    <w:p w14:paraId="69518931" w14:textId="1599BF33" w:rsidR="002767B6" w:rsidRPr="00133F65" w:rsidRDefault="002767B6" w:rsidP="00745217">
      <w:pPr>
        <w:spacing w:after="0" w:line="360" w:lineRule="auto"/>
        <w:jc w:val="both"/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</w:pP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ab/>
        <w:t xml:space="preserve">Brownson </w:t>
      </w: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在回应中提出</w:t>
      </w:r>
      <w:bookmarkStart w:id="33" w:name="_Hlk169342812"/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使命</w:t>
      </w:r>
      <w:r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导向</w:t>
      </w:r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释经法</w:t>
      </w:r>
      <w:bookmarkEnd w:id="33"/>
      <w:r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必需神的宣教观念</w:t>
      </w:r>
      <w:r w:rsidR="00DB1083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，但是神的宣教是不足够的，因为有其他圣经故事不符合神的宣教。使命</w:t>
      </w:r>
      <w:r w:rsidR="00DB1083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导向</w:t>
      </w:r>
      <w:r w:rsidR="00DB1083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释经法</w:t>
      </w:r>
      <w:r w:rsidR="00105181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的</w:t>
      </w:r>
      <w:r w:rsidR="00DB1083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特别长处是能够处理宣教面对的差异，可能</w:t>
      </w:r>
      <w:r w:rsidR="00AC2BBB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是</w:t>
      </w:r>
      <w:r w:rsidR="00DB1083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文化语言的差异，或经验背景等的差异</w:t>
      </w:r>
      <w:r w:rsidR="00745217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。</w:t>
      </w:r>
      <w:r w:rsidR="00DB1083" w:rsidRPr="00133F65">
        <w:rPr>
          <w:rStyle w:val="EndnoteReference"/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endnoteReference w:id="20"/>
      </w:r>
      <w:r w:rsidR="00745217">
        <w:rPr>
          <w:rFonts w:ascii="Calibri" w:eastAsia="PMingLiU" w:hAnsi="Calibri" w:cs="Calibri" w:hint="eastAsia"/>
          <w:kern w:val="0"/>
          <w:sz w:val="24"/>
          <w:szCs w:val="24"/>
          <w:lang w:val="en-US"/>
          <w14:ligatures w14:val="none"/>
        </w:rPr>
        <w:t xml:space="preserve"> </w:t>
      </w:r>
      <w:r w:rsidR="00DB1083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Brownson</w:t>
      </w:r>
      <w:r w:rsidR="00DB1083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也</w:t>
      </w:r>
      <w:r w:rsidR="009C7B91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提出使命</w:t>
      </w:r>
      <w:r w:rsidR="009C7B91" w:rsidRPr="00133F65">
        <w:rPr>
          <w:rFonts w:ascii="Calibri" w:eastAsia="PMingLiU" w:hAnsi="Calibri" w:cs="Calibri"/>
          <w:kern w:val="0"/>
          <w:sz w:val="24"/>
          <w:szCs w:val="24"/>
          <w14:ligatures w14:val="none"/>
        </w:rPr>
        <w:t>导向</w:t>
      </w:r>
      <w:r w:rsidR="009C7B91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释经法面对理性的问题，因为有学者提出需要跨越西方现代主义的理性至上观念。另外</w:t>
      </w:r>
      <w:r w:rsidR="009C7B91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lastRenderedPageBreak/>
        <w:t>在面对不同处境时，需要更深入处境化。除了文化外，还有其他比如宗派的差异。美国教会面对的问题包括种族问题，性别问题等。但在主要世界其他问题更重要，例如在亚洲多元宗教</w:t>
      </w:r>
      <w:r w:rsidR="004E2DCC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、逼迫等都</w:t>
      </w:r>
      <w:r w:rsidR="009C7B91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是重要问题</w:t>
      </w:r>
      <w:r w:rsidR="00745217" w:rsidRPr="00133F65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。</w:t>
      </w:r>
      <w:r w:rsidR="00AC2BBB" w:rsidRPr="00133F65">
        <w:rPr>
          <w:rStyle w:val="EndnoteReference"/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endnoteReference w:id="21"/>
      </w:r>
    </w:p>
    <w:p w14:paraId="5AC86A13" w14:textId="77777777" w:rsidR="00AC2BBB" w:rsidRPr="00133F65" w:rsidRDefault="00AC2BBB" w:rsidP="00133F65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</w:p>
    <w:sectPr w:rsidR="00AC2BBB" w:rsidRPr="00133F65" w:rsidSect="00171A92">
      <w:headerReference w:type="even" r:id="rId9"/>
      <w:headerReference w:type="default" r:id="rId10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0576A" w14:textId="77777777" w:rsidR="000739AE" w:rsidRDefault="000739AE" w:rsidP="001F5E6B">
      <w:pPr>
        <w:spacing w:after="0" w:line="240" w:lineRule="auto"/>
      </w:pPr>
      <w:r>
        <w:separator/>
      </w:r>
    </w:p>
  </w:endnote>
  <w:endnote w:type="continuationSeparator" w:id="0">
    <w:p w14:paraId="411F448E" w14:textId="77777777" w:rsidR="000739AE" w:rsidRDefault="000739AE" w:rsidP="001F5E6B">
      <w:pPr>
        <w:spacing w:after="0" w:line="240" w:lineRule="auto"/>
      </w:pPr>
      <w:r>
        <w:continuationSeparator/>
      </w:r>
    </w:p>
  </w:endnote>
  <w:endnote w:id="1">
    <w:p w14:paraId="3FA4FFF6" w14:textId="399A2F01" w:rsidR="001F5E6B" w:rsidRPr="001F5E6B" w:rsidRDefault="001F5E6B" w:rsidP="00DC3137">
      <w:pPr>
        <w:pStyle w:val="EndnoteText"/>
        <w:rPr>
          <w:rFonts w:ascii="SimSun" w:eastAsia="SimSun" w:hAnsi="SimSun"/>
          <w:lang w:val="en-US"/>
        </w:rPr>
      </w:pPr>
      <w:r w:rsidRPr="001F5E6B">
        <w:rPr>
          <w:rStyle w:val="EndnoteReference"/>
          <w:sz w:val="24"/>
          <w:szCs w:val="24"/>
        </w:rPr>
        <w:endnoteRef/>
      </w:r>
      <w:r>
        <w:t xml:space="preserve"> </w:t>
      </w:r>
      <w:r w:rsidRPr="001F5E6B">
        <w:rPr>
          <w:rFonts w:ascii="SimSun" w:eastAsia="SimSun" w:hAnsi="SimSun" w:hint="eastAsia"/>
          <w:sz w:val="24"/>
          <w:szCs w:val="24"/>
        </w:rPr>
        <w:t>参考上期拙作</w:t>
      </w:r>
      <w:bookmarkStart w:id="9" w:name="_Hlk169254169"/>
      <w:bookmarkStart w:id="10" w:name="_Hlk161669360"/>
      <w:r w:rsidRPr="001F5E6B">
        <w:rPr>
          <w:rFonts w:ascii="SimSun" w:eastAsia="SimSun" w:hAnsi="SimSun" w:hint="eastAsia"/>
          <w:sz w:val="24"/>
          <w:szCs w:val="24"/>
          <w:lang w:val="en-US"/>
        </w:rPr>
        <w:t>「</w:t>
      </w:r>
      <w:bookmarkEnd w:id="9"/>
      <w:r w:rsidRPr="001F5E6B">
        <w:rPr>
          <w:rFonts w:ascii="SimSun" w:eastAsia="SimSun" w:hAnsi="SimSun" w:hint="eastAsia"/>
          <w:sz w:val="24"/>
          <w:szCs w:val="24"/>
        </w:rPr>
        <w:t>宣教随笔40</w:t>
      </w:r>
      <w:bookmarkStart w:id="11" w:name="_Hlk169250291"/>
      <w:r w:rsidRPr="001F5E6B">
        <w:rPr>
          <w:rFonts w:ascii="SimSun" w:eastAsia="SimSun" w:hAnsi="SimSun" w:hint="eastAsia"/>
          <w:sz w:val="24"/>
          <w:szCs w:val="24"/>
          <w:lang w:val="en-US"/>
        </w:rPr>
        <w:t>「</w:t>
      </w:r>
      <w:bookmarkEnd w:id="11"/>
      <w:r w:rsidRPr="001F5E6B">
        <w:rPr>
          <w:rFonts w:ascii="SimSun" w:eastAsia="SimSun" w:hAnsi="SimSun" w:hint="eastAsia"/>
          <w:sz w:val="24"/>
          <w:szCs w:val="24"/>
          <w:lang w:val="en-US"/>
        </w:rPr>
        <w:t>使命</w:t>
      </w:r>
      <w:r w:rsidRPr="001F5E6B">
        <w:rPr>
          <w:rFonts w:ascii="SimSun" w:eastAsia="SimSun" w:hAnsi="SimSun" w:hint="eastAsia"/>
          <w:sz w:val="24"/>
          <w:szCs w:val="24"/>
        </w:rPr>
        <w:t>导向</w:t>
      </w:r>
      <w:r w:rsidRPr="001F5E6B">
        <w:rPr>
          <w:rFonts w:ascii="SimSun" w:eastAsia="SimSun" w:hAnsi="SimSun" w:hint="eastAsia"/>
          <w:sz w:val="24"/>
          <w:szCs w:val="24"/>
          <w:lang w:val="en-US"/>
        </w:rPr>
        <w:t>」</w:t>
      </w:r>
      <w:bookmarkEnd w:id="10"/>
      <w:r w:rsidRPr="001F5E6B">
        <w:rPr>
          <w:rFonts w:ascii="SimSun" w:eastAsia="SimSun" w:hAnsi="SimSun" w:hint="eastAsia"/>
          <w:sz w:val="24"/>
          <w:szCs w:val="24"/>
          <w:lang w:val="en-US"/>
        </w:rPr>
        <w:t>教会</w:t>
      </w:r>
      <w:bookmarkStart w:id="12" w:name="_Hlk169254205"/>
      <w:r w:rsidRPr="001F5E6B">
        <w:rPr>
          <w:rFonts w:ascii="SimSun" w:eastAsia="SimSun" w:hAnsi="SimSun" w:hint="eastAsia"/>
          <w:sz w:val="24"/>
          <w:szCs w:val="24"/>
          <w:lang w:val="en-US"/>
        </w:rPr>
        <w:t>」</w:t>
      </w:r>
      <w:bookmarkEnd w:id="12"/>
      <w:r w:rsidRPr="001F5E6B">
        <w:rPr>
          <w:rFonts w:ascii="SimSun" w:eastAsia="SimSun" w:hAnsi="SimSun" w:hint="eastAsia"/>
          <w:sz w:val="24"/>
          <w:szCs w:val="24"/>
          <w:lang w:val="en-US"/>
        </w:rPr>
        <w:t>。</w:t>
      </w:r>
    </w:p>
  </w:endnote>
  <w:endnote w:id="2">
    <w:p w14:paraId="4DA463DE" w14:textId="517EA774" w:rsidR="00DC3137" w:rsidRDefault="00DC3137" w:rsidP="003070CE">
      <w:pPr>
        <w:spacing w:after="0" w:line="240" w:lineRule="auto"/>
      </w:pPr>
      <w:r>
        <w:rPr>
          <w:rStyle w:val="EndnoteReference"/>
        </w:rPr>
        <w:endnoteRef/>
      </w:r>
      <w:r>
        <w:t xml:space="preserve"> </w:t>
      </w:r>
      <w:r w:rsidRPr="00540C57">
        <w:rPr>
          <w:rFonts w:asciiTheme="majorBidi" w:hAnsiTheme="majorBidi" w:cstheme="majorBidi"/>
          <w:sz w:val="24"/>
          <w:szCs w:val="24"/>
        </w:rPr>
        <w:t>G</w:t>
      </w:r>
      <w:r>
        <w:rPr>
          <w:rFonts w:asciiTheme="majorBidi" w:hAnsiTheme="majorBidi" w:cstheme="majorBidi" w:hint="eastAsia"/>
          <w:sz w:val="24"/>
          <w:szCs w:val="24"/>
        </w:rPr>
        <w:t>.</w:t>
      </w:r>
      <w:r w:rsidRPr="00540C57">
        <w:rPr>
          <w:rFonts w:asciiTheme="majorBidi" w:hAnsiTheme="majorBidi" w:cstheme="majorBidi"/>
          <w:sz w:val="24"/>
          <w:szCs w:val="24"/>
        </w:rPr>
        <w:t xml:space="preserve"> R. H</w:t>
      </w:r>
      <w:r>
        <w:rPr>
          <w:rFonts w:asciiTheme="majorBidi" w:hAnsiTheme="majorBidi" w:cstheme="majorBidi" w:hint="eastAsia"/>
          <w:sz w:val="24"/>
          <w:szCs w:val="24"/>
        </w:rPr>
        <w:t>unsberger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540C57">
        <w:rPr>
          <w:rFonts w:asciiTheme="majorBidi" w:hAnsiTheme="majorBidi" w:cstheme="majorBidi"/>
          <w:sz w:val="24"/>
          <w:szCs w:val="24"/>
        </w:rPr>
        <w:t>Proposals for a Missional Hermeneutic: Mapping a Conversation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540C57">
        <w:rPr>
          <w:rFonts w:asciiTheme="majorBidi" w:hAnsiTheme="majorBidi" w:cstheme="majorBidi"/>
          <w:i/>
          <w:iCs/>
          <w:sz w:val="24"/>
          <w:szCs w:val="24"/>
        </w:rPr>
        <w:t>Missiology: An International Review</w:t>
      </w:r>
      <w:r w:rsidRPr="00540C57">
        <w:rPr>
          <w:rFonts w:asciiTheme="majorBidi" w:hAnsiTheme="majorBidi" w:cstheme="majorBidi"/>
          <w:sz w:val="24"/>
          <w:szCs w:val="24"/>
        </w:rPr>
        <w:t>, Vol. XXXIX, no. 3, July 2011</w:t>
      </w:r>
      <w:r>
        <w:rPr>
          <w:rFonts w:asciiTheme="majorBidi" w:hAnsiTheme="majorBidi" w:cstheme="majorBidi"/>
          <w:sz w:val="24"/>
          <w:szCs w:val="24"/>
        </w:rPr>
        <w:t>: 309-3</w:t>
      </w:r>
      <w:r>
        <w:rPr>
          <w:rFonts w:asciiTheme="majorBidi" w:hAnsiTheme="majorBidi" w:cstheme="majorBidi" w:hint="eastAsia"/>
          <w:sz w:val="24"/>
          <w:szCs w:val="24"/>
        </w:rPr>
        <w:t>10</w:t>
      </w:r>
      <w:r>
        <w:rPr>
          <w:rFonts w:asciiTheme="majorBidi" w:hAnsiTheme="majorBidi" w:cstheme="majorBidi"/>
          <w:sz w:val="24"/>
          <w:szCs w:val="24"/>
        </w:rPr>
        <w:t>.</w:t>
      </w:r>
    </w:p>
  </w:endnote>
  <w:endnote w:id="3">
    <w:p w14:paraId="6821D3AC" w14:textId="409D9B4E" w:rsidR="003070CE" w:rsidRPr="003070CE" w:rsidRDefault="003070CE" w:rsidP="0049789D">
      <w:pPr>
        <w:pStyle w:val="EndnoteText"/>
        <w:rPr>
          <w:rFonts w:asciiTheme="majorBidi" w:hAnsiTheme="majorBidi" w:cstheme="majorBidi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bookmarkStart w:id="15" w:name="_Hlk169255598"/>
      <w:r w:rsidRPr="003070CE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 w:hint="eastAsia"/>
          <w:sz w:val="24"/>
          <w:szCs w:val="24"/>
        </w:rPr>
        <w:t>.</w:t>
      </w:r>
      <w:r w:rsidRPr="003070CE">
        <w:rPr>
          <w:rFonts w:asciiTheme="majorBidi" w:hAnsiTheme="majorBidi" w:cstheme="majorBidi"/>
          <w:sz w:val="24"/>
          <w:szCs w:val="24"/>
        </w:rPr>
        <w:t xml:space="preserve"> B</w:t>
      </w:r>
      <w:r>
        <w:rPr>
          <w:rFonts w:asciiTheme="majorBidi" w:hAnsiTheme="majorBidi" w:cstheme="majorBidi" w:hint="eastAsia"/>
          <w:sz w:val="24"/>
          <w:szCs w:val="24"/>
        </w:rPr>
        <w:t>arram</w:t>
      </w:r>
      <w:r w:rsidRPr="003070CE">
        <w:rPr>
          <w:rFonts w:asciiTheme="majorBidi" w:hAnsiTheme="majorBidi" w:cstheme="majorBidi"/>
          <w:sz w:val="24"/>
          <w:szCs w:val="24"/>
        </w:rPr>
        <w:t>, The Bible, Mission, and Social Location: Toward a Missional Hermeneutic</w:t>
      </w:r>
      <w:r w:rsidR="00A16330">
        <w:rPr>
          <w:rFonts w:asciiTheme="majorBidi" w:hAnsiTheme="majorBidi" w:cstheme="majorBidi" w:hint="eastAsia"/>
          <w:sz w:val="24"/>
          <w:szCs w:val="24"/>
        </w:rPr>
        <w:t>,</w:t>
      </w:r>
      <w:r w:rsidRPr="003070CE">
        <w:rPr>
          <w:rFonts w:asciiTheme="majorBidi" w:hAnsiTheme="majorBidi" w:cstheme="majorBidi"/>
          <w:sz w:val="24"/>
          <w:szCs w:val="24"/>
        </w:rPr>
        <w:t xml:space="preserve"> </w:t>
      </w:r>
      <w:r w:rsidRPr="003070CE">
        <w:rPr>
          <w:rFonts w:asciiTheme="majorBidi" w:hAnsiTheme="majorBidi" w:cstheme="majorBidi"/>
          <w:i/>
          <w:iCs/>
          <w:sz w:val="24"/>
          <w:szCs w:val="24"/>
        </w:rPr>
        <w:t>Interpretation</w:t>
      </w:r>
      <w:r w:rsidRPr="003070CE">
        <w:rPr>
          <w:rFonts w:asciiTheme="majorBidi" w:hAnsiTheme="majorBidi" w:cstheme="majorBidi"/>
          <w:sz w:val="24"/>
          <w:szCs w:val="24"/>
        </w:rPr>
        <w:t xml:space="preserve"> J</w:t>
      </w:r>
      <w:r>
        <w:rPr>
          <w:rFonts w:asciiTheme="majorBidi" w:hAnsiTheme="majorBidi" w:cstheme="majorBidi" w:hint="eastAsia"/>
          <w:sz w:val="24"/>
          <w:szCs w:val="24"/>
        </w:rPr>
        <w:t>anuary</w:t>
      </w:r>
      <w:r w:rsidRPr="003070CE">
        <w:rPr>
          <w:rFonts w:asciiTheme="majorBidi" w:hAnsiTheme="majorBidi" w:cstheme="majorBidi"/>
          <w:sz w:val="24"/>
          <w:szCs w:val="24"/>
        </w:rPr>
        <w:t xml:space="preserve"> 2007: </w:t>
      </w:r>
      <w:bookmarkEnd w:id="15"/>
      <w:r w:rsidRPr="003070CE">
        <w:rPr>
          <w:rFonts w:asciiTheme="majorBidi" w:hAnsiTheme="majorBidi" w:cstheme="majorBidi"/>
          <w:sz w:val="24"/>
          <w:szCs w:val="24"/>
        </w:rPr>
        <w:t>42-</w:t>
      </w:r>
      <w:r>
        <w:rPr>
          <w:rFonts w:asciiTheme="majorBidi" w:hAnsiTheme="majorBidi" w:cstheme="majorBidi" w:hint="eastAsia"/>
          <w:sz w:val="24"/>
          <w:szCs w:val="24"/>
        </w:rPr>
        <w:t>43</w:t>
      </w:r>
      <w:r w:rsidRPr="003070CE">
        <w:rPr>
          <w:rFonts w:asciiTheme="majorBidi" w:hAnsiTheme="majorBidi" w:cstheme="majorBidi"/>
          <w:sz w:val="24"/>
          <w:szCs w:val="24"/>
        </w:rPr>
        <w:t>.</w:t>
      </w:r>
    </w:p>
  </w:endnote>
  <w:endnote w:id="4">
    <w:p w14:paraId="433BC45B" w14:textId="6731E0B7" w:rsidR="00AC1CEA" w:rsidRPr="00AC1CEA" w:rsidRDefault="00AC1CEA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CC6F4C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 w:hint="eastAsia"/>
          <w:sz w:val="24"/>
          <w:szCs w:val="24"/>
        </w:rPr>
        <w:t>.</w:t>
      </w:r>
      <w:r w:rsidRPr="00CC6F4C">
        <w:rPr>
          <w:rFonts w:asciiTheme="majorBidi" w:hAnsiTheme="majorBidi" w:cstheme="majorBidi"/>
          <w:sz w:val="24"/>
          <w:szCs w:val="24"/>
        </w:rPr>
        <w:t xml:space="preserve"> B. Redford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CC6F4C">
        <w:rPr>
          <w:rFonts w:asciiTheme="majorBidi" w:hAnsiTheme="majorBidi"/>
          <w:i/>
          <w:iCs/>
          <w:sz w:val="24"/>
          <w:szCs w:val="24"/>
        </w:rPr>
        <w:t xml:space="preserve">Missiological Hermeneutics: </w:t>
      </w:r>
      <w:r w:rsidRPr="00CC6F4C">
        <w:rPr>
          <w:rFonts w:asciiTheme="majorBidi" w:hAnsiTheme="majorBidi" w:cstheme="majorBidi"/>
          <w:i/>
          <w:iCs/>
          <w:sz w:val="24"/>
          <w:szCs w:val="24"/>
        </w:rPr>
        <w:t>Biblical Interpretation for the Global Church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Eugene, OR: Pickwick, 2112</w:t>
      </w:r>
      <w:r>
        <w:rPr>
          <w:rFonts w:asciiTheme="majorBidi" w:hAnsiTheme="majorBidi" w:cstheme="majorBidi" w:hint="eastAsia"/>
          <w:sz w:val="24"/>
          <w:szCs w:val="24"/>
        </w:rPr>
        <w:t>): 8, 42-43.</w:t>
      </w:r>
    </w:p>
  </w:endnote>
  <w:endnote w:id="5">
    <w:p w14:paraId="1732F6CA" w14:textId="19387790" w:rsidR="00146A7E" w:rsidRPr="00146A7E" w:rsidRDefault="00146A7E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9789D">
        <w:rPr>
          <w:rFonts w:asciiTheme="majorBidi" w:hAnsiTheme="majorBidi" w:cstheme="majorBidi"/>
          <w:sz w:val="24"/>
          <w:szCs w:val="24"/>
        </w:rPr>
        <w:t>M. Goheen, A History and Introduction to a Missional Reading of the Bible</w:t>
      </w:r>
      <w:r>
        <w:rPr>
          <w:rFonts w:asciiTheme="majorBidi" w:hAnsiTheme="majorBidi" w:cstheme="majorBidi" w:hint="eastAsia"/>
          <w:sz w:val="24"/>
          <w:szCs w:val="24"/>
        </w:rPr>
        <w:t>,</w:t>
      </w:r>
      <w:r w:rsidR="002F6631">
        <w:rPr>
          <w:rFonts w:asciiTheme="majorBidi" w:hAnsiTheme="majorBidi" w:cstheme="majorBidi" w:hint="eastAsia"/>
          <w:sz w:val="24"/>
          <w:szCs w:val="24"/>
        </w:rPr>
        <w:t xml:space="preserve"> in</w:t>
      </w:r>
      <w:r>
        <w:rPr>
          <w:rFonts w:asciiTheme="majorBidi" w:hAnsiTheme="majorBidi" w:cstheme="majorBidi" w:hint="eastAsia"/>
          <w:sz w:val="24"/>
          <w:szCs w:val="24"/>
        </w:rPr>
        <w:t xml:space="preserve"> M. Goheen, ed., </w:t>
      </w:r>
      <w:r w:rsidRPr="00831409">
        <w:rPr>
          <w:rFonts w:asciiTheme="majorBidi" w:hAnsiTheme="majorBidi" w:cstheme="majorBidi"/>
          <w:i/>
          <w:iCs/>
          <w:sz w:val="24"/>
          <w:szCs w:val="24"/>
        </w:rPr>
        <w:t>Reading the Bible Missionally</w:t>
      </w:r>
      <w:r>
        <w:rPr>
          <w:rFonts w:asciiTheme="majorBidi" w:hAnsiTheme="majorBidi" w:cstheme="majorBidi" w:hint="eastAsia"/>
          <w:sz w:val="24"/>
          <w:szCs w:val="24"/>
        </w:rPr>
        <w:t xml:space="preserve"> (Grand Rapids: Eerdmans, 2016): 8; </w:t>
      </w:r>
      <w:r w:rsidRPr="003070CE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 w:hint="eastAsia"/>
          <w:sz w:val="24"/>
          <w:szCs w:val="24"/>
        </w:rPr>
        <w:t>.</w:t>
      </w:r>
      <w:r w:rsidRPr="003070CE">
        <w:rPr>
          <w:rFonts w:asciiTheme="majorBidi" w:hAnsiTheme="majorBidi" w:cstheme="majorBidi"/>
          <w:sz w:val="24"/>
          <w:szCs w:val="24"/>
        </w:rPr>
        <w:t xml:space="preserve"> B</w:t>
      </w:r>
      <w:r>
        <w:rPr>
          <w:rFonts w:asciiTheme="majorBidi" w:hAnsiTheme="majorBidi" w:cstheme="majorBidi" w:hint="eastAsia"/>
          <w:sz w:val="24"/>
          <w:szCs w:val="24"/>
        </w:rPr>
        <w:t>arram</w:t>
      </w:r>
      <w:r w:rsidRPr="003070CE">
        <w:rPr>
          <w:rFonts w:asciiTheme="majorBidi" w:hAnsiTheme="majorBidi" w:cstheme="majorBidi"/>
          <w:sz w:val="24"/>
          <w:szCs w:val="24"/>
        </w:rPr>
        <w:t xml:space="preserve">, The Bible, Mission, and Social Location: Toward a Missional Hermeneutic. </w:t>
      </w:r>
      <w:r w:rsidRPr="003070CE">
        <w:rPr>
          <w:rFonts w:asciiTheme="majorBidi" w:hAnsiTheme="majorBidi" w:cstheme="majorBidi"/>
          <w:i/>
          <w:iCs/>
          <w:sz w:val="24"/>
          <w:szCs w:val="24"/>
        </w:rPr>
        <w:t>Interpretation</w:t>
      </w:r>
      <w:r w:rsidRPr="003070CE">
        <w:rPr>
          <w:rFonts w:asciiTheme="majorBidi" w:hAnsiTheme="majorBidi" w:cstheme="majorBidi"/>
          <w:sz w:val="24"/>
          <w:szCs w:val="24"/>
        </w:rPr>
        <w:t xml:space="preserve"> J</w:t>
      </w:r>
      <w:r>
        <w:rPr>
          <w:rFonts w:asciiTheme="majorBidi" w:hAnsiTheme="majorBidi" w:cstheme="majorBidi" w:hint="eastAsia"/>
          <w:sz w:val="24"/>
          <w:szCs w:val="24"/>
        </w:rPr>
        <w:t>anuary</w:t>
      </w:r>
      <w:r w:rsidRPr="003070CE">
        <w:rPr>
          <w:rFonts w:asciiTheme="majorBidi" w:hAnsiTheme="majorBidi" w:cstheme="majorBidi"/>
          <w:sz w:val="24"/>
          <w:szCs w:val="24"/>
        </w:rPr>
        <w:t xml:space="preserve"> 2007</w:t>
      </w:r>
      <w:r>
        <w:rPr>
          <w:rFonts w:asciiTheme="majorBidi" w:hAnsiTheme="majorBidi" w:cstheme="majorBidi" w:hint="eastAsia"/>
          <w:sz w:val="24"/>
          <w:szCs w:val="24"/>
        </w:rPr>
        <w:t>: 43.</w:t>
      </w:r>
    </w:p>
  </w:endnote>
  <w:endnote w:id="6">
    <w:p w14:paraId="6DFB4E17" w14:textId="62CF6B61" w:rsidR="00146A7E" w:rsidRPr="00146A7E" w:rsidRDefault="00146A7E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SimSun" w:eastAsia="SimSun" w:hAnsi="SimSun" w:hint="eastAsia"/>
          <w:sz w:val="24"/>
          <w:szCs w:val="24"/>
        </w:rPr>
        <w:t>有关神的宣教的意思，参考拙作</w:t>
      </w:r>
      <w:r w:rsidRPr="001F5E6B">
        <w:rPr>
          <w:rFonts w:ascii="SimSun" w:eastAsia="SimSun" w:hAnsi="SimSun" w:hint="eastAsia"/>
          <w:sz w:val="24"/>
          <w:szCs w:val="24"/>
          <w:lang w:val="en-US"/>
        </w:rPr>
        <w:t>「</w:t>
      </w:r>
      <w:r w:rsidRPr="006A0875">
        <w:rPr>
          <w:rFonts w:ascii="SimSun" w:eastAsia="SimSun" w:hAnsi="SimSun" w:hint="eastAsia"/>
          <w:sz w:val="24"/>
          <w:szCs w:val="24"/>
        </w:rPr>
        <w:t>宣教随笔</w:t>
      </w:r>
      <w:r>
        <w:rPr>
          <w:rFonts w:ascii="SimSun" w:eastAsia="SimSun" w:hAnsi="SimSun" w:hint="eastAsia"/>
          <w:sz w:val="24"/>
          <w:szCs w:val="24"/>
        </w:rPr>
        <w:t xml:space="preserve"> </w:t>
      </w:r>
      <w:r w:rsidRPr="006A0875">
        <w:rPr>
          <w:rFonts w:ascii="SimSun" w:eastAsia="SimSun" w:hAnsi="SimSun" w:hint="eastAsia"/>
          <w:sz w:val="24"/>
          <w:szCs w:val="24"/>
        </w:rPr>
        <w:t>现代宣教神学的重要话题</w:t>
      </w:r>
      <w:r w:rsidRPr="001F5E6B">
        <w:rPr>
          <w:rFonts w:ascii="SimSun" w:eastAsia="SimSun" w:hAnsi="SimSun" w:hint="eastAsia"/>
          <w:sz w:val="24"/>
          <w:szCs w:val="24"/>
          <w:lang w:val="en-US"/>
        </w:rPr>
        <w:t>」</w:t>
      </w:r>
      <w:r w:rsidRPr="006A0875">
        <w:rPr>
          <w:rFonts w:ascii="Times New Roman" w:eastAsia="SimSun" w:hAnsi="Times New Roman" w:cs="Arial" w:hint="eastAsia"/>
          <w:b/>
          <w:bCs/>
          <w:kern w:val="32"/>
          <w:sz w:val="24"/>
          <w:szCs w:val="24"/>
        </w:rPr>
        <w:t>《</w:t>
      </w:r>
      <w:r w:rsidRPr="00934F64">
        <w:rPr>
          <w:rFonts w:ascii="Times New Roman" w:eastAsia="SimSun" w:hAnsi="Times New Roman" w:cs="Arial" w:hint="eastAsia"/>
          <w:kern w:val="32"/>
          <w:sz w:val="24"/>
          <w:szCs w:val="24"/>
        </w:rPr>
        <w:t>环球华人宣教学期刊》</w:t>
      </w:r>
      <w:r>
        <w:rPr>
          <w:rFonts w:ascii="SimSun" w:eastAsia="SimSun" w:hAnsi="SimSun" w:hint="eastAsia"/>
          <w:sz w:val="24"/>
          <w:szCs w:val="24"/>
        </w:rPr>
        <w:t>系列。</w:t>
      </w:r>
    </w:p>
  </w:endnote>
  <w:endnote w:id="7">
    <w:p w14:paraId="48568678" w14:textId="062C0865" w:rsidR="0049789D" w:rsidRPr="0049789D" w:rsidRDefault="0049789D" w:rsidP="00965281">
      <w:pPr>
        <w:spacing w:after="0" w:line="240" w:lineRule="auto"/>
      </w:pPr>
      <w:r w:rsidRPr="0049789D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49789D">
        <w:rPr>
          <w:rFonts w:asciiTheme="majorBidi" w:hAnsiTheme="majorBidi" w:cstheme="majorBidi"/>
          <w:sz w:val="24"/>
          <w:szCs w:val="24"/>
        </w:rPr>
        <w:t xml:space="preserve"> </w:t>
      </w:r>
      <w:bookmarkStart w:id="19" w:name="_Hlk169259568"/>
      <w:bookmarkStart w:id="20" w:name="_Hlk169255563"/>
      <w:r w:rsidRPr="0049789D">
        <w:rPr>
          <w:rFonts w:asciiTheme="majorBidi" w:hAnsiTheme="majorBidi" w:cstheme="majorBidi"/>
          <w:sz w:val="24"/>
          <w:szCs w:val="24"/>
        </w:rPr>
        <w:t>M. Goheen, A History and Introduction to a Missional Reading of the Bible</w:t>
      </w:r>
      <w:r>
        <w:rPr>
          <w:rFonts w:asciiTheme="majorBidi" w:hAnsiTheme="majorBidi" w:cstheme="majorBidi" w:hint="eastAsia"/>
          <w:sz w:val="24"/>
          <w:szCs w:val="24"/>
        </w:rPr>
        <w:t xml:space="preserve">, </w:t>
      </w:r>
      <w:r w:rsidR="002F6631">
        <w:rPr>
          <w:rFonts w:asciiTheme="majorBidi" w:hAnsiTheme="majorBidi" w:cstheme="majorBidi" w:hint="eastAsia"/>
          <w:sz w:val="24"/>
          <w:szCs w:val="24"/>
        </w:rPr>
        <w:t xml:space="preserve">in </w:t>
      </w:r>
      <w:r>
        <w:rPr>
          <w:rFonts w:asciiTheme="majorBidi" w:hAnsiTheme="majorBidi" w:cstheme="majorBidi" w:hint="eastAsia"/>
          <w:sz w:val="24"/>
          <w:szCs w:val="24"/>
        </w:rPr>
        <w:t xml:space="preserve">M. Goheen, ed., </w:t>
      </w:r>
      <w:r w:rsidRPr="00831409">
        <w:rPr>
          <w:rFonts w:asciiTheme="majorBidi" w:hAnsiTheme="majorBidi" w:cstheme="majorBidi"/>
          <w:i/>
          <w:iCs/>
          <w:sz w:val="24"/>
          <w:szCs w:val="24"/>
        </w:rPr>
        <w:t>Reading the Bible Missionally</w:t>
      </w:r>
      <w:r>
        <w:rPr>
          <w:rFonts w:asciiTheme="majorBidi" w:hAnsiTheme="majorBidi" w:cstheme="majorBidi" w:hint="eastAsia"/>
          <w:sz w:val="24"/>
          <w:szCs w:val="24"/>
        </w:rPr>
        <w:t xml:space="preserve"> (</w:t>
      </w:r>
      <w:r w:rsidR="00F35D40">
        <w:rPr>
          <w:rFonts w:asciiTheme="majorBidi" w:hAnsiTheme="majorBidi" w:cstheme="majorBidi" w:hint="eastAsia"/>
          <w:sz w:val="24"/>
          <w:szCs w:val="24"/>
        </w:rPr>
        <w:t xml:space="preserve">Grand Rapids: Eerdmans, 2016): </w:t>
      </w:r>
      <w:bookmarkEnd w:id="19"/>
      <w:r w:rsidR="00F35D40">
        <w:rPr>
          <w:rFonts w:asciiTheme="majorBidi" w:hAnsiTheme="majorBidi" w:cstheme="majorBidi" w:hint="eastAsia"/>
          <w:sz w:val="24"/>
          <w:szCs w:val="24"/>
        </w:rPr>
        <w:t>58</w:t>
      </w:r>
      <w:bookmarkEnd w:id="20"/>
      <w:r w:rsidR="00F35D40">
        <w:rPr>
          <w:rFonts w:asciiTheme="majorBidi" w:hAnsiTheme="majorBidi" w:cstheme="majorBidi" w:hint="eastAsia"/>
          <w:sz w:val="24"/>
          <w:szCs w:val="24"/>
        </w:rPr>
        <w:t>.</w:t>
      </w:r>
    </w:p>
  </w:endnote>
  <w:endnote w:id="8">
    <w:p w14:paraId="28AEF99D" w14:textId="71AC8C24" w:rsidR="00965281" w:rsidRDefault="00965281" w:rsidP="003A120D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540C57">
        <w:rPr>
          <w:rFonts w:asciiTheme="majorBidi" w:hAnsiTheme="majorBidi" w:cstheme="majorBidi"/>
          <w:sz w:val="24"/>
          <w:szCs w:val="24"/>
        </w:rPr>
        <w:t>G</w:t>
      </w:r>
      <w:r>
        <w:rPr>
          <w:rFonts w:asciiTheme="majorBidi" w:hAnsiTheme="majorBidi" w:cstheme="majorBidi" w:hint="eastAsia"/>
          <w:sz w:val="24"/>
          <w:szCs w:val="24"/>
        </w:rPr>
        <w:t>.</w:t>
      </w:r>
      <w:r w:rsidRPr="00540C57">
        <w:rPr>
          <w:rFonts w:asciiTheme="majorBidi" w:hAnsiTheme="majorBidi" w:cstheme="majorBidi"/>
          <w:sz w:val="24"/>
          <w:szCs w:val="24"/>
        </w:rPr>
        <w:t xml:space="preserve"> R. H</w:t>
      </w:r>
      <w:r>
        <w:rPr>
          <w:rFonts w:asciiTheme="majorBidi" w:hAnsiTheme="majorBidi" w:cstheme="majorBidi" w:hint="eastAsia"/>
          <w:sz w:val="24"/>
          <w:szCs w:val="24"/>
        </w:rPr>
        <w:t>unsberger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540C57">
        <w:rPr>
          <w:rFonts w:asciiTheme="majorBidi" w:hAnsiTheme="majorBidi" w:cstheme="majorBidi"/>
          <w:sz w:val="24"/>
          <w:szCs w:val="24"/>
        </w:rPr>
        <w:t>Proposals for a Missional Hermeneutic: Mapping a Conversation</w:t>
      </w:r>
      <w:r w:rsidR="00A16330">
        <w:rPr>
          <w:rFonts w:asciiTheme="majorBidi" w:hAnsiTheme="majorBidi" w:cstheme="majorBidi" w:hint="eastAsia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40C57">
        <w:rPr>
          <w:rFonts w:asciiTheme="majorBidi" w:hAnsiTheme="majorBidi" w:cstheme="majorBidi"/>
          <w:i/>
          <w:iCs/>
          <w:sz w:val="24"/>
          <w:szCs w:val="24"/>
        </w:rPr>
        <w:t>Missiology: An International Review</w:t>
      </w:r>
      <w:r w:rsidRPr="00540C57">
        <w:rPr>
          <w:rFonts w:asciiTheme="majorBidi" w:hAnsiTheme="majorBidi" w:cstheme="majorBidi"/>
          <w:sz w:val="24"/>
          <w:szCs w:val="24"/>
        </w:rPr>
        <w:t>, Vol. XXXIX, no. 3, July 2011</w:t>
      </w:r>
      <w:r>
        <w:rPr>
          <w:rFonts w:asciiTheme="majorBidi" w:hAnsiTheme="majorBidi" w:cstheme="majorBidi"/>
          <w:sz w:val="24"/>
          <w:szCs w:val="24"/>
        </w:rPr>
        <w:t>: 309</w:t>
      </w:r>
      <w:r>
        <w:rPr>
          <w:rFonts w:asciiTheme="majorBidi" w:hAnsiTheme="majorBidi" w:cstheme="majorBidi" w:hint="eastAsia"/>
          <w:sz w:val="24"/>
          <w:szCs w:val="24"/>
        </w:rPr>
        <w:t>.</w:t>
      </w:r>
    </w:p>
  </w:endnote>
  <w:endnote w:id="9">
    <w:p w14:paraId="2E32E5D3" w14:textId="3DE421E6" w:rsidR="003A120D" w:rsidRDefault="003A120D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9789D">
        <w:rPr>
          <w:rFonts w:asciiTheme="majorBidi" w:hAnsiTheme="majorBidi" w:cstheme="majorBidi"/>
          <w:sz w:val="24"/>
          <w:szCs w:val="24"/>
        </w:rPr>
        <w:t>M. Goheen, A History and Introduction to a Missional Reading of the Bible</w:t>
      </w:r>
      <w:r>
        <w:rPr>
          <w:rFonts w:asciiTheme="majorBidi" w:hAnsiTheme="majorBidi" w:cstheme="majorBidi" w:hint="eastAsia"/>
          <w:sz w:val="24"/>
          <w:szCs w:val="24"/>
        </w:rPr>
        <w:t xml:space="preserve">, </w:t>
      </w:r>
      <w:bookmarkStart w:id="24" w:name="_Hlk169274669"/>
      <w:r w:rsidR="002F6631">
        <w:rPr>
          <w:rFonts w:asciiTheme="majorBidi" w:hAnsiTheme="majorBidi" w:cstheme="majorBidi" w:hint="eastAsia"/>
          <w:sz w:val="24"/>
          <w:szCs w:val="24"/>
        </w:rPr>
        <w:t xml:space="preserve">in </w:t>
      </w:r>
      <w:r>
        <w:rPr>
          <w:rFonts w:asciiTheme="majorBidi" w:hAnsiTheme="majorBidi" w:cstheme="majorBidi" w:hint="eastAsia"/>
          <w:sz w:val="24"/>
          <w:szCs w:val="24"/>
        </w:rPr>
        <w:t xml:space="preserve">M. Goheen, ed., </w:t>
      </w:r>
      <w:r w:rsidRPr="00831409">
        <w:rPr>
          <w:rFonts w:asciiTheme="majorBidi" w:hAnsiTheme="majorBidi" w:cstheme="majorBidi"/>
          <w:i/>
          <w:iCs/>
          <w:sz w:val="24"/>
          <w:szCs w:val="24"/>
        </w:rPr>
        <w:t>Reading the Bible Missionally</w:t>
      </w:r>
      <w:r>
        <w:rPr>
          <w:rFonts w:asciiTheme="majorBidi" w:hAnsiTheme="majorBidi" w:cstheme="majorBidi" w:hint="eastAsia"/>
          <w:sz w:val="24"/>
          <w:szCs w:val="24"/>
        </w:rPr>
        <w:t xml:space="preserve"> (Grand Rapids: Eerdmans, 2016): </w:t>
      </w:r>
      <w:bookmarkEnd w:id="24"/>
      <w:r>
        <w:rPr>
          <w:rFonts w:asciiTheme="majorBidi" w:hAnsiTheme="majorBidi" w:cstheme="majorBidi" w:hint="eastAsia"/>
          <w:sz w:val="24"/>
          <w:szCs w:val="24"/>
        </w:rPr>
        <w:t>7-8.</w:t>
      </w:r>
    </w:p>
  </w:endnote>
  <w:endnote w:id="10">
    <w:p w14:paraId="7E6B2A3D" w14:textId="0AF99990" w:rsidR="002F6631" w:rsidRDefault="002F6631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037A40">
        <w:rPr>
          <w:rFonts w:asciiTheme="majorBidi" w:hAnsiTheme="majorBidi" w:cstheme="majorBidi"/>
          <w:sz w:val="24"/>
          <w:szCs w:val="24"/>
        </w:rPr>
        <w:t>C</w:t>
      </w:r>
      <w:r>
        <w:rPr>
          <w:rFonts w:asciiTheme="majorBidi" w:hAnsiTheme="majorBidi" w:cstheme="majorBidi" w:hint="eastAsia"/>
          <w:sz w:val="24"/>
          <w:szCs w:val="24"/>
        </w:rPr>
        <w:t>.</w:t>
      </w:r>
      <w:r w:rsidRPr="00037A40">
        <w:rPr>
          <w:rFonts w:asciiTheme="majorBidi" w:hAnsiTheme="majorBidi" w:cstheme="majorBidi"/>
          <w:sz w:val="24"/>
          <w:szCs w:val="24"/>
        </w:rPr>
        <w:t xml:space="preserve"> G. Bartholomew</w:t>
      </w:r>
      <w:r>
        <w:rPr>
          <w:rFonts w:asciiTheme="majorBidi" w:hAnsiTheme="majorBidi" w:cstheme="majorBidi" w:hint="eastAsia"/>
          <w:sz w:val="24"/>
          <w:szCs w:val="24"/>
        </w:rPr>
        <w:t xml:space="preserve">, </w:t>
      </w:r>
      <w:r w:rsidRPr="002F6631">
        <w:rPr>
          <w:rFonts w:asciiTheme="majorBidi" w:hAnsiTheme="majorBidi" w:cstheme="majorBidi"/>
          <w:sz w:val="24"/>
          <w:szCs w:val="24"/>
        </w:rPr>
        <w:t>Theological Interpretation and a Missional Hermeneutic</w:t>
      </w:r>
      <w:r>
        <w:rPr>
          <w:rFonts w:asciiTheme="majorBidi" w:hAnsiTheme="majorBidi" w:cstheme="majorBidi" w:hint="eastAsia"/>
          <w:sz w:val="24"/>
          <w:szCs w:val="24"/>
        </w:rPr>
        <w:t xml:space="preserve">, in M. Goheen, ed., </w:t>
      </w:r>
      <w:r w:rsidRPr="00831409">
        <w:rPr>
          <w:rFonts w:asciiTheme="majorBidi" w:hAnsiTheme="majorBidi" w:cstheme="majorBidi"/>
          <w:i/>
          <w:iCs/>
          <w:sz w:val="24"/>
          <w:szCs w:val="24"/>
        </w:rPr>
        <w:t>Reading the Bible Missionally</w:t>
      </w:r>
      <w:r>
        <w:rPr>
          <w:rFonts w:asciiTheme="majorBidi" w:hAnsiTheme="majorBidi" w:cstheme="majorBidi" w:hint="eastAsia"/>
          <w:sz w:val="24"/>
          <w:szCs w:val="24"/>
        </w:rPr>
        <w:t xml:space="preserve"> (Grand Rapids: Eerdmans, 2016): 77.</w:t>
      </w:r>
    </w:p>
  </w:endnote>
  <w:endnote w:id="11">
    <w:p w14:paraId="63714972" w14:textId="522ED5F6" w:rsidR="002F6631" w:rsidRDefault="002F6631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D242E1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 w:hint="eastAsia"/>
          <w:sz w:val="24"/>
          <w:szCs w:val="24"/>
        </w:rPr>
        <w:t>.</w:t>
      </w:r>
      <w:r w:rsidRPr="00D242E1">
        <w:rPr>
          <w:rFonts w:asciiTheme="majorBidi" w:hAnsiTheme="majorBidi" w:cstheme="majorBidi"/>
          <w:sz w:val="24"/>
          <w:szCs w:val="24"/>
        </w:rPr>
        <w:t xml:space="preserve"> Flem</w:t>
      </w:r>
      <w:r w:rsidR="00A16330">
        <w:rPr>
          <w:rFonts w:asciiTheme="majorBidi" w:hAnsiTheme="majorBidi" w:cstheme="majorBidi" w:hint="eastAsia"/>
          <w:sz w:val="24"/>
          <w:szCs w:val="24"/>
        </w:rPr>
        <w:t>m</w:t>
      </w:r>
      <w:r w:rsidRPr="00D242E1">
        <w:rPr>
          <w:rFonts w:asciiTheme="majorBidi" w:hAnsiTheme="majorBidi" w:cstheme="majorBidi"/>
          <w:sz w:val="24"/>
          <w:szCs w:val="24"/>
        </w:rPr>
        <w:t>ing, Exploring a Missional Reading of Scripture: Philippians as a Case Study,</w:t>
      </w:r>
      <w:r>
        <w:rPr>
          <w:rFonts w:asciiTheme="majorBidi" w:hAnsiTheme="majorBidi" w:cstheme="majorBidi" w:hint="eastAsia"/>
          <w:sz w:val="24"/>
          <w:szCs w:val="24"/>
        </w:rPr>
        <w:t xml:space="preserve"> </w:t>
      </w:r>
      <w:r w:rsidRPr="002F6631">
        <w:rPr>
          <w:rFonts w:asciiTheme="majorBidi" w:hAnsiTheme="majorBidi" w:cstheme="majorBidi"/>
          <w:i/>
          <w:iCs/>
          <w:sz w:val="24"/>
          <w:szCs w:val="24"/>
        </w:rPr>
        <w:t>Evangelical Quarterly</w:t>
      </w:r>
      <w:r w:rsidRPr="00D242E1">
        <w:rPr>
          <w:rFonts w:asciiTheme="majorBidi" w:hAnsiTheme="majorBidi" w:cstheme="majorBidi"/>
          <w:sz w:val="24"/>
          <w:szCs w:val="24"/>
        </w:rPr>
        <w:t xml:space="preserve"> 83.1 (2011):</w:t>
      </w:r>
      <w:r>
        <w:rPr>
          <w:rFonts w:asciiTheme="majorBidi" w:hAnsiTheme="majorBidi" w:cstheme="majorBidi" w:hint="eastAsia"/>
          <w:sz w:val="24"/>
          <w:szCs w:val="24"/>
        </w:rPr>
        <w:t xml:space="preserve"> 7.</w:t>
      </w:r>
    </w:p>
  </w:endnote>
  <w:endnote w:id="12">
    <w:p w14:paraId="722C451B" w14:textId="3B2B23BB" w:rsidR="0056513E" w:rsidRPr="0056513E" w:rsidRDefault="0056513E" w:rsidP="00FF54EA">
      <w:pPr>
        <w:spacing w:after="0" w:line="240" w:lineRule="auto"/>
      </w:pPr>
      <w:r>
        <w:rPr>
          <w:rStyle w:val="EndnoteReference"/>
        </w:rPr>
        <w:endnoteRef/>
      </w:r>
      <w:r>
        <w:t xml:space="preserve"> </w:t>
      </w:r>
      <w:bookmarkStart w:id="29" w:name="_Hlk169100658"/>
      <w:bookmarkStart w:id="30" w:name="_Hlk169101734"/>
      <w:r w:rsidR="006D363B" w:rsidRPr="00540C57">
        <w:rPr>
          <w:rFonts w:asciiTheme="majorBidi" w:hAnsiTheme="majorBidi" w:cstheme="majorBidi"/>
          <w:sz w:val="24"/>
          <w:szCs w:val="24"/>
        </w:rPr>
        <w:t>G</w:t>
      </w:r>
      <w:r w:rsidR="006D363B">
        <w:rPr>
          <w:rFonts w:asciiTheme="majorBidi" w:hAnsiTheme="majorBidi" w:cstheme="majorBidi" w:hint="eastAsia"/>
          <w:sz w:val="24"/>
          <w:szCs w:val="24"/>
        </w:rPr>
        <w:t>.</w:t>
      </w:r>
      <w:r w:rsidR="006D363B" w:rsidRPr="00540C57">
        <w:rPr>
          <w:rFonts w:asciiTheme="majorBidi" w:hAnsiTheme="majorBidi" w:cstheme="majorBidi"/>
          <w:sz w:val="24"/>
          <w:szCs w:val="24"/>
        </w:rPr>
        <w:t xml:space="preserve"> R. H</w:t>
      </w:r>
      <w:r w:rsidR="006D363B">
        <w:rPr>
          <w:rFonts w:asciiTheme="majorBidi" w:hAnsiTheme="majorBidi" w:cstheme="majorBidi" w:hint="eastAsia"/>
          <w:sz w:val="24"/>
          <w:szCs w:val="24"/>
        </w:rPr>
        <w:t>unsberger</w:t>
      </w:r>
      <w:r w:rsidR="006D363B">
        <w:rPr>
          <w:rFonts w:asciiTheme="majorBidi" w:hAnsiTheme="majorBidi" w:cstheme="majorBidi"/>
          <w:sz w:val="24"/>
          <w:szCs w:val="24"/>
        </w:rPr>
        <w:t xml:space="preserve">, </w:t>
      </w:r>
      <w:r w:rsidR="006D363B" w:rsidRPr="00540C57">
        <w:rPr>
          <w:rFonts w:asciiTheme="majorBidi" w:hAnsiTheme="majorBidi" w:cstheme="majorBidi"/>
          <w:sz w:val="24"/>
          <w:szCs w:val="24"/>
        </w:rPr>
        <w:t>Proposals for a Missional Hermeneutic: Mapping a Conversation</w:t>
      </w:r>
      <w:r w:rsidR="006D363B">
        <w:rPr>
          <w:rFonts w:asciiTheme="majorBidi" w:hAnsiTheme="majorBidi" w:cstheme="majorBidi" w:hint="eastAsia"/>
          <w:sz w:val="24"/>
          <w:szCs w:val="24"/>
        </w:rPr>
        <w:t>,</w:t>
      </w:r>
      <w:r w:rsidR="006D363B">
        <w:rPr>
          <w:rFonts w:asciiTheme="majorBidi" w:hAnsiTheme="majorBidi" w:cstheme="majorBidi"/>
          <w:sz w:val="24"/>
          <w:szCs w:val="24"/>
        </w:rPr>
        <w:t xml:space="preserve"> </w:t>
      </w:r>
      <w:r w:rsidR="006D363B" w:rsidRPr="00540C57">
        <w:rPr>
          <w:rFonts w:asciiTheme="majorBidi" w:hAnsiTheme="majorBidi" w:cstheme="majorBidi"/>
          <w:i/>
          <w:iCs/>
          <w:sz w:val="24"/>
          <w:szCs w:val="24"/>
        </w:rPr>
        <w:t>Missiology: An International Review</w:t>
      </w:r>
      <w:r w:rsidR="006D363B" w:rsidRPr="00540C57">
        <w:rPr>
          <w:rFonts w:asciiTheme="majorBidi" w:hAnsiTheme="majorBidi" w:cstheme="majorBidi"/>
          <w:sz w:val="24"/>
          <w:szCs w:val="24"/>
        </w:rPr>
        <w:t>, Vol. XXXIX, no. 3, July 2011</w:t>
      </w:r>
      <w:r w:rsidR="006D363B">
        <w:rPr>
          <w:rFonts w:asciiTheme="majorBidi" w:hAnsiTheme="majorBidi" w:cstheme="majorBidi"/>
          <w:sz w:val="24"/>
          <w:szCs w:val="24"/>
        </w:rPr>
        <w:t>: 309-321.</w:t>
      </w:r>
      <w:bookmarkEnd w:id="29"/>
      <w:bookmarkEnd w:id="30"/>
    </w:p>
  </w:endnote>
  <w:endnote w:id="13">
    <w:p w14:paraId="51395226" w14:textId="16BBFEA0" w:rsidR="0056513E" w:rsidRPr="0056513E" w:rsidRDefault="0056513E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Times New Roman" w:eastAsia="SimSun" w:hAnsi="Times New Roman" w:cs="Arial" w:hint="eastAsia"/>
          <w:sz w:val="24"/>
          <w:szCs w:val="24"/>
        </w:rPr>
        <w:t>C. J. H. W</w:t>
      </w:r>
      <w:r w:rsidRPr="0056513E">
        <w:rPr>
          <w:rFonts w:ascii="Times New Roman" w:eastAsia="SimSun" w:hAnsi="Times New Roman" w:cs="Arial"/>
          <w:sz w:val="24"/>
          <w:szCs w:val="24"/>
        </w:rPr>
        <w:t xml:space="preserve">right, </w:t>
      </w:r>
      <w:r w:rsidRPr="0056513E">
        <w:rPr>
          <w:rFonts w:ascii="Times New Roman" w:eastAsia="SimSun" w:hAnsi="Times New Roman" w:cs="Arial"/>
          <w:i/>
          <w:iCs/>
          <w:sz w:val="24"/>
          <w:szCs w:val="24"/>
        </w:rPr>
        <w:t>The Mission of God</w:t>
      </w:r>
      <w:r>
        <w:rPr>
          <w:rFonts w:ascii="Times New Roman" w:eastAsia="SimSun" w:hAnsi="Times New Roman" w:cs="Arial" w:hint="eastAsia"/>
          <w:i/>
          <w:iCs/>
          <w:sz w:val="24"/>
          <w:szCs w:val="24"/>
        </w:rPr>
        <w:t>,</w:t>
      </w:r>
      <w:r w:rsidRPr="0056513E">
        <w:rPr>
          <w:rFonts w:ascii="Times New Roman" w:eastAsia="SimSun" w:hAnsi="Times New Roman" w:cs="Arial"/>
          <w:sz w:val="24"/>
          <w:szCs w:val="24"/>
        </w:rPr>
        <w:t xml:space="preserve"> Downers Grove, IL: IVP, 2006</w:t>
      </w:r>
      <w:r>
        <w:rPr>
          <w:rFonts w:ascii="Times New Roman" w:eastAsia="SimSun" w:hAnsi="Times New Roman" w:cs="Arial" w:hint="eastAsia"/>
          <w:sz w:val="24"/>
          <w:szCs w:val="24"/>
        </w:rPr>
        <w:t>.</w:t>
      </w:r>
    </w:p>
  </w:endnote>
  <w:endnote w:id="14">
    <w:p w14:paraId="16BC5F29" w14:textId="70B3A3B8" w:rsidR="0056513E" w:rsidRDefault="0056513E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Times New Roman" w:eastAsia="SimSun" w:hAnsi="Times New Roman" w:cs="Arial" w:hint="eastAsia"/>
          <w:sz w:val="24"/>
          <w:szCs w:val="24"/>
        </w:rPr>
        <w:t>M. W. G</w:t>
      </w:r>
      <w:r w:rsidRPr="0056513E">
        <w:rPr>
          <w:rFonts w:ascii="Times New Roman" w:eastAsia="SimSun" w:hAnsi="Times New Roman" w:cs="Arial"/>
          <w:sz w:val="24"/>
          <w:szCs w:val="24"/>
        </w:rPr>
        <w:t xml:space="preserve">oheen, </w:t>
      </w:r>
      <w:r w:rsidRPr="0056513E">
        <w:rPr>
          <w:rFonts w:ascii="Times New Roman" w:eastAsia="SimSun" w:hAnsi="Times New Roman" w:cs="Arial"/>
          <w:i/>
          <w:iCs/>
          <w:sz w:val="24"/>
          <w:szCs w:val="24"/>
        </w:rPr>
        <w:t>A Light to the Nations</w:t>
      </w:r>
      <w:r>
        <w:rPr>
          <w:rFonts w:ascii="Times New Roman" w:eastAsia="SimSun" w:hAnsi="Times New Roman" w:cs="Arial" w:hint="eastAsia"/>
          <w:i/>
          <w:iCs/>
          <w:sz w:val="24"/>
          <w:szCs w:val="24"/>
        </w:rPr>
        <w:t>,</w:t>
      </w:r>
      <w:r w:rsidRPr="0056513E">
        <w:rPr>
          <w:rFonts w:ascii="Times New Roman" w:eastAsia="SimSun" w:hAnsi="Times New Roman" w:cs="Arial"/>
          <w:sz w:val="24"/>
          <w:szCs w:val="24"/>
        </w:rPr>
        <w:t xml:space="preserve"> Grand Rapids, MI: Baker, 2011.</w:t>
      </w:r>
    </w:p>
  </w:endnote>
  <w:endnote w:id="15">
    <w:p w14:paraId="3312A042" w14:textId="222144B5" w:rsidR="006D363B" w:rsidRDefault="006D363B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Times New Roman" w:eastAsia="SimSun" w:hAnsi="Times New Roman" w:cs="Arial" w:hint="eastAsia"/>
          <w:sz w:val="24"/>
          <w:szCs w:val="24"/>
        </w:rPr>
        <w:t>D. L. G</w:t>
      </w:r>
      <w:r w:rsidRPr="006D363B">
        <w:rPr>
          <w:rFonts w:ascii="Times New Roman" w:eastAsia="SimSun" w:hAnsi="Times New Roman" w:cs="Arial"/>
          <w:sz w:val="24"/>
          <w:szCs w:val="24"/>
        </w:rPr>
        <w:t xml:space="preserve">uder, Missional Hermeneutics: The Missional Authority of Scripture — Interpreting Scripture as Missional Formation, </w:t>
      </w:r>
      <w:r w:rsidRPr="006D363B">
        <w:rPr>
          <w:rFonts w:ascii="Times New Roman" w:eastAsia="SimSun" w:hAnsi="Times New Roman" w:cs="Arial"/>
          <w:i/>
          <w:iCs/>
          <w:sz w:val="24"/>
          <w:szCs w:val="24"/>
        </w:rPr>
        <w:t>Mission Focus: Annual Review</w:t>
      </w:r>
      <w:r w:rsidRPr="006D363B">
        <w:rPr>
          <w:rFonts w:ascii="Times New Roman" w:eastAsia="SimSun" w:hAnsi="Times New Roman" w:cs="Arial"/>
          <w:sz w:val="24"/>
          <w:szCs w:val="24"/>
        </w:rPr>
        <w:t xml:space="preserve"> 15: 106-121.</w:t>
      </w:r>
    </w:p>
  </w:endnote>
  <w:endnote w:id="16">
    <w:p w14:paraId="7A31C0F6" w14:textId="1228FE6A" w:rsidR="006D363B" w:rsidRDefault="006D363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FF54EA" w:rsidRPr="00540C57">
        <w:rPr>
          <w:rFonts w:asciiTheme="majorBidi" w:hAnsiTheme="majorBidi" w:cstheme="majorBidi"/>
          <w:sz w:val="24"/>
          <w:szCs w:val="24"/>
        </w:rPr>
        <w:t>G</w:t>
      </w:r>
      <w:r w:rsidR="00FF54EA">
        <w:rPr>
          <w:rFonts w:asciiTheme="majorBidi" w:hAnsiTheme="majorBidi" w:cstheme="majorBidi" w:hint="eastAsia"/>
          <w:sz w:val="24"/>
          <w:szCs w:val="24"/>
        </w:rPr>
        <w:t>.</w:t>
      </w:r>
      <w:r w:rsidR="00FF54EA" w:rsidRPr="00540C57">
        <w:rPr>
          <w:rFonts w:asciiTheme="majorBidi" w:hAnsiTheme="majorBidi" w:cstheme="majorBidi"/>
          <w:sz w:val="24"/>
          <w:szCs w:val="24"/>
        </w:rPr>
        <w:t xml:space="preserve"> R. H</w:t>
      </w:r>
      <w:r w:rsidR="00FF54EA">
        <w:rPr>
          <w:rFonts w:asciiTheme="majorBidi" w:hAnsiTheme="majorBidi" w:cstheme="majorBidi" w:hint="eastAsia"/>
          <w:sz w:val="24"/>
          <w:szCs w:val="24"/>
        </w:rPr>
        <w:t>unsberger</w:t>
      </w:r>
      <w:r w:rsidR="00FF54EA">
        <w:rPr>
          <w:rFonts w:asciiTheme="majorBidi" w:hAnsiTheme="majorBidi" w:cstheme="majorBidi"/>
          <w:sz w:val="24"/>
          <w:szCs w:val="24"/>
        </w:rPr>
        <w:t xml:space="preserve">, </w:t>
      </w:r>
      <w:r w:rsidR="00FF54EA" w:rsidRPr="00540C57">
        <w:rPr>
          <w:rFonts w:asciiTheme="majorBidi" w:hAnsiTheme="majorBidi" w:cstheme="majorBidi"/>
          <w:sz w:val="24"/>
          <w:szCs w:val="24"/>
        </w:rPr>
        <w:t>Proposals for a Missional Hermeneutic: Mapping a Conversation</w:t>
      </w:r>
      <w:r w:rsidR="00FF54EA">
        <w:rPr>
          <w:rFonts w:asciiTheme="majorBidi" w:hAnsiTheme="majorBidi" w:cstheme="majorBidi" w:hint="eastAsia"/>
          <w:sz w:val="24"/>
          <w:szCs w:val="24"/>
        </w:rPr>
        <w:t>,</w:t>
      </w:r>
      <w:r w:rsidR="00FF54EA">
        <w:rPr>
          <w:rFonts w:asciiTheme="majorBidi" w:hAnsiTheme="majorBidi" w:cstheme="majorBidi"/>
          <w:sz w:val="24"/>
          <w:szCs w:val="24"/>
        </w:rPr>
        <w:t xml:space="preserve"> </w:t>
      </w:r>
      <w:r w:rsidR="00FF54EA" w:rsidRPr="00540C57">
        <w:rPr>
          <w:rFonts w:asciiTheme="majorBidi" w:hAnsiTheme="majorBidi" w:cstheme="majorBidi"/>
          <w:i/>
          <w:iCs/>
          <w:sz w:val="24"/>
          <w:szCs w:val="24"/>
        </w:rPr>
        <w:t>Missiology: An International Review</w:t>
      </w:r>
      <w:r w:rsidR="00FF54EA" w:rsidRPr="00540C57">
        <w:rPr>
          <w:rFonts w:asciiTheme="majorBidi" w:hAnsiTheme="majorBidi" w:cstheme="majorBidi"/>
          <w:sz w:val="24"/>
          <w:szCs w:val="24"/>
        </w:rPr>
        <w:t>, Vol. XXXIX, no. 3, July 2011</w:t>
      </w:r>
      <w:r w:rsidR="00FF54EA">
        <w:rPr>
          <w:rFonts w:asciiTheme="majorBidi" w:hAnsiTheme="majorBidi" w:cstheme="majorBidi"/>
          <w:sz w:val="24"/>
          <w:szCs w:val="24"/>
        </w:rPr>
        <w:t>:</w:t>
      </w:r>
      <w:r w:rsidR="00FF54EA">
        <w:rPr>
          <w:rFonts w:asciiTheme="majorBidi" w:hAnsiTheme="majorBidi" w:cstheme="majorBidi" w:hint="eastAsia"/>
          <w:sz w:val="24"/>
          <w:szCs w:val="24"/>
        </w:rPr>
        <w:t xml:space="preserve"> 314-315.</w:t>
      </w:r>
    </w:p>
  </w:endnote>
  <w:endnote w:id="17">
    <w:p w14:paraId="4A89AFAF" w14:textId="542D7175" w:rsidR="005E6F2A" w:rsidRDefault="005E6F2A" w:rsidP="005E6F2A">
      <w:pPr>
        <w:pStyle w:val="EndnoteText"/>
      </w:pPr>
      <w:r>
        <w:rPr>
          <w:rStyle w:val="EndnoteReference"/>
        </w:rPr>
        <w:endnoteRef/>
      </w:r>
      <w:r>
        <w:t xml:space="preserve"> </w:t>
      </w:r>
      <w:bookmarkStart w:id="31" w:name="_Hlk169336677"/>
      <w:r w:rsidRPr="005E6F2A">
        <w:rPr>
          <w:rFonts w:ascii="PMingLiU" w:eastAsia="SimSun" w:hAnsi="PMingLiU" w:cs="Times New Roman" w:hint="eastAsia"/>
          <w:kern w:val="0"/>
          <w:sz w:val="24"/>
          <w:szCs w:val="24"/>
          <w14:ligatures w14:val="none"/>
        </w:rPr>
        <w:t>同上</w:t>
      </w:r>
      <w:r w:rsidRPr="005E6F2A">
        <w:rPr>
          <w:rFonts w:ascii="PMingLiU" w:eastAsia="SimSun" w:hAnsi="PMingLiU" w:cs="Times New Roman" w:hint="eastAsia"/>
          <w:kern w:val="0"/>
          <w:sz w:val="24"/>
          <w:szCs w:val="24"/>
          <w14:ligatures w14:val="none"/>
        </w:rPr>
        <w:t>316-317</w:t>
      </w:r>
      <w:r w:rsidRPr="005E6F2A">
        <w:rPr>
          <w:rFonts w:ascii="PMingLiU" w:eastAsia="SimSun" w:hAnsi="PMingLiU" w:cs="Times New Roman" w:hint="eastAsia"/>
          <w:kern w:val="0"/>
          <w:sz w:val="24"/>
          <w:szCs w:val="24"/>
          <w14:ligatures w14:val="none"/>
        </w:rPr>
        <w:t>页。</w:t>
      </w:r>
      <w:bookmarkEnd w:id="31"/>
    </w:p>
  </w:endnote>
  <w:endnote w:id="18">
    <w:p w14:paraId="5EA0BFC2" w14:textId="4EBD6DE3" w:rsidR="005E6F2A" w:rsidRDefault="005E6F2A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5E6F2A">
        <w:rPr>
          <w:rFonts w:ascii="PMingLiU" w:eastAsia="SimSun" w:hAnsi="PMingLiU" w:cs="Times New Roman" w:hint="eastAsia"/>
          <w:kern w:val="0"/>
          <w:sz w:val="24"/>
          <w:szCs w:val="24"/>
          <w14:ligatures w14:val="none"/>
        </w:rPr>
        <w:t>同上</w:t>
      </w:r>
      <w:r>
        <w:rPr>
          <w:rFonts w:ascii="PMingLiU" w:eastAsia="SimSun" w:hAnsi="PMingLiU" w:cs="Times New Roman" w:hint="eastAsia"/>
          <w:kern w:val="0"/>
          <w:sz w:val="24"/>
          <w:szCs w:val="24"/>
          <w14:ligatures w14:val="none"/>
        </w:rPr>
        <w:t>318</w:t>
      </w:r>
      <w:r w:rsidRPr="005E6F2A">
        <w:rPr>
          <w:rFonts w:ascii="PMingLiU" w:eastAsia="SimSun" w:hAnsi="PMingLiU" w:cs="Times New Roman" w:hint="eastAsia"/>
          <w:kern w:val="0"/>
          <w:sz w:val="24"/>
          <w:szCs w:val="24"/>
          <w14:ligatures w14:val="none"/>
        </w:rPr>
        <w:t>页。</w:t>
      </w:r>
    </w:p>
  </w:endnote>
  <w:endnote w:id="19">
    <w:p w14:paraId="76037E2A" w14:textId="02D4E9F6" w:rsidR="00F06F76" w:rsidRDefault="00F06F76" w:rsidP="00DB1083">
      <w:pPr>
        <w:spacing w:after="0" w:line="240" w:lineRule="auto"/>
      </w:pPr>
      <w:r>
        <w:rPr>
          <w:rStyle w:val="EndnoteReference"/>
        </w:rPr>
        <w:endnoteRef/>
      </w:r>
      <w:r>
        <w:t xml:space="preserve"> </w:t>
      </w:r>
      <w:r w:rsidR="002767B6">
        <w:rPr>
          <w:rFonts w:asciiTheme="majorBidi" w:hAnsiTheme="majorBidi" w:cstheme="majorBidi" w:hint="eastAsia"/>
          <w:sz w:val="24"/>
          <w:szCs w:val="24"/>
        </w:rPr>
        <w:t>M. Barram,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71277">
        <w:rPr>
          <w:rFonts w:asciiTheme="majorBidi" w:hAnsiTheme="majorBidi" w:cstheme="majorBidi"/>
          <w:i/>
          <w:iCs/>
          <w:sz w:val="24"/>
          <w:szCs w:val="24"/>
        </w:rPr>
        <w:t>A Response at SBL to Hunsberger’s “Proposals…” Essay</w:t>
      </w:r>
      <w:r w:rsidR="002767B6">
        <w:rPr>
          <w:rFonts w:asciiTheme="majorBidi" w:hAnsiTheme="majorBidi" w:cstheme="majorBidi" w:hint="eastAsia"/>
          <w:sz w:val="24"/>
          <w:szCs w:val="24"/>
        </w:rPr>
        <w:t xml:space="preserve">, </w:t>
      </w:r>
      <w:r w:rsidRPr="0017027A">
        <w:rPr>
          <w:rFonts w:asciiTheme="majorBidi" w:hAnsiTheme="majorBidi" w:cstheme="majorBidi"/>
          <w:sz w:val="24"/>
          <w:szCs w:val="24"/>
        </w:rPr>
        <w:t xml:space="preserve">Presented at the Annual Meeting of the Society of Biblical Literature, Boston, Massachusetts, November </w:t>
      </w:r>
      <w:r w:rsidR="002767B6">
        <w:rPr>
          <w:rFonts w:asciiTheme="majorBidi" w:hAnsiTheme="majorBidi" w:cstheme="majorBidi" w:hint="eastAsia"/>
          <w:sz w:val="24"/>
          <w:szCs w:val="24"/>
        </w:rPr>
        <w:t>1</w:t>
      </w:r>
      <w:r w:rsidRPr="0017027A">
        <w:rPr>
          <w:rFonts w:asciiTheme="majorBidi" w:hAnsiTheme="majorBidi" w:cstheme="majorBidi"/>
          <w:sz w:val="24"/>
          <w:szCs w:val="24"/>
        </w:rPr>
        <w:t>, 2008</w:t>
      </w:r>
      <w:r w:rsidR="002767B6">
        <w:rPr>
          <w:rFonts w:asciiTheme="majorBidi" w:hAnsiTheme="majorBidi" w:cstheme="majorBidi" w:hint="eastAsia"/>
          <w:sz w:val="24"/>
          <w:szCs w:val="24"/>
        </w:rPr>
        <w:t>.</w:t>
      </w:r>
    </w:p>
  </w:endnote>
  <w:endnote w:id="20">
    <w:p w14:paraId="49B1D10B" w14:textId="764EC76E" w:rsidR="00DB1083" w:rsidRDefault="00DB1083" w:rsidP="00AC2BBB">
      <w:pPr>
        <w:spacing w:after="0" w:line="240" w:lineRule="auto"/>
      </w:pPr>
      <w:r>
        <w:rPr>
          <w:rStyle w:val="EndnoteReference"/>
        </w:rPr>
        <w:endnoteRef/>
      </w:r>
      <w:r>
        <w:t xml:space="preserve"> </w:t>
      </w:r>
      <w:r w:rsidRPr="0017027A">
        <w:rPr>
          <w:rFonts w:asciiTheme="majorBidi" w:hAnsiTheme="majorBidi" w:cstheme="majorBidi"/>
          <w:sz w:val="24"/>
          <w:szCs w:val="24"/>
        </w:rPr>
        <w:t>J</w:t>
      </w:r>
      <w:r>
        <w:rPr>
          <w:rFonts w:asciiTheme="majorBidi" w:hAnsiTheme="majorBidi" w:cstheme="majorBidi" w:hint="eastAsia"/>
          <w:sz w:val="24"/>
          <w:szCs w:val="24"/>
        </w:rPr>
        <w:t>.</w:t>
      </w:r>
      <w:r w:rsidRPr="0017027A">
        <w:rPr>
          <w:rFonts w:asciiTheme="majorBidi" w:hAnsiTheme="majorBidi" w:cstheme="majorBidi"/>
          <w:sz w:val="24"/>
          <w:szCs w:val="24"/>
        </w:rPr>
        <w:t xml:space="preserve"> V. Brownson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F71277">
        <w:rPr>
          <w:rFonts w:asciiTheme="majorBidi" w:hAnsiTheme="majorBidi" w:cstheme="majorBidi"/>
          <w:i/>
          <w:iCs/>
          <w:sz w:val="24"/>
          <w:szCs w:val="24"/>
        </w:rPr>
        <w:t>A Response at SBL to Hunsberger’s “Proposals…” Essay</w:t>
      </w:r>
      <w:r>
        <w:rPr>
          <w:rFonts w:asciiTheme="majorBidi" w:hAnsiTheme="majorBidi" w:cstheme="majorBidi" w:hint="eastAsia"/>
          <w:sz w:val="24"/>
          <w:szCs w:val="24"/>
        </w:rPr>
        <w:t>,</w:t>
      </w:r>
      <w:r>
        <w:rPr>
          <w:rFonts w:asciiTheme="majorBidi" w:hAnsiTheme="majorBidi" w:cstheme="majorBidi" w:hint="eastAsia"/>
          <w:i/>
          <w:iCs/>
          <w:sz w:val="24"/>
          <w:szCs w:val="24"/>
        </w:rPr>
        <w:t xml:space="preserve"> </w:t>
      </w:r>
      <w:r w:rsidRPr="00DB1083">
        <w:rPr>
          <w:rFonts w:asciiTheme="majorBidi" w:hAnsiTheme="majorBidi" w:cstheme="majorBidi"/>
          <w:sz w:val="24"/>
          <w:szCs w:val="24"/>
        </w:rPr>
        <w:t>Presented</w:t>
      </w:r>
      <w:r w:rsidRPr="0017027A">
        <w:rPr>
          <w:rFonts w:asciiTheme="majorBidi" w:hAnsiTheme="majorBidi" w:cstheme="majorBidi"/>
          <w:sz w:val="24"/>
          <w:szCs w:val="24"/>
        </w:rPr>
        <w:t xml:space="preserve"> at the Annual Meeting of the Society of Biblical Literature, Boston, Massachusetts, November 22, 2008</w:t>
      </w:r>
      <w:r>
        <w:rPr>
          <w:rFonts w:asciiTheme="majorBidi" w:hAnsiTheme="majorBidi" w:cstheme="majorBidi" w:hint="eastAsia"/>
          <w:sz w:val="24"/>
          <w:szCs w:val="24"/>
        </w:rPr>
        <w:t>.</w:t>
      </w:r>
    </w:p>
  </w:endnote>
  <w:endnote w:id="21">
    <w:p w14:paraId="79E61BD1" w14:textId="62B076C9" w:rsidR="00AC2BBB" w:rsidRDefault="00AC2BBB">
      <w:pPr>
        <w:pStyle w:val="EndnoteText"/>
        <w:rPr>
          <w:rFonts w:asciiTheme="majorBidi" w:hAnsiTheme="majorBidi" w:cstheme="majorBidi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Theme="majorBidi" w:hAnsiTheme="majorBidi" w:cstheme="majorBidi"/>
          <w:sz w:val="24"/>
          <w:szCs w:val="24"/>
        </w:rPr>
        <w:t>J</w:t>
      </w:r>
      <w:r>
        <w:rPr>
          <w:rFonts w:asciiTheme="majorBidi" w:hAnsiTheme="majorBidi" w:cstheme="majorBidi" w:hint="eastAsia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Brownson, Gospel and culture conversations about Biblical interpretation, in J. G. Flett and D. W Congdon, eds.</w:t>
      </w:r>
      <w:r w:rsidR="00A16330">
        <w:rPr>
          <w:rFonts w:asciiTheme="majorBidi" w:hAnsiTheme="majorBidi" w:cstheme="majorBidi" w:hint="eastAsia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941E1">
        <w:rPr>
          <w:rFonts w:asciiTheme="majorBidi" w:hAnsiTheme="majorBidi" w:cstheme="majorBidi"/>
          <w:i/>
          <w:iCs/>
          <w:sz w:val="24"/>
          <w:szCs w:val="24"/>
        </w:rPr>
        <w:t>Converting Witness: The Future of Christian Mission in the New Millennium</w:t>
      </w:r>
      <w:r>
        <w:rPr>
          <w:rFonts w:asciiTheme="majorBidi" w:hAnsiTheme="majorBidi" w:cstheme="majorBidi"/>
          <w:sz w:val="24"/>
          <w:szCs w:val="24"/>
        </w:rPr>
        <w:t xml:space="preserve"> (Lanham, ML: The Rowma &amp; Littlefield, 2019):</w:t>
      </w:r>
      <w:r>
        <w:rPr>
          <w:rFonts w:asciiTheme="majorBidi" w:hAnsiTheme="majorBidi" w:cstheme="majorBidi" w:hint="eastAsia"/>
          <w:sz w:val="24"/>
          <w:szCs w:val="24"/>
        </w:rPr>
        <w:t xml:space="preserve"> 97.</w:t>
      </w:r>
    </w:p>
    <w:p w14:paraId="6A770F8C" w14:textId="77777777" w:rsidR="00245B09" w:rsidRDefault="00245B09">
      <w:pPr>
        <w:pStyle w:val="EndnoteText"/>
        <w:rPr>
          <w:rFonts w:asciiTheme="majorBidi" w:hAnsiTheme="majorBidi" w:cstheme="majorBidi"/>
          <w:sz w:val="24"/>
          <w:szCs w:val="24"/>
        </w:rPr>
      </w:pPr>
    </w:p>
    <w:p w14:paraId="2C3D9B44" w14:textId="77777777" w:rsidR="00245B09" w:rsidRDefault="00245B09">
      <w:pPr>
        <w:pStyle w:val="EndnoteText"/>
        <w:rPr>
          <w:rFonts w:asciiTheme="majorBidi" w:hAnsiTheme="majorBidi" w:cstheme="majorBidi"/>
          <w:sz w:val="24"/>
          <w:szCs w:val="24"/>
        </w:rPr>
      </w:pPr>
    </w:p>
    <w:p w14:paraId="3AE0FA22" w14:textId="77777777" w:rsidR="00245B09" w:rsidRDefault="00245B09">
      <w:pPr>
        <w:pStyle w:val="EndnoteText"/>
        <w:rPr>
          <w:rFonts w:asciiTheme="majorBidi" w:hAnsiTheme="majorBidi" w:cstheme="majorBidi"/>
          <w:sz w:val="24"/>
          <w:szCs w:val="24"/>
        </w:rPr>
      </w:pPr>
    </w:p>
    <w:p w14:paraId="747914EF" w14:textId="77777777" w:rsidR="00245B09" w:rsidRDefault="00245B09">
      <w:pPr>
        <w:pStyle w:val="EndnoteText"/>
        <w:rPr>
          <w:rFonts w:asciiTheme="majorBidi" w:hAnsiTheme="majorBidi" w:cstheme="majorBidi"/>
          <w:sz w:val="24"/>
          <w:szCs w:val="24"/>
        </w:rPr>
      </w:pPr>
    </w:p>
    <w:p w14:paraId="7D0F0603" w14:textId="5BAE1EAD" w:rsidR="00245B09" w:rsidRDefault="0088381D">
      <w:pPr>
        <w:pStyle w:val="EndnoteText"/>
        <w:rPr>
          <w:rFonts w:asciiTheme="majorBidi" w:hAnsiTheme="majorBidi" w:cstheme="majorBidi"/>
          <w:sz w:val="24"/>
          <w:szCs w:val="24"/>
        </w:rPr>
      </w:pPr>
      <w:r>
        <w:rPr>
          <w:rFonts w:ascii="PingFang TC" w:eastAsia="PingFang TC" w:hAnsi="PingFang TC" w:cs="PingFang TC" w:hint="eastAsia"/>
          <w:b/>
          <w:bCs/>
          <w:kern w:val="0"/>
          <w14:ligatures w14:val="none"/>
        </w:rPr>
        <w:t>《</w:t>
      </w:r>
      <w:r w:rsidR="001B79C4" w:rsidRPr="001B79C4">
        <w:rPr>
          <w:rFonts w:ascii="MingLiU" w:eastAsia="MingLiU" w:hAnsi="MingLiU" w:cs="MingLiU" w:hint="eastAsia"/>
          <w:b/>
          <w:bCs/>
          <w:kern w:val="0"/>
          <w14:ligatures w14:val="none"/>
        </w:rPr>
        <w:t>环球华人宣教学期刊</w:t>
      </w:r>
      <w:r>
        <w:rPr>
          <w:rFonts w:ascii="PingFang TC" w:eastAsia="PingFang TC" w:hAnsi="PingFang TC" w:cs="PingFang TC" w:hint="eastAsia"/>
          <w:b/>
          <w:bCs/>
          <w:kern w:val="0"/>
          <w14:ligatures w14:val="none"/>
        </w:rPr>
        <w:t>》</w:t>
      </w:r>
      <w:r>
        <w:rPr>
          <w:rFonts w:ascii="PingFang TC" w:eastAsia="PingFang TC" w:hAnsi="PingFang TC" w:cs="PingFang TC" w:hint="eastAsia"/>
          <w:b/>
          <w:bCs/>
          <w:color w:val="000000" w:themeColor="text1"/>
          <w:kern w:val="0"/>
          <w14:ligatures w14:val="none"/>
        </w:rPr>
        <w:t>第七十七期</w:t>
      </w:r>
      <w:r>
        <w:rPr>
          <w:rFonts w:ascii="Times New Roman" w:eastAsia="Times New Roman" w:hAnsi="Times New Roman"/>
          <w:b/>
          <w:bCs/>
          <w:color w:val="000000" w:themeColor="text1"/>
          <w:kern w:val="0"/>
          <w14:ligatures w14:val="none"/>
        </w:rPr>
        <w:t> Vol 9, No 3 (July 2024)</w:t>
      </w:r>
    </w:p>
    <w:p w14:paraId="2EDF3C16" w14:textId="77777777" w:rsidR="00245B09" w:rsidRDefault="00245B09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TC">
    <w:altName w:val="Malgun Gothic Semilight"/>
    <w:charset w:val="88"/>
    <w:family w:val="swiss"/>
    <w:pitch w:val="variable"/>
    <w:sig w:usb0="00000000" w:usb1="7ACFFDFB" w:usb2="00000017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B2DA6" w14:textId="77777777" w:rsidR="000739AE" w:rsidRDefault="000739AE" w:rsidP="001F5E6B">
      <w:pPr>
        <w:spacing w:after="0" w:line="240" w:lineRule="auto"/>
      </w:pPr>
      <w:r>
        <w:separator/>
      </w:r>
    </w:p>
  </w:footnote>
  <w:footnote w:type="continuationSeparator" w:id="0">
    <w:p w14:paraId="2292DD5A" w14:textId="77777777" w:rsidR="000739AE" w:rsidRDefault="000739AE" w:rsidP="001F5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71424371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887212C" w14:textId="3A66D015" w:rsidR="00DB55F1" w:rsidRDefault="00DB55F1" w:rsidP="00EC704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591BAA" w14:textId="77777777" w:rsidR="00DB55F1" w:rsidRDefault="00DB55F1" w:rsidP="00DB55F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43837012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C09656C" w14:textId="1A1BFF65" w:rsidR="00DB55F1" w:rsidRDefault="00DB55F1" w:rsidP="00EC704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013AC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60147640" w14:textId="77777777" w:rsidR="00DB55F1" w:rsidRDefault="00DB55F1" w:rsidP="00DB55F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978F5"/>
    <w:multiLevelType w:val="hybridMultilevel"/>
    <w:tmpl w:val="300454A4"/>
    <w:lvl w:ilvl="0" w:tplc="63844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72"/>
    <w:rsid w:val="00007D8F"/>
    <w:rsid w:val="00021D9E"/>
    <w:rsid w:val="00064A9B"/>
    <w:rsid w:val="000739AE"/>
    <w:rsid w:val="00081763"/>
    <w:rsid w:val="000A3D27"/>
    <w:rsid w:val="000D05FC"/>
    <w:rsid w:val="000D1A8B"/>
    <w:rsid w:val="000D7333"/>
    <w:rsid w:val="00105181"/>
    <w:rsid w:val="00110AB1"/>
    <w:rsid w:val="00110AC8"/>
    <w:rsid w:val="0012791F"/>
    <w:rsid w:val="00133F65"/>
    <w:rsid w:val="001342B8"/>
    <w:rsid w:val="00146A7E"/>
    <w:rsid w:val="00161F88"/>
    <w:rsid w:val="00167BF2"/>
    <w:rsid w:val="0017027A"/>
    <w:rsid w:val="00171A92"/>
    <w:rsid w:val="00175A7A"/>
    <w:rsid w:val="001A49E1"/>
    <w:rsid w:val="001B79C4"/>
    <w:rsid w:val="001F33FE"/>
    <w:rsid w:val="001F5E6B"/>
    <w:rsid w:val="00216A90"/>
    <w:rsid w:val="002267ED"/>
    <w:rsid w:val="00236BFC"/>
    <w:rsid w:val="00242DE7"/>
    <w:rsid w:val="00245B09"/>
    <w:rsid w:val="0025134B"/>
    <w:rsid w:val="00261AA4"/>
    <w:rsid w:val="0027009E"/>
    <w:rsid w:val="002702ED"/>
    <w:rsid w:val="00273464"/>
    <w:rsid w:val="002767B6"/>
    <w:rsid w:val="00291F8B"/>
    <w:rsid w:val="002A2723"/>
    <w:rsid w:val="002E7F5D"/>
    <w:rsid w:val="002F6631"/>
    <w:rsid w:val="003070CE"/>
    <w:rsid w:val="00332EFF"/>
    <w:rsid w:val="00340545"/>
    <w:rsid w:val="00345339"/>
    <w:rsid w:val="00346596"/>
    <w:rsid w:val="0035236D"/>
    <w:rsid w:val="003A120D"/>
    <w:rsid w:val="003C4D0D"/>
    <w:rsid w:val="003D41A7"/>
    <w:rsid w:val="00427140"/>
    <w:rsid w:val="004435FA"/>
    <w:rsid w:val="00444A93"/>
    <w:rsid w:val="0046006A"/>
    <w:rsid w:val="0049789D"/>
    <w:rsid w:val="004A22E3"/>
    <w:rsid w:val="004C7EC8"/>
    <w:rsid w:val="004E2DCC"/>
    <w:rsid w:val="005168D4"/>
    <w:rsid w:val="005239CA"/>
    <w:rsid w:val="00540C57"/>
    <w:rsid w:val="00542643"/>
    <w:rsid w:val="0056513E"/>
    <w:rsid w:val="00572604"/>
    <w:rsid w:val="00587BC3"/>
    <w:rsid w:val="00593D72"/>
    <w:rsid w:val="005A61CB"/>
    <w:rsid w:val="005E6F2A"/>
    <w:rsid w:val="00603F90"/>
    <w:rsid w:val="00640FC4"/>
    <w:rsid w:val="006461A1"/>
    <w:rsid w:val="006632BD"/>
    <w:rsid w:val="00697E1A"/>
    <w:rsid w:val="006A0875"/>
    <w:rsid w:val="006D363B"/>
    <w:rsid w:val="00744715"/>
    <w:rsid w:val="00745217"/>
    <w:rsid w:val="007830FC"/>
    <w:rsid w:val="00783D85"/>
    <w:rsid w:val="007A28EA"/>
    <w:rsid w:val="007B7F12"/>
    <w:rsid w:val="007C069C"/>
    <w:rsid w:val="007C55FC"/>
    <w:rsid w:val="007C7B54"/>
    <w:rsid w:val="008227D8"/>
    <w:rsid w:val="00831409"/>
    <w:rsid w:val="008820D5"/>
    <w:rsid w:val="0088381D"/>
    <w:rsid w:val="00892E40"/>
    <w:rsid w:val="008A3AFF"/>
    <w:rsid w:val="008D7EFB"/>
    <w:rsid w:val="008E2A95"/>
    <w:rsid w:val="008E4E45"/>
    <w:rsid w:val="008F6212"/>
    <w:rsid w:val="009175D0"/>
    <w:rsid w:val="00934F64"/>
    <w:rsid w:val="00940766"/>
    <w:rsid w:val="00965281"/>
    <w:rsid w:val="009872C4"/>
    <w:rsid w:val="009A6CEB"/>
    <w:rsid w:val="009C7B91"/>
    <w:rsid w:val="009E5107"/>
    <w:rsid w:val="009F3344"/>
    <w:rsid w:val="00A16330"/>
    <w:rsid w:val="00A56C48"/>
    <w:rsid w:val="00A8653D"/>
    <w:rsid w:val="00A941E1"/>
    <w:rsid w:val="00A949EA"/>
    <w:rsid w:val="00AC1CEA"/>
    <w:rsid w:val="00AC2BBB"/>
    <w:rsid w:val="00AC2F31"/>
    <w:rsid w:val="00AC670A"/>
    <w:rsid w:val="00AF58B3"/>
    <w:rsid w:val="00B26C3B"/>
    <w:rsid w:val="00B36506"/>
    <w:rsid w:val="00B828CE"/>
    <w:rsid w:val="00B837A7"/>
    <w:rsid w:val="00BB3056"/>
    <w:rsid w:val="00BB61FB"/>
    <w:rsid w:val="00BF1D51"/>
    <w:rsid w:val="00C34CB6"/>
    <w:rsid w:val="00C42BA2"/>
    <w:rsid w:val="00C50075"/>
    <w:rsid w:val="00C66C83"/>
    <w:rsid w:val="00C727F8"/>
    <w:rsid w:val="00C7281D"/>
    <w:rsid w:val="00CA0334"/>
    <w:rsid w:val="00CA6BD2"/>
    <w:rsid w:val="00CC6F4C"/>
    <w:rsid w:val="00CF34BF"/>
    <w:rsid w:val="00D10650"/>
    <w:rsid w:val="00D120F1"/>
    <w:rsid w:val="00D242E1"/>
    <w:rsid w:val="00D42892"/>
    <w:rsid w:val="00D72D3D"/>
    <w:rsid w:val="00DB1083"/>
    <w:rsid w:val="00DB55F1"/>
    <w:rsid w:val="00DC3137"/>
    <w:rsid w:val="00DD5950"/>
    <w:rsid w:val="00DE51B4"/>
    <w:rsid w:val="00DF3ED3"/>
    <w:rsid w:val="00E07E65"/>
    <w:rsid w:val="00E13835"/>
    <w:rsid w:val="00E20B3D"/>
    <w:rsid w:val="00E44582"/>
    <w:rsid w:val="00E60D30"/>
    <w:rsid w:val="00E96E9B"/>
    <w:rsid w:val="00EB22D7"/>
    <w:rsid w:val="00F013AC"/>
    <w:rsid w:val="00F04508"/>
    <w:rsid w:val="00F054C9"/>
    <w:rsid w:val="00F06F76"/>
    <w:rsid w:val="00F16C0E"/>
    <w:rsid w:val="00F35D40"/>
    <w:rsid w:val="00F50DB3"/>
    <w:rsid w:val="00F71277"/>
    <w:rsid w:val="00F71E95"/>
    <w:rsid w:val="00F801BA"/>
    <w:rsid w:val="00FA347B"/>
    <w:rsid w:val="00FC63D8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BA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D72"/>
  </w:style>
  <w:style w:type="paragraph" w:styleId="Heading1">
    <w:name w:val="heading 1"/>
    <w:basedOn w:val="Normal"/>
    <w:next w:val="Normal"/>
    <w:link w:val="Heading1Char"/>
    <w:uiPriority w:val="9"/>
    <w:qFormat/>
    <w:rsid w:val="00593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D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D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D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D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D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D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D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D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D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D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D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D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D72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F5E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F5E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F5E6B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63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6631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5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5F1"/>
  </w:style>
  <w:style w:type="character" w:styleId="PageNumber">
    <w:name w:val="page number"/>
    <w:basedOn w:val="DefaultParagraphFont"/>
    <w:uiPriority w:val="99"/>
    <w:semiHidden/>
    <w:unhideWhenUsed/>
    <w:rsid w:val="00DB5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D72"/>
  </w:style>
  <w:style w:type="paragraph" w:styleId="Heading1">
    <w:name w:val="heading 1"/>
    <w:basedOn w:val="Normal"/>
    <w:next w:val="Normal"/>
    <w:link w:val="Heading1Char"/>
    <w:uiPriority w:val="9"/>
    <w:qFormat/>
    <w:rsid w:val="00593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D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D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D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D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D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D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D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D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D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D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D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D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D72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F5E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F5E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F5E6B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63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6631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5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5F1"/>
  </w:style>
  <w:style w:type="character" w:styleId="PageNumber">
    <w:name w:val="page number"/>
    <w:basedOn w:val="DefaultParagraphFont"/>
    <w:uiPriority w:val="99"/>
    <w:semiHidden/>
    <w:unhideWhenUsed/>
    <w:rsid w:val="00DB5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347">
          <w:marLeft w:val="0"/>
          <w:marRight w:val="0"/>
          <w:marTop w:val="7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B3655-4C13-40EB-8C0D-AF394A92B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Yip</dc:creator>
  <cp:lastModifiedBy>joanna wang</cp:lastModifiedBy>
  <cp:revision>4</cp:revision>
  <cp:lastPrinted>2024-06-29T23:48:00Z</cp:lastPrinted>
  <dcterms:created xsi:type="dcterms:W3CDTF">2024-06-29T23:39:00Z</dcterms:created>
  <dcterms:modified xsi:type="dcterms:W3CDTF">2024-06-29T23:49:00Z</dcterms:modified>
</cp:coreProperties>
</file>