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8B40CA" w14:textId="77777777" w:rsidR="007448E1" w:rsidRPr="00CF5D78" w:rsidRDefault="007448E1" w:rsidP="00CF5D78">
      <w:pPr>
        <w:pStyle w:val="NormalWeb"/>
        <w:shd w:val="clear" w:color="auto" w:fill="FFFFFF"/>
        <w:spacing w:line="360" w:lineRule="auto"/>
        <w:ind w:leftChars="295" w:left="708" w:rightChars="187" w:right="449"/>
        <w:jc w:val="center"/>
        <w:rPr>
          <w:rFonts w:ascii="Calibri" w:eastAsiaTheme="minorEastAsia" w:hAnsi="Calibri" w:cs="Calibri"/>
          <w:b/>
          <w:bCs/>
          <w:lang w:eastAsia="zh-CN"/>
        </w:rPr>
      </w:pPr>
      <w:bookmarkStart w:id="0" w:name="_GoBack"/>
      <w:bookmarkEnd w:id="0"/>
      <w:r w:rsidRPr="00CF5D78">
        <w:rPr>
          <w:rFonts w:ascii="Calibri" w:eastAsiaTheme="minorEastAsia" w:hAnsi="Calibri" w:cs="Calibri"/>
          <w:b/>
          <w:bCs/>
          <w:lang w:eastAsia="zh-CN"/>
        </w:rPr>
        <w:t>三篇文章阅读评估</w:t>
      </w:r>
    </w:p>
    <w:p w14:paraId="112DDCE9" w14:textId="263EB0F1" w:rsidR="007448E1" w:rsidRPr="00CF5D78" w:rsidRDefault="007448E1" w:rsidP="00CF5D78">
      <w:pPr>
        <w:pStyle w:val="NormalWeb"/>
        <w:shd w:val="clear" w:color="auto" w:fill="FFFFFF"/>
        <w:spacing w:line="360" w:lineRule="auto"/>
        <w:ind w:leftChars="295" w:left="708" w:rightChars="187" w:right="449"/>
        <w:rPr>
          <w:rFonts w:ascii="Calibri" w:eastAsiaTheme="minorEastAsia" w:hAnsi="Calibri" w:cs="Calibri"/>
          <w:b/>
          <w:bCs/>
          <w:lang w:eastAsia="zh-CN"/>
        </w:rPr>
      </w:pPr>
      <w:r w:rsidRPr="00CF5D78">
        <w:rPr>
          <w:rFonts w:ascii="Calibri" w:eastAsiaTheme="minorEastAsia" w:hAnsi="Calibri" w:cs="Calibri"/>
          <w:b/>
          <w:bCs/>
          <w:lang w:eastAsia="zh-CN"/>
        </w:rPr>
        <w:t xml:space="preserve">---------------------------------------------------------------------------------------------------- </w:t>
      </w:r>
    </w:p>
    <w:p w14:paraId="410B7205" w14:textId="77777777" w:rsidR="007448E1" w:rsidRPr="00CF5D78" w:rsidRDefault="003F797E" w:rsidP="00CF5D78">
      <w:pPr>
        <w:spacing w:after="0" w:line="360" w:lineRule="auto"/>
        <w:ind w:leftChars="295" w:left="722" w:rightChars="187" w:right="449" w:hanging="14"/>
        <w:jc w:val="center"/>
        <w:rPr>
          <w:rFonts w:ascii="Calibri" w:eastAsiaTheme="minorEastAsia" w:hAnsi="Calibri" w:cs="Calibri"/>
          <w:b/>
          <w:bCs/>
          <w:color w:val="000008"/>
          <w:lang w:eastAsia="zh-CN"/>
        </w:rPr>
      </w:pPr>
      <w:r w:rsidRPr="00CF5D78">
        <w:rPr>
          <w:rFonts w:ascii="Calibri" w:eastAsiaTheme="minorEastAsia" w:hAnsi="Calibri" w:cs="Calibri"/>
          <w:b/>
          <w:bCs/>
          <w:color w:val="000008"/>
          <w:lang w:eastAsia="zh-CN"/>
        </w:rPr>
        <w:t>曹小洋</w:t>
      </w:r>
    </w:p>
    <w:p w14:paraId="23B6C189" w14:textId="77777777" w:rsidR="007448E1" w:rsidRDefault="007448E1" w:rsidP="00CF5D78">
      <w:pPr>
        <w:spacing w:after="0" w:line="360" w:lineRule="auto"/>
        <w:ind w:leftChars="295" w:left="722" w:rightChars="187" w:right="449" w:hanging="14"/>
        <w:jc w:val="center"/>
        <w:rPr>
          <w:rFonts w:ascii="Calibri" w:eastAsiaTheme="minorEastAsia" w:hAnsi="Calibri" w:cs="Calibri"/>
          <w:b/>
          <w:bCs/>
          <w:lang w:eastAsia="zh-CN"/>
        </w:rPr>
      </w:pPr>
    </w:p>
    <w:p w14:paraId="0772A7C3" w14:textId="2FBE54A8" w:rsidR="006D6037" w:rsidRPr="00CF5D78" w:rsidRDefault="003F797E" w:rsidP="00CF5D78">
      <w:pPr>
        <w:spacing w:after="0" w:line="360" w:lineRule="auto"/>
        <w:ind w:leftChars="295" w:left="722" w:rightChars="187" w:right="449" w:hanging="14"/>
        <w:jc w:val="center"/>
        <w:rPr>
          <w:rFonts w:ascii="Calibri" w:eastAsiaTheme="minorEastAsia" w:hAnsi="Calibri" w:cs="Calibri"/>
          <w:b/>
          <w:bCs/>
          <w:lang w:eastAsia="zh-CN"/>
        </w:rPr>
      </w:pPr>
      <w:r w:rsidRPr="00CF5D78">
        <w:rPr>
          <w:rFonts w:ascii="Calibri" w:eastAsiaTheme="minorEastAsia" w:hAnsi="Calibri" w:cs="Calibri"/>
          <w:b/>
          <w:bCs/>
          <w:lang w:eastAsia="zh-CN"/>
        </w:rPr>
        <w:t>文章评估</w:t>
      </w:r>
      <w:r w:rsidRPr="00CF5D78">
        <w:rPr>
          <w:rFonts w:ascii="Calibri" w:eastAsiaTheme="minorEastAsia" w:hAnsi="Calibri" w:cs="Calibri"/>
          <w:b/>
          <w:bCs/>
          <w:lang w:eastAsia="zh-CN"/>
        </w:rPr>
        <w:t xml:space="preserve"> </w:t>
      </w:r>
      <w:r w:rsidR="00CF5D78">
        <w:rPr>
          <w:rFonts w:ascii="Calibri" w:eastAsiaTheme="minorEastAsia" w:hAnsi="Calibri" w:cs="Calibri" w:hint="eastAsia"/>
          <w:b/>
          <w:bCs/>
          <w:lang w:eastAsia="zh-CN"/>
        </w:rPr>
        <w:t>(</w:t>
      </w:r>
      <w:r w:rsidRPr="00CF5D78">
        <w:rPr>
          <w:rFonts w:ascii="Calibri" w:eastAsiaTheme="minorEastAsia" w:hAnsi="Calibri" w:cs="Calibri"/>
          <w:b/>
          <w:bCs/>
          <w:lang w:eastAsia="zh-CN"/>
        </w:rPr>
        <w:t>一</w:t>
      </w:r>
      <w:r w:rsidR="00CF5D78">
        <w:rPr>
          <w:rFonts w:ascii="Calibri" w:eastAsiaTheme="minorEastAsia" w:hAnsi="Calibri" w:cs="Calibri" w:hint="eastAsia"/>
          <w:b/>
          <w:bCs/>
          <w:lang w:eastAsia="zh-CN"/>
        </w:rPr>
        <w:t>)</w:t>
      </w:r>
    </w:p>
    <w:p w14:paraId="549AA6C0" w14:textId="7FA4C9CA" w:rsidR="006D6037" w:rsidRDefault="007448E1" w:rsidP="00CF5D78">
      <w:pPr>
        <w:pStyle w:val="Heading1"/>
        <w:spacing w:line="360" w:lineRule="auto"/>
        <w:ind w:leftChars="295" w:left="718" w:rightChars="187" w:right="449"/>
        <w:rPr>
          <w:rFonts w:ascii="Calibri" w:eastAsiaTheme="minorEastAsia" w:hAnsi="Calibri" w:cs="Calibri"/>
          <w:b/>
          <w:bCs/>
          <w:lang w:eastAsia="zh-CN"/>
        </w:rPr>
      </w:pPr>
      <w:r w:rsidRPr="00CF5D78">
        <w:rPr>
          <w:rFonts w:ascii="Calibri" w:eastAsiaTheme="minorEastAsia" w:hAnsi="Calibri" w:cs="Calibri"/>
          <w:b/>
          <w:bCs/>
          <w:lang w:eastAsia="zh-CN"/>
        </w:rPr>
        <w:t>庄祖鲲著《宣教与文化》</w:t>
      </w:r>
      <w:r w:rsidRPr="00CF5D78">
        <w:rPr>
          <w:rFonts w:ascii="Calibri" w:eastAsiaTheme="minorEastAsia" w:hAnsi="Calibri" w:cs="Calibri"/>
          <w:b/>
          <w:bCs/>
          <w:lang w:eastAsia="zh-CN"/>
        </w:rPr>
        <w:t xml:space="preserve"> </w:t>
      </w:r>
    </w:p>
    <w:p w14:paraId="4BFBF575" w14:textId="77777777" w:rsidR="006D6037" w:rsidRPr="00CF5D78" w:rsidRDefault="003F797E" w:rsidP="00CF5D78">
      <w:pPr>
        <w:spacing w:line="360" w:lineRule="auto"/>
        <w:ind w:leftChars="295" w:left="708" w:rightChars="187" w:right="449"/>
        <w:jc w:val="both"/>
        <w:rPr>
          <w:rFonts w:ascii="Calibri" w:eastAsiaTheme="minorEastAsia" w:hAnsi="Calibri" w:cs="Calibri"/>
          <w:lang w:eastAsia="zh-CN"/>
        </w:rPr>
      </w:pPr>
      <w:r w:rsidRPr="00CF5D78">
        <w:rPr>
          <w:rFonts w:ascii="Calibri" w:eastAsiaTheme="minorEastAsia" w:hAnsi="Calibri" w:cs="Calibri"/>
          <w:lang w:eastAsia="zh-CN"/>
        </w:rPr>
        <w:t>作者从文化人类学及社会学中，以文化和社会运动的角度，对宣教运动提出一个新的透视。作者把这两个学科的内容融会贯通，并根据宗教传播与文化发展之间的关系，作出了详细的阐述。作者把内容分为九个章节，前四个章节中是对宗教和文化的解释，让我们认识到宗教与文化之间的关系，中西方的宗教和文化的会通，以及他们之间的更新；后面五个章节当中是宗教与文化之间的应用，宗教和文化的沟通，以及</w:t>
      </w:r>
      <w:r w:rsidRPr="00CF5D78">
        <w:rPr>
          <w:rFonts w:ascii="Calibri" w:eastAsiaTheme="minorEastAsia" w:hAnsi="Calibri" w:cs="Calibri"/>
          <w:lang w:eastAsia="zh-CN"/>
        </w:rPr>
        <w:t>“</w:t>
      </w:r>
      <w:r w:rsidRPr="00CF5D78">
        <w:rPr>
          <w:rFonts w:ascii="Calibri" w:eastAsiaTheme="minorEastAsia" w:hAnsi="Calibri" w:cs="Calibri"/>
          <w:lang w:eastAsia="zh-CN"/>
        </w:rPr>
        <w:t>处境化</w:t>
      </w:r>
      <w:r w:rsidRPr="00CF5D78">
        <w:rPr>
          <w:rFonts w:ascii="Calibri" w:eastAsiaTheme="minorEastAsia" w:hAnsi="Calibri" w:cs="Calibri"/>
          <w:lang w:eastAsia="zh-CN"/>
        </w:rPr>
        <w:t>”</w:t>
      </w:r>
      <w:r w:rsidRPr="00CF5D78">
        <w:rPr>
          <w:rFonts w:ascii="Calibri" w:eastAsiaTheme="minorEastAsia" w:hAnsi="Calibri" w:cs="Calibri"/>
          <w:lang w:eastAsia="zh-CN"/>
        </w:rPr>
        <w:t>的处理和当今文化面对的挑战，基督教与中国文化之间的会通等。</w:t>
      </w:r>
    </w:p>
    <w:p w14:paraId="1C045DF3" w14:textId="77777777" w:rsidR="006D6037" w:rsidRPr="00CF5D78" w:rsidRDefault="003F797E" w:rsidP="00CF5D78">
      <w:pPr>
        <w:spacing w:line="360" w:lineRule="auto"/>
        <w:ind w:leftChars="295" w:left="708" w:rightChars="187" w:right="449"/>
        <w:jc w:val="both"/>
        <w:rPr>
          <w:rFonts w:ascii="Calibri" w:eastAsiaTheme="minorEastAsia" w:hAnsi="Calibri" w:cs="Calibri"/>
          <w:lang w:eastAsia="zh-CN"/>
        </w:rPr>
      </w:pPr>
      <w:r w:rsidRPr="00CF5D78">
        <w:rPr>
          <w:rFonts w:ascii="Calibri" w:eastAsiaTheme="minorEastAsia" w:hAnsi="Calibri" w:cs="Calibri"/>
          <w:lang w:eastAsia="zh-CN"/>
        </w:rPr>
        <w:t>从文中，让我认识到，文化是由一个社会群体所共有的，是个人在社会中所学习到的，而且被汇总成一个动态的控制系统。每个群体的文化都有所差异，而且是在不断的变化当中，当我们进入到不同群体当中，可以通过濡化，文化汇通，适应，以及处境化来获取他们的文化。</w:t>
      </w:r>
    </w:p>
    <w:p w14:paraId="6578BCD6" w14:textId="42917A29" w:rsidR="006D6037" w:rsidRPr="00CF5D78" w:rsidRDefault="003F797E" w:rsidP="00CF5D78">
      <w:pPr>
        <w:spacing w:line="360" w:lineRule="auto"/>
        <w:ind w:leftChars="295" w:left="708" w:rightChars="187" w:right="449"/>
        <w:jc w:val="both"/>
        <w:rPr>
          <w:rFonts w:ascii="Calibri" w:eastAsiaTheme="minorEastAsia" w:hAnsi="Calibri" w:cs="Calibri"/>
          <w:lang w:eastAsia="zh-CN"/>
        </w:rPr>
      </w:pPr>
      <w:r w:rsidRPr="00CF5D78">
        <w:rPr>
          <w:rFonts w:ascii="Calibri" w:eastAsiaTheme="minorEastAsia" w:hAnsi="Calibri" w:cs="Calibri"/>
          <w:lang w:eastAsia="zh-CN"/>
        </w:rPr>
        <w:t>基督教在欧洲的传播，对欧洲文化产生了很大的影响，它不仅是古代西方文明的继承者，更是近代西方文化的缔造者。基督教在欧洲传播之时，借用了希腊的语文、词汇和思想，来表达基督教思想，却没有与希腊哲学参杂、妥协、或综摄的迹象，基督教与其他文化汇通时，能够保持自身不被影响，才得以</w:t>
      </w:r>
      <w:r w:rsidRPr="00CF5D78">
        <w:rPr>
          <w:rFonts w:ascii="Calibri" w:eastAsiaTheme="minorEastAsia" w:hAnsi="Calibri" w:cs="Calibri"/>
          <w:lang w:eastAsia="zh-CN"/>
        </w:rPr>
        <w:t>在欧洲被广传，并且影响欧洲文化。当然，欧洲的希罗文化也对教会产生了一些必要的影响，促使教会的组织和信仰更加完善。而佛教在中国传播时，遇到了强劲的阻力</w:t>
      </w:r>
      <w:r w:rsidRPr="00CF5D78">
        <w:rPr>
          <w:rFonts w:ascii="Calibri" w:eastAsiaTheme="minorEastAsia" w:hAnsi="Calibri" w:cs="Calibri"/>
          <w:lang w:eastAsia="zh-CN"/>
        </w:rPr>
        <w:t>—</w:t>
      </w:r>
      <w:r w:rsidRPr="00CF5D78">
        <w:rPr>
          <w:rFonts w:ascii="Calibri" w:eastAsiaTheme="minorEastAsia" w:hAnsi="Calibri" w:cs="Calibri"/>
          <w:lang w:eastAsia="zh-CN"/>
        </w:rPr>
        <w:t>儒、道思想。佛教没能够保持自身不变，而是与中国的哲学参杂，</w:t>
      </w:r>
      <w:r w:rsidRPr="00CF5D78">
        <w:rPr>
          <w:rFonts w:ascii="Calibri" w:eastAsiaTheme="minorEastAsia" w:hAnsi="Calibri" w:cs="Calibri"/>
          <w:lang w:eastAsia="zh-CN"/>
        </w:rPr>
        <w:lastRenderedPageBreak/>
        <w:t>综摄了儒、道精神中的</w:t>
      </w:r>
      <w:r w:rsidRPr="00CF5D78">
        <w:rPr>
          <w:rFonts w:ascii="Calibri" w:eastAsiaTheme="minorEastAsia" w:hAnsi="Calibri" w:cs="Calibri"/>
          <w:lang w:eastAsia="zh-CN"/>
        </w:rPr>
        <w:t>“</w:t>
      </w:r>
      <w:r w:rsidRPr="00CF5D78">
        <w:rPr>
          <w:rFonts w:ascii="Calibri" w:eastAsiaTheme="minorEastAsia" w:hAnsi="Calibri" w:cs="Calibri"/>
          <w:lang w:eastAsia="zh-CN"/>
        </w:rPr>
        <w:t>道法自然</w:t>
      </w:r>
      <w:r w:rsidRPr="00CF5D78">
        <w:rPr>
          <w:rFonts w:ascii="Calibri" w:eastAsiaTheme="minorEastAsia" w:hAnsi="Calibri" w:cs="Calibri"/>
          <w:lang w:eastAsia="zh-CN"/>
        </w:rPr>
        <w:t>”</w:t>
      </w:r>
      <w:r w:rsidRPr="00CF5D78">
        <w:rPr>
          <w:rFonts w:ascii="Calibri" w:eastAsiaTheme="minorEastAsia" w:hAnsi="Calibri" w:cs="Calibri"/>
          <w:lang w:eastAsia="zh-CN"/>
        </w:rPr>
        <w:t>，形成了儒、释、道三家融通的</w:t>
      </w:r>
      <w:r w:rsidRPr="00CF5D78">
        <w:rPr>
          <w:rFonts w:ascii="Calibri" w:eastAsiaTheme="minorEastAsia" w:hAnsi="Calibri" w:cs="Calibri"/>
          <w:lang w:eastAsia="zh-CN"/>
        </w:rPr>
        <w:t>“</w:t>
      </w:r>
      <w:r w:rsidRPr="00CF5D78">
        <w:rPr>
          <w:rFonts w:ascii="Calibri" w:eastAsiaTheme="minorEastAsia" w:hAnsi="Calibri" w:cs="Calibri"/>
          <w:lang w:eastAsia="zh-CN"/>
        </w:rPr>
        <w:t>自然本性</w:t>
      </w:r>
      <w:r w:rsidRPr="00CF5D78">
        <w:rPr>
          <w:rFonts w:ascii="Calibri" w:eastAsiaTheme="minorEastAsia" w:hAnsi="Calibri" w:cs="Calibri"/>
          <w:lang w:eastAsia="zh-CN"/>
        </w:rPr>
        <w:t>”</w:t>
      </w:r>
      <w:r w:rsidRPr="00CF5D78">
        <w:rPr>
          <w:rFonts w:ascii="Calibri" w:eastAsiaTheme="minorEastAsia" w:hAnsi="Calibri" w:cs="Calibri"/>
          <w:lang w:eastAsia="zh-CN"/>
        </w:rPr>
        <w:t>的哲学思想，并且成为中国人独特的人生观。从书中，让我认识到文化和世界不是等同的，文化不只是外在的事物、形式和制度，也包括信仰、价值等。基督与文化的关系和张力，如何调整。通过对这些知识的学习，让我认识到，我们基督徒应当怎样适应社会中的</w:t>
      </w:r>
      <w:r w:rsidRPr="00CF5D78">
        <w:rPr>
          <w:rFonts w:ascii="Calibri" w:eastAsiaTheme="minorEastAsia" w:hAnsi="Calibri" w:cs="Calibri"/>
          <w:lang w:eastAsia="zh-CN"/>
        </w:rPr>
        <w:t>文化差异。基督教在欧洲的适应，成长，到影响整个欧洲文化。佛教在中国适应，与中国哲学的参杂，综摄，形成与中国人的思想相适应的文化观，让我看到了在宗教传播中文化的处境化是多么的重要，在文化处境化中保持自己文化不被当地文化参杂、不妥协、或不综摄，才是最重要的。</w:t>
      </w:r>
    </w:p>
    <w:p w14:paraId="63F15DCB" w14:textId="77777777" w:rsidR="006D6037" w:rsidRPr="00CF5D78" w:rsidRDefault="003F797E" w:rsidP="00CF5D78">
      <w:pPr>
        <w:spacing w:line="360" w:lineRule="auto"/>
        <w:ind w:leftChars="295" w:left="708" w:rightChars="187" w:right="449" w:firstLine="471"/>
        <w:jc w:val="both"/>
        <w:rPr>
          <w:rFonts w:ascii="Calibri" w:eastAsiaTheme="minorEastAsia" w:hAnsi="Calibri" w:cs="Calibri"/>
          <w:lang w:eastAsia="zh-CN"/>
        </w:rPr>
      </w:pPr>
      <w:r w:rsidRPr="00CF5D78">
        <w:rPr>
          <w:rFonts w:ascii="Calibri" w:eastAsiaTheme="minorEastAsia" w:hAnsi="Calibri" w:cs="Calibri"/>
          <w:lang w:eastAsia="zh-CN"/>
        </w:rPr>
        <w:t>作者在超越文化的沟通中，谈到沟通的艺术和跨越文化的沟通，但对沟通的艺术写的过于简略。作者提到沟通的三要素和文化沟通的三个层次，显然是没有触及到沟通的艺术，让读者感觉这一节的内容和主题并不搭配，好像跑题的感觉。在跨越文化的沟通中，作者并没有提出自己的见解，而</w:t>
      </w:r>
      <w:r w:rsidRPr="00CF5D78">
        <w:rPr>
          <w:rFonts w:ascii="Calibri" w:eastAsiaTheme="minorEastAsia" w:hAnsi="Calibri" w:cs="Calibri"/>
          <w:lang w:eastAsia="zh-CN"/>
        </w:rPr>
        <w:t>是简略的介绍贺色格芮夫提出的跨越文化沟通的七个层次的模式。</w:t>
      </w:r>
    </w:p>
    <w:p w14:paraId="3DA81ED8" w14:textId="77777777" w:rsidR="006D6037" w:rsidRPr="00CF5D78" w:rsidRDefault="003F797E" w:rsidP="00CF5D78">
      <w:pPr>
        <w:spacing w:line="360" w:lineRule="auto"/>
        <w:ind w:leftChars="295" w:left="708" w:rightChars="187" w:right="449" w:firstLine="471"/>
        <w:jc w:val="both"/>
        <w:rPr>
          <w:rFonts w:ascii="Calibri" w:eastAsiaTheme="minorEastAsia" w:hAnsi="Calibri" w:cs="Calibri"/>
          <w:lang w:eastAsia="zh-CN"/>
        </w:rPr>
      </w:pPr>
      <w:r w:rsidRPr="00CF5D78">
        <w:rPr>
          <w:rFonts w:ascii="Calibri" w:eastAsiaTheme="minorEastAsia" w:hAnsi="Calibri" w:cs="Calibri"/>
          <w:lang w:eastAsia="zh-CN"/>
        </w:rPr>
        <w:t>作者在宗教处境化的探讨当中，提到处境化神学的发展，意义与方法，以及如何在文化上应用。处境化是一个宽广的名词，涵盖了宗教在文化传播中所需要探讨的各项问题，对于基督教的宣教士来说要正准的看待处境化，并且对宗教信仰的处境化，有一个正确的权衡方法。虽然，处境化神学引起很大的争议，但有些方面是值得商榷的，虽然各个宗派对处境化的态度都有所不同，但是处境化神学已被广大基督徒认知。</w:t>
      </w:r>
    </w:p>
    <w:p w14:paraId="15FF41A9" w14:textId="77777777" w:rsidR="00CF5D78" w:rsidRDefault="003F797E" w:rsidP="00CF5D78">
      <w:pPr>
        <w:spacing w:after="287" w:line="360" w:lineRule="auto"/>
        <w:ind w:leftChars="295" w:left="708" w:rightChars="187" w:right="449" w:firstLine="471"/>
        <w:jc w:val="both"/>
        <w:rPr>
          <w:rFonts w:ascii="Calibri" w:eastAsiaTheme="minorEastAsia" w:hAnsi="Calibri" w:cs="Calibri"/>
          <w:lang w:eastAsia="zh-CN"/>
        </w:rPr>
      </w:pPr>
      <w:r w:rsidRPr="00CF5D78">
        <w:rPr>
          <w:rFonts w:ascii="Calibri" w:eastAsiaTheme="minorEastAsia" w:hAnsi="Calibri" w:cs="Calibri"/>
          <w:lang w:eastAsia="zh-CN"/>
        </w:rPr>
        <w:t>作者在处境化的应用当中，列举了长期在回教徒中宣教士所发展的处境化指标来比较，让我们</w:t>
      </w:r>
      <w:r w:rsidRPr="00CF5D78">
        <w:rPr>
          <w:rFonts w:ascii="Calibri" w:eastAsiaTheme="minorEastAsia" w:hAnsi="Calibri" w:cs="Calibri"/>
          <w:lang w:eastAsia="zh-CN"/>
        </w:rPr>
        <w:t>清楚的认识到，在处境化的进程中，特别需要属灵的智慧，不能过分的处境化，而忘记了自己需要持守的根基。在处境化的过程当中，一定要有属灵的智慧，不能把信仰的根基也随着处境化而改变。作者在谈到现代化对文化的挑战中，对于现代化的解释，如醍醐灌顶，让我更加明白何为现代化。现代化，不是我</w:t>
      </w:r>
      <w:r w:rsidRPr="00CF5D78">
        <w:rPr>
          <w:rFonts w:ascii="Calibri" w:eastAsiaTheme="minorEastAsia" w:hAnsi="Calibri" w:cs="Calibri"/>
          <w:lang w:eastAsia="zh-CN"/>
        </w:rPr>
        <w:lastRenderedPageBreak/>
        <w:t>们现在所看到科技的发展，物品的丰富，关键是思维模式的改变。自我意识代替了神圣主体；工具的理性排斥着思辨理性；用科学经验判断感情经验，这种现代化的发展给传统的农业社会带来了非常大的挑战。尤其是中国，在现代化的进程当中，有着诸多的缺失。</w:t>
      </w:r>
    </w:p>
    <w:p w14:paraId="3B4A5492" w14:textId="6C0BA67F" w:rsidR="006D6037" w:rsidRPr="00CF5D78" w:rsidRDefault="003F797E" w:rsidP="00CF5D78">
      <w:pPr>
        <w:spacing w:after="287" w:line="360" w:lineRule="auto"/>
        <w:ind w:leftChars="295" w:left="708" w:rightChars="187" w:right="449" w:firstLine="471"/>
        <w:jc w:val="both"/>
        <w:rPr>
          <w:rFonts w:ascii="Calibri" w:eastAsiaTheme="minorEastAsia" w:hAnsi="Calibri" w:cs="Calibri"/>
          <w:lang w:eastAsia="zh-CN"/>
        </w:rPr>
      </w:pPr>
      <w:r w:rsidRPr="00CF5D78">
        <w:rPr>
          <w:rFonts w:ascii="Calibri" w:eastAsiaTheme="minorEastAsia" w:hAnsi="Calibri" w:cs="Calibri"/>
          <w:lang w:eastAsia="zh-CN"/>
        </w:rPr>
        <w:t>中国</w:t>
      </w:r>
      <w:r w:rsidRPr="00CF5D78">
        <w:rPr>
          <w:rFonts w:ascii="Calibri" w:eastAsiaTheme="minorEastAsia" w:hAnsi="Calibri" w:cs="Calibri"/>
          <w:lang w:eastAsia="zh-CN"/>
        </w:rPr>
        <w:t>文化虽然有着独特的特质，但是在面对现代化的冲击中，也面临着很大的挑战和危机。作者总结了中国大陆，以及港台、海外华人对中国文化如何面对现代化的看法。中国文化需要经过一番创造性转化和更行的过程，才能面对未来社会转型的挑战，中国文化与基督教的对话、会通、转化，将会是中国文化发展中最重要的一个课题。书中对于中国文化的发展以及如何面对现代化冲击，给我带来了很大的冲击，也让我重新审视中国文化。在现代化发展的进程当中，中国文化所表现的无法（法治精神）、无天（天地本源）、无德（道德失丧）缺失，使中国文化必须经过一番的创造性</w:t>
      </w:r>
      <w:r w:rsidRPr="00CF5D78">
        <w:rPr>
          <w:rFonts w:ascii="Calibri" w:eastAsiaTheme="minorEastAsia" w:hAnsi="Calibri" w:cs="Calibri"/>
          <w:lang w:eastAsia="zh-CN"/>
        </w:rPr>
        <w:t>转化和更新，才能更好的面对现代化发展中带来的冲击。</w:t>
      </w:r>
    </w:p>
    <w:p w14:paraId="750C77E8" w14:textId="0DDDF212" w:rsidR="007448E1" w:rsidRDefault="003F797E" w:rsidP="00CF5D78">
      <w:pPr>
        <w:spacing w:after="287" w:line="360" w:lineRule="auto"/>
        <w:ind w:leftChars="300" w:left="720" w:rightChars="187" w:right="449" w:firstLine="458"/>
        <w:jc w:val="both"/>
        <w:rPr>
          <w:rFonts w:ascii="Calibri" w:eastAsiaTheme="minorEastAsia" w:hAnsi="Calibri" w:cs="Calibri"/>
          <w:lang w:eastAsia="zh-CN"/>
        </w:rPr>
      </w:pPr>
      <w:r w:rsidRPr="00CF5D78">
        <w:rPr>
          <w:rFonts w:ascii="Calibri" w:eastAsiaTheme="minorEastAsia" w:hAnsi="Calibri" w:cs="Calibri"/>
          <w:lang w:eastAsia="zh-CN"/>
        </w:rPr>
        <w:t>《宣教与文化》这本书对我很大的帮助，让我更进一步的认识到在宣教中，面对文化的差异，如何调整宣教的路线和策略，如何做好文化的处境化，这是最重要的。在处境化中要持守信仰的根基，不更改、不动摇。本书从一个大范围来诠释宣教与文化，给宣教士在宣教的道路上指明方向，但是书中的内容点不够详细，却少例证辅助作者提出的观点，如果能够添加一些宣教士在宣教的禾场上，遇到的宣教与文化的问题，以及如何解决这些问题的例证，将会使内容更加丰富。另外作者过多的阐述中国文化，而其它文化则很</w:t>
      </w:r>
      <w:r w:rsidRPr="00CF5D78">
        <w:rPr>
          <w:rFonts w:ascii="Calibri" w:eastAsiaTheme="minorEastAsia" w:hAnsi="Calibri" w:cs="Calibri"/>
          <w:lang w:eastAsia="zh-CN"/>
        </w:rPr>
        <w:t>少，关于宣教方面的知识不够充实，宣教的信息显得很薄弱，使得宣教和文化，整体架构不平衡。</w:t>
      </w:r>
      <w:r w:rsidRPr="00CF5D78">
        <w:rPr>
          <w:rFonts w:ascii="Calibri" w:eastAsiaTheme="minorEastAsia" w:hAnsi="Calibri" w:cs="Calibri"/>
          <w:lang w:eastAsia="zh-CN"/>
        </w:rPr>
        <w:t xml:space="preserve"> </w:t>
      </w:r>
    </w:p>
    <w:p w14:paraId="0817DFB6" w14:textId="77777777" w:rsidR="00CF5D78" w:rsidRPr="00CF5D78" w:rsidRDefault="00CF5D78" w:rsidP="00CF5D78">
      <w:pPr>
        <w:spacing w:after="287" w:line="360" w:lineRule="auto"/>
        <w:ind w:leftChars="300" w:left="720" w:rightChars="187" w:right="449" w:firstLine="458"/>
        <w:jc w:val="both"/>
        <w:rPr>
          <w:rFonts w:ascii="Calibri" w:eastAsiaTheme="minorEastAsia" w:hAnsi="Calibri" w:cs="Calibri"/>
          <w:lang w:eastAsia="zh-CN"/>
        </w:rPr>
      </w:pPr>
    </w:p>
    <w:p w14:paraId="36833E06" w14:textId="443C56AA" w:rsidR="006D6037" w:rsidRPr="00CF5D78" w:rsidRDefault="003F797E" w:rsidP="00CF5D78">
      <w:pPr>
        <w:spacing w:after="0" w:line="360" w:lineRule="auto"/>
        <w:ind w:leftChars="295" w:left="708" w:rightChars="187" w:right="449" w:firstLine="0"/>
        <w:jc w:val="center"/>
        <w:rPr>
          <w:rFonts w:ascii="Calibri" w:eastAsiaTheme="minorEastAsia" w:hAnsi="Calibri" w:cs="Calibri"/>
          <w:b/>
          <w:bCs/>
          <w:lang w:eastAsia="zh-CN"/>
        </w:rPr>
      </w:pPr>
      <w:r w:rsidRPr="00CF5D78">
        <w:rPr>
          <w:rFonts w:ascii="Calibri" w:eastAsiaTheme="minorEastAsia" w:hAnsi="Calibri" w:cs="Calibri"/>
          <w:b/>
          <w:bCs/>
          <w:color w:val="000008"/>
          <w:lang w:eastAsia="zh-CN"/>
        </w:rPr>
        <w:t>文章评估</w:t>
      </w:r>
      <w:r w:rsidRPr="00CF5D78">
        <w:rPr>
          <w:rFonts w:ascii="Calibri" w:eastAsiaTheme="minorEastAsia" w:hAnsi="Calibri" w:cs="Calibri"/>
          <w:b/>
          <w:bCs/>
          <w:color w:val="000008"/>
          <w:lang w:eastAsia="zh-CN"/>
        </w:rPr>
        <w:t xml:space="preserve"> </w:t>
      </w:r>
      <w:r w:rsidR="00CF5D78">
        <w:rPr>
          <w:rFonts w:ascii="Calibri" w:eastAsiaTheme="minorEastAsia" w:hAnsi="Calibri" w:cs="Calibri" w:hint="eastAsia"/>
          <w:b/>
          <w:bCs/>
          <w:color w:val="000008"/>
          <w:lang w:eastAsia="zh-CN"/>
        </w:rPr>
        <w:t>(</w:t>
      </w:r>
      <w:r w:rsidRPr="00CF5D78">
        <w:rPr>
          <w:rFonts w:ascii="Calibri" w:eastAsiaTheme="minorEastAsia" w:hAnsi="Calibri" w:cs="Calibri"/>
          <w:b/>
          <w:bCs/>
          <w:color w:val="000008"/>
          <w:lang w:eastAsia="zh-CN"/>
        </w:rPr>
        <w:t>二</w:t>
      </w:r>
      <w:r w:rsidR="00CF5D78">
        <w:rPr>
          <w:rFonts w:ascii="Calibri" w:eastAsiaTheme="minorEastAsia" w:hAnsi="Calibri" w:cs="Calibri" w:hint="eastAsia"/>
          <w:b/>
          <w:bCs/>
          <w:color w:val="000008"/>
          <w:lang w:eastAsia="zh-CN"/>
        </w:rPr>
        <w:t>)</w:t>
      </w:r>
    </w:p>
    <w:p w14:paraId="63EF4AE3" w14:textId="41E79EB5" w:rsidR="006D6037" w:rsidRDefault="007448E1" w:rsidP="00CF5D78">
      <w:pPr>
        <w:spacing w:after="0" w:line="360" w:lineRule="auto"/>
        <w:ind w:leftChars="295" w:left="718" w:rightChars="187" w:right="449" w:hanging="10"/>
        <w:jc w:val="center"/>
        <w:rPr>
          <w:rFonts w:ascii="Calibri" w:eastAsiaTheme="minorEastAsia" w:hAnsi="Calibri" w:cs="Calibri"/>
          <w:b/>
          <w:bCs/>
          <w:color w:val="000008"/>
          <w:lang w:eastAsia="zh-CN"/>
        </w:rPr>
      </w:pPr>
      <w:r w:rsidRPr="00CF5D78">
        <w:rPr>
          <w:rFonts w:ascii="Calibri" w:eastAsiaTheme="minorEastAsia" w:hAnsi="Calibri" w:cs="Calibri"/>
          <w:b/>
          <w:bCs/>
          <w:color w:val="000008"/>
          <w:lang w:eastAsia="zh-CN"/>
        </w:rPr>
        <w:t>温以诺《基督教对中国现代化运动之贡献》</w:t>
      </w:r>
      <w:r w:rsidRPr="00CF5D78">
        <w:rPr>
          <w:rFonts w:ascii="Calibri" w:eastAsiaTheme="minorEastAsia" w:hAnsi="Calibri" w:cs="Calibri"/>
          <w:b/>
          <w:bCs/>
          <w:color w:val="000008"/>
          <w:lang w:eastAsia="zh-CN"/>
        </w:rPr>
        <w:t xml:space="preserve"> </w:t>
      </w:r>
    </w:p>
    <w:p w14:paraId="0A5C2229" w14:textId="77777777" w:rsidR="00CF5D78" w:rsidRPr="00CF5D78" w:rsidRDefault="00CF5D78" w:rsidP="00CF5D78">
      <w:pPr>
        <w:spacing w:after="0" w:line="360" w:lineRule="auto"/>
        <w:ind w:leftChars="295" w:left="718" w:rightChars="187" w:right="449" w:hanging="10"/>
        <w:jc w:val="center"/>
        <w:rPr>
          <w:rFonts w:ascii="Calibri" w:eastAsiaTheme="minorEastAsia" w:hAnsi="Calibri" w:cs="Calibri"/>
          <w:b/>
          <w:bCs/>
          <w:color w:val="000008"/>
          <w:lang w:eastAsia="zh-CN"/>
        </w:rPr>
      </w:pPr>
    </w:p>
    <w:p w14:paraId="6E18D714" w14:textId="77777777" w:rsidR="006D6037" w:rsidRPr="00CF5D78" w:rsidRDefault="003F797E" w:rsidP="00CF5D78">
      <w:pPr>
        <w:spacing w:after="0" w:line="360" w:lineRule="auto"/>
        <w:ind w:leftChars="295" w:left="708" w:rightChars="187" w:right="449" w:firstLine="480"/>
        <w:jc w:val="both"/>
        <w:rPr>
          <w:rFonts w:ascii="Calibri" w:eastAsiaTheme="minorEastAsia" w:hAnsi="Calibri" w:cs="Calibri"/>
          <w:lang w:eastAsia="zh-CN"/>
        </w:rPr>
      </w:pPr>
      <w:r w:rsidRPr="00CF5D78">
        <w:rPr>
          <w:rFonts w:ascii="Calibri" w:eastAsiaTheme="minorEastAsia" w:hAnsi="Calibri" w:cs="Calibri"/>
          <w:color w:val="000008"/>
          <w:lang w:eastAsia="zh-CN"/>
        </w:rPr>
        <w:t>作者开篇解释便解释中国现代化的定义：根据中国的政策把现代化扩定为工业，农业，科学技术，国防等四个范围。从三个历史时段（明末至晚清，民国时期，新中国至现代），探讨基督教对中国现代化运动的贡献。</w:t>
      </w:r>
    </w:p>
    <w:p w14:paraId="4A001AB1" w14:textId="77777777" w:rsidR="006D6037" w:rsidRPr="00CF5D78" w:rsidRDefault="003F797E" w:rsidP="00CF5D78">
      <w:pPr>
        <w:spacing w:line="360" w:lineRule="auto"/>
        <w:ind w:leftChars="295" w:left="708" w:rightChars="187" w:right="449"/>
        <w:jc w:val="both"/>
        <w:rPr>
          <w:rFonts w:ascii="Calibri" w:eastAsiaTheme="minorEastAsia" w:hAnsi="Calibri" w:cs="Calibri"/>
          <w:lang w:eastAsia="zh-CN"/>
        </w:rPr>
      </w:pPr>
      <w:r w:rsidRPr="00CF5D78">
        <w:rPr>
          <w:rFonts w:ascii="Calibri" w:eastAsiaTheme="minorEastAsia" w:hAnsi="Calibri" w:cs="Calibri"/>
          <w:color w:val="000008"/>
          <w:lang w:eastAsia="zh-CN"/>
        </w:rPr>
        <w:t>作者从耶稣会教士薛华和利玛窦来华传教开始，到</w:t>
      </w:r>
      <w:r w:rsidRPr="00CF5D78">
        <w:rPr>
          <w:rFonts w:ascii="Calibri" w:eastAsiaTheme="minorEastAsia" w:hAnsi="Calibri" w:cs="Calibri"/>
          <w:lang w:eastAsia="zh-CN"/>
        </w:rPr>
        <w:t>清朝晚期，通商口岸的开放及各种条约的签订，使基督教得以顺利的进入中国，并且快速的发展。</w:t>
      </w:r>
      <w:r w:rsidRPr="00CF5D78">
        <w:rPr>
          <w:rFonts w:ascii="Calibri" w:eastAsiaTheme="minorEastAsia" w:hAnsi="Calibri" w:cs="Calibri"/>
          <w:color w:val="000008"/>
          <w:lang w:eastAsia="zh-CN"/>
        </w:rPr>
        <w:t>天主教和新教的传教事工大幅度的得以开展，对当时中国现代化的影响亦渐渐增强。</w:t>
      </w:r>
      <w:r w:rsidRPr="00CF5D78">
        <w:rPr>
          <w:rFonts w:ascii="Calibri" w:eastAsiaTheme="minorEastAsia" w:hAnsi="Calibri" w:cs="Calibri"/>
          <w:lang w:eastAsia="zh-CN"/>
        </w:rPr>
        <w:t>当时的宣教士不单单是在传福音的内容上，更是在社会服务上倡导新的服务。如创办大学，建立医院，翻译书籍，设立印刷出版机构，推动科技教育等，对当时中国社会文化、生活方式、宗教、科学与学术的现代化，皆有重要的影响，也快速的推动了当时中国现代化的进程。</w:t>
      </w:r>
    </w:p>
    <w:p w14:paraId="57A8708D" w14:textId="0B97238A" w:rsidR="006D6037" w:rsidRPr="00CF5D78" w:rsidRDefault="003F797E" w:rsidP="00CF5D78">
      <w:pPr>
        <w:spacing w:line="360" w:lineRule="auto"/>
        <w:ind w:leftChars="295" w:left="708" w:rightChars="187" w:right="449"/>
        <w:jc w:val="both"/>
        <w:rPr>
          <w:rFonts w:ascii="Calibri" w:eastAsiaTheme="minorEastAsia" w:hAnsi="Calibri" w:cs="Calibri"/>
          <w:lang w:eastAsia="zh-CN"/>
        </w:rPr>
      </w:pPr>
      <w:r w:rsidRPr="00CF5D78">
        <w:rPr>
          <w:rFonts w:ascii="Calibri" w:eastAsiaTheme="minorEastAsia" w:hAnsi="Calibri" w:cs="Calibri"/>
          <w:lang w:eastAsia="zh-CN"/>
        </w:rPr>
        <w:t>从作者的文章中，让我认识到在新中国成立以前，基督教大大的推动了中国现代化的发展。基督教在中国现代化的进程中，对于科学知识的介绍，倡办的社会服务，使国人对政治，社会的改革，经济的发展产生了重要的影</w:t>
      </w:r>
      <w:r w:rsidRPr="00CF5D78">
        <w:rPr>
          <w:rFonts w:ascii="Calibri" w:eastAsiaTheme="minorEastAsia" w:hAnsi="Calibri" w:cs="Calibri"/>
          <w:lang w:eastAsia="zh-CN"/>
        </w:rPr>
        <w:t>响；尤其是在科技教育方面，为中国培养了数以千计的科学知识人才，这些人才成为中国现代化改革发展的先锋，</w:t>
      </w:r>
      <w:r w:rsidRPr="00CF5D78">
        <w:rPr>
          <w:rFonts w:ascii="Calibri" w:eastAsiaTheme="minorEastAsia" w:hAnsi="Calibri" w:cs="Calibri"/>
          <w:color w:val="000008"/>
          <w:lang w:eastAsia="zh-CN"/>
        </w:rPr>
        <w:t>作者在引用耶稣教教士金尼阁中，我是第一次听到这个人，让我感到特别新鲜，因为有关金尼阁的资料稀少的很。</w:t>
      </w:r>
      <w:r w:rsidRPr="00CF5D78">
        <w:rPr>
          <w:rFonts w:ascii="Calibri" w:eastAsiaTheme="minorEastAsia" w:hAnsi="Calibri" w:cs="Calibri"/>
          <w:lang w:eastAsia="zh-CN"/>
        </w:rPr>
        <w:t>民国时期，中国政治动荡不安，正统儒家思想分崩离析，以及当时社会对传统文化的彻底批判，使得传教事业，宗教伦理与自由平等的思想在中国大大拓展，对中国当时的社会改革有着重大的果效。但是随着日本帝国的侵略，共产主义的发展，非基督教运动的抵抗，教会在华的角色深受当时政治，社会意识形态的影响，基督教对中国现代化的贡献显得逐</w:t>
      </w:r>
      <w:r w:rsidRPr="00CF5D78">
        <w:rPr>
          <w:rFonts w:ascii="Calibri" w:eastAsiaTheme="minorEastAsia" w:hAnsi="Calibri" w:cs="Calibri"/>
          <w:lang w:eastAsia="zh-CN"/>
        </w:rPr>
        <w:t>渐弱小，尤其是新中国成立以后，共产主义成为国家的意识形态，韩战与越战的爆发，国内政治斗争运动，基督教被打压，甚至被关闭，中国现代化的进程在政治的动荡中停顿。</w:t>
      </w:r>
    </w:p>
    <w:p w14:paraId="73F2C43C" w14:textId="77777777" w:rsidR="006D6037" w:rsidRPr="00CF5D78" w:rsidRDefault="003F797E" w:rsidP="00CF5D78">
      <w:pPr>
        <w:spacing w:line="360" w:lineRule="auto"/>
        <w:ind w:leftChars="295" w:left="708" w:rightChars="187" w:right="449"/>
        <w:jc w:val="both"/>
        <w:rPr>
          <w:rFonts w:ascii="Calibri" w:eastAsiaTheme="minorEastAsia" w:hAnsi="Calibri" w:cs="Calibri"/>
          <w:lang w:eastAsia="zh-CN"/>
        </w:rPr>
      </w:pPr>
      <w:r w:rsidRPr="00CF5D78">
        <w:rPr>
          <w:rFonts w:ascii="Calibri" w:eastAsiaTheme="minorEastAsia" w:hAnsi="Calibri" w:cs="Calibri"/>
          <w:lang w:eastAsia="zh-CN"/>
        </w:rPr>
        <w:lastRenderedPageBreak/>
        <w:t>改革开放以后，在邓小平的主导下，中国再次提出四个现代化的目标。在新的环境下，中外基督教来往的同时，教会对社会对影响重新确立起来，大量的海外教会积极的帮助中国教会的重建，并且开办社会服务。中外的交流活动越来越密切，大量的外派留学生在国外接触基督教，造就了知识分子中的文化基督徒。这对于确立社会文化及经济现代化的进程，有着不可忽视的贡献，对于中国现代化的影响</w:t>
      </w:r>
      <w:r w:rsidRPr="00CF5D78">
        <w:rPr>
          <w:rFonts w:ascii="Calibri" w:eastAsiaTheme="minorEastAsia" w:hAnsi="Calibri" w:cs="Calibri"/>
          <w:lang w:eastAsia="zh-CN"/>
        </w:rPr>
        <w:t>是非常深远的。</w:t>
      </w:r>
    </w:p>
    <w:p w14:paraId="3502A7B3" w14:textId="5C485FC3" w:rsidR="006D6037" w:rsidRPr="00CF5D78" w:rsidRDefault="003F797E" w:rsidP="00CF5D78">
      <w:pPr>
        <w:spacing w:line="360" w:lineRule="auto"/>
        <w:ind w:leftChars="295" w:left="708" w:rightChars="187" w:right="449"/>
        <w:jc w:val="both"/>
        <w:rPr>
          <w:rFonts w:ascii="Calibri" w:eastAsiaTheme="minorEastAsia" w:hAnsi="Calibri" w:cs="Calibri"/>
          <w:lang w:eastAsia="zh-CN"/>
        </w:rPr>
      </w:pPr>
      <w:r w:rsidRPr="00CF5D78">
        <w:rPr>
          <w:rFonts w:ascii="Calibri" w:eastAsiaTheme="minorEastAsia" w:hAnsi="Calibri" w:cs="Calibri"/>
          <w:lang w:eastAsia="zh-CN"/>
        </w:rPr>
        <w:t>作者从基督教在华运动的三个历史时段的发展，深入的挖掘基督教对中国现代化运动的贡献，不但让我学习到了基督教在中国近、现代史上的传播，更让我认识到，基督教对中国现代化进程的贡献有着不可抹灭的功绩，尤其是在清末民国时期，基督教所培养的人才，成为当时中国现代化最重要的人力资源，极大的推动了当时思想的解放、民主的进步。作者对这一时期的文化、思想、民族、政治都做了详细的回应。</w:t>
      </w:r>
    </w:p>
    <w:p w14:paraId="41E8570B" w14:textId="77777777" w:rsidR="006D6037" w:rsidRPr="00CF5D78" w:rsidRDefault="003F797E" w:rsidP="00CF5D78">
      <w:pPr>
        <w:spacing w:line="360" w:lineRule="auto"/>
        <w:ind w:leftChars="295" w:left="708" w:rightChars="187" w:right="449"/>
        <w:jc w:val="both"/>
        <w:rPr>
          <w:rFonts w:ascii="Calibri" w:eastAsiaTheme="minorEastAsia" w:hAnsi="Calibri" w:cs="Calibri"/>
          <w:lang w:eastAsia="zh-CN"/>
        </w:rPr>
      </w:pPr>
      <w:r w:rsidRPr="00CF5D78">
        <w:rPr>
          <w:rFonts w:ascii="Calibri" w:eastAsiaTheme="minorEastAsia" w:hAnsi="Calibri" w:cs="Calibri"/>
          <w:lang w:eastAsia="zh-CN"/>
        </w:rPr>
        <w:t>作者在基督教与现代化的历史反省和总结当中，作者提出基督教对中国现代化贡献之成就，以及所产生的问题有一个详细的回顾。近</w:t>
      </w:r>
      <w:r w:rsidRPr="00CF5D78">
        <w:rPr>
          <w:rFonts w:ascii="Calibri" w:eastAsiaTheme="minorEastAsia" w:hAnsi="Calibri" w:cs="Calibri"/>
          <w:lang w:eastAsia="zh-CN"/>
        </w:rPr>
        <w:t xml:space="preserve"> 300 </w:t>
      </w:r>
      <w:r w:rsidRPr="00CF5D78">
        <w:rPr>
          <w:rFonts w:ascii="Calibri" w:eastAsiaTheme="minorEastAsia" w:hAnsi="Calibri" w:cs="Calibri"/>
          <w:lang w:eastAsia="zh-CN"/>
        </w:rPr>
        <w:t>年</w:t>
      </w:r>
      <w:r w:rsidRPr="00CF5D78">
        <w:rPr>
          <w:rFonts w:ascii="Calibri" w:eastAsiaTheme="minorEastAsia" w:hAnsi="Calibri" w:cs="Calibri"/>
          <w:lang w:eastAsia="zh-CN"/>
        </w:rPr>
        <w:t>来，基督教对中国现代化的成就主要体现在文化与社会改革，国人价值观的塑造，以及自由民主思想的引入等范畴上，但是国人却没有在正统意识形态上完全采纳作为救国之道，实为可惜。</w:t>
      </w:r>
    </w:p>
    <w:p w14:paraId="096012BF" w14:textId="77777777" w:rsidR="006D6037" w:rsidRPr="00CF5D78" w:rsidRDefault="003F797E" w:rsidP="00CF5D78">
      <w:pPr>
        <w:spacing w:line="360" w:lineRule="auto"/>
        <w:ind w:leftChars="295" w:left="708" w:rightChars="187" w:right="449"/>
        <w:jc w:val="both"/>
        <w:rPr>
          <w:rFonts w:ascii="Calibri" w:eastAsiaTheme="minorEastAsia" w:hAnsi="Calibri" w:cs="Calibri"/>
          <w:lang w:eastAsia="zh-CN"/>
        </w:rPr>
      </w:pPr>
      <w:r w:rsidRPr="00CF5D78">
        <w:rPr>
          <w:rFonts w:ascii="Calibri" w:eastAsiaTheme="minorEastAsia" w:hAnsi="Calibri" w:cs="Calibri"/>
          <w:lang w:eastAsia="zh-CN"/>
        </w:rPr>
        <w:t>如今新中国现代化所产生的问题已日益严重，基督教如何在这些社会潜在的问题上做好准备，尤其是在社会风气，人心思想价值的重建及扶贫的问题上，确立出一套完整结合信仰与福音的对策，以作贡献，这是当代基督教对中国现代化进程中的一个考验。</w:t>
      </w:r>
    </w:p>
    <w:p w14:paraId="45BBE362" w14:textId="77777777" w:rsidR="006D6037" w:rsidRPr="00CF5D78" w:rsidRDefault="003F797E" w:rsidP="00CF5D78">
      <w:pPr>
        <w:spacing w:line="360" w:lineRule="auto"/>
        <w:ind w:leftChars="295" w:left="708" w:rightChars="187" w:right="449"/>
        <w:jc w:val="both"/>
        <w:rPr>
          <w:rFonts w:ascii="Calibri" w:eastAsiaTheme="minorEastAsia" w:hAnsi="Calibri" w:cs="Calibri"/>
          <w:lang w:eastAsia="zh-CN"/>
        </w:rPr>
      </w:pPr>
      <w:r w:rsidRPr="00CF5D78">
        <w:rPr>
          <w:rFonts w:ascii="Calibri" w:eastAsiaTheme="minorEastAsia" w:hAnsi="Calibri" w:cs="Calibri"/>
          <w:lang w:eastAsia="zh-CN"/>
        </w:rPr>
        <w:t>作者在历史的反省和结尾中，不但总结了经验，也提出了反思，并且清楚的看到当今中国现代化所产生的问题，提出了重要的建议。基</w:t>
      </w:r>
      <w:r w:rsidRPr="00CF5D78">
        <w:rPr>
          <w:rFonts w:ascii="Calibri" w:eastAsiaTheme="minorEastAsia" w:hAnsi="Calibri" w:cs="Calibri"/>
          <w:lang w:eastAsia="zh-CN"/>
        </w:rPr>
        <w:t>督教能否在文化对谈和更新方面，顺应社会、政治与文化多种需要，寻索出一套切合中国本土处境的神学，对中国现代化的国家政策，作出具体的贡献，这将是当代基督教对中国现代化的贡献作出参与和影响的时候。</w:t>
      </w:r>
    </w:p>
    <w:p w14:paraId="5C351BE1" w14:textId="64B3AB63" w:rsidR="006D6037" w:rsidRPr="00CF5D78" w:rsidRDefault="003F797E" w:rsidP="00CF5D78">
      <w:pPr>
        <w:spacing w:after="624" w:line="360" w:lineRule="auto"/>
        <w:ind w:leftChars="295" w:left="708" w:rightChars="187" w:right="449"/>
        <w:jc w:val="both"/>
        <w:rPr>
          <w:rFonts w:ascii="Calibri" w:eastAsiaTheme="minorEastAsia" w:hAnsi="Calibri" w:cs="Calibri"/>
          <w:lang w:eastAsia="zh-CN"/>
        </w:rPr>
      </w:pPr>
      <w:r w:rsidRPr="00CF5D78">
        <w:rPr>
          <w:rFonts w:ascii="Calibri" w:eastAsiaTheme="minorEastAsia" w:hAnsi="Calibri" w:cs="Calibri"/>
          <w:lang w:eastAsia="zh-CN"/>
        </w:rPr>
        <w:lastRenderedPageBreak/>
        <w:t>作者在最后留给中国基督教的问题中，深深的触动了我的心，基督教在当今社会中当怎样作出具体的贡献，来影响中国现代化运动呢？我们不单要在社会慈惠，服务，与教育的事业上做出参与，更要把基督教神学思想，价值观，友爱，基督徒的生活等，在社会上做出光、盐作用，来影响社会上的每一个人，促进社会更加和睦、和平、友爱。</w:t>
      </w:r>
    </w:p>
    <w:p w14:paraId="7C7B758E" w14:textId="3526561D" w:rsidR="006D6037" w:rsidRPr="00CF5D78" w:rsidRDefault="003F797E" w:rsidP="00CF5D78">
      <w:pPr>
        <w:spacing w:after="0" w:line="360" w:lineRule="auto"/>
        <w:ind w:leftChars="295" w:left="722" w:rightChars="187" w:right="449" w:hanging="14"/>
        <w:jc w:val="center"/>
        <w:rPr>
          <w:rFonts w:ascii="Calibri" w:eastAsiaTheme="minorEastAsia" w:hAnsi="Calibri" w:cs="Calibri"/>
          <w:b/>
          <w:bCs/>
          <w:lang w:eastAsia="zh-CN"/>
        </w:rPr>
      </w:pPr>
      <w:r w:rsidRPr="00CF5D78">
        <w:rPr>
          <w:rFonts w:ascii="Calibri" w:eastAsiaTheme="minorEastAsia" w:hAnsi="Calibri" w:cs="Calibri"/>
          <w:b/>
          <w:bCs/>
          <w:color w:val="000008"/>
          <w:lang w:eastAsia="zh-CN"/>
        </w:rPr>
        <w:t>文章评估</w:t>
      </w:r>
      <w:r w:rsidRPr="00CF5D78">
        <w:rPr>
          <w:rFonts w:ascii="Calibri" w:eastAsiaTheme="minorEastAsia" w:hAnsi="Calibri" w:cs="Calibri"/>
          <w:b/>
          <w:bCs/>
          <w:color w:val="000008"/>
          <w:lang w:eastAsia="zh-CN"/>
        </w:rPr>
        <w:t xml:space="preserve"> </w:t>
      </w:r>
      <w:r w:rsidR="00CF5D78">
        <w:rPr>
          <w:rFonts w:ascii="Calibri" w:eastAsiaTheme="minorEastAsia" w:hAnsi="Calibri" w:cs="Calibri" w:hint="eastAsia"/>
          <w:b/>
          <w:bCs/>
          <w:color w:val="000008"/>
          <w:lang w:eastAsia="zh-CN"/>
        </w:rPr>
        <w:t>(</w:t>
      </w:r>
      <w:r w:rsidRPr="00CF5D78">
        <w:rPr>
          <w:rFonts w:ascii="Calibri" w:eastAsiaTheme="minorEastAsia" w:hAnsi="Calibri" w:cs="Calibri"/>
          <w:b/>
          <w:bCs/>
          <w:color w:val="000008"/>
          <w:lang w:eastAsia="zh-CN"/>
        </w:rPr>
        <w:t>三</w:t>
      </w:r>
      <w:r w:rsidR="00CF5D78">
        <w:rPr>
          <w:rFonts w:ascii="Calibri" w:eastAsiaTheme="minorEastAsia" w:hAnsi="Calibri" w:cs="Calibri" w:hint="eastAsia"/>
          <w:b/>
          <w:bCs/>
          <w:color w:val="000008"/>
          <w:lang w:eastAsia="zh-CN"/>
        </w:rPr>
        <w:t>)</w:t>
      </w:r>
    </w:p>
    <w:p w14:paraId="2759BB3A" w14:textId="1AC2674F" w:rsidR="006D6037" w:rsidRPr="00CF5D78" w:rsidRDefault="007448E1" w:rsidP="00CF5D78">
      <w:pPr>
        <w:spacing w:after="0" w:line="360" w:lineRule="auto"/>
        <w:ind w:leftChars="295" w:left="722" w:rightChars="187" w:right="449" w:hanging="14"/>
        <w:jc w:val="center"/>
        <w:rPr>
          <w:rFonts w:ascii="Calibri" w:eastAsiaTheme="minorEastAsia" w:hAnsi="Calibri" w:cs="Calibri"/>
          <w:b/>
          <w:bCs/>
          <w:color w:val="000008"/>
          <w:lang w:eastAsia="zh-CN"/>
        </w:rPr>
      </w:pPr>
      <w:r w:rsidRPr="00CF5D78">
        <w:rPr>
          <w:rFonts w:ascii="Calibri" w:eastAsiaTheme="minorEastAsia" w:hAnsi="Calibri" w:cs="Calibri"/>
          <w:b/>
          <w:bCs/>
          <w:color w:val="000008"/>
          <w:lang w:eastAsia="zh-CN"/>
        </w:rPr>
        <w:t>王小芬</w:t>
      </w:r>
      <w:r w:rsidRPr="00CF5D78">
        <w:rPr>
          <w:rFonts w:ascii="Calibri" w:eastAsiaTheme="minorEastAsia" w:hAnsi="Calibri" w:cs="Calibri"/>
          <w:b/>
          <w:bCs/>
          <w:color w:val="000008"/>
          <w:lang w:eastAsia="zh-CN"/>
        </w:rPr>
        <w:t xml:space="preserve"> </w:t>
      </w:r>
      <w:r w:rsidRPr="00CF5D78">
        <w:rPr>
          <w:rFonts w:ascii="Calibri" w:eastAsiaTheme="minorEastAsia" w:hAnsi="Calibri" w:cs="Calibri"/>
          <w:b/>
          <w:bCs/>
          <w:color w:val="000008"/>
          <w:lang w:eastAsia="zh-CN"/>
        </w:rPr>
        <w:t>《多元文化谘商的理论与技术》</w:t>
      </w:r>
    </w:p>
    <w:p w14:paraId="62D54804" w14:textId="77777777" w:rsidR="007448E1" w:rsidRPr="00CF5D78" w:rsidRDefault="007448E1" w:rsidP="00CF5D78">
      <w:pPr>
        <w:spacing w:after="0" w:line="360" w:lineRule="auto"/>
        <w:ind w:leftChars="295" w:left="722" w:rightChars="187" w:right="449" w:hanging="14"/>
        <w:jc w:val="center"/>
        <w:rPr>
          <w:rFonts w:ascii="Calibri" w:eastAsiaTheme="minorEastAsia" w:hAnsi="Calibri" w:cs="Calibri"/>
          <w:b/>
          <w:bCs/>
          <w:lang w:eastAsia="zh-CN"/>
        </w:rPr>
      </w:pPr>
    </w:p>
    <w:p w14:paraId="38707677" w14:textId="77777777" w:rsidR="006D6037" w:rsidRDefault="003F797E" w:rsidP="00CF5D78">
      <w:pPr>
        <w:spacing w:line="360" w:lineRule="auto"/>
        <w:ind w:leftChars="295" w:left="708" w:rightChars="187" w:right="449"/>
        <w:jc w:val="both"/>
        <w:rPr>
          <w:rFonts w:ascii="Calibri" w:eastAsiaTheme="minorEastAsia" w:hAnsi="Calibri" w:cs="Calibri"/>
          <w:lang w:eastAsia="zh-CN"/>
        </w:rPr>
      </w:pPr>
      <w:r w:rsidRPr="00CF5D78">
        <w:rPr>
          <w:rFonts w:ascii="Calibri" w:eastAsiaTheme="minorEastAsia" w:hAnsi="Calibri" w:cs="Calibri"/>
          <w:lang w:eastAsia="zh-CN"/>
        </w:rPr>
        <w:t>作者开篇介绍了美国谘商心理学界的近十年来发展的情况，以及各民族对谘商的不同需求，传统谘商的对社会发展的不适性，为此美国谘商心理学界提出了</w:t>
      </w:r>
      <w:r w:rsidRPr="00CF5D78">
        <w:rPr>
          <w:rFonts w:ascii="Calibri" w:eastAsiaTheme="minorEastAsia" w:hAnsi="Calibri" w:cs="Calibri"/>
          <w:lang w:eastAsia="zh-CN"/>
        </w:rPr>
        <w:t xml:space="preserve"> “</w:t>
      </w:r>
      <w:r w:rsidRPr="00CF5D78">
        <w:rPr>
          <w:rFonts w:ascii="Calibri" w:eastAsiaTheme="minorEastAsia" w:hAnsi="Calibri" w:cs="Calibri"/>
          <w:lang w:eastAsia="zh-CN"/>
        </w:rPr>
        <w:t>跨文化谘商</w:t>
      </w:r>
      <w:r w:rsidRPr="00CF5D78">
        <w:rPr>
          <w:rFonts w:ascii="Calibri" w:eastAsiaTheme="minorEastAsia" w:hAnsi="Calibri" w:cs="Calibri"/>
          <w:lang w:eastAsia="zh-CN"/>
        </w:rPr>
        <w:t>”</w:t>
      </w:r>
      <w:r w:rsidRPr="00CF5D78">
        <w:rPr>
          <w:rFonts w:ascii="Calibri" w:eastAsiaTheme="minorEastAsia" w:hAnsi="Calibri" w:cs="Calibri"/>
          <w:lang w:eastAsia="zh-CN"/>
        </w:rPr>
        <w:t>或</w:t>
      </w:r>
      <w:r w:rsidRPr="00CF5D78">
        <w:rPr>
          <w:rFonts w:ascii="Calibri" w:eastAsiaTheme="minorEastAsia" w:hAnsi="Calibri" w:cs="Calibri"/>
          <w:lang w:eastAsia="zh-CN"/>
        </w:rPr>
        <w:t>“</w:t>
      </w:r>
      <w:r w:rsidRPr="00CF5D78">
        <w:rPr>
          <w:rFonts w:ascii="Calibri" w:eastAsiaTheme="minorEastAsia" w:hAnsi="Calibri" w:cs="Calibri"/>
          <w:lang w:eastAsia="zh-CN"/>
        </w:rPr>
        <w:t>多元文化谘商</w:t>
      </w:r>
      <w:r w:rsidRPr="00CF5D78">
        <w:rPr>
          <w:rFonts w:ascii="Calibri" w:eastAsiaTheme="minorEastAsia" w:hAnsi="Calibri" w:cs="Calibri"/>
          <w:lang w:eastAsia="zh-CN"/>
        </w:rPr>
        <w:t>”</w:t>
      </w:r>
      <w:r w:rsidRPr="00CF5D78">
        <w:rPr>
          <w:rFonts w:ascii="Calibri" w:eastAsiaTheme="minorEastAsia" w:hAnsi="Calibri" w:cs="Calibri"/>
          <w:lang w:eastAsia="zh-CN"/>
        </w:rPr>
        <w:t>。作者接着分析了传统谘商在多元文化谘商中的障碍，以及多元文化谘商的定义，专业职能与技巧，事业伦理以及多元文化对台湾的启示，以结论结束全篇文章。</w:t>
      </w:r>
    </w:p>
    <w:p w14:paraId="53D284F1" w14:textId="77777777" w:rsidR="00CF5D78" w:rsidRPr="00CF5D78" w:rsidRDefault="00CF5D78" w:rsidP="00CF5D78">
      <w:pPr>
        <w:spacing w:line="360" w:lineRule="auto"/>
        <w:ind w:leftChars="295" w:left="708" w:rightChars="187" w:right="449"/>
        <w:jc w:val="both"/>
        <w:rPr>
          <w:rFonts w:ascii="Calibri" w:eastAsiaTheme="minorEastAsia" w:hAnsi="Calibri" w:cs="Calibri"/>
          <w:lang w:eastAsia="zh-CN"/>
        </w:rPr>
      </w:pPr>
    </w:p>
    <w:p w14:paraId="615542D8" w14:textId="2F021432" w:rsidR="006D6037" w:rsidRPr="00CF5D78" w:rsidRDefault="003F797E" w:rsidP="00CF5D78">
      <w:pPr>
        <w:spacing w:after="287" w:line="360" w:lineRule="auto"/>
        <w:ind w:leftChars="300" w:left="720" w:rightChars="187" w:right="449" w:firstLine="458"/>
        <w:jc w:val="both"/>
        <w:rPr>
          <w:rFonts w:ascii="Calibri" w:eastAsiaTheme="minorEastAsia" w:hAnsi="Calibri" w:cs="Calibri"/>
          <w:lang w:eastAsia="zh-CN"/>
        </w:rPr>
      </w:pPr>
      <w:r w:rsidRPr="00CF5D78">
        <w:rPr>
          <w:rFonts w:ascii="Calibri" w:eastAsiaTheme="minorEastAsia" w:hAnsi="Calibri" w:cs="Calibri"/>
          <w:lang w:eastAsia="zh-CN"/>
        </w:rPr>
        <w:t>从作者的文章的前言中，让我认识到多元文化谘商发展的过程，传统谘商无法适应现代社会的需要，多元文化谘商的出现成为社会发展的需要。在正文当中，作者提出的多元文化谘商的专业职能与技巧，及理论方面，让我认识到谘商员所具备的职能和技巧，谘商员所遵守的伦理信条是多么的重要。作者整篇文章的架构，清晰明了，让读者能够清楚的了解到文章的内容；文章的内容由浅入深，让读者慢慢的进入到对多元文化谘商的认知当中。尤其是作者在文章中，先提出了传统谘商在多元文化谘商中的障碍，让读者看完之后，迫不及待的想了解多元文化谘商的优势。因为笔者在</w:t>
      </w:r>
      <w:r w:rsidRPr="00CF5D78">
        <w:rPr>
          <w:rFonts w:ascii="Calibri" w:eastAsiaTheme="minorEastAsia" w:hAnsi="Calibri" w:cs="Calibri"/>
          <w:lang w:eastAsia="zh-CN"/>
        </w:rPr>
        <w:t>学习教牧谘商，很想知道多元文化谘商和教牧谘商的关系和差别，所以笔者很想了解、学习多元文化谘商的理论和技术。</w:t>
      </w:r>
    </w:p>
    <w:p w14:paraId="4DEDE1F2" w14:textId="4E42E180" w:rsidR="006D6037" w:rsidRPr="00CF5D78" w:rsidRDefault="003F797E" w:rsidP="00CF5D78">
      <w:pPr>
        <w:spacing w:after="287" w:line="360" w:lineRule="auto"/>
        <w:ind w:leftChars="300" w:left="720" w:rightChars="187" w:right="449" w:firstLine="458"/>
        <w:jc w:val="both"/>
        <w:rPr>
          <w:rFonts w:ascii="Calibri" w:eastAsiaTheme="minorEastAsia" w:hAnsi="Calibri" w:cs="Calibri"/>
          <w:lang w:eastAsia="zh-CN"/>
        </w:rPr>
      </w:pPr>
      <w:r w:rsidRPr="00CF5D78">
        <w:rPr>
          <w:rFonts w:ascii="Calibri" w:eastAsiaTheme="minorEastAsia" w:hAnsi="Calibri" w:cs="Calibri"/>
          <w:lang w:eastAsia="zh-CN"/>
        </w:rPr>
        <w:lastRenderedPageBreak/>
        <w:t>作者在传统谘商在多元文化谘商中的障碍中，引用</w:t>
      </w:r>
      <w:r w:rsidRPr="00CF5D78">
        <w:rPr>
          <w:rFonts w:ascii="Calibri" w:eastAsiaTheme="minorEastAsia" w:hAnsi="Calibri" w:cs="Calibri"/>
          <w:lang w:eastAsia="zh-CN"/>
        </w:rPr>
        <w:t xml:space="preserve"> Sue</w:t>
      </w:r>
      <w:r w:rsidRPr="00CF5D78">
        <w:rPr>
          <w:rFonts w:ascii="Calibri" w:eastAsiaTheme="minorEastAsia" w:hAnsi="Calibri" w:cs="Calibri"/>
          <w:lang w:eastAsia="zh-CN"/>
        </w:rPr>
        <w:t>、</w:t>
      </w:r>
      <w:r w:rsidRPr="00CF5D78">
        <w:rPr>
          <w:rFonts w:ascii="Calibri" w:eastAsiaTheme="minorEastAsia" w:hAnsi="Calibri" w:cs="Calibri"/>
          <w:lang w:eastAsia="zh-CN"/>
        </w:rPr>
        <w:t xml:space="preserve">Padilla </w:t>
      </w:r>
      <w:r w:rsidRPr="00CF5D78">
        <w:rPr>
          <w:rFonts w:ascii="Calibri" w:eastAsiaTheme="minorEastAsia" w:hAnsi="Calibri" w:cs="Calibri"/>
          <w:lang w:eastAsia="zh-CN"/>
        </w:rPr>
        <w:t>等人的研究，让我认识到在谘商发展的过程中也有许多不足之处，这些问题严重的影响着谘商界的每一位辅导员，如何来解决这些问题，是每一个谘商辅导员所共同面对的。谘商辅导员不但要有专业的职业理论，而且要对当事人有相当的了解，比如了解当事人的家庭问题、种族文化以及当事人所遇到的情况，这样，才能更好的做谘商辅导，相当于医生医治病人一样，医生不单单</w:t>
      </w:r>
      <w:r w:rsidRPr="00CF5D78">
        <w:rPr>
          <w:rFonts w:ascii="Calibri" w:eastAsiaTheme="minorEastAsia" w:hAnsi="Calibri" w:cs="Calibri"/>
          <w:lang w:eastAsia="zh-CN"/>
        </w:rPr>
        <w:t>是需要专业的医学理论知识，还要详细的了解病人情况，才能对症下药，除去病人的问题。</w:t>
      </w:r>
    </w:p>
    <w:p w14:paraId="3A01E804" w14:textId="77777777" w:rsidR="006D6037" w:rsidRPr="00CF5D78" w:rsidRDefault="003F797E" w:rsidP="00CF5D78">
      <w:pPr>
        <w:spacing w:line="360" w:lineRule="auto"/>
        <w:ind w:leftChars="295" w:left="708" w:rightChars="187" w:right="449"/>
        <w:jc w:val="both"/>
        <w:rPr>
          <w:rFonts w:ascii="Calibri" w:eastAsiaTheme="minorEastAsia" w:hAnsi="Calibri" w:cs="Calibri"/>
          <w:lang w:eastAsia="zh-CN"/>
        </w:rPr>
      </w:pPr>
      <w:r w:rsidRPr="00CF5D78">
        <w:rPr>
          <w:rFonts w:ascii="Calibri" w:eastAsiaTheme="minorEastAsia" w:hAnsi="Calibri" w:cs="Calibri"/>
          <w:lang w:eastAsia="zh-CN"/>
        </w:rPr>
        <w:t>作者引用</w:t>
      </w:r>
      <w:r w:rsidRPr="00CF5D78">
        <w:rPr>
          <w:rFonts w:ascii="Calibri" w:eastAsiaTheme="minorEastAsia" w:hAnsi="Calibri" w:cs="Calibri"/>
          <w:lang w:eastAsia="zh-CN"/>
        </w:rPr>
        <w:t xml:space="preserve"> Sue </w:t>
      </w:r>
      <w:r w:rsidRPr="00CF5D78">
        <w:rPr>
          <w:rFonts w:ascii="Calibri" w:eastAsiaTheme="minorEastAsia" w:hAnsi="Calibri" w:cs="Calibri"/>
          <w:lang w:eastAsia="zh-CN"/>
        </w:rPr>
        <w:t>等人提出的一些谘商的因素会造成对不同民族谘商的障碍，但是</w:t>
      </w:r>
      <w:r w:rsidRPr="00CF5D78">
        <w:rPr>
          <w:rFonts w:ascii="Calibri" w:eastAsiaTheme="minorEastAsia" w:hAnsi="Calibri" w:cs="Calibri"/>
          <w:lang w:eastAsia="zh-CN"/>
        </w:rPr>
        <w:t xml:space="preserve"> Sue </w:t>
      </w:r>
      <w:r w:rsidRPr="00CF5D78">
        <w:rPr>
          <w:rFonts w:ascii="Calibri" w:eastAsiaTheme="minorEastAsia" w:hAnsi="Calibri" w:cs="Calibri"/>
          <w:lang w:eastAsia="zh-CN"/>
        </w:rPr>
        <w:t>等人提出的这些因素，并没有指出这些因素是传统谘商造成的；而且作者同样把</w:t>
      </w:r>
      <w:r w:rsidRPr="00CF5D78">
        <w:rPr>
          <w:rFonts w:ascii="Calibri" w:eastAsiaTheme="minorEastAsia" w:hAnsi="Calibri" w:cs="Calibri"/>
          <w:lang w:eastAsia="zh-CN"/>
        </w:rPr>
        <w:t xml:space="preserve"> Padilla </w:t>
      </w:r>
      <w:r w:rsidRPr="00CF5D78">
        <w:rPr>
          <w:rFonts w:ascii="Calibri" w:eastAsiaTheme="minorEastAsia" w:hAnsi="Calibri" w:cs="Calibri"/>
          <w:lang w:eastAsia="zh-CN"/>
        </w:rPr>
        <w:t>等人研究，也归类为传统谘商当中，笔者认为作者这样的应用并不妥善，因为研究者本人并没有提出自己所研究是传统谘商的问题，而是当时的谘商界共同面对的问题。在多元文化谘商当中，也同样会遇到类似的问题，所以作者提出传统谘商的论据，不足以来证明这些问题是阻碍多元文化谘商</w:t>
      </w:r>
      <w:r w:rsidRPr="00CF5D78">
        <w:rPr>
          <w:rFonts w:ascii="Calibri" w:eastAsiaTheme="minorEastAsia" w:hAnsi="Calibri" w:cs="Calibri"/>
          <w:lang w:eastAsia="zh-CN"/>
        </w:rPr>
        <w:t>；另外一些问题是谘商辅导员自身的问题，如语言的障碍，社会阶层价值观的冲突，不同文化价值观等，这些因素应当归类到谘商员需要改变的问题，而不是归类到传统谘商的问题当中。</w:t>
      </w:r>
    </w:p>
    <w:p w14:paraId="762EB8E4" w14:textId="77777777" w:rsidR="006D6037" w:rsidRPr="00CF5D78" w:rsidRDefault="003F797E" w:rsidP="00CF5D78">
      <w:pPr>
        <w:spacing w:line="360" w:lineRule="auto"/>
        <w:ind w:leftChars="295" w:left="708" w:rightChars="187" w:right="449"/>
        <w:jc w:val="both"/>
        <w:rPr>
          <w:rFonts w:ascii="Calibri" w:eastAsiaTheme="minorEastAsia" w:hAnsi="Calibri" w:cs="Calibri"/>
          <w:lang w:eastAsia="zh-CN"/>
        </w:rPr>
      </w:pPr>
      <w:r w:rsidRPr="00CF5D78">
        <w:rPr>
          <w:rFonts w:ascii="Calibri" w:eastAsiaTheme="minorEastAsia" w:hAnsi="Calibri" w:cs="Calibri"/>
          <w:lang w:eastAsia="zh-CN"/>
        </w:rPr>
        <w:t>作者在对多元文化谘商对定义中，引用多位学者对多元文化谘商的定义，简单的说多元文化谘商就是强调谘商员和当事人的文化差异。作者在多元文化谘商的专业职能与技巧中提出，谘商员应先澄清自己的价值观，进而了解当事人的文化背景，从当事人的角度看待问题，并提出适当的讯息与协助，这是每一位谘商员自身应必备的专业职能与技巧。</w:t>
      </w:r>
    </w:p>
    <w:p w14:paraId="20B075A7" w14:textId="551C434D" w:rsidR="006D6037" w:rsidRPr="00CF5D78" w:rsidRDefault="003F797E" w:rsidP="00CF5D78">
      <w:pPr>
        <w:spacing w:line="360" w:lineRule="auto"/>
        <w:ind w:leftChars="295" w:left="708" w:rightChars="187" w:right="449"/>
        <w:jc w:val="both"/>
        <w:rPr>
          <w:rFonts w:ascii="Calibri" w:eastAsiaTheme="minorEastAsia" w:hAnsi="Calibri" w:cs="Calibri"/>
          <w:lang w:eastAsia="zh-CN"/>
        </w:rPr>
      </w:pPr>
      <w:r w:rsidRPr="00CF5D78">
        <w:rPr>
          <w:rFonts w:ascii="Calibri" w:eastAsiaTheme="minorEastAsia" w:hAnsi="Calibri" w:cs="Calibri"/>
          <w:lang w:eastAsia="zh-CN"/>
        </w:rPr>
        <w:t>在多元文化谘商的专业伦理中，作者认同</w:t>
      </w:r>
      <w:r w:rsidRPr="00CF5D78">
        <w:rPr>
          <w:rFonts w:ascii="Calibri" w:eastAsiaTheme="minorEastAsia" w:hAnsi="Calibri" w:cs="Calibri"/>
          <w:lang w:eastAsia="zh-CN"/>
        </w:rPr>
        <w:t xml:space="preserve"> </w:t>
      </w:r>
      <w:proofErr w:type="spellStart"/>
      <w:r w:rsidRPr="00CF5D78">
        <w:rPr>
          <w:rFonts w:ascii="Calibri" w:eastAsiaTheme="minorEastAsia" w:hAnsi="Calibri" w:cs="Calibri"/>
          <w:lang w:eastAsia="zh-CN"/>
        </w:rPr>
        <w:t>Ibrahin</w:t>
      </w:r>
      <w:proofErr w:type="spellEnd"/>
      <w:r w:rsidRPr="00CF5D78">
        <w:rPr>
          <w:rFonts w:ascii="Calibri" w:eastAsiaTheme="minorEastAsia" w:hAnsi="Calibri" w:cs="Calibri"/>
          <w:lang w:eastAsia="zh-CN"/>
        </w:rPr>
        <w:t xml:space="preserve"> &amp; Arredondo </w:t>
      </w:r>
      <w:r w:rsidRPr="00CF5D78">
        <w:rPr>
          <w:rFonts w:ascii="Calibri" w:eastAsiaTheme="minorEastAsia" w:hAnsi="Calibri" w:cs="Calibri"/>
          <w:lang w:eastAsia="zh-CN"/>
        </w:rPr>
        <w:t>提出的观点，从专业理论目的，提出伦理标准。每一位谘商员都要严格遵守专业伦理标准，因为谘商的基本伦理是不让当事人受到伤害。在训练谘商员的方案中，作者以</w:t>
      </w:r>
      <w:r w:rsidRPr="00CF5D78">
        <w:rPr>
          <w:rFonts w:ascii="Calibri" w:eastAsiaTheme="minorEastAsia" w:hAnsi="Calibri" w:cs="Calibri"/>
          <w:lang w:eastAsia="zh-CN"/>
        </w:rPr>
        <w:t xml:space="preserve">Pedersen </w:t>
      </w:r>
      <w:r w:rsidRPr="00CF5D78">
        <w:rPr>
          <w:rFonts w:ascii="Calibri" w:eastAsiaTheme="minorEastAsia" w:hAnsi="Calibri" w:cs="Calibri"/>
          <w:lang w:eastAsia="zh-CN"/>
        </w:rPr>
        <w:t>提出的</w:t>
      </w:r>
      <w:r w:rsidRPr="00CF5D78">
        <w:rPr>
          <w:rFonts w:ascii="Calibri" w:eastAsiaTheme="minorEastAsia" w:hAnsi="Calibri" w:cs="Calibri"/>
          <w:lang w:eastAsia="zh-CN"/>
        </w:rPr>
        <w:t>“</w:t>
      </w:r>
      <w:r w:rsidRPr="00CF5D78">
        <w:rPr>
          <w:rFonts w:ascii="Calibri" w:eastAsiaTheme="minorEastAsia" w:hAnsi="Calibri" w:cs="Calibri"/>
          <w:lang w:eastAsia="zh-CN"/>
        </w:rPr>
        <w:t>三人式多重文化谘商员</w:t>
      </w:r>
      <w:r w:rsidRPr="00CF5D78">
        <w:rPr>
          <w:rFonts w:ascii="Calibri" w:eastAsiaTheme="minorEastAsia" w:hAnsi="Calibri" w:cs="Calibri"/>
          <w:lang w:eastAsia="zh-CN"/>
        </w:rPr>
        <w:lastRenderedPageBreak/>
        <w:t>训练模式</w:t>
      </w:r>
      <w:r w:rsidRPr="00CF5D78">
        <w:rPr>
          <w:rFonts w:ascii="Calibri" w:eastAsiaTheme="minorEastAsia" w:hAnsi="Calibri" w:cs="Calibri"/>
          <w:lang w:eastAsia="zh-CN"/>
        </w:rPr>
        <w:t>”</w:t>
      </w:r>
      <w:r w:rsidRPr="00CF5D78">
        <w:rPr>
          <w:rFonts w:ascii="Calibri" w:eastAsiaTheme="minorEastAsia" w:hAnsi="Calibri" w:cs="Calibri"/>
          <w:lang w:eastAsia="zh-CN"/>
        </w:rPr>
        <w:t>为训练课程，这个课程能够更好的帮助谘商员厘清谘商情境中的问题，有助于谘商员能够有效的处理多元文化谘商的问题。</w:t>
      </w:r>
    </w:p>
    <w:p w14:paraId="2C9E57FE" w14:textId="77777777" w:rsidR="006D6037" w:rsidRPr="00CF5D78" w:rsidRDefault="003F797E" w:rsidP="00CF5D78">
      <w:pPr>
        <w:spacing w:after="0" w:line="360" w:lineRule="auto"/>
        <w:ind w:leftChars="300" w:left="720" w:rightChars="187" w:right="449" w:firstLine="458"/>
        <w:jc w:val="both"/>
        <w:rPr>
          <w:rFonts w:ascii="Calibri" w:eastAsiaTheme="minorEastAsia" w:hAnsi="Calibri" w:cs="Calibri"/>
          <w:lang w:eastAsia="zh-CN"/>
        </w:rPr>
      </w:pPr>
      <w:r w:rsidRPr="00CF5D78">
        <w:rPr>
          <w:rFonts w:ascii="Calibri" w:eastAsiaTheme="minorEastAsia" w:hAnsi="Calibri" w:cs="Calibri"/>
          <w:lang w:eastAsia="zh-CN"/>
        </w:rPr>
        <w:t>作者在这两方面的内容中，完全是引用其他学者的理论，虽说内容的信息可靠，但是缺少对理论实践的检验，犹如纸上谈兵一样；如果作者能够体验训练的方案，或者有这样的例子</w:t>
      </w:r>
      <w:r w:rsidRPr="00CF5D78">
        <w:rPr>
          <w:rFonts w:ascii="Calibri" w:eastAsiaTheme="minorEastAsia" w:hAnsi="Calibri" w:cs="Calibri"/>
          <w:lang w:eastAsia="zh-CN"/>
        </w:rPr>
        <w:t>，则更具说服力。</w:t>
      </w:r>
    </w:p>
    <w:p w14:paraId="4F7D51F3" w14:textId="78ED98E7" w:rsidR="007448E1" w:rsidRPr="00CF5D78" w:rsidRDefault="003F797E" w:rsidP="00CF5D78">
      <w:pPr>
        <w:spacing w:line="360" w:lineRule="auto"/>
        <w:ind w:leftChars="295" w:left="708" w:rightChars="187" w:right="449"/>
        <w:jc w:val="both"/>
        <w:rPr>
          <w:rFonts w:ascii="Calibri" w:eastAsiaTheme="minorEastAsia" w:hAnsi="Calibri" w:cs="Calibri"/>
          <w:b/>
          <w:bCs/>
          <w:i/>
          <w:iCs/>
          <w:lang w:eastAsia="zh-CN"/>
        </w:rPr>
      </w:pPr>
      <w:r w:rsidRPr="00CF5D78">
        <w:rPr>
          <w:rFonts w:ascii="Calibri" w:eastAsiaTheme="minorEastAsia" w:hAnsi="Calibri" w:cs="Calibri"/>
          <w:lang w:eastAsia="zh-CN"/>
        </w:rPr>
        <w:t>作者在多元文化谘商对台湾的启示中提到，谘商员在面对台湾的原住民的谘商问题时，要应用多元文化谘商的职能与伦理，从原住民的角度与观念出发，协助他们解决问题。古人提到</w:t>
      </w:r>
      <w:r w:rsidRPr="00CF5D78">
        <w:rPr>
          <w:rFonts w:ascii="Calibri" w:eastAsiaTheme="minorEastAsia" w:hAnsi="Calibri" w:cs="Calibri"/>
          <w:lang w:eastAsia="zh-CN"/>
        </w:rPr>
        <w:t>“</w:t>
      </w:r>
      <w:r w:rsidRPr="00CF5D78">
        <w:rPr>
          <w:rFonts w:ascii="Calibri" w:eastAsiaTheme="minorEastAsia" w:hAnsi="Calibri" w:cs="Calibri"/>
          <w:lang w:eastAsia="zh-CN"/>
        </w:rPr>
        <w:t>学以致用</w:t>
      </w:r>
      <w:r w:rsidRPr="00CF5D78">
        <w:rPr>
          <w:rFonts w:ascii="Calibri" w:eastAsiaTheme="minorEastAsia" w:hAnsi="Calibri" w:cs="Calibri"/>
          <w:lang w:eastAsia="zh-CN"/>
        </w:rPr>
        <w:t>”</w:t>
      </w:r>
      <w:r w:rsidRPr="00CF5D78">
        <w:rPr>
          <w:rFonts w:ascii="Calibri" w:eastAsiaTheme="minorEastAsia" w:hAnsi="Calibri" w:cs="Calibri"/>
          <w:lang w:eastAsia="zh-CN"/>
        </w:rPr>
        <w:t>，告诉我们要把学习到的知识，应用到我们的生活当中。作者不仅提出多元文化谘商的理论与技术，并且能够告诉我们应用在社会当中，解决人民的问题，这才是真正的</w:t>
      </w:r>
      <w:r w:rsidRPr="00CF5D78">
        <w:rPr>
          <w:rFonts w:ascii="Calibri" w:eastAsiaTheme="minorEastAsia" w:hAnsi="Calibri" w:cs="Calibri"/>
          <w:lang w:eastAsia="zh-CN"/>
        </w:rPr>
        <w:t>“</w:t>
      </w:r>
      <w:r w:rsidRPr="00CF5D78">
        <w:rPr>
          <w:rFonts w:ascii="Calibri" w:eastAsiaTheme="minorEastAsia" w:hAnsi="Calibri" w:cs="Calibri"/>
          <w:lang w:eastAsia="zh-CN"/>
        </w:rPr>
        <w:t>学以致用</w:t>
      </w:r>
      <w:r w:rsidRPr="00CF5D78">
        <w:rPr>
          <w:rFonts w:ascii="Calibri" w:eastAsiaTheme="minorEastAsia" w:hAnsi="Calibri" w:cs="Calibri"/>
          <w:lang w:eastAsia="zh-CN"/>
        </w:rPr>
        <w:t>”</w:t>
      </w:r>
      <w:r w:rsidRPr="00CF5D78">
        <w:rPr>
          <w:rFonts w:ascii="Calibri" w:eastAsiaTheme="minorEastAsia" w:hAnsi="Calibri" w:cs="Calibri"/>
          <w:lang w:eastAsia="zh-CN"/>
        </w:rPr>
        <w:t>。作者在结论提出，谘商强调的是人际关系的互动，谘商员应更深入的了解不同文化的当事人如何回应社会环境与所面临的问题，深入的了解与完全的接纳，才能使谘商发挥正面的效果</w:t>
      </w:r>
      <w:r w:rsidRPr="00CF5D78">
        <w:rPr>
          <w:rFonts w:ascii="Calibri" w:eastAsiaTheme="minorEastAsia" w:hAnsi="Calibri" w:cs="Calibri"/>
          <w:lang w:eastAsia="zh-CN"/>
        </w:rPr>
        <w:t>。谘商员应对于多元文化谘商的技术、理论，均应有所了解。作者的总结似乎比较笼统，而且多是文中的套话，重点不够突出，内容不够精细，没有总结出多元文化谘商的重要性。</w:t>
      </w:r>
    </w:p>
    <w:p w14:paraId="28E2489D" w14:textId="77777777" w:rsidR="00CF5D78" w:rsidRDefault="00CF5D78" w:rsidP="00CF5D78">
      <w:pPr>
        <w:spacing w:line="360" w:lineRule="auto"/>
        <w:ind w:leftChars="295" w:left="708" w:rightChars="187" w:right="449"/>
        <w:rPr>
          <w:rFonts w:ascii="Calibri" w:eastAsiaTheme="minorEastAsia" w:hAnsi="Calibri" w:cs="Calibri"/>
          <w:b/>
          <w:bCs/>
          <w:lang w:eastAsia="zh-CN"/>
        </w:rPr>
      </w:pPr>
    </w:p>
    <w:p w14:paraId="7B64B0C6" w14:textId="19B0369A" w:rsidR="006D6037" w:rsidRPr="00CF5D78" w:rsidRDefault="00CF5D78" w:rsidP="00CF5D78">
      <w:pPr>
        <w:tabs>
          <w:tab w:val="center" w:pos="3360"/>
          <w:tab w:val="center" w:pos="6404"/>
        </w:tabs>
        <w:spacing w:after="287" w:line="360" w:lineRule="auto"/>
        <w:ind w:leftChars="295" w:left="708" w:rightChars="187" w:right="449" w:firstLine="0"/>
        <w:rPr>
          <w:rFonts w:ascii="Calibri" w:eastAsiaTheme="minorEastAsia" w:hAnsi="Calibri" w:cs="Calibri"/>
          <w:lang w:eastAsia="zh-CN"/>
        </w:rPr>
      </w:pPr>
      <w:bookmarkStart w:id="1" w:name="_Hlk210287101"/>
      <w:r w:rsidRPr="00CF5D78">
        <w:rPr>
          <w:rFonts w:ascii="Calibri" w:eastAsiaTheme="minorEastAsia" w:hAnsi="Calibri" w:cs="Calibri" w:hint="eastAsia"/>
          <w:b/>
          <w:bCs/>
          <w:lang w:eastAsia="zh-CN"/>
        </w:rPr>
        <w:t>《</w:t>
      </w:r>
      <w:r w:rsidR="00996C30" w:rsidRPr="00996C30">
        <w:rPr>
          <w:rFonts w:ascii="Calibri" w:eastAsiaTheme="minorEastAsia" w:hAnsi="Calibri" w:cs="Calibri"/>
          <w:b/>
          <w:bCs/>
          <w:lang w:eastAsia="zh-CN"/>
        </w:rPr>
        <w:t>环球华人宣教学期刊</w:t>
      </w:r>
      <w:r w:rsidRPr="00CF5D78">
        <w:rPr>
          <w:rFonts w:ascii="Calibri" w:eastAsiaTheme="minorEastAsia" w:hAnsi="Calibri" w:cs="Calibri" w:hint="eastAsia"/>
          <w:b/>
          <w:bCs/>
          <w:lang w:eastAsia="zh-CN"/>
        </w:rPr>
        <w:t>》第八十二期</w:t>
      </w:r>
      <w:r w:rsidRPr="00CF5D78">
        <w:rPr>
          <w:rFonts w:ascii="Calibri" w:eastAsiaTheme="minorEastAsia" w:hAnsi="Calibri" w:cs="Calibri"/>
          <w:b/>
          <w:bCs/>
          <w:lang w:eastAsia="zh-CN"/>
        </w:rPr>
        <w:t xml:space="preserve"> Vol 10, No 4 (October 2025)</w:t>
      </w:r>
      <w:bookmarkEnd w:id="1"/>
    </w:p>
    <w:sectPr w:rsidR="006D6037" w:rsidRPr="00CF5D78">
      <w:pgSz w:w="11900" w:h="16840"/>
      <w:pgMar w:top="1583" w:right="1561" w:bottom="1594"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23BB5E" w14:textId="77777777" w:rsidR="003F797E" w:rsidRDefault="003F797E" w:rsidP="00CF5D78">
      <w:pPr>
        <w:spacing w:after="0" w:line="240" w:lineRule="auto"/>
      </w:pPr>
      <w:r>
        <w:separator/>
      </w:r>
    </w:p>
  </w:endnote>
  <w:endnote w:type="continuationSeparator" w:id="0">
    <w:p w14:paraId="6D6DDCD0" w14:textId="77777777" w:rsidR="003F797E" w:rsidRDefault="003F797E" w:rsidP="00CF5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TSong">
    <w:altName w:val="Microsoft YaHei"/>
    <w:charset w:val="86"/>
    <w:family w:val="auto"/>
    <w:pitch w:val="variable"/>
    <w:sig w:usb0="80000287" w:usb1="280F3C52" w:usb2="00000016" w:usb3="00000000" w:csb0="0004001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CA2F0" w14:textId="77777777" w:rsidR="003F797E" w:rsidRDefault="003F797E" w:rsidP="00CF5D78">
      <w:pPr>
        <w:spacing w:after="0" w:line="240" w:lineRule="auto"/>
      </w:pPr>
      <w:r>
        <w:separator/>
      </w:r>
    </w:p>
  </w:footnote>
  <w:footnote w:type="continuationSeparator" w:id="0">
    <w:p w14:paraId="3840B29C" w14:textId="77777777" w:rsidR="003F797E" w:rsidRDefault="003F797E" w:rsidP="00CF5D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037"/>
    <w:rsid w:val="001015AB"/>
    <w:rsid w:val="0024207F"/>
    <w:rsid w:val="00386EAF"/>
    <w:rsid w:val="003F797E"/>
    <w:rsid w:val="006D6037"/>
    <w:rsid w:val="007448E1"/>
    <w:rsid w:val="0085406B"/>
    <w:rsid w:val="00996C30"/>
    <w:rsid w:val="009A560C"/>
    <w:rsid w:val="00CF5D78"/>
    <w:rsid w:val="00F51EA6"/>
    <w:rsid w:val="00FA54B6"/>
    <w:rsid w:val="00FC6F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4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480" w:lineRule="auto"/>
      <w:ind w:left="240" w:firstLine="470"/>
    </w:pPr>
    <w:rPr>
      <w:rFonts w:ascii="STSong" w:eastAsia="STSong" w:hAnsi="STSong" w:cs="STSong"/>
      <w:color w:val="000000"/>
    </w:rPr>
  </w:style>
  <w:style w:type="paragraph" w:styleId="Heading1">
    <w:name w:val="heading 1"/>
    <w:next w:val="Normal"/>
    <w:link w:val="Heading1Char"/>
    <w:uiPriority w:val="9"/>
    <w:qFormat/>
    <w:pPr>
      <w:keepNext/>
      <w:keepLines/>
      <w:spacing w:after="287" w:line="259" w:lineRule="auto"/>
      <w:ind w:left="250" w:hanging="10"/>
      <w:jc w:val="center"/>
      <w:outlineLvl w:val="0"/>
    </w:pPr>
    <w:rPr>
      <w:rFonts w:ascii="STSong" w:eastAsia="STSong" w:hAnsi="STSong" w:cs="STSong"/>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TSong" w:eastAsia="STSong" w:hAnsi="STSong" w:cs="STSong"/>
      <w:color w:val="000000"/>
      <w:sz w:val="24"/>
    </w:rPr>
  </w:style>
  <w:style w:type="paragraph" w:styleId="NormalWeb">
    <w:name w:val="Normal (Web)"/>
    <w:basedOn w:val="Normal"/>
    <w:uiPriority w:val="99"/>
    <w:semiHidden/>
    <w:unhideWhenUsed/>
    <w:rsid w:val="007448E1"/>
    <w:pPr>
      <w:spacing w:before="100" w:beforeAutospacing="1" w:after="100" w:afterAutospacing="1" w:line="240" w:lineRule="auto"/>
      <w:ind w:left="0" w:firstLine="0"/>
    </w:pPr>
    <w:rPr>
      <w:rFonts w:ascii="Times New Roman" w:eastAsia="Times New Roman" w:hAnsi="Times New Roman" w:cs="Times New Roman"/>
      <w:color w:val="auto"/>
      <w:kern w:val="0"/>
      <w14:ligatures w14:val="none"/>
    </w:rPr>
  </w:style>
  <w:style w:type="paragraph" w:styleId="Header">
    <w:name w:val="header"/>
    <w:basedOn w:val="Normal"/>
    <w:link w:val="HeaderChar"/>
    <w:uiPriority w:val="99"/>
    <w:unhideWhenUsed/>
    <w:rsid w:val="00CF5D7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CF5D78"/>
    <w:rPr>
      <w:rFonts w:ascii="STSong" w:eastAsia="STSong" w:hAnsi="STSong" w:cs="STSong"/>
      <w:color w:val="000000"/>
      <w:sz w:val="20"/>
      <w:szCs w:val="20"/>
    </w:rPr>
  </w:style>
  <w:style w:type="paragraph" w:styleId="Footer">
    <w:name w:val="footer"/>
    <w:basedOn w:val="Normal"/>
    <w:link w:val="FooterChar"/>
    <w:uiPriority w:val="99"/>
    <w:unhideWhenUsed/>
    <w:rsid w:val="00CF5D7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CF5D78"/>
    <w:rPr>
      <w:rFonts w:ascii="STSong" w:eastAsia="STSong" w:hAnsi="STSong" w:cs="STSong"/>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480" w:lineRule="auto"/>
      <w:ind w:left="240" w:firstLine="470"/>
    </w:pPr>
    <w:rPr>
      <w:rFonts w:ascii="STSong" w:eastAsia="STSong" w:hAnsi="STSong" w:cs="STSong"/>
      <w:color w:val="000000"/>
    </w:rPr>
  </w:style>
  <w:style w:type="paragraph" w:styleId="Heading1">
    <w:name w:val="heading 1"/>
    <w:next w:val="Normal"/>
    <w:link w:val="Heading1Char"/>
    <w:uiPriority w:val="9"/>
    <w:qFormat/>
    <w:pPr>
      <w:keepNext/>
      <w:keepLines/>
      <w:spacing w:after="287" w:line="259" w:lineRule="auto"/>
      <w:ind w:left="250" w:hanging="10"/>
      <w:jc w:val="center"/>
      <w:outlineLvl w:val="0"/>
    </w:pPr>
    <w:rPr>
      <w:rFonts w:ascii="STSong" w:eastAsia="STSong" w:hAnsi="STSong" w:cs="STSong"/>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TSong" w:eastAsia="STSong" w:hAnsi="STSong" w:cs="STSong"/>
      <w:color w:val="000000"/>
      <w:sz w:val="24"/>
    </w:rPr>
  </w:style>
  <w:style w:type="paragraph" w:styleId="NormalWeb">
    <w:name w:val="Normal (Web)"/>
    <w:basedOn w:val="Normal"/>
    <w:uiPriority w:val="99"/>
    <w:semiHidden/>
    <w:unhideWhenUsed/>
    <w:rsid w:val="007448E1"/>
    <w:pPr>
      <w:spacing w:before="100" w:beforeAutospacing="1" w:after="100" w:afterAutospacing="1" w:line="240" w:lineRule="auto"/>
      <w:ind w:left="0" w:firstLine="0"/>
    </w:pPr>
    <w:rPr>
      <w:rFonts w:ascii="Times New Roman" w:eastAsia="Times New Roman" w:hAnsi="Times New Roman" w:cs="Times New Roman"/>
      <w:color w:val="auto"/>
      <w:kern w:val="0"/>
      <w14:ligatures w14:val="none"/>
    </w:rPr>
  </w:style>
  <w:style w:type="paragraph" w:styleId="Header">
    <w:name w:val="header"/>
    <w:basedOn w:val="Normal"/>
    <w:link w:val="HeaderChar"/>
    <w:uiPriority w:val="99"/>
    <w:unhideWhenUsed/>
    <w:rsid w:val="00CF5D7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CF5D78"/>
    <w:rPr>
      <w:rFonts w:ascii="STSong" w:eastAsia="STSong" w:hAnsi="STSong" w:cs="STSong"/>
      <w:color w:val="000000"/>
      <w:sz w:val="20"/>
      <w:szCs w:val="20"/>
    </w:rPr>
  </w:style>
  <w:style w:type="paragraph" w:styleId="Footer">
    <w:name w:val="footer"/>
    <w:basedOn w:val="Normal"/>
    <w:link w:val="FooterChar"/>
    <w:uiPriority w:val="99"/>
    <w:unhideWhenUsed/>
    <w:rsid w:val="00CF5D7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CF5D78"/>
    <w:rPr>
      <w:rFonts w:ascii="STSong" w:eastAsia="STSong" w:hAnsi="STSong" w:cs="STSong"/>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18669024728@163.com</dc:creator>
  <cp:lastModifiedBy>joanna wang</cp:lastModifiedBy>
  <cp:revision>6</cp:revision>
  <cp:lastPrinted>2025-10-20T00:20:00Z</cp:lastPrinted>
  <dcterms:created xsi:type="dcterms:W3CDTF">2025-09-30T03:55:00Z</dcterms:created>
  <dcterms:modified xsi:type="dcterms:W3CDTF">2025-10-20T00:20:00Z</dcterms:modified>
</cp:coreProperties>
</file>