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96D4DA" w14:textId="06EC3A20" w:rsidR="002845F6" w:rsidRPr="00E07513" w:rsidRDefault="00AC5A73" w:rsidP="00E07513">
      <w:pPr>
        <w:pBdr>
          <w:bottom w:val="dotted" w:sz="24" w:space="1" w:color="auto"/>
        </w:pBdr>
        <w:spacing w:line="360" w:lineRule="auto"/>
        <w:ind w:rightChars="12" w:right="29"/>
        <w:jc w:val="center"/>
        <w:rPr>
          <w:rFonts w:ascii="Times New Roman" w:hAnsi="Times New Roman" w:cs="Times New Roman"/>
          <w:b/>
          <w:color w:val="000000" w:themeColor="text1"/>
          <w:szCs w:val="24"/>
        </w:rPr>
      </w:pPr>
      <w:r w:rsidRPr="00E07513">
        <w:rPr>
          <w:rFonts w:ascii="Times New Roman" w:hAnsi="Times New Roman" w:cs="Times New Roman"/>
          <w:b/>
          <w:color w:val="000000" w:themeColor="text1"/>
          <w:szCs w:val="24"/>
        </w:rPr>
        <w:t>實用關係論</w:t>
      </w:r>
    </w:p>
    <w:p w14:paraId="2F7E8065" w14:textId="77777777" w:rsidR="00AC5A73" w:rsidRPr="00E07513" w:rsidRDefault="00AC5A73" w:rsidP="00E07513">
      <w:pPr>
        <w:pBdr>
          <w:bottom w:val="dotted" w:sz="24" w:space="1" w:color="auto"/>
        </w:pBdr>
        <w:spacing w:line="360" w:lineRule="auto"/>
        <w:ind w:rightChars="12" w:right="29"/>
        <w:jc w:val="center"/>
        <w:rPr>
          <w:rFonts w:ascii="Times New Roman" w:hAnsi="Times New Roman" w:cs="Times New Roman"/>
          <w:b/>
          <w:szCs w:val="24"/>
        </w:rPr>
      </w:pPr>
    </w:p>
    <w:p w14:paraId="6D706ECF" w14:textId="77777777" w:rsidR="002845F6" w:rsidRPr="00E07513" w:rsidRDefault="002845F6" w:rsidP="00E07513">
      <w:pPr>
        <w:autoSpaceDE w:val="0"/>
        <w:autoSpaceDN w:val="0"/>
        <w:adjustRightInd w:val="0"/>
        <w:spacing w:line="360" w:lineRule="auto"/>
        <w:jc w:val="center"/>
        <w:rPr>
          <w:rFonts w:ascii="Times New Roman" w:hAnsi="Times New Roman" w:cs="Times New Roman"/>
          <w:b/>
          <w:szCs w:val="24"/>
        </w:rPr>
      </w:pPr>
    </w:p>
    <w:p w14:paraId="16E73200" w14:textId="77777777" w:rsidR="00D96990" w:rsidRPr="00E07513" w:rsidRDefault="00D96990" w:rsidP="00E07513">
      <w:pPr>
        <w:spacing w:line="360" w:lineRule="auto"/>
        <w:jc w:val="center"/>
        <w:rPr>
          <w:rFonts w:ascii="Times New Roman" w:hAnsi="Times New Roman" w:cs="Times New Roman"/>
          <w:bCs/>
          <w:szCs w:val="24"/>
        </w:rPr>
      </w:pPr>
      <w:r w:rsidRPr="00E07513">
        <w:rPr>
          <w:rFonts w:ascii="Times New Roman" w:hAnsi="Times New Roman" w:cs="Times New Roman"/>
          <w:b/>
          <w:szCs w:val="24"/>
        </w:rPr>
        <w:t>關係導向宣教在台灣基層宣教的應用</w:t>
      </w:r>
    </w:p>
    <w:p w14:paraId="538C1CB4" w14:textId="3C952B88" w:rsidR="006221BC" w:rsidRPr="00E07513" w:rsidRDefault="0038373F" w:rsidP="00E07513">
      <w:pPr>
        <w:spacing w:line="360" w:lineRule="auto"/>
        <w:jc w:val="center"/>
        <w:rPr>
          <w:rFonts w:ascii="Times New Roman" w:hAnsi="Times New Roman" w:cs="Times New Roman"/>
          <w:b/>
          <w:szCs w:val="24"/>
        </w:rPr>
      </w:pPr>
      <w:r w:rsidRPr="00E07513">
        <w:rPr>
          <w:rFonts w:ascii="Times New Roman" w:hAnsi="Times New Roman" w:cs="Times New Roman"/>
          <w:b/>
          <w:szCs w:val="24"/>
        </w:rPr>
        <w:t>溫以諾、</w:t>
      </w:r>
      <w:r w:rsidR="006221BC" w:rsidRPr="00E07513">
        <w:rPr>
          <w:rFonts w:ascii="Times New Roman" w:hAnsi="Times New Roman" w:cs="Times New Roman"/>
          <w:b/>
          <w:szCs w:val="24"/>
        </w:rPr>
        <w:t>黃翠嫩</w:t>
      </w:r>
    </w:p>
    <w:p w14:paraId="7FE5B8F5" w14:textId="4564714F" w:rsidR="00347034" w:rsidRPr="00840ED8" w:rsidRDefault="00347034" w:rsidP="00E07513">
      <w:pPr>
        <w:pStyle w:val="2"/>
        <w:spacing w:line="360" w:lineRule="auto"/>
        <w:rPr>
          <w:rFonts w:ascii="Times New Roman" w:eastAsiaTheme="minorEastAsia" w:hAnsi="Times New Roman" w:cs="Times New Roman"/>
          <w:b/>
          <w:bCs/>
          <w:color w:val="auto"/>
          <w:sz w:val="24"/>
          <w:szCs w:val="24"/>
        </w:rPr>
      </w:pPr>
      <w:r w:rsidRPr="00840ED8">
        <w:rPr>
          <w:rFonts w:ascii="Times New Roman" w:eastAsiaTheme="minorEastAsia" w:hAnsi="Times New Roman" w:cs="Times New Roman"/>
          <w:b/>
          <w:bCs/>
          <w:color w:val="auto"/>
          <w:sz w:val="24"/>
          <w:szCs w:val="24"/>
        </w:rPr>
        <w:t>前言</w:t>
      </w:r>
    </w:p>
    <w:p w14:paraId="2AF59A5F" w14:textId="2A502CB4" w:rsidR="00347034" w:rsidRPr="00E07513" w:rsidRDefault="00347034" w:rsidP="00E07513">
      <w:pPr>
        <w:spacing w:line="360" w:lineRule="auto"/>
        <w:ind w:firstLineChars="200" w:firstLine="480"/>
        <w:rPr>
          <w:rFonts w:ascii="Times New Roman" w:hAnsi="Times New Roman" w:cs="Times New Roman"/>
          <w:szCs w:val="24"/>
        </w:rPr>
      </w:pPr>
      <w:r w:rsidRPr="00E07513">
        <w:rPr>
          <w:rFonts w:ascii="Times New Roman" w:hAnsi="Times New Roman" w:cs="Times New Roman"/>
          <w:szCs w:val="24"/>
        </w:rPr>
        <w:t>根據社會學者的估計，台灣社會的上層人口約佔</w:t>
      </w:r>
      <w:r w:rsidRPr="00E07513">
        <w:rPr>
          <w:rFonts w:ascii="Times New Roman" w:hAnsi="Times New Roman" w:cs="Times New Roman"/>
          <w:szCs w:val="24"/>
        </w:rPr>
        <w:t>3%</w:t>
      </w:r>
      <w:r w:rsidRPr="00E07513">
        <w:rPr>
          <w:rFonts w:ascii="Times New Roman" w:hAnsi="Times New Roman" w:cs="Times New Roman"/>
          <w:szCs w:val="24"/>
        </w:rPr>
        <w:t>、中產階級約</w:t>
      </w:r>
      <w:r w:rsidRPr="00E07513">
        <w:rPr>
          <w:rFonts w:ascii="Times New Roman" w:hAnsi="Times New Roman" w:cs="Times New Roman"/>
          <w:szCs w:val="24"/>
        </w:rPr>
        <w:t>40%</w:t>
      </w:r>
      <w:r w:rsidRPr="00E07513">
        <w:rPr>
          <w:rFonts w:ascii="Times New Roman" w:hAnsi="Times New Roman" w:cs="Times New Roman"/>
          <w:szCs w:val="24"/>
        </w:rPr>
        <w:t>，而基層則佔</w:t>
      </w:r>
      <w:r w:rsidRPr="00E07513">
        <w:rPr>
          <w:rFonts w:ascii="Times New Roman" w:hAnsi="Times New Roman" w:cs="Times New Roman"/>
          <w:szCs w:val="24"/>
        </w:rPr>
        <w:t>57</w:t>
      </w:r>
      <w:r w:rsidRPr="00E07513">
        <w:rPr>
          <w:rFonts w:ascii="Times New Roman" w:hAnsi="Times New Roman" w:cs="Times New Roman"/>
          <w:szCs w:val="24"/>
        </w:rPr>
        <w:t>％。由於社會基層相對貧窮，往往沒有足夠的人力和資源向自己的群體傳福音，基督徒也不知道如何向這群體傳福音，長期下來「基層」就成為台灣未得之民的最大禾場，</w:t>
      </w:r>
      <w:r w:rsidR="00840ED8" w:rsidRPr="00E07513">
        <w:rPr>
          <w:rStyle w:val="a7"/>
          <w:rFonts w:ascii="Times New Roman" w:hAnsi="Times New Roman" w:cs="Times New Roman"/>
          <w:szCs w:val="24"/>
        </w:rPr>
        <w:footnoteReference w:id="1"/>
      </w:r>
      <w:r w:rsidRPr="00E07513">
        <w:rPr>
          <w:rFonts w:ascii="Times New Roman" w:hAnsi="Times New Roman" w:cs="Times New Roman"/>
          <w:szCs w:val="24"/>
        </w:rPr>
        <w:t>估計基層的基督徒人口不到</w:t>
      </w:r>
      <w:r w:rsidRPr="00E07513">
        <w:rPr>
          <w:rFonts w:ascii="Times New Roman" w:hAnsi="Times New Roman" w:cs="Times New Roman"/>
          <w:szCs w:val="24"/>
        </w:rPr>
        <w:t>1</w:t>
      </w:r>
      <w:r w:rsidRPr="00E07513">
        <w:rPr>
          <w:rFonts w:ascii="Times New Roman" w:hAnsi="Times New Roman" w:cs="Times New Roman"/>
          <w:szCs w:val="24"/>
        </w:rPr>
        <w:t>％。</w:t>
      </w:r>
      <w:r w:rsidRPr="00E07513">
        <w:rPr>
          <w:rFonts w:ascii="Times New Roman" w:hAnsi="Times New Roman" w:cs="Times New Roman"/>
          <w:szCs w:val="24"/>
          <w:vertAlign w:val="superscript"/>
        </w:rPr>
        <w:footnoteReference w:id="2"/>
      </w:r>
    </w:p>
    <w:p w14:paraId="2B3002A8" w14:textId="4C8F843E" w:rsidR="00347034" w:rsidRDefault="002C7031" w:rsidP="00E07513">
      <w:pPr>
        <w:spacing w:line="360" w:lineRule="auto"/>
        <w:ind w:firstLineChars="200" w:firstLine="480"/>
        <w:rPr>
          <w:rFonts w:ascii="Times New Roman" w:hAnsi="Times New Roman" w:cs="Times New Roman"/>
          <w:szCs w:val="24"/>
        </w:rPr>
      </w:pPr>
      <w:r w:rsidRPr="00E07513">
        <w:rPr>
          <w:rFonts w:ascii="Times New Roman" w:hAnsi="Times New Roman" w:cs="Times New Roman"/>
          <w:szCs w:val="24"/>
        </w:rPr>
        <w:t>本文旨在簡介台灣基層宣教的發展與現況，並嘗試提出以「關係導向的宣教」為基礎，應用在台灣基層宣教的可行性。</w:t>
      </w:r>
    </w:p>
    <w:p w14:paraId="38D111EC" w14:textId="77777777" w:rsidR="00840ED8" w:rsidRPr="00E07513" w:rsidRDefault="00840ED8" w:rsidP="00E07513">
      <w:pPr>
        <w:spacing w:line="360" w:lineRule="auto"/>
        <w:ind w:firstLineChars="200" w:firstLine="480"/>
        <w:rPr>
          <w:rFonts w:ascii="Times New Roman" w:hAnsi="Times New Roman" w:cs="Times New Roman" w:hint="eastAsia"/>
          <w:szCs w:val="24"/>
        </w:rPr>
      </w:pPr>
    </w:p>
    <w:p w14:paraId="6BE2C032" w14:textId="77777777" w:rsidR="00347034" w:rsidRPr="00840ED8" w:rsidRDefault="00347034" w:rsidP="00E07513">
      <w:pPr>
        <w:pStyle w:val="2"/>
        <w:spacing w:line="360" w:lineRule="auto"/>
        <w:rPr>
          <w:rFonts w:ascii="Times New Roman" w:eastAsiaTheme="minorEastAsia" w:hAnsi="Times New Roman" w:cs="Times New Roman"/>
          <w:b/>
          <w:bCs/>
          <w:color w:val="auto"/>
          <w:sz w:val="24"/>
          <w:szCs w:val="24"/>
        </w:rPr>
      </w:pPr>
      <w:r w:rsidRPr="00840ED8">
        <w:rPr>
          <w:rFonts w:ascii="Times New Roman" w:eastAsiaTheme="minorEastAsia" w:hAnsi="Times New Roman" w:cs="Times New Roman"/>
          <w:b/>
          <w:bCs/>
          <w:color w:val="auto"/>
          <w:sz w:val="24"/>
          <w:szCs w:val="24"/>
        </w:rPr>
        <w:t>鑰詞</w:t>
      </w:r>
      <w:r w:rsidR="00A74D61" w:rsidRPr="00840ED8">
        <w:rPr>
          <w:rFonts w:ascii="Times New Roman" w:eastAsiaTheme="minorEastAsia" w:hAnsi="Times New Roman" w:cs="Times New Roman"/>
          <w:b/>
          <w:bCs/>
          <w:color w:val="auto"/>
          <w:sz w:val="24"/>
          <w:szCs w:val="24"/>
        </w:rPr>
        <w:t>界</w:t>
      </w:r>
      <w:r w:rsidRPr="00840ED8">
        <w:rPr>
          <w:rFonts w:ascii="Times New Roman" w:eastAsiaTheme="minorEastAsia" w:hAnsi="Times New Roman" w:cs="Times New Roman"/>
          <w:b/>
          <w:bCs/>
          <w:color w:val="auto"/>
          <w:sz w:val="24"/>
          <w:szCs w:val="24"/>
        </w:rPr>
        <w:t>定</w:t>
      </w:r>
    </w:p>
    <w:p w14:paraId="57E83CFE" w14:textId="4EFBBD6C" w:rsidR="004E7DC3" w:rsidRPr="00E07513" w:rsidRDefault="00347034" w:rsidP="00E07513">
      <w:pPr>
        <w:spacing w:line="360" w:lineRule="auto"/>
        <w:ind w:firstLineChars="200" w:firstLine="480"/>
        <w:rPr>
          <w:rFonts w:ascii="Times New Roman" w:hAnsi="Times New Roman" w:cs="Times New Roman"/>
          <w:szCs w:val="24"/>
        </w:rPr>
      </w:pPr>
      <w:r w:rsidRPr="00E07513">
        <w:rPr>
          <w:rFonts w:ascii="Times New Roman" w:hAnsi="Times New Roman" w:cs="Times New Roman"/>
          <w:szCs w:val="24"/>
        </w:rPr>
        <w:t>先</w:t>
      </w:r>
      <w:r w:rsidR="0038373F" w:rsidRPr="00E07513">
        <w:rPr>
          <w:rFonts w:ascii="Times New Roman" w:hAnsi="Times New Roman" w:cs="Times New Roman"/>
          <w:szCs w:val="24"/>
        </w:rPr>
        <w:t>列出幾個鑰詞</w:t>
      </w:r>
      <w:r w:rsidRPr="00E07513">
        <w:rPr>
          <w:rFonts w:ascii="Times New Roman" w:hAnsi="Times New Roman" w:cs="Times New Roman"/>
          <w:szCs w:val="24"/>
        </w:rPr>
        <w:t>的定義：</w:t>
      </w:r>
    </w:p>
    <w:p w14:paraId="4B480D2D" w14:textId="74ED5241" w:rsidR="004E7DC3" w:rsidRPr="00E07513" w:rsidRDefault="004E7DC3" w:rsidP="00E07513">
      <w:pPr>
        <w:pStyle w:val="af"/>
        <w:numPr>
          <w:ilvl w:val="0"/>
          <w:numId w:val="19"/>
        </w:numPr>
        <w:spacing w:line="360" w:lineRule="auto"/>
        <w:ind w:leftChars="0"/>
        <w:rPr>
          <w:rFonts w:ascii="Times New Roman" w:hAnsi="Times New Roman" w:cs="Times New Roman"/>
          <w:szCs w:val="24"/>
        </w:rPr>
      </w:pPr>
      <w:r w:rsidRPr="00E07513">
        <w:rPr>
          <w:rFonts w:ascii="Times New Roman" w:hAnsi="Times New Roman" w:cs="Times New Roman"/>
          <w:b/>
          <w:szCs w:val="24"/>
        </w:rPr>
        <w:t>教會</w:t>
      </w:r>
      <w:r w:rsidR="00DE7DE6" w:rsidRPr="00E07513">
        <w:rPr>
          <w:rFonts w:ascii="Times New Roman" w:hAnsi="Times New Roman" w:cs="Times New Roman"/>
          <w:szCs w:val="24"/>
        </w:rPr>
        <w:t>：</w:t>
      </w:r>
      <w:r w:rsidRPr="00E07513">
        <w:rPr>
          <w:rFonts w:ascii="Times New Roman" w:hAnsi="Times New Roman" w:cs="Times New Roman"/>
          <w:szCs w:val="24"/>
        </w:rPr>
        <w:t>教會是神在世間的具體見証，既秉承「神的使命」</w:t>
      </w:r>
      <w:r w:rsidRPr="00E07513">
        <w:rPr>
          <w:rFonts w:ascii="Times New Roman" w:hAnsi="Times New Roman" w:cs="Times New Roman"/>
          <w:szCs w:val="24"/>
        </w:rPr>
        <w:t>(</w:t>
      </w:r>
      <w:proofErr w:type="spellStart"/>
      <w:r w:rsidRPr="00E07513">
        <w:rPr>
          <w:rFonts w:ascii="Times New Roman" w:hAnsi="Times New Roman" w:cs="Times New Roman"/>
          <w:i/>
          <w:szCs w:val="24"/>
        </w:rPr>
        <w:t>missio</w:t>
      </w:r>
      <w:proofErr w:type="spellEnd"/>
      <w:r w:rsidRPr="00E07513">
        <w:rPr>
          <w:rFonts w:ascii="Times New Roman" w:hAnsi="Times New Roman" w:cs="Times New Roman"/>
          <w:i/>
          <w:szCs w:val="24"/>
        </w:rPr>
        <w:t xml:space="preserve"> Dei</w:t>
      </w:r>
      <w:r w:rsidRPr="00E07513">
        <w:rPr>
          <w:rFonts w:ascii="Times New Roman" w:hAnsi="Times New Roman" w:cs="Times New Roman"/>
          <w:szCs w:val="24"/>
        </w:rPr>
        <w:t xml:space="preserve">) , </w:t>
      </w:r>
      <w:r w:rsidRPr="00E07513">
        <w:rPr>
          <w:rFonts w:ascii="Times New Roman" w:hAnsi="Times New Roman" w:cs="Times New Roman"/>
          <w:szCs w:val="24"/>
        </w:rPr>
        <w:t>為</w:t>
      </w:r>
      <w:r w:rsidRPr="00E07513">
        <w:rPr>
          <w:rFonts w:ascii="Times New Roman" w:hAnsi="Times New Roman" w:cs="Times New Roman"/>
          <w:szCs w:val="24"/>
        </w:rPr>
        <w:lastRenderedPageBreak/>
        <w:t>光作鹽、身體力行地叫人與神和好</w:t>
      </w:r>
      <w:r w:rsidRPr="00E07513">
        <w:rPr>
          <w:rFonts w:ascii="Times New Roman" w:hAnsi="Times New Roman" w:cs="Times New Roman"/>
          <w:szCs w:val="24"/>
        </w:rPr>
        <w:t>(</w:t>
      </w:r>
      <w:r w:rsidRPr="00E07513">
        <w:rPr>
          <w:rFonts w:ascii="Times New Roman" w:hAnsi="Times New Roman" w:cs="Times New Roman"/>
          <w:szCs w:val="24"/>
        </w:rPr>
        <w:t>縱向關係</w:t>
      </w:r>
      <w:r w:rsidRPr="00E07513">
        <w:rPr>
          <w:rFonts w:ascii="Times New Roman" w:hAnsi="Times New Roman" w:cs="Times New Roman"/>
          <w:szCs w:val="24"/>
        </w:rPr>
        <w:t>)</w:t>
      </w:r>
      <w:r w:rsidRPr="00E07513">
        <w:rPr>
          <w:rFonts w:ascii="Times New Roman" w:hAnsi="Times New Roman" w:cs="Times New Roman"/>
          <w:szCs w:val="24"/>
        </w:rPr>
        <w:t>。福祐他人、引進和平</w:t>
      </w:r>
      <w:r w:rsidRPr="00E07513">
        <w:rPr>
          <w:rFonts w:ascii="Times New Roman" w:hAnsi="Times New Roman" w:cs="Times New Roman"/>
          <w:szCs w:val="24"/>
        </w:rPr>
        <w:t>(shalom)</w:t>
      </w:r>
      <w:r w:rsidR="00840ED8">
        <w:rPr>
          <w:rFonts w:ascii="Times New Roman" w:hAnsi="Times New Roman" w:cs="Times New Roman"/>
          <w:szCs w:val="24"/>
        </w:rPr>
        <w:t xml:space="preserve"> </w:t>
      </w:r>
      <w:r w:rsidRPr="00E07513">
        <w:rPr>
          <w:rFonts w:ascii="Times New Roman" w:hAnsi="Times New Roman" w:cs="Times New Roman"/>
          <w:szCs w:val="24"/>
        </w:rPr>
        <w:t xml:space="preserve"> (</w:t>
      </w:r>
      <w:r w:rsidRPr="00E07513">
        <w:rPr>
          <w:rFonts w:ascii="Times New Roman" w:hAnsi="Times New Roman" w:cs="Times New Roman"/>
          <w:szCs w:val="24"/>
        </w:rPr>
        <w:t>橫向關係</w:t>
      </w:r>
      <w:r w:rsidRPr="00E07513">
        <w:rPr>
          <w:rFonts w:ascii="Times New Roman" w:hAnsi="Times New Roman" w:cs="Times New Roman"/>
          <w:szCs w:val="24"/>
        </w:rPr>
        <w:t>)</w:t>
      </w:r>
      <w:r w:rsidR="00840ED8" w:rsidRPr="00E07513">
        <w:rPr>
          <w:rFonts w:ascii="Times New Roman" w:hAnsi="Times New Roman" w:cs="Times New Roman"/>
          <w:szCs w:val="24"/>
        </w:rPr>
        <w:t>。</w:t>
      </w:r>
      <w:r w:rsidR="006409BA" w:rsidRPr="00E07513">
        <w:rPr>
          <w:rStyle w:val="a7"/>
          <w:rFonts w:ascii="Times New Roman" w:hAnsi="Times New Roman" w:cs="Times New Roman"/>
          <w:szCs w:val="24"/>
        </w:rPr>
        <w:footnoteReference w:id="3"/>
      </w:r>
      <w:r w:rsidRPr="00E07513">
        <w:rPr>
          <w:rFonts w:ascii="Times New Roman" w:hAnsi="Times New Roman" w:cs="Times New Roman"/>
          <w:szCs w:val="24"/>
        </w:rPr>
        <w:t xml:space="preserve"> </w:t>
      </w:r>
    </w:p>
    <w:p w14:paraId="4B96416F" w14:textId="74718D5E" w:rsidR="004E7DC3" w:rsidRPr="00E07513" w:rsidRDefault="004E7DC3" w:rsidP="00E07513">
      <w:pPr>
        <w:pStyle w:val="af"/>
        <w:numPr>
          <w:ilvl w:val="0"/>
          <w:numId w:val="19"/>
        </w:numPr>
        <w:spacing w:line="360" w:lineRule="auto"/>
        <w:ind w:leftChars="0" w:rightChars="-142" w:right="-341"/>
        <w:rPr>
          <w:rFonts w:ascii="Times New Roman" w:hAnsi="Times New Roman" w:cs="Times New Roman"/>
          <w:szCs w:val="24"/>
        </w:rPr>
      </w:pPr>
      <w:r w:rsidRPr="00E07513">
        <w:rPr>
          <w:rFonts w:ascii="Times New Roman" w:hAnsi="Times New Roman" w:cs="Times New Roman"/>
          <w:b/>
          <w:szCs w:val="24"/>
        </w:rPr>
        <w:t>宣教</w:t>
      </w:r>
      <w:r w:rsidRPr="00E07513">
        <w:rPr>
          <w:rFonts w:ascii="Times New Roman" w:hAnsi="Times New Roman" w:cs="Times New Roman"/>
          <w:b/>
          <w:szCs w:val="24"/>
        </w:rPr>
        <w:t>(</w:t>
      </w:r>
      <w:r w:rsidRPr="00E07513">
        <w:rPr>
          <w:rFonts w:ascii="Times New Roman" w:hAnsi="Times New Roman" w:cs="Times New Roman"/>
          <w:b/>
          <w:szCs w:val="24"/>
        </w:rPr>
        <w:t>差傳</w:t>
      </w:r>
      <w:r w:rsidRPr="00E07513">
        <w:rPr>
          <w:rFonts w:ascii="Times New Roman" w:hAnsi="Times New Roman" w:cs="Times New Roman"/>
          <w:b/>
          <w:szCs w:val="24"/>
        </w:rPr>
        <w:t>)</w:t>
      </w:r>
      <w:r w:rsidR="00DE7DE6" w:rsidRPr="00E07513">
        <w:rPr>
          <w:rFonts w:ascii="Times New Roman" w:hAnsi="Times New Roman" w:cs="Times New Roman"/>
          <w:szCs w:val="24"/>
        </w:rPr>
        <w:t>：</w:t>
      </w:r>
      <w:r w:rsidRPr="00E07513">
        <w:rPr>
          <w:rFonts w:ascii="Times New Roman" w:hAnsi="Times New Roman" w:cs="Times New Roman"/>
          <w:szCs w:val="24"/>
        </w:rPr>
        <w:t>基督徒</w:t>
      </w:r>
      <w:r w:rsidRPr="00E07513">
        <w:rPr>
          <w:rFonts w:ascii="Times New Roman" w:hAnsi="Times New Roman" w:cs="Times New Roman"/>
          <w:szCs w:val="24"/>
        </w:rPr>
        <w:t xml:space="preserve"> (</w:t>
      </w:r>
      <w:r w:rsidRPr="00E07513">
        <w:rPr>
          <w:rFonts w:ascii="Times New Roman" w:hAnsi="Times New Roman" w:cs="Times New Roman"/>
          <w:szCs w:val="24"/>
        </w:rPr>
        <w:t>個人</w:t>
      </w:r>
      <w:r w:rsidRPr="00E07513">
        <w:rPr>
          <w:rFonts w:ascii="Times New Roman" w:hAnsi="Times New Roman" w:cs="Times New Roman"/>
          <w:szCs w:val="24"/>
        </w:rPr>
        <w:t xml:space="preserve">) </w:t>
      </w:r>
      <w:r w:rsidRPr="00E07513">
        <w:rPr>
          <w:rFonts w:ascii="Times New Roman" w:hAnsi="Times New Roman" w:cs="Times New Roman"/>
          <w:szCs w:val="24"/>
        </w:rPr>
        <w:t>及教會</w:t>
      </w:r>
      <w:r w:rsidRPr="00E07513">
        <w:rPr>
          <w:rFonts w:ascii="Times New Roman" w:hAnsi="Times New Roman" w:cs="Times New Roman"/>
          <w:szCs w:val="24"/>
        </w:rPr>
        <w:t xml:space="preserve"> (</w:t>
      </w:r>
      <w:r w:rsidRPr="00E07513">
        <w:rPr>
          <w:rFonts w:ascii="Times New Roman" w:hAnsi="Times New Roman" w:cs="Times New Roman"/>
          <w:szCs w:val="24"/>
        </w:rPr>
        <w:t>團體</w:t>
      </w:r>
      <w:r w:rsidRPr="00E07513">
        <w:rPr>
          <w:rFonts w:ascii="Times New Roman" w:hAnsi="Times New Roman" w:cs="Times New Roman"/>
          <w:szCs w:val="24"/>
        </w:rPr>
        <w:t>)</w:t>
      </w:r>
      <w:r w:rsidRPr="00E07513">
        <w:rPr>
          <w:rFonts w:ascii="Times New Roman" w:hAnsi="Times New Roman" w:cs="Times New Roman"/>
          <w:szCs w:val="24"/>
        </w:rPr>
        <w:t>，轉承及推動「三一真神」的「神的使命」</w:t>
      </w:r>
      <w:r w:rsidRPr="00E07513">
        <w:rPr>
          <w:rFonts w:ascii="Times New Roman" w:hAnsi="Times New Roman" w:cs="Times New Roman"/>
          <w:szCs w:val="24"/>
        </w:rPr>
        <w:t>(</w:t>
      </w:r>
      <w:proofErr w:type="spellStart"/>
      <w:r w:rsidRPr="00E07513">
        <w:rPr>
          <w:rFonts w:ascii="Times New Roman" w:hAnsi="Times New Roman" w:cs="Times New Roman"/>
          <w:i/>
          <w:szCs w:val="24"/>
        </w:rPr>
        <w:t>missio</w:t>
      </w:r>
      <w:proofErr w:type="spellEnd"/>
      <w:r w:rsidRPr="00E07513">
        <w:rPr>
          <w:rFonts w:ascii="Times New Roman" w:hAnsi="Times New Roman" w:cs="Times New Roman"/>
          <w:i/>
          <w:szCs w:val="24"/>
        </w:rPr>
        <w:t xml:space="preserve"> Dei</w:t>
      </w:r>
      <w:r w:rsidRPr="00E07513">
        <w:rPr>
          <w:rFonts w:ascii="Times New Roman" w:hAnsi="Times New Roman" w:cs="Times New Roman"/>
          <w:szCs w:val="24"/>
        </w:rPr>
        <w:t xml:space="preserve">) </w:t>
      </w:r>
      <w:r w:rsidRPr="00E07513">
        <w:rPr>
          <w:rFonts w:ascii="Times New Roman" w:hAnsi="Times New Roman" w:cs="Times New Roman"/>
          <w:szCs w:val="24"/>
        </w:rPr>
        <w:t>，在個人及集體的層面，從事</w:t>
      </w:r>
      <w:r w:rsidRPr="00E07513">
        <w:rPr>
          <w:rFonts w:ascii="Times New Roman" w:hAnsi="Times New Roman" w:cs="Times New Roman"/>
          <w:szCs w:val="24"/>
        </w:rPr>
        <w:t>:</w:t>
      </w:r>
      <w:r w:rsidR="00DE7DE6" w:rsidRPr="00E07513">
        <w:rPr>
          <w:rFonts w:ascii="Times New Roman" w:hAnsi="Times New Roman" w:cs="Times New Roman"/>
          <w:szCs w:val="24"/>
        </w:rPr>
        <w:t xml:space="preserve"> </w:t>
      </w:r>
      <w:r w:rsidRPr="00E07513">
        <w:rPr>
          <w:rFonts w:ascii="Times New Roman" w:hAnsi="Times New Roman" w:cs="Times New Roman"/>
          <w:szCs w:val="24"/>
        </w:rPr>
        <w:t>屬靈</w:t>
      </w:r>
      <w:r w:rsidRPr="00E07513">
        <w:rPr>
          <w:rFonts w:ascii="Times New Roman" w:hAnsi="Times New Roman" w:cs="Times New Roman"/>
          <w:szCs w:val="24"/>
        </w:rPr>
        <w:t>(</w:t>
      </w:r>
      <w:r w:rsidRPr="00E07513">
        <w:rPr>
          <w:rFonts w:ascii="Times New Roman" w:hAnsi="Times New Roman" w:cs="Times New Roman"/>
          <w:szCs w:val="24"/>
        </w:rPr>
        <w:t>搶救亡魂</w:t>
      </w:r>
      <w:r w:rsidRPr="00E07513">
        <w:rPr>
          <w:rFonts w:ascii="Times New Roman" w:hAnsi="Times New Roman" w:cs="Times New Roman"/>
          <w:szCs w:val="24"/>
        </w:rPr>
        <w:t xml:space="preserve">) </w:t>
      </w:r>
      <w:r w:rsidRPr="00E07513">
        <w:rPr>
          <w:rFonts w:ascii="Times New Roman" w:hAnsi="Times New Roman" w:cs="Times New Roman"/>
          <w:szCs w:val="24"/>
        </w:rPr>
        <w:t>、社會</w:t>
      </w:r>
      <w:r w:rsidRPr="00E07513">
        <w:rPr>
          <w:rFonts w:ascii="Times New Roman" w:hAnsi="Times New Roman" w:cs="Times New Roman"/>
          <w:szCs w:val="24"/>
        </w:rPr>
        <w:t>(</w:t>
      </w:r>
      <w:r w:rsidRPr="00E07513">
        <w:rPr>
          <w:rFonts w:ascii="Times New Roman" w:hAnsi="Times New Roman" w:cs="Times New Roman"/>
          <w:szCs w:val="24"/>
        </w:rPr>
        <w:t>引進和平</w:t>
      </w:r>
      <w:r w:rsidRPr="00E07513">
        <w:rPr>
          <w:rFonts w:ascii="Times New Roman" w:hAnsi="Times New Roman" w:cs="Times New Roman"/>
          <w:szCs w:val="24"/>
        </w:rPr>
        <w:t xml:space="preserve">shalom) </w:t>
      </w:r>
      <w:r w:rsidRPr="00E07513">
        <w:rPr>
          <w:rFonts w:ascii="Times New Roman" w:hAnsi="Times New Roman" w:cs="Times New Roman"/>
          <w:szCs w:val="24"/>
        </w:rPr>
        <w:t>雙向度的事奉，包括救贖、和好及更新</w:t>
      </w:r>
      <w:r w:rsidR="00840ED8" w:rsidRPr="00E07513">
        <w:rPr>
          <w:rFonts w:ascii="Times New Roman" w:hAnsi="Times New Roman" w:cs="Times New Roman"/>
          <w:szCs w:val="24"/>
        </w:rPr>
        <w:t>。</w:t>
      </w:r>
      <w:r w:rsidR="006409BA" w:rsidRPr="00E07513">
        <w:rPr>
          <w:rStyle w:val="a7"/>
          <w:rFonts w:ascii="Times New Roman" w:hAnsi="Times New Roman" w:cs="Times New Roman"/>
          <w:szCs w:val="24"/>
        </w:rPr>
        <w:footnoteReference w:id="4"/>
      </w:r>
      <w:r w:rsidR="00DE7DE6" w:rsidRPr="00E07513">
        <w:rPr>
          <w:rFonts w:ascii="Times New Roman" w:hAnsi="Times New Roman" w:cs="Times New Roman"/>
          <w:szCs w:val="24"/>
        </w:rPr>
        <w:t xml:space="preserve"> </w:t>
      </w:r>
    </w:p>
    <w:p w14:paraId="1BD3AA2C" w14:textId="2B7D6894" w:rsidR="004E7DC3" w:rsidRPr="00E07513" w:rsidRDefault="004E7DC3" w:rsidP="00E07513">
      <w:pPr>
        <w:pStyle w:val="af"/>
        <w:numPr>
          <w:ilvl w:val="0"/>
          <w:numId w:val="19"/>
        </w:numPr>
        <w:spacing w:line="360" w:lineRule="auto"/>
        <w:ind w:leftChars="0" w:rightChars="-142" w:right="-341"/>
        <w:rPr>
          <w:rFonts w:ascii="Times New Roman" w:hAnsi="Times New Roman" w:cs="Times New Roman"/>
          <w:szCs w:val="24"/>
        </w:rPr>
      </w:pPr>
      <w:r w:rsidRPr="00E07513">
        <w:rPr>
          <w:rFonts w:ascii="Times New Roman" w:hAnsi="Times New Roman" w:cs="Times New Roman"/>
          <w:b/>
          <w:szCs w:val="24"/>
        </w:rPr>
        <w:t>宣教動力</w:t>
      </w:r>
      <w:r w:rsidR="00DE7DE6" w:rsidRPr="00E07513">
        <w:rPr>
          <w:rFonts w:ascii="Times New Roman" w:hAnsi="Times New Roman" w:cs="Times New Roman"/>
          <w:b/>
          <w:szCs w:val="24"/>
        </w:rPr>
        <w:t>：</w:t>
      </w:r>
      <w:r w:rsidRPr="00E07513">
        <w:rPr>
          <w:rFonts w:ascii="Times New Roman" w:hAnsi="Times New Roman" w:cs="Times New Roman"/>
          <w:szCs w:val="24"/>
        </w:rPr>
        <w:t>但凡與宣教的動機過程、人事物、工作策略及結果</w:t>
      </w:r>
      <w:r w:rsidRPr="00E07513">
        <w:rPr>
          <w:rFonts w:ascii="Times New Roman" w:hAnsi="Times New Roman" w:cs="Times New Roman"/>
          <w:szCs w:val="24"/>
        </w:rPr>
        <w:t>…</w:t>
      </w:r>
      <w:r w:rsidRPr="00E07513">
        <w:rPr>
          <w:rFonts w:ascii="Times New Roman" w:hAnsi="Times New Roman" w:cs="Times New Roman"/>
          <w:szCs w:val="24"/>
        </w:rPr>
        <w:t>等有關的動態能力及因素。</w:t>
      </w:r>
      <w:r w:rsidR="006409BA" w:rsidRPr="00E07513">
        <w:rPr>
          <w:rStyle w:val="a7"/>
          <w:rFonts w:ascii="Times New Roman" w:hAnsi="Times New Roman" w:cs="Times New Roman"/>
          <w:szCs w:val="24"/>
        </w:rPr>
        <w:footnoteReference w:id="5"/>
      </w:r>
    </w:p>
    <w:p w14:paraId="666A4613" w14:textId="76BF5CDA" w:rsidR="00347034" w:rsidRPr="00E07513" w:rsidRDefault="00347034" w:rsidP="00E07513">
      <w:pPr>
        <w:pStyle w:val="af"/>
        <w:numPr>
          <w:ilvl w:val="0"/>
          <w:numId w:val="19"/>
        </w:numPr>
        <w:spacing w:line="360" w:lineRule="auto"/>
        <w:ind w:leftChars="0"/>
        <w:rPr>
          <w:rFonts w:ascii="Times New Roman" w:hAnsi="Times New Roman" w:cs="Times New Roman"/>
          <w:szCs w:val="24"/>
        </w:rPr>
      </w:pPr>
      <w:r w:rsidRPr="00E07513">
        <w:rPr>
          <w:rFonts w:ascii="Times New Roman" w:hAnsi="Times New Roman" w:cs="Times New Roman"/>
          <w:b/>
          <w:bCs/>
          <w:szCs w:val="24"/>
        </w:rPr>
        <w:t>「關係」</w:t>
      </w:r>
      <w:r w:rsidRPr="00E07513">
        <w:rPr>
          <w:rFonts w:ascii="Times New Roman" w:hAnsi="Times New Roman" w:cs="Times New Roman"/>
          <w:szCs w:val="24"/>
        </w:rPr>
        <w:t xml:space="preserve">(relationship) </w:t>
      </w:r>
      <w:r w:rsidRPr="00E07513">
        <w:rPr>
          <w:rFonts w:ascii="Times New Roman" w:hAnsi="Times New Roman" w:cs="Times New Roman"/>
          <w:szCs w:val="24"/>
        </w:rPr>
        <w:t>：具位格者間的互動聯繫，有別于</w:t>
      </w:r>
      <w:r w:rsidRPr="00E07513">
        <w:rPr>
          <w:rFonts w:ascii="Times New Roman" w:hAnsi="Times New Roman" w:cs="Times New Roman"/>
          <w:szCs w:val="24"/>
        </w:rPr>
        <w:t>“</w:t>
      </w:r>
      <w:r w:rsidRPr="00E07513">
        <w:rPr>
          <w:rFonts w:ascii="Times New Roman" w:hAnsi="Times New Roman" w:cs="Times New Roman"/>
          <w:szCs w:val="24"/>
        </w:rPr>
        <w:t>關係性</w:t>
      </w:r>
      <w:r w:rsidRPr="00E07513">
        <w:rPr>
          <w:rFonts w:ascii="Times New Roman" w:hAnsi="Times New Roman" w:cs="Times New Roman"/>
          <w:szCs w:val="24"/>
        </w:rPr>
        <w:t xml:space="preserve">(relationality) </w:t>
      </w:r>
      <w:r w:rsidRPr="00E07513">
        <w:rPr>
          <w:rFonts w:ascii="Times New Roman" w:hAnsi="Times New Roman" w:cs="Times New Roman"/>
          <w:szCs w:val="24"/>
        </w:rPr>
        <w:t>是指有聯繫的一般實質。</w:t>
      </w:r>
    </w:p>
    <w:p w14:paraId="160F3533" w14:textId="2BE9D8C2" w:rsidR="00347034" w:rsidRPr="00E07513" w:rsidRDefault="00347034" w:rsidP="00E07513">
      <w:pPr>
        <w:pStyle w:val="af"/>
        <w:numPr>
          <w:ilvl w:val="0"/>
          <w:numId w:val="19"/>
        </w:numPr>
        <w:spacing w:line="360" w:lineRule="auto"/>
        <w:ind w:leftChars="0"/>
        <w:rPr>
          <w:rFonts w:ascii="Times New Roman" w:hAnsi="Times New Roman" w:cs="Times New Roman"/>
          <w:szCs w:val="24"/>
        </w:rPr>
      </w:pPr>
      <w:r w:rsidRPr="00E07513">
        <w:rPr>
          <w:rFonts w:ascii="Times New Roman" w:hAnsi="Times New Roman" w:cs="Times New Roman"/>
          <w:b/>
          <w:bCs/>
          <w:szCs w:val="24"/>
        </w:rPr>
        <w:t>「關係導向宣教」</w:t>
      </w:r>
      <w:r w:rsidRPr="00E07513">
        <w:rPr>
          <w:rFonts w:ascii="Times New Roman" w:hAnsi="Times New Roman" w:cs="Times New Roman"/>
          <w:szCs w:val="24"/>
        </w:rPr>
        <w:t xml:space="preserve"> (relation</w:t>
      </w:r>
      <w:r w:rsidR="00FC22BD" w:rsidRPr="00E07513">
        <w:rPr>
          <w:rFonts w:ascii="Times New Roman" w:hAnsi="Times New Roman" w:cs="Times New Roman"/>
          <w:szCs w:val="24"/>
        </w:rPr>
        <w:t>-</w:t>
      </w:r>
      <w:r w:rsidRPr="00E07513">
        <w:rPr>
          <w:rFonts w:ascii="Times New Roman" w:hAnsi="Times New Roman" w:cs="Times New Roman"/>
          <w:szCs w:val="24"/>
        </w:rPr>
        <w:t xml:space="preserve">oriented missions) </w:t>
      </w:r>
      <w:r w:rsidRPr="00E07513">
        <w:rPr>
          <w:rFonts w:ascii="Times New Roman" w:hAnsi="Times New Roman" w:cs="Times New Roman"/>
          <w:szCs w:val="24"/>
        </w:rPr>
        <w:t>：是以關係論為基礎，用關係式實踐「神的宣教」</w:t>
      </w:r>
      <w:r w:rsidRPr="00E07513">
        <w:rPr>
          <w:rFonts w:ascii="Times New Roman" w:hAnsi="Times New Roman" w:cs="Times New Roman"/>
          <w:szCs w:val="24"/>
        </w:rPr>
        <w:t>(</w:t>
      </w:r>
      <w:proofErr w:type="spellStart"/>
      <w:r w:rsidRPr="00E07513">
        <w:rPr>
          <w:rFonts w:ascii="Times New Roman" w:hAnsi="Times New Roman" w:cs="Times New Roman"/>
          <w:i/>
          <w:szCs w:val="24"/>
        </w:rPr>
        <w:t>missio</w:t>
      </w:r>
      <w:proofErr w:type="spellEnd"/>
      <w:r w:rsidRPr="00E07513">
        <w:rPr>
          <w:rFonts w:ascii="Times New Roman" w:hAnsi="Times New Roman" w:cs="Times New Roman"/>
          <w:i/>
          <w:szCs w:val="24"/>
        </w:rPr>
        <w:t xml:space="preserve"> Dei</w:t>
      </w:r>
      <w:r w:rsidRPr="00E07513">
        <w:rPr>
          <w:rFonts w:ascii="Times New Roman" w:hAnsi="Times New Roman" w:cs="Times New Roman"/>
          <w:szCs w:val="24"/>
        </w:rPr>
        <w:t xml:space="preserve">) </w:t>
      </w:r>
      <w:r w:rsidRPr="00E07513">
        <w:rPr>
          <w:rFonts w:ascii="Times New Roman" w:hAnsi="Times New Roman" w:cs="Times New Roman"/>
          <w:szCs w:val="24"/>
        </w:rPr>
        <w:t>。神將祂自已施展出來，顯出祂三一、慈愛、公義、榮耀</w:t>
      </w:r>
      <w:r w:rsidRPr="00E07513">
        <w:rPr>
          <w:rFonts w:ascii="Times New Roman" w:hAnsi="Times New Roman" w:cs="Times New Roman"/>
          <w:szCs w:val="24"/>
        </w:rPr>
        <w:t>…</w:t>
      </w:r>
      <w:r w:rsidRPr="00E07513">
        <w:rPr>
          <w:rFonts w:ascii="Times New Roman" w:hAnsi="Times New Roman" w:cs="Times New Roman"/>
          <w:szCs w:val="24"/>
        </w:rPr>
        <w:t>等本質。</w:t>
      </w:r>
      <w:r w:rsidRPr="00E07513">
        <w:rPr>
          <w:rStyle w:val="a7"/>
          <w:rFonts w:ascii="Times New Roman" w:hAnsi="Times New Roman" w:cs="Times New Roman"/>
          <w:szCs w:val="24"/>
        </w:rPr>
        <w:footnoteReference w:id="6"/>
      </w:r>
    </w:p>
    <w:p w14:paraId="08DE9EE2" w14:textId="5AB04870" w:rsidR="00DE7DE6" w:rsidRPr="00E07513" w:rsidRDefault="00347034" w:rsidP="00E07513">
      <w:pPr>
        <w:pStyle w:val="af"/>
        <w:numPr>
          <w:ilvl w:val="0"/>
          <w:numId w:val="19"/>
        </w:numPr>
        <w:spacing w:line="360" w:lineRule="auto"/>
        <w:ind w:leftChars="0"/>
        <w:rPr>
          <w:rFonts w:ascii="Times New Roman" w:hAnsi="Times New Roman" w:cs="Times New Roman"/>
          <w:szCs w:val="24"/>
        </w:rPr>
      </w:pPr>
      <w:r w:rsidRPr="00E07513">
        <w:rPr>
          <w:rFonts w:ascii="Times New Roman" w:hAnsi="Times New Roman" w:cs="Times New Roman"/>
          <w:b/>
          <w:bCs/>
          <w:szCs w:val="24"/>
        </w:rPr>
        <w:t>「基層宣教」</w:t>
      </w:r>
      <w:r w:rsidRPr="00E07513">
        <w:rPr>
          <w:rFonts w:ascii="Times New Roman" w:hAnsi="Times New Roman" w:cs="Times New Roman"/>
          <w:szCs w:val="24"/>
        </w:rPr>
        <w:t>：是向基層群體的宣教，劉達芳定義「基層群體」為經濟水平</w:t>
      </w:r>
    </w:p>
    <w:p w14:paraId="6078A763" w14:textId="35CCB729" w:rsidR="00347034" w:rsidRPr="00E07513" w:rsidRDefault="00347034" w:rsidP="00E07513">
      <w:pPr>
        <w:spacing w:line="360" w:lineRule="auto"/>
        <w:ind w:firstLine="480"/>
        <w:rPr>
          <w:rFonts w:ascii="Times New Roman" w:hAnsi="Times New Roman" w:cs="Times New Roman"/>
          <w:szCs w:val="24"/>
        </w:rPr>
      </w:pPr>
      <w:r w:rsidRPr="00E07513">
        <w:rPr>
          <w:rFonts w:ascii="Times New Roman" w:hAnsi="Times New Roman" w:cs="Times New Roman"/>
          <w:szCs w:val="24"/>
        </w:rPr>
        <w:t>低、學歷低、社會地位低外，加上「文化」的指標。</w:t>
      </w:r>
      <w:r w:rsidR="000C4AB9" w:rsidRPr="00E07513">
        <w:rPr>
          <w:rStyle w:val="a7"/>
          <w:rFonts w:ascii="Times New Roman" w:hAnsi="Times New Roman" w:cs="Times New Roman"/>
          <w:szCs w:val="24"/>
        </w:rPr>
        <w:footnoteReference w:id="7"/>
      </w:r>
    </w:p>
    <w:p w14:paraId="099B76E4" w14:textId="0173A50D" w:rsidR="006409BA" w:rsidRPr="00E07513" w:rsidRDefault="006409BA" w:rsidP="00E07513">
      <w:pPr>
        <w:pStyle w:val="af"/>
        <w:numPr>
          <w:ilvl w:val="0"/>
          <w:numId w:val="20"/>
        </w:numPr>
        <w:spacing w:line="360" w:lineRule="auto"/>
        <w:ind w:leftChars="0" w:left="567" w:hanging="567"/>
        <w:rPr>
          <w:rFonts w:ascii="Times New Roman" w:hAnsi="Times New Roman" w:cs="Times New Roman"/>
          <w:szCs w:val="24"/>
        </w:rPr>
      </w:pPr>
      <w:r w:rsidRPr="00E07513">
        <w:rPr>
          <w:rFonts w:ascii="Times New Roman" w:hAnsi="Times New Roman" w:cs="Times New Roman"/>
          <w:b/>
          <w:szCs w:val="24"/>
        </w:rPr>
        <w:t>「神的密使」</w:t>
      </w:r>
      <w:r w:rsidRPr="00E07513">
        <w:rPr>
          <w:rFonts w:ascii="Times New Roman" w:hAnsi="Times New Roman" w:cs="Times New Roman"/>
          <w:szCs w:val="24"/>
        </w:rPr>
        <w:t>（</w:t>
      </w:r>
      <w:proofErr w:type="spellStart"/>
      <w:r w:rsidRPr="00E07513">
        <w:rPr>
          <w:rFonts w:ascii="Times New Roman" w:hAnsi="Times New Roman" w:cs="Times New Roman"/>
          <w:i/>
          <w:szCs w:val="24"/>
        </w:rPr>
        <w:t>missio</w:t>
      </w:r>
      <w:proofErr w:type="spellEnd"/>
      <w:r w:rsidRPr="00E07513">
        <w:rPr>
          <w:rFonts w:ascii="Times New Roman" w:hAnsi="Times New Roman" w:cs="Times New Roman"/>
          <w:i/>
          <w:szCs w:val="24"/>
        </w:rPr>
        <w:t xml:space="preserve"> Dei</w:t>
      </w:r>
      <w:r w:rsidRPr="00E07513">
        <w:rPr>
          <w:rFonts w:ascii="Times New Roman" w:hAnsi="Times New Roman" w:cs="Times New Roman"/>
          <w:szCs w:val="24"/>
        </w:rPr>
        <w:t xml:space="preserve">)  —— </w:t>
      </w:r>
      <w:r w:rsidRPr="00E07513">
        <w:rPr>
          <w:rFonts w:ascii="Times New Roman" w:hAnsi="Times New Roman" w:cs="Times New Roman"/>
          <w:szCs w:val="24"/>
        </w:rPr>
        <w:t>神將祂自己施展出來，由此顯示出祂的本質</w:t>
      </w:r>
      <w:r w:rsidRPr="00E07513">
        <w:rPr>
          <w:rFonts w:ascii="Times New Roman" w:hAnsi="Times New Roman" w:cs="Times New Roman"/>
          <w:szCs w:val="24"/>
        </w:rPr>
        <w:t>— “</w:t>
      </w:r>
      <w:r w:rsidRPr="00E07513">
        <w:rPr>
          <w:rFonts w:ascii="Times New Roman" w:hAnsi="Times New Roman" w:cs="Times New Roman"/>
          <w:szCs w:val="24"/>
        </w:rPr>
        <w:t>榮耀</w:t>
      </w:r>
      <w:r w:rsidRPr="00E07513">
        <w:rPr>
          <w:rFonts w:ascii="Times New Roman" w:hAnsi="Times New Roman" w:cs="Times New Roman"/>
          <w:szCs w:val="24"/>
        </w:rPr>
        <w:t>”</w:t>
      </w:r>
      <w:r w:rsidR="00840ED8" w:rsidRPr="00840ED8">
        <w:rPr>
          <w:rFonts w:ascii="Times New Roman" w:hAnsi="Times New Roman" w:cs="Times New Roman"/>
          <w:szCs w:val="24"/>
        </w:rPr>
        <w:t xml:space="preserve"> </w:t>
      </w:r>
      <w:r w:rsidR="00840ED8" w:rsidRPr="00E07513">
        <w:rPr>
          <w:rFonts w:ascii="Times New Roman" w:hAnsi="Times New Roman" w:cs="Times New Roman"/>
          <w:szCs w:val="24"/>
        </w:rPr>
        <w:t>。</w:t>
      </w:r>
      <w:r w:rsidRPr="00E07513">
        <w:rPr>
          <w:rStyle w:val="a7"/>
          <w:rFonts w:ascii="Times New Roman" w:hAnsi="Times New Roman" w:cs="Times New Roman"/>
          <w:szCs w:val="24"/>
        </w:rPr>
        <w:footnoteReference w:id="8"/>
      </w:r>
    </w:p>
    <w:p w14:paraId="14D15ED1" w14:textId="69F77387" w:rsidR="0004242E" w:rsidRPr="00E07513" w:rsidRDefault="0004242E" w:rsidP="00E07513">
      <w:pPr>
        <w:spacing w:line="360" w:lineRule="auto"/>
        <w:rPr>
          <w:rFonts w:ascii="Times New Roman" w:hAnsi="Times New Roman" w:cs="Times New Roman"/>
          <w:szCs w:val="24"/>
        </w:rPr>
      </w:pPr>
    </w:p>
    <w:p w14:paraId="551800E5" w14:textId="324867C1" w:rsidR="00AC5A73" w:rsidRPr="00840ED8" w:rsidRDefault="00AC5A73" w:rsidP="00E07513">
      <w:pPr>
        <w:pStyle w:val="2"/>
        <w:spacing w:line="360" w:lineRule="auto"/>
        <w:rPr>
          <w:rFonts w:ascii="Times New Roman" w:eastAsiaTheme="minorEastAsia" w:hAnsi="Times New Roman" w:cs="Times New Roman"/>
          <w:color w:val="auto"/>
          <w:sz w:val="24"/>
          <w:szCs w:val="24"/>
        </w:rPr>
      </w:pPr>
      <w:r w:rsidRPr="00840ED8">
        <w:rPr>
          <w:rFonts w:ascii="Times New Roman" w:eastAsiaTheme="minorEastAsia" w:hAnsi="Times New Roman" w:cs="Times New Roman"/>
          <w:b/>
          <w:bCs/>
          <w:color w:val="auto"/>
          <w:sz w:val="24"/>
          <w:szCs w:val="24"/>
        </w:rPr>
        <w:t>「關係導向宣教」</w:t>
      </w:r>
      <w:r w:rsidRPr="00840ED8">
        <w:rPr>
          <w:rFonts w:ascii="Times New Roman" w:eastAsiaTheme="minorEastAsia" w:hAnsi="Times New Roman" w:cs="Times New Roman"/>
          <w:color w:val="auto"/>
          <w:sz w:val="24"/>
          <w:szCs w:val="24"/>
        </w:rPr>
        <w:t xml:space="preserve"> (relation-oriented missions)</w:t>
      </w:r>
    </w:p>
    <w:p w14:paraId="2602BF98" w14:textId="7E97B588" w:rsidR="00332F91" w:rsidRPr="00E07513" w:rsidRDefault="00332F91" w:rsidP="00E07513">
      <w:pPr>
        <w:spacing w:line="360" w:lineRule="auto"/>
        <w:ind w:firstLine="480"/>
        <w:rPr>
          <w:rFonts w:ascii="Times New Roman" w:hAnsi="Times New Roman" w:cs="Times New Roman"/>
          <w:szCs w:val="24"/>
        </w:rPr>
      </w:pPr>
      <w:r w:rsidRPr="00E07513">
        <w:rPr>
          <w:rFonts w:ascii="Times New Roman" w:hAnsi="Times New Roman" w:cs="Times New Roman"/>
          <w:szCs w:val="24"/>
        </w:rPr>
        <w:t>宣教具體運作的兩類模式</w:t>
      </w:r>
      <w:r w:rsidRPr="00E07513">
        <w:rPr>
          <w:rFonts w:ascii="Times New Roman" w:hAnsi="Times New Roman" w:cs="Times New Roman"/>
          <w:szCs w:val="24"/>
        </w:rPr>
        <w:t xml:space="preserve">: </w:t>
      </w:r>
      <w:r w:rsidRPr="00E07513">
        <w:rPr>
          <w:rFonts w:ascii="Times New Roman" w:hAnsi="Times New Roman" w:cs="Times New Roman"/>
          <w:szCs w:val="24"/>
        </w:rPr>
        <w:t>時尚流行的宣教模式，屬方程式</w:t>
      </w:r>
      <w:r w:rsidRPr="00E07513">
        <w:rPr>
          <w:rFonts w:ascii="Times New Roman" w:hAnsi="Times New Roman" w:cs="Times New Roman"/>
          <w:szCs w:val="24"/>
        </w:rPr>
        <w:t>(formulaic)</w:t>
      </w:r>
      <w:r w:rsidRPr="00E07513">
        <w:rPr>
          <w:rFonts w:ascii="Times New Roman" w:hAnsi="Times New Roman" w:cs="Times New Roman"/>
          <w:szCs w:val="24"/>
        </w:rPr>
        <w:t>、</w:t>
      </w:r>
      <w:r w:rsidRPr="00E07513">
        <w:rPr>
          <w:rFonts w:ascii="Times New Roman" w:hAnsi="Times New Roman" w:cs="Times New Roman"/>
          <w:szCs w:val="24"/>
        </w:rPr>
        <w:t xml:space="preserve"> </w:t>
      </w:r>
      <w:r w:rsidRPr="00E07513">
        <w:rPr>
          <w:rFonts w:ascii="Times New Roman" w:hAnsi="Times New Roman" w:cs="Times New Roman"/>
          <w:szCs w:val="24"/>
        </w:rPr>
        <w:t>經營式</w:t>
      </w:r>
      <w:r w:rsidRPr="00E07513">
        <w:rPr>
          <w:rFonts w:ascii="Times New Roman" w:hAnsi="Times New Roman" w:cs="Times New Roman"/>
          <w:szCs w:val="24"/>
        </w:rPr>
        <w:t xml:space="preserve">(entrepreneurial) </w:t>
      </w:r>
      <w:r w:rsidRPr="00E07513">
        <w:rPr>
          <w:rFonts w:ascii="Times New Roman" w:hAnsi="Times New Roman" w:cs="Times New Roman"/>
          <w:szCs w:val="24"/>
        </w:rPr>
        <w:t>、</w:t>
      </w:r>
      <w:r w:rsidRPr="00E07513">
        <w:rPr>
          <w:rFonts w:ascii="Times New Roman" w:hAnsi="Times New Roman" w:cs="Times New Roman"/>
          <w:szCs w:val="24"/>
        </w:rPr>
        <w:t xml:space="preserve"> </w:t>
      </w:r>
      <w:r w:rsidRPr="00E07513">
        <w:rPr>
          <w:rFonts w:ascii="Times New Roman" w:hAnsi="Times New Roman" w:cs="Times New Roman"/>
          <w:szCs w:val="24"/>
        </w:rPr>
        <w:t>地域性</w:t>
      </w:r>
      <w:r w:rsidRPr="00E07513">
        <w:rPr>
          <w:rFonts w:ascii="Times New Roman" w:hAnsi="Times New Roman" w:cs="Times New Roman"/>
          <w:szCs w:val="24"/>
        </w:rPr>
        <w:t>(territorial)</w:t>
      </w:r>
      <w:r w:rsidRPr="00E07513">
        <w:rPr>
          <w:rFonts w:ascii="Times New Roman" w:hAnsi="Times New Roman" w:cs="Times New Roman"/>
          <w:szCs w:val="24"/>
        </w:rPr>
        <w:t>、項目式</w:t>
      </w:r>
      <w:r w:rsidRPr="00E07513">
        <w:rPr>
          <w:rFonts w:ascii="Times New Roman" w:hAnsi="Times New Roman" w:cs="Times New Roman"/>
          <w:szCs w:val="24"/>
        </w:rPr>
        <w:t xml:space="preserve">(programmatic) </w:t>
      </w:r>
      <w:r w:rsidRPr="00E07513">
        <w:rPr>
          <w:rFonts w:ascii="Times New Roman" w:hAnsi="Times New Roman" w:cs="Times New Roman"/>
          <w:szCs w:val="24"/>
        </w:rPr>
        <w:t>，可</w:t>
      </w:r>
      <w:r w:rsidR="00840ED8">
        <w:rPr>
          <w:rFonts w:ascii="Times New Roman" w:hAnsi="Times New Roman" w:cs="Times New Roman" w:hint="eastAsia"/>
          <w:szCs w:val="24"/>
        </w:rPr>
        <w:t>概</w:t>
      </w:r>
      <w:r w:rsidRPr="00E07513">
        <w:rPr>
          <w:rFonts w:ascii="Times New Roman" w:hAnsi="Times New Roman" w:cs="Times New Roman"/>
          <w:szCs w:val="24"/>
        </w:rPr>
        <w:t>分</w:t>
      </w:r>
      <w:r w:rsidRPr="00E07513">
        <w:rPr>
          <w:rFonts w:ascii="Times New Roman" w:hAnsi="Times New Roman" w:cs="Times New Roman"/>
          <w:szCs w:val="24"/>
        </w:rPr>
        <w:t xml:space="preserve"> </w:t>
      </w:r>
      <w:r w:rsidRPr="00E07513">
        <w:rPr>
          <w:rFonts w:ascii="Times New Roman" w:hAnsi="Times New Roman" w:cs="Times New Roman"/>
          <w:szCs w:val="24"/>
        </w:rPr>
        <w:t>為：事工導向的宣教，及經營式導向</w:t>
      </w:r>
      <w:r w:rsidRPr="00E07513">
        <w:rPr>
          <w:rFonts w:ascii="Times New Roman" w:hAnsi="Times New Roman" w:cs="Times New Roman"/>
          <w:szCs w:val="24"/>
        </w:rPr>
        <w:t xml:space="preserve"> (</w:t>
      </w:r>
      <w:r w:rsidRPr="00E07513">
        <w:rPr>
          <w:rFonts w:ascii="Times New Roman" w:hAnsi="Times New Roman" w:cs="Times New Roman"/>
          <w:szCs w:val="24"/>
        </w:rPr>
        <w:t>或管理導向</w:t>
      </w:r>
      <w:r w:rsidRPr="00E07513">
        <w:rPr>
          <w:rFonts w:ascii="Times New Roman" w:hAnsi="Times New Roman" w:cs="Times New Roman"/>
          <w:szCs w:val="24"/>
        </w:rPr>
        <w:t>managerial)</w:t>
      </w:r>
      <w:r w:rsidRPr="00E07513">
        <w:rPr>
          <w:rFonts w:ascii="Times New Roman" w:hAnsi="Times New Roman" w:cs="Times New Roman"/>
          <w:szCs w:val="24"/>
        </w:rPr>
        <w:t>的宣教</w:t>
      </w:r>
      <w:r w:rsidRPr="00E07513">
        <w:rPr>
          <w:rFonts w:ascii="Times New Roman" w:hAnsi="Times New Roman" w:cs="Times New Roman"/>
          <w:szCs w:val="24"/>
        </w:rPr>
        <w:t xml:space="preserve">: </w:t>
      </w:r>
    </w:p>
    <w:p w14:paraId="527CE1BD" w14:textId="1D1C186C" w:rsidR="00332F91" w:rsidRPr="00E07513" w:rsidRDefault="00332F91" w:rsidP="00E07513">
      <w:pPr>
        <w:pStyle w:val="af"/>
        <w:numPr>
          <w:ilvl w:val="0"/>
          <w:numId w:val="21"/>
        </w:numPr>
        <w:spacing w:line="360" w:lineRule="auto"/>
        <w:ind w:leftChars="0"/>
        <w:rPr>
          <w:rFonts w:ascii="Times New Roman" w:hAnsi="Times New Roman" w:cs="Times New Roman"/>
          <w:szCs w:val="24"/>
        </w:rPr>
      </w:pPr>
      <w:r w:rsidRPr="00E07513">
        <w:rPr>
          <w:rFonts w:ascii="Times New Roman" w:hAnsi="Times New Roman" w:cs="Times New Roman"/>
          <w:b/>
          <w:szCs w:val="24"/>
        </w:rPr>
        <w:t>事工導向的宣教</w:t>
      </w:r>
      <w:r w:rsidRPr="00E07513">
        <w:rPr>
          <w:rFonts w:ascii="Times New Roman" w:hAnsi="Times New Roman" w:cs="Times New Roman"/>
          <w:szCs w:val="24"/>
        </w:rPr>
        <w:t xml:space="preserve"> (programmatic missions): </w:t>
      </w:r>
      <w:r w:rsidRPr="00E07513">
        <w:rPr>
          <w:rFonts w:ascii="Times New Roman" w:hAnsi="Times New Roman" w:cs="Times New Roman"/>
          <w:szCs w:val="24"/>
        </w:rPr>
        <w:t>隨從世俗化辦事原則及細則，實踐宣教。從事宣教時，沉迷於事工的策劃、推展及醉心於事工的效應。</w:t>
      </w:r>
    </w:p>
    <w:p w14:paraId="1EC123B1" w14:textId="59E19E01" w:rsidR="00AC5A73" w:rsidRPr="00E07513" w:rsidRDefault="00332F91" w:rsidP="00E07513">
      <w:pPr>
        <w:pStyle w:val="af"/>
        <w:numPr>
          <w:ilvl w:val="0"/>
          <w:numId w:val="21"/>
        </w:numPr>
        <w:spacing w:line="360" w:lineRule="auto"/>
        <w:ind w:leftChars="0"/>
        <w:rPr>
          <w:rFonts w:ascii="Times New Roman" w:hAnsi="Times New Roman" w:cs="Times New Roman"/>
          <w:szCs w:val="24"/>
        </w:rPr>
      </w:pPr>
      <w:r w:rsidRPr="00E07513">
        <w:rPr>
          <w:rFonts w:ascii="Times New Roman" w:hAnsi="Times New Roman" w:cs="Times New Roman"/>
          <w:b/>
          <w:szCs w:val="24"/>
        </w:rPr>
        <w:t>企業</w:t>
      </w:r>
      <w:r w:rsidRPr="00E07513">
        <w:rPr>
          <w:rFonts w:ascii="Times New Roman" w:hAnsi="Times New Roman" w:cs="Times New Roman"/>
          <w:b/>
          <w:szCs w:val="24"/>
        </w:rPr>
        <w:t>/</w:t>
      </w:r>
      <w:r w:rsidRPr="00E07513">
        <w:rPr>
          <w:rFonts w:ascii="Times New Roman" w:hAnsi="Times New Roman" w:cs="Times New Roman"/>
          <w:b/>
          <w:szCs w:val="24"/>
        </w:rPr>
        <w:t>管理導向宣教</w:t>
      </w:r>
      <w:r w:rsidRPr="00E07513">
        <w:rPr>
          <w:rFonts w:ascii="Times New Roman" w:hAnsi="Times New Roman" w:cs="Times New Roman"/>
          <w:b/>
          <w:szCs w:val="24"/>
        </w:rPr>
        <w:t xml:space="preserve"> </w:t>
      </w:r>
      <w:r w:rsidRPr="00E07513">
        <w:rPr>
          <w:rFonts w:ascii="Times New Roman" w:hAnsi="Times New Roman" w:cs="Times New Roman"/>
          <w:szCs w:val="24"/>
        </w:rPr>
        <w:t xml:space="preserve">(managerial/entrepreneurial missions): </w:t>
      </w:r>
      <w:r w:rsidRPr="00E07513">
        <w:rPr>
          <w:rFonts w:ascii="Times New Roman" w:hAnsi="Times New Roman" w:cs="Times New Roman"/>
          <w:szCs w:val="24"/>
        </w:rPr>
        <w:t>隨從世俗化經營</w:t>
      </w:r>
      <w:r w:rsidRPr="00E07513">
        <w:rPr>
          <w:rFonts w:ascii="Times New Roman" w:hAnsi="Times New Roman" w:cs="Times New Roman"/>
          <w:szCs w:val="24"/>
        </w:rPr>
        <w:t>/</w:t>
      </w:r>
      <w:r w:rsidRPr="00E07513">
        <w:rPr>
          <w:rFonts w:ascii="Times New Roman" w:hAnsi="Times New Roman" w:cs="Times New Roman"/>
          <w:szCs w:val="24"/>
        </w:rPr>
        <w:t>管理式的原則及辦事原則，實踐宣教。從事宣教時，又沉迷於經營</w:t>
      </w:r>
      <w:r w:rsidRPr="00E07513">
        <w:rPr>
          <w:rFonts w:ascii="Times New Roman" w:hAnsi="Times New Roman" w:cs="Times New Roman"/>
          <w:szCs w:val="24"/>
        </w:rPr>
        <w:t>/</w:t>
      </w:r>
      <w:r w:rsidRPr="00E07513">
        <w:rPr>
          <w:rFonts w:ascii="Times New Roman" w:hAnsi="Times New Roman" w:cs="Times New Roman"/>
          <w:szCs w:val="24"/>
        </w:rPr>
        <w:t>管理的的效應。正如下圖所示，關係導向模式的宣教與時尚「事工導向的宣教」及「企業</w:t>
      </w:r>
      <w:r w:rsidRPr="00E07513">
        <w:rPr>
          <w:rFonts w:ascii="Times New Roman" w:hAnsi="Times New Roman" w:cs="Times New Roman"/>
          <w:szCs w:val="24"/>
        </w:rPr>
        <w:t>/</w:t>
      </w:r>
      <w:r w:rsidRPr="00E07513">
        <w:rPr>
          <w:rFonts w:ascii="Times New Roman" w:hAnsi="Times New Roman" w:cs="Times New Roman"/>
          <w:szCs w:val="24"/>
        </w:rPr>
        <w:t>管理導向宣</w:t>
      </w:r>
      <w:r w:rsidRPr="00E07513">
        <w:rPr>
          <w:rFonts w:ascii="Times New Roman" w:hAnsi="Times New Roman" w:cs="Times New Roman"/>
          <w:szCs w:val="24"/>
        </w:rPr>
        <w:t xml:space="preserve"> </w:t>
      </w:r>
      <w:r w:rsidRPr="00E07513">
        <w:rPr>
          <w:rFonts w:ascii="Times New Roman" w:hAnsi="Times New Roman" w:cs="Times New Roman"/>
          <w:szCs w:val="24"/>
        </w:rPr>
        <w:t>教」模式，非常不同</w:t>
      </w:r>
      <w:r w:rsidR="007E6EE7" w:rsidRPr="00E07513">
        <w:rPr>
          <w:rFonts w:ascii="Times New Roman" w:hAnsi="Times New Roman" w:cs="Times New Roman"/>
          <w:szCs w:val="24"/>
        </w:rPr>
        <w:t>。</w:t>
      </w:r>
    </w:p>
    <w:p w14:paraId="22817655" w14:textId="77777777" w:rsidR="007E6EE7" w:rsidRPr="00E07513" w:rsidRDefault="007E6EE7" w:rsidP="00E07513">
      <w:pPr>
        <w:spacing w:line="360" w:lineRule="auto"/>
        <w:rPr>
          <w:rFonts w:ascii="Times New Roman" w:hAnsi="Times New Roman" w:cs="Times New Roman"/>
          <w:szCs w:val="24"/>
        </w:rPr>
      </w:pPr>
    </w:p>
    <w:p w14:paraId="6EBD02AC" w14:textId="77777777" w:rsidR="00840ED8" w:rsidRDefault="007E6EE7" w:rsidP="00840ED8">
      <w:pPr>
        <w:spacing w:line="360" w:lineRule="auto"/>
        <w:ind w:firstLine="480"/>
        <w:rPr>
          <w:rFonts w:ascii="Times New Roman" w:hAnsi="Times New Roman" w:cs="Times New Roman"/>
          <w:szCs w:val="24"/>
        </w:rPr>
      </w:pPr>
      <w:r w:rsidRPr="00E07513">
        <w:rPr>
          <w:rFonts w:ascii="Times New Roman" w:hAnsi="Times New Roman" w:cs="Times New Roman"/>
          <w:szCs w:val="24"/>
        </w:rPr>
        <w:t>從關係論的角度</w:t>
      </w:r>
      <w:r w:rsidR="00840ED8">
        <w:rPr>
          <w:rFonts w:ascii="Times New Roman" w:hAnsi="Times New Roman" w:cs="Times New Roman" w:hint="eastAsia"/>
          <w:szCs w:val="24"/>
        </w:rPr>
        <w:t>，</w:t>
      </w:r>
      <w:r w:rsidRPr="00E07513">
        <w:rPr>
          <w:rFonts w:ascii="Times New Roman" w:hAnsi="Times New Roman" w:cs="Times New Roman"/>
          <w:szCs w:val="24"/>
        </w:rPr>
        <w:t>再思神愛世人的真理與普世宣教的實踐，務求從時尚的</w:t>
      </w:r>
      <w:r w:rsidRPr="00E07513">
        <w:rPr>
          <w:rFonts w:ascii="Times New Roman" w:hAnsi="Times New Roman" w:cs="Times New Roman"/>
          <w:szCs w:val="24"/>
        </w:rPr>
        <w:t xml:space="preserve"> </w:t>
      </w:r>
      <w:r w:rsidRPr="00E07513">
        <w:rPr>
          <w:rFonts w:ascii="Times New Roman" w:hAnsi="Times New Roman" w:cs="Times New Roman"/>
          <w:szCs w:val="24"/>
        </w:rPr>
        <w:t>事工導向的宣教、企業</w:t>
      </w:r>
      <w:r w:rsidRPr="00E07513">
        <w:rPr>
          <w:rFonts w:ascii="Times New Roman" w:hAnsi="Times New Roman" w:cs="Times New Roman"/>
          <w:szCs w:val="24"/>
        </w:rPr>
        <w:t>/</w:t>
      </w:r>
      <w:r w:rsidRPr="00E07513">
        <w:rPr>
          <w:rFonts w:ascii="Times New Roman" w:hAnsi="Times New Roman" w:cs="Times New Roman"/>
          <w:szCs w:val="24"/>
        </w:rPr>
        <w:t>管理導向宣教，破繭而出，以先縱後橫的關係，作為普世宣教的動機及動力，實踐關係導向宣教。就關係論而言，普世宣教就是</w:t>
      </w:r>
      <w:r w:rsidRPr="00E07513">
        <w:rPr>
          <w:rFonts w:ascii="Times New Roman" w:hAnsi="Times New Roman" w:cs="Times New Roman"/>
          <w:szCs w:val="24"/>
        </w:rPr>
        <w:t xml:space="preserve">: </w:t>
      </w:r>
      <w:r w:rsidRPr="00E07513">
        <w:rPr>
          <w:rFonts w:ascii="Times New Roman" w:hAnsi="Times New Roman" w:cs="Times New Roman"/>
          <w:szCs w:val="24"/>
        </w:rPr>
        <w:t>「父神願意萬人得救明白真道，且在</w:t>
      </w:r>
      <w:r w:rsidRPr="00E07513">
        <w:rPr>
          <w:rFonts w:ascii="Times New Roman" w:hAnsi="Times New Roman" w:cs="Times New Roman"/>
          <w:szCs w:val="24"/>
        </w:rPr>
        <w:t xml:space="preserve"> </w:t>
      </w:r>
      <w:r w:rsidRPr="00E07513">
        <w:rPr>
          <w:rFonts w:ascii="Times New Roman" w:hAnsi="Times New Roman" w:cs="Times New Roman"/>
          <w:szCs w:val="24"/>
        </w:rPr>
        <w:t>基督裡叫世人與自已和好，藉聖靈使被召者重生得救的天國大業」。關係導向宣教</w:t>
      </w:r>
      <w:r w:rsidRPr="00E07513">
        <w:rPr>
          <w:rFonts w:ascii="Times New Roman" w:hAnsi="Times New Roman" w:cs="Times New Roman"/>
          <w:szCs w:val="24"/>
        </w:rPr>
        <w:t xml:space="preserve"> (relation-oriented missions)</w:t>
      </w:r>
      <w:r w:rsidRPr="00E07513">
        <w:rPr>
          <w:rFonts w:ascii="Times New Roman" w:hAnsi="Times New Roman" w:cs="Times New Roman"/>
          <w:szCs w:val="24"/>
        </w:rPr>
        <w:t>，是</w:t>
      </w:r>
      <w:r w:rsidRPr="00E07513">
        <w:rPr>
          <w:rFonts w:ascii="Times New Roman" w:hAnsi="Times New Roman" w:cs="Times New Roman"/>
          <w:szCs w:val="24"/>
        </w:rPr>
        <w:t xml:space="preserve"> </w:t>
      </w:r>
      <w:r w:rsidRPr="00E07513">
        <w:rPr>
          <w:rFonts w:ascii="Times New Roman" w:hAnsi="Times New Roman" w:cs="Times New Roman"/>
          <w:szCs w:val="24"/>
        </w:rPr>
        <w:t>以關係論為基礎，用關係式實踐「神的宣教」</w:t>
      </w:r>
      <w:r w:rsidRPr="00E07513">
        <w:rPr>
          <w:rFonts w:ascii="Times New Roman" w:hAnsi="Times New Roman" w:cs="Times New Roman"/>
          <w:szCs w:val="24"/>
        </w:rPr>
        <w:t>(</w:t>
      </w:r>
      <w:proofErr w:type="spellStart"/>
      <w:r w:rsidRPr="00E07513">
        <w:rPr>
          <w:rFonts w:ascii="Times New Roman" w:hAnsi="Times New Roman" w:cs="Times New Roman"/>
          <w:i/>
          <w:szCs w:val="24"/>
        </w:rPr>
        <w:t>missio</w:t>
      </w:r>
      <w:proofErr w:type="spellEnd"/>
      <w:r w:rsidRPr="00E07513">
        <w:rPr>
          <w:rFonts w:ascii="Times New Roman" w:hAnsi="Times New Roman" w:cs="Times New Roman"/>
          <w:i/>
          <w:szCs w:val="24"/>
        </w:rPr>
        <w:t xml:space="preserve"> Dei</w:t>
      </w:r>
      <w:r w:rsidRPr="00E07513">
        <w:rPr>
          <w:rFonts w:ascii="Times New Roman" w:hAnsi="Times New Roman" w:cs="Times New Roman"/>
          <w:szCs w:val="24"/>
        </w:rPr>
        <w:t>)</w:t>
      </w:r>
      <w:r w:rsidRPr="00E07513">
        <w:rPr>
          <w:rFonts w:ascii="Times New Roman" w:hAnsi="Times New Roman" w:cs="Times New Roman"/>
          <w:szCs w:val="24"/>
        </w:rPr>
        <w:t>。</w:t>
      </w:r>
    </w:p>
    <w:p w14:paraId="3211EDD3" w14:textId="77777777" w:rsidR="00840ED8" w:rsidRDefault="00840ED8" w:rsidP="00840ED8">
      <w:pPr>
        <w:spacing w:line="360" w:lineRule="auto"/>
        <w:ind w:firstLine="480"/>
        <w:rPr>
          <w:rFonts w:ascii="Times New Roman" w:hAnsi="Times New Roman" w:cs="Times New Roman"/>
          <w:szCs w:val="24"/>
        </w:rPr>
      </w:pPr>
    </w:p>
    <w:p w14:paraId="47A7179E" w14:textId="641C706D" w:rsidR="00DE7DE6" w:rsidRPr="00840ED8" w:rsidRDefault="00DE7DE6" w:rsidP="00840ED8">
      <w:pPr>
        <w:spacing w:line="360" w:lineRule="auto"/>
        <w:ind w:firstLine="480"/>
        <w:rPr>
          <w:rFonts w:ascii="Times New Roman" w:hAnsi="Times New Roman" w:cs="Times New Roman"/>
          <w:b/>
          <w:bCs/>
        </w:rPr>
      </w:pPr>
      <w:r w:rsidRPr="00840ED8">
        <w:rPr>
          <w:rFonts w:ascii="Times New Roman" w:hAnsi="Times New Roman" w:cs="Times New Roman"/>
          <w:b/>
          <w:bCs/>
        </w:rPr>
        <w:t>圖</w:t>
      </w:r>
      <w:r w:rsidRPr="00840ED8">
        <w:rPr>
          <w:rFonts w:ascii="Times New Roman" w:hAnsi="Times New Roman" w:cs="Times New Roman"/>
          <w:b/>
          <w:bCs/>
        </w:rPr>
        <w:t xml:space="preserve"> 1  — </w:t>
      </w:r>
      <w:r w:rsidRPr="00840ED8">
        <w:rPr>
          <w:rFonts w:ascii="Times New Roman" w:hAnsi="Times New Roman" w:cs="Times New Roman"/>
          <w:b/>
          <w:bCs/>
        </w:rPr>
        <w:t>三種宣教導向比較圖表</w:t>
      </w:r>
      <w:r w:rsidRPr="00840ED8">
        <w:rPr>
          <w:rFonts w:ascii="Times New Roman" w:hAnsi="Times New Roman" w:cs="Times New Roman"/>
          <w:b/>
          <w:bCs/>
        </w:rPr>
        <w:t>*</w:t>
      </w:r>
    </w:p>
    <w:tbl>
      <w:tblPr>
        <w:tblW w:w="9502" w:type="dxa"/>
        <w:tblInd w:w="-162" w:type="dxa"/>
        <w:tblLayout w:type="fixed"/>
        <w:tblCellMar>
          <w:left w:w="0" w:type="dxa"/>
          <w:right w:w="0" w:type="dxa"/>
        </w:tblCellMar>
        <w:tblLook w:val="0000" w:firstRow="0" w:lastRow="0" w:firstColumn="0" w:lastColumn="0" w:noHBand="0" w:noVBand="0"/>
      </w:tblPr>
      <w:tblGrid>
        <w:gridCol w:w="900"/>
        <w:gridCol w:w="2582"/>
        <w:gridCol w:w="247"/>
        <w:gridCol w:w="1243"/>
        <w:gridCol w:w="1559"/>
        <w:gridCol w:w="2971"/>
      </w:tblGrid>
      <w:tr w:rsidR="00DE7DE6" w:rsidRPr="00E07513" w14:paraId="03535FEC" w14:textId="77777777" w:rsidTr="00DE7DE6">
        <w:trPr>
          <w:trHeight w:val="415"/>
        </w:trPr>
        <w:tc>
          <w:tcPr>
            <w:tcW w:w="900" w:type="dxa"/>
            <w:tcBorders>
              <w:top w:val="single" w:sz="8" w:space="0" w:color="000000"/>
              <w:left w:val="single" w:sz="8" w:space="0" w:color="000000"/>
              <w:bottom w:val="double" w:sz="12" w:space="0" w:color="000000"/>
              <w:right w:val="single" w:sz="8" w:space="0" w:color="000000"/>
              <w:tl2br w:val="single" w:sz="4" w:space="0" w:color="000000"/>
            </w:tcBorders>
            <w:tcMar>
              <w:top w:w="15" w:type="dxa"/>
              <w:left w:w="108" w:type="dxa"/>
              <w:bottom w:w="0" w:type="dxa"/>
              <w:right w:w="108" w:type="dxa"/>
            </w:tcMar>
          </w:tcPr>
          <w:p w14:paraId="7041DC2B" w14:textId="77777777" w:rsidR="00DE7DE6" w:rsidRPr="00E07513" w:rsidRDefault="00DE7DE6" w:rsidP="00E07513">
            <w:pPr>
              <w:keepNext/>
              <w:keepLines/>
              <w:spacing w:line="360" w:lineRule="auto"/>
              <w:rPr>
                <w:rFonts w:ascii="Times New Roman" w:hAnsi="Times New Roman" w:cs="Times New Roman"/>
                <w:color w:val="000000"/>
                <w:szCs w:val="24"/>
              </w:rPr>
            </w:pPr>
            <w:r w:rsidRPr="00E07513">
              <w:rPr>
                <w:rFonts w:ascii="Times New Roman" w:hAnsi="Times New Roman" w:cs="Times New Roman"/>
                <w:b/>
                <w:bCs/>
                <w:color w:val="000000"/>
                <w:kern w:val="24"/>
                <w:szCs w:val="24"/>
              </w:rPr>
              <w:t xml:space="preserve"> </w:t>
            </w:r>
            <w:r w:rsidRPr="00E07513">
              <w:rPr>
                <w:rFonts w:ascii="Times New Roman" w:hAnsi="Times New Roman" w:cs="Times New Roman"/>
                <w:b/>
                <w:bCs/>
                <w:color w:val="000000"/>
                <w:kern w:val="24"/>
                <w:szCs w:val="24"/>
              </w:rPr>
              <w:t>類別</w:t>
            </w:r>
          </w:p>
          <w:p w14:paraId="29A845C6" w14:textId="77777777" w:rsidR="00DE7DE6" w:rsidRPr="00E07513" w:rsidRDefault="00DE7DE6" w:rsidP="00E07513">
            <w:pPr>
              <w:keepNext/>
              <w:keepLines/>
              <w:spacing w:line="360" w:lineRule="auto"/>
              <w:rPr>
                <w:rFonts w:ascii="Times New Roman" w:hAnsi="Times New Roman" w:cs="Times New Roman"/>
                <w:color w:val="000000"/>
                <w:szCs w:val="24"/>
              </w:rPr>
            </w:pPr>
            <w:r w:rsidRPr="00E07513">
              <w:rPr>
                <w:rFonts w:ascii="Times New Roman" w:hAnsi="Times New Roman" w:cs="Times New Roman"/>
                <w:b/>
                <w:bCs/>
                <w:color w:val="000000"/>
                <w:kern w:val="24"/>
                <w:szCs w:val="24"/>
              </w:rPr>
              <w:t>項目</w:t>
            </w:r>
          </w:p>
        </w:tc>
        <w:tc>
          <w:tcPr>
            <w:tcW w:w="2582" w:type="dxa"/>
            <w:tcBorders>
              <w:top w:val="single" w:sz="8" w:space="0" w:color="000000"/>
              <w:left w:val="single" w:sz="8" w:space="0" w:color="000000"/>
              <w:bottom w:val="double" w:sz="12" w:space="0" w:color="000000"/>
              <w:right w:val="single" w:sz="8" w:space="0" w:color="000000"/>
            </w:tcBorders>
            <w:tcMar>
              <w:top w:w="15" w:type="dxa"/>
              <w:left w:w="108" w:type="dxa"/>
              <w:bottom w:w="0" w:type="dxa"/>
              <w:right w:w="108" w:type="dxa"/>
            </w:tcMar>
          </w:tcPr>
          <w:p w14:paraId="378982FD" w14:textId="77777777" w:rsidR="00DE7DE6" w:rsidRPr="00E07513" w:rsidRDefault="00DE7DE6" w:rsidP="00E07513">
            <w:pPr>
              <w:keepNext/>
              <w:keepLines/>
              <w:spacing w:line="360" w:lineRule="auto"/>
              <w:jc w:val="center"/>
              <w:rPr>
                <w:rFonts w:ascii="Times New Roman" w:hAnsi="Times New Roman" w:cs="Times New Roman"/>
                <w:b/>
                <w:bCs/>
                <w:color w:val="000000"/>
                <w:szCs w:val="24"/>
              </w:rPr>
            </w:pPr>
            <w:r w:rsidRPr="00E07513">
              <w:rPr>
                <w:rFonts w:ascii="Times New Roman" w:hAnsi="Times New Roman" w:cs="Times New Roman"/>
                <w:b/>
                <w:bCs/>
                <w:color w:val="000000"/>
                <w:kern w:val="24"/>
                <w:szCs w:val="24"/>
              </w:rPr>
              <w:t>事工導向宣教</w:t>
            </w:r>
          </w:p>
        </w:tc>
        <w:tc>
          <w:tcPr>
            <w:tcW w:w="3049" w:type="dxa"/>
            <w:gridSpan w:val="3"/>
            <w:tcBorders>
              <w:top w:val="single" w:sz="8" w:space="0" w:color="000000"/>
              <w:left w:val="single" w:sz="8" w:space="0" w:color="000000"/>
              <w:bottom w:val="double" w:sz="12" w:space="0" w:color="000000"/>
              <w:right w:val="single" w:sz="8" w:space="0" w:color="000000"/>
            </w:tcBorders>
            <w:tcMar>
              <w:top w:w="15" w:type="dxa"/>
              <w:left w:w="108" w:type="dxa"/>
              <w:bottom w:w="0" w:type="dxa"/>
              <w:right w:w="108" w:type="dxa"/>
            </w:tcMar>
          </w:tcPr>
          <w:p w14:paraId="3172F762" w14:textId="77777777" w:rsidR="00DE7DE6" w:rsidRPr="00E07513" w:rsidRDefault="00DE7DE6" w:rsidP="00E07513">
            <w:pPr>
              <w:keepNext/>
              <w:keepLines/>
              <w:spacing w:line="360" w:lineRule="auto"/>
              <w:jc w:val="center"/>
              <w:rPr>
                <w:rFonts w:ascii="Times New Roman" w:hAnsi="Times New Roman" w:cs="Times New Roman"/>
                <w:b/>
                <w:bCs/>
                <w:color w:val="000000"/>
                <w:szCs w:val="24"/>
              </w:rPr>
            </w:pPr>
            <w:r w:rsidRPr="00E07513">
              <w:rPr>
                <w:rFonts w:ascii="Times New Roman" w:hAnsi="Times New Roman" w:cs="Times New Roman"/>
                <w:b/>
                <w:bCs/>
                <w:color w:val="000000"/>
                <w:kern w:val="24"/>
                <w:szCs w:val="24"/>
              </w:rPr>
              <w:t>企業</w:t>
            </w:r>
            <w:r w:rsidRPr="00E07513">
              <w:rPr>
                <w:rFonts w:ascii="Times New Roman" w:hAnsi="Times New Roman" w:cs="Times New Roman"/>
                <w:b/>
                <w:bCs/>
                <w:color w:val="000000"/>
                <w:kern w:val="24"/>
                <w:szCs w:val="24"/>
              </w:rPr>
              <w:t>/</w:t>
            </w:r>
            <w:r w:rsidRPr="00E07513">
              <w:rPr>
                <w:rFonts w:ascii="Times New Roman" w:hAnsi="Times New Roman" w:cs="Times New Roman"/>
                <w:b/>
                <w:bCs/>
                <w:color w:val="000000"/>
                <w:kern w:val="24"/>
                <w:szCs w:val="24"/>
              </w:rPr>
              <w:t>管理導向宣教</w:t>
            </w:r>
          </w:p>
        </w:tc>
        <w:tc>
          <w:tcPr>
            <w:tcW w:w="2971" w:type="dxa"/>
            <w:tcBorders>
              <w:top w:val="single" w:sz="8" w:space="0" w:color="000000"/>
              <w:left w:val="single" w:sz="8" w:space="0" w:color="000000"/>
              <w:bottom w:val="double" w:sz="12" w:space="0" w:color="000000"/>
              <w:right w:val="single" w:sz="8" w:space="0" w:color="000000"/>
            </w:tcBorders>
            <w:tcMar>
              <w:top w:w="15" w:type="dxa"/>
              <w:left w:w="108" w:type="dxa"/>
              <w:bottom w:w="0" w:type="dxa"/>
              <w:right w:w="108" w:type="dxa"/>
            </w:tcMar>
          </w:tcPr>
          <w:p w14:paraId="22892B6B" w14:textId="77777777" w:rsidR="00DE7DE6" w:rsidRPr="00E07513" w:rsidRDefault="00DE7DE6" w:rsidP="00E07513">
            <w:pPr>
              <w:keepNext/>
              <w:keepLines/>
              <w:spacing w:line="360" w:lineRule="auto"/>
              <w:ind w:right="1123"/>
              <w:jc w:val="center"/>
              <w:rPr>
                <w:rFonts w:ascii="Times New Roman" w:hAnsi="Times New Roman" w:cs="Times New Roman"/>
                <w:b/>
                <w:bCs/>
                <w:color w:val="000000"/>
                <w:szCs w:val="24"/>
              </w:rPr>
            </w:pPr>
            <w:r w:rsidRPr="00E07513">
              <w:rPr>
                <w:rFonts w:ascii="Times New Roman" w:hAnsi="Times New Roman" w:cs="Times New Roman"/>
                <w:b/>
                <w:bCs/>
                <w:color w:val="000000"/>
                <w:kern w:val="24"/>
                <w:szCs w:val="24"/>
              </w:rPr>
              <w:t xml:space="preserve">  </w:t>
            </w:r>
            <w:r w:rsidRPr="00E07513">
              <w:rPr>
                <w:rFonts w:ascii="Times New Roman" w:hAnsi="Times New Roman" w:cs="Times New Roman"/>
                <w:b/>
                <w:bCs/>
                <w:color w:val="000000"/>
                <w:kern w:val="24"/>
                <w:szCs w:val="24"/>
              </w:rPr>
              <w:t>關係導向宣教模式</w:t>
            </w:r>
          </w:p>
        </w:tc>
      </w:tr>
      <w:tr w:rsidR="00DE7DE6" w:rsidRPr="00E07513" w14:paraId="1A83ACDD" w14:textId="77777777" w:rsidTr="00DE7DE6">
        <w:trPr>
          <w:cantSplit/>
          <w:trHeight w:val="495"/>
        </w:trPr>
        <w:tc>
          <w:tcPr>
            <w:tcW w:w="900" w:type="dxa"/>
            <w:vMerge w:val="restart"/>
            <w:tcBorders>
              <w:top w:val="double" w:sz="12" w:space="0" w:color="000000"/>
              <w:left w:val="single" w:sz="8" w:space="0" w:color="000000"/>
              <w:right w:val="single" w:sz="8" w:space="0" w:color="000000"/>
            </w:tcBorders>
            <w:tcMar>
              <w:top w:w="15" w:type="dxa"/>
              <w:left w:w="108" w:type="dxa"/>
              <w:bottom w:w="0" w:type="dxa"/>
              <w:right w:w="108" w:type="dxa"/>
            </w:tcMar>
          </w:tcPr>
          <w:p w14:paraId="30938F1E" w14:textId="77777777" w:rsidR="00DE7DE6" w:rsidRPr="00E07513" w:rsidRDefault="00DE7DE6" w:rsidP="00E07513">
            <w:pPr>
              <w:keepNext/>
              <w:keepLines/>
              <w:spacing w:line="360" w:lineRule="auto"/>
              <w:rPr>
                <w:rFonts w:ascii="Times New Roman" w:hAnsi="Times New Roman" w:cs="Times New Roman"/>
                <w:b/>
                <w:bCs/>
                <w:color w:val="000000"/>
                <w:kern w:val="24"/>
                <w:szCs w:val="24"/>
                <w:lang w:eastAsia="zh-CN"/>
              </w:rPr>
            </w:pPr>
          </w:p>
          <w:p w14:paraId="27E63616" w14:textId="77777777" w:rsidR="00DE7DE6" w:rsidRPr="00E07513" w:rsidRDefault="00DE7DE6" w:rsidP="00E07513">
            <w:pPr>
              <w:keepNext/>
              <w:keepLines/>
              <w:spacing w:line="360" w:lineRule="auto"/>
              <w:rPr>
                <w:rFonts w:ascii="Times New Roman" w:hAnsi="Times New Roman" w:cs="Times New Roman"/>
                <w:b/>
                <w:bCs/>
                <w:color w:val="000000"/>
                <w:kern w:val="24"/>
                <w:szCs w:val="24"/>
                <w:lang w:eastAsia="zh-CN"/>
              </w:rPr>
            </w:pPr>
          </w:p>
          <w:p w14:paraId="45B5BFB6" w14:textId="77777777" w:rsidR="00DE7DE6" w:rsidRPr="00E07513" w:rsidRDefault="00DE7DE6" w:rsidP="00E07513">
            <w:pPr>
              <w:keepNext/>
              <w:keepLines/>
              <w:spacing w:line="360" w:lineRule="auto"/>
              <w:rPr>
                <w:rFonts w:ascii="Times New Roman" w:hAnsi="Times New Roman" w:cs="Times New Roman"/>
                <w:b/>
                <w:bCs/>
                <w:color w:val="000000"/>
                <w:kern w:val="24"/>
                <w:szCs w:val="24"/>
                <w:lang w:eastAsia="zh-CN"/>
              </w:rPr>
            </w:pPr>
          </w:p>
          <w:p w14:paraId="68887B29" w14:textId="77777777" w:rsidR="00DE7DE6" w:rsidRPr="00E07513" w:rsidRDefault="00DE7DE6" w:rsidP="00E07513">
            <w:pPr>
              <w:keepNext/>
              <w:keepLines/>
              <w:spacing w:line="360" w:lineRule="auto"/>
              <w:rPr>
                <w:rFonts w:ascii="Times New Roman" w:hAnsi="Times New Roman" w:cs="Times New Roman"/>
                <w:b/>
                <w:bCs/>
                <w:color w:val="000000"/>
                <w:kern w:val="24"/>
                <w:szCs w:val="24"/>
                <w:lang w:eastAsia="zh-CN"/>
              </w:rPr>
            </w:pPr>
          </w:p>
          <w:p w14:paraId="56E9D020" w14:textId="77777777" w:rsidR="00DE7DE6" w:rsidRPr="00E07513" w:rsidRDefault="00DE7DE6" w:rsidP="00E07513">
            <w:pPr>
              <w:keepNext/>
              <w:keepLines/>
              <w:spacing w:line="360" w:lineRule="auto"/>
              <w:rPr>
                <w:rFonts w:ascii="Times New Roman" w:hAnsi="Times New Roman" w:cs="Times New Roman"/>
                <w:color w:val="000000"/>
                <w:szCs w:val="24"/>
              </w:rPr>
            </w:pPr>
            <w:r w:rsidRPr="00E07513">
              <w:rPr>
                <w:rFonts w:ascii="Times New Roman" w:hAnsi="Times New Roman" w:cs="Times New Roman"/>
                <w:b/>
                <w:bCs/>
                <w:color w:val="000000"/>
                <w:kern w:val="24"/>
                <w:szCs w:val="24"/>
              </w:rPr>
              <w:t>構</w:t>
            </w:r>
          </w:p>
          <w:p w14:paraId="62E23B9B" w14:textId="77777777" w:rsidR="00DE7DE6" w:rsidRPr="00E07513" w:rsidRDefault="00DE7DE6" w:rsidP="00E07513">
            <w:pPr>
              <w:keepNext/>
              <w:keepLines/>
              <w:spacing w:line="360" w:lineRule="auto"/>
              <w:rPr>
                <w:rFonts w:ascii="Times New Roman" w:hAnsi="Times New Roman" w:cs="Times New Roman"/>
                <w:b/>
                <w:bCs/>
                <w:color w:val="000000"/>
                <w:kern w:val="24"/>
                <w:szCs w:val="24"/>
                <w:lang w:eastAsia="zh-CN"/>
              </w:rPr>
            </w:pPr>
          </w:p>
          <w:p w14:paraId="1C159D4D" w14:textId="77777777" w:rsidR="00DE7DE6" w:rsidRPr="00E07513" w:rsidRDefault="00DE7DE6" w:rsidP="00E07513">
            <w:pPr>
              <w:keepNext/>
              <w:keepLines/>
              <w:spacing w:line="360" w:lineRule="auto"/>
              <w:rPr>
                <w:rFonts w:ascii="Times New Roman" w:hAnsi="Times New Roman" w:cs="Times New Roman"/>
                <w:color w:val="000000"/>
                <w:szCs w:val="24"/>
              </w:rPr>
            </w:pPr>
          </w:p>
          <w:p w14:paraId="04404D59" w14:textId="77777777" w:rsidR="00DE7DE6" w:rsidRPr="00E07513" w:rsidRDefault="00DE7DE6" w:rsidP="00E07513">
            <w:pPr>
              <w:keepNext/>
              <w:keepLines/>
              <w:spacing w:line="360" w:lineRule="auto"/>
              <w:rPr>
                <w:rFonts w:ascii="Times New Roman" w:hAnsi="Times New Roman" w:cs="Times New Roman"/>
                <w:color w:val="000000"/>
                <w:szCs w:val="24"/>
              </w:rPr>
            </w:pPr>
            <w:r w:rsidRPr="00E07513">
              <w:rPr>
                <w:rFonts w:ascii="Times New Roman" w:hAnsi="Times New Roman" w:cs="Times New Roman"/>
                <w:b/>
                <w:bCs/>
                <w:color w:val="000000"/>
                <w:kern w:val="24"/>
                <w:szCs w:val="24"/>
              </w:rPr>
              <w:t>想</w:t>
            </w:r>
          </w:p>
        </w:tc>
        <w:tc>
          <w:tcPr>
            <w:tcW w:w="5631" w:type="dxa"/>
            <w:gridSpan w:val="4"/>
            <w:tcBorders>
              <w:top w:val="double" w:sz="12"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1E3EF8D" w14:textId="77777777" w:rsidR="00DE7DE6" w:rsidRPr="00E07513" w:rsidRDefault="00DE7DE6" w:rsidP="00E07513">
            <w:pPr>
              <w:keepNext/>
              <w:keepLines/>
              <w:spacing w:line="360" w:lineRule="auto"/>
              <w:rPr>
                <w:rFonts w:ascii="Times New Roman" w:hAnsi="Times New Roman" w:cs="Times New Roman"/>
                <w:color w:val="000000"/>
                <w:szCs w:val="24"/>
              </w:rPr>
            </w:pPr>
            <w:r w:rsidRPr="00E07513">
              <w:rPr>
                <w:rFonts w:ascii="Times New Roman" w:hAnsi="Times New Roman" w:cs="Times New Roman"/>
                <w:bCs/>
                <w:color w:val="000000"/>
                <w:kern w:val="24"/>
                <w:szCs w:val="24"/>
              </w:rPr>
              <w:t>-</w:t>
            </w:r>
            <w:r w:rsidRPr="00E07513">
              <w:rPr>
                <w:rFonts w:ascii="Times New Roman" w:hAnsi="Times New Roman" w:cs="Times New Roman"/>
                <w:bCs/>
                <w:color w:val="000000"/>
                <w:kern w:val="24"/>
                <w:szCs w:val="24"/>
              </w:rPr>
              <w:t>存在論</w:t>
            </w:r>
            <w:r w:rsidRPr="00E07513">
              <w:rPr>
                <w:rFonts w:ascii="Times New Roman" w:hAnsi="Times New Roman" w:cs="Times New Roman"/>
                <w:bCs/>
                <w:color w:val="000000"/>
                <w:kern w:val="24"/>
                <w:szCs w:val="24"/>
              </w:rPr>
              <w:t>:</w:t>
            </w:r>
            <w:r w:rsidRPr="00E07513">
              <w:rPr>
                <w:rFonts w:ascii="Times New Roman" w:hAnsi="Times New Roman" w:cs="Times New Roman"/>
                <w:bCs/>
                <w:color w:val="000000"/>
                <w:kern w:val="24"/>
                <w:szCs w:val="24"/>
              </w:rPr>
              <w:t>以人界為重</w:t>
            </w:r>
            <w:r w:rsidRPr="00E07513">
              <w:rPr>
                <w:rFonts w:ascii="Times New Roman" w:hAnsi="Times New Roman" w:cs="Times New Roman"/>
                <w:bCs/>
                <w:color w:val="000000"/>
                <w:kern w:val="24"/>
                <w:szCs w:val="24"/>
              </w:rPr>
              <w:t>,</w:t>
            </w:r>
            <w:r w:rsidRPr="00E07513">
              <w:rPr>
                <w:rFonts w:ascii="Times New Roman" w:hAnsi="Times New Roman" w:cs="Times New Roman"/>
                <w:bCs/>
                <w:color w:val="000000"/>
                <w:kern w:val="24"/>
                <w:szCs w:val="24"/>
              </w:rPr>
              <w:t>輕視靈界</w:t>
            </w:r>
            <w:r w:rsidRPr="00E07513">
              <w:rPr>
                <w:rFonts w:ascii="Times New Roman" w:hAnsi="Times New Roman" w:cs="Times New Roman"/>
                <w:bCs/>
                <w:color w:val="000000"/>
                <w:kern w:val="24"/>
                <w:szCs w:val="24"/>
              </w:rPr>
              <w:t>:</w:t>
            </w:r>
            <w:r w:rsidRPr="00E07513">
              <w:rPr>
                <w:rFonts w:ascii="Times New Roman" w:hAnsi="Times New Roman" w:cs="Times New Roman"/>
                <w:bCs/>
                <w:color w:val="000000"/>
                <w:kern w:val="24"/>
                <w:szCs w:val="24"/>
              </w:rPr>
              <w:t>神</w:t>
            </w:r>
            <w:r w:rsidRPr="00E07513">
              <w:rPr>
                <w:rFonts w:ascii="Times New Roman" w:hAnsi="Times New Roman" w:cs="Times New Roman"/>
                <w:bCs/>
                <w:color w:val="000000"/>
                <w:kern w:val="24"/>
                <w:szCs w:val="24"/>
              </w:rPr>
              <w:t>,</w:t>
            </w:r>
            <w:r w:rsidRPr="00E07513">
              <w:rPr>
                <w:rFonts w:ascii="Times New Roman" w:hAnsi="Times New Roman" w:cs="Times New Roman"/>
                <w:bCs/>
                <w:color w:val="000000"/>
                <w:kern w:val="24"/>
                <w:szCs w:val="24"/>
              </w:rPr>
              <w:t>天使</w:t>
            </w:r>
          </w:p>
          <w:p w14:paraId="1069D21C" w14:textId="77777777" w:rsidR="00DE7DE6" w:rsidRPr="00E07513" w:rsidRDefault="00DE7DE6" w:rsidP="00E07513">
            <w:pPr>
              <w:keepNext/>
              <w:keepLines/>
              <w:spacing w:line="360" w:lineRule="auto"/>
              <w:rPr>
                <w:rFonts w:ascii="Times New Roman" w:hAnsi="Times New Roman" w:cs="Times New Roman"/>
                <w:color w:val="000000"/>
                <w:szCs w:val="24"/>
              </w:rPr>
            </w:pPr>
            <w:r w:rsidRPr="00E07513">
              <w:rPr>
                <w:rFonts w:ascii="Times New Roman" w:hAnsi="Times New Roman" w:cs="Times New Roman"/>
                <w:bCs/>
                <w:color w:val="000000"/>
                <w:kern w:val="24"/>
                <w:szCs w:val="24"/>
              </w:rPr>
              <w:t>-</w:t>
            </w:r>
            <w:r w:rsidRPr="00E07513">
              <w:rPr>
                <w:rFonts w:ascii="Times New Roman" w:hAnsi="Times New Roman" w:cs="Times New Roman"/>
                <w:bCs/>
                <w:color w:val="000000"/>
                <w:kern w:val="24"/>
                <w:szCs w:val="24"/>
              </w:rPr>
              <w:t>巴別塔效應</w:t>
            </w:r>
            <w:r w:rsidRPr="00E07513">
              <w:rPr>
                <w:rFonts w:ascii="Times New Roman" w:hAnsi="Times New Roman" w:cs="Times New Roman"/>
                <w:bCs/>
                <w:color w:val="000000"/>
                <w:kern w:val="24"/>
                <w:szCs w:val="24"/>
              </w:rPr>
              <w:t>:</w:t>
            </w:r>
            <w:r w:rsidRPr="00E07513">
              <w:rPr>
                <w:rFonts w:ascii="Times New Roman" w:hAnsi="Times New Roman" w:cs="Times New Roman"/>
                <w:bCs/>
                <w:color w:val="000000"/>
                <w:kern w:val="24"/>
                <w:szCs w:val="24"/>
              </w:rPr>
              <w:t>背棄神旨</w:t>
            </w:r>
            <w:r w:rsidRPr="00E07513">
              <w:rPr>
                <w:rFonts w:ascii="Times New Roman" w:hAnsi="Times New Roman" w:cs="Times New Roman"/>
                <w:bCs/>
                <w:color w:val="000000"/>
                <w:kern w:val="24"/>
                <w:szCs w:val="24"/>
              </w:rPr>
              <w:t>,</w:t>
            </w:r>
            <w:r w:rsidRPr="00E07513">
              <w:rPr>
                <w:rFonts w:ascii="Times New Roman" w:hAnsi="Times New Roman" w:cs="Times New Roman"/>
                <w:bCs/>
                <w:color w:val="000000"/>
                <w:kern w:val="24"/>
                <w:szCs w:val="24"/>
              </w:rPr>
              <w:t>為己立名</w:t>
            </w:r>
            <w:r w:rsidRPr="00E07513">
              <w:rPr>
                <w:rFonts w:ascii="Times New Roman" w:hAnsi="Times New Roman" w:cs="Times New Roman"/>
                <w:bCs/>
                <w:color w:val="000000"/>
                <w:kern w:val="24"/>
                <w:szCs w:val="24"/>
              </w:rPr>
              <w:t>(</w:t>
            </w:r>
            <w:r w:rsidRPr="00E07513">
              <w:rPr>
                <w:rFonts w:ascii="Times New Roman" w:hAnsi="Times New Roman" w:cs="Times New Roman"/>
                <w:bCs/>
                <w:color w:val="000000"/>
                <w:kern w:val="24"/>
                <w:szCs w:val="24"/>
              </w:rPr>
              <w:t>創</w:t>
            </w:r>
            <w:r w:rsidRPr="00E07513">
              <w:rPr>
                <w:rFonts w:ascii="Times New Roman" w:hAnsi="Times New Roman" w:cs="Times New Roman"/>
                <w:bCs/>
                <w:color w:val="000000"/>
                <w:kern w:val="24"/>
                <w:szCs w:val="24"/>
              </w:rPr>
              <w:t>11:1-9)</w:t>
            </w:r>
          </w:p>
        </w:tc>
        <w:tc>
          <w:tcPr>
            <w:tcW w:w="2971" w:type="dxa"/>
            <w:tcBorders>
              <w:top w:val="double" w:sz="12"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6AE4680" w14:textId="77777777" w:rsidR="00DE7DE6" w:rsidRPr="00E07513" w:rsidRDefault="00DE7DE6" w:rsidP="00E07513">
            <w:pPr>
              <w:keepNext/>
              <w:keepLines/>
              <w:spacing w:line="360" w:lineRule="auto"/>
              <w:rPr>
                <w:rFonts w:ascii="Times New Roman" w:hAnsi="Times New Roman" w:cs="Times New Roman"/>
                <w:color w:val="000000"/>
                <w:szCs w:val="24"/>
              </w:rPr>
            </w:pPr>
            <w:r w:rsidRPr="00E07513">
              <w:rPr>
                <w:rFonts w:ascii="Times New Roman" w:hAnsi="Times New Roman" w:cs="Times New Roman"/>
                <w:bCs/>
                <w:color w:val="000000"/>
                <w:kern w:val="24"/>
                <w:szCs w:val="24"/>
              </w:rPr>
              <w:t>-</w:t>
            </w:r>
            <w:r w:rsidRPr="00E07513">
              <w:rPr>
                <w:rFonts w:ascii="Times New Roman" w:hAnsi="Times New Roman" w:cs="Times New Roman"/>
                <w:bCs/>
                <w:color w:val="000000"/>
                <w:kern w:val="24"/>
                <w:szCs w:val="24"/>
              </w:rPr>
              <w:t>存在論</w:t>
            </w:r>
            <w:r w:rsidRPr="00E07513">
              <w:rPr>
                <w:rFonts w:ascii="Times New Roman" w:hAnsi="Times New Roman" w:cs="Times New Roman"/>
                <w:bCs/>
                <w:color w:val="000000"/>
                <w:kern w:val="24"/>
                <w:szCs w:val="24"/>
              </w:rPr>
              <w:t>:</w:t>
            </w:r>
            <w:r w:rsidRPr="00E07513">
              <w:rPr>
                <w:rFonts w:ascii="Times New Roman" w:hAnsi="Times New Roman" w:cs="Times New Roman"/>
                <w:bCs/>
                <w:color w:val="000000"/>
                <w:kern w:val="24"/>
                <w:szCs w:val="24"/>
              </w:rPr>
              <w:t>神、天使、人</w:t>
            </w:r>
            <w:r w:rsidRPr="00E07513">
              <w:rPr>
                <w:rFonts w:ascii="Times New Roman" w:hAnsi="Times New Roman" w:cs="Times New Roman"/>
                <w:bCs/>
                <w:color w:val="000000"/>
                <w:kern w:val="24"/>
                <w:szCs w:val="24"/>
              </w:rPr>
              <w:t>;</w:t>
            </w:r>
          </w:p>
          <w:p w14:paraId="26D37D89" w14:textId="77777777" w:rsidR="00DE7DE6" w:rsidRPr="00E07513" w:rsidRDefault="00DE7DE6" w:rsidP="00E07513">
            <w:pPr>
              <w:keepNext/>
              <w:keepLines/>
              <w:spacing w:line="360" w:lineRule="auto"/>
              <w:rPr>
                <w:rFonts w:ascii="Times New Roman" w:hAnsi="Times New Roman" w:cs="Times New Roman"/>
                <w:color w:val="000000"/>
                <w:szCs w:val="24"/>
              </w:rPr>
            </w:pPr>
            <w:r w:rsidRPr="00E07513">
              <w:rPr>
                <w:rFonts w:ascii="Times New Roman" w:hAnsi="Times New Roman" w:cs="Times New Roman"/>
                <w:bCs/>
                <w:color w:val="000000"/>
                <w:kern w:val="24"/>
                <w:szCs w:val="24"/>
              </w:rPr>
              <w:t>-</w:t>
            </w:r>
            <w:r w:rsidRPr="00E07513">
              <w:rPr>
                <w:rFonts w:ascii="Times New Roman" w:hAnsi="Times New Roman" w:cs="Times New Roman"/>
                <w:bCs/>
                <w:color w:val="000000"/>
                <w:kern w:val="24"/>
                <w:szCs w:val="24"/>
              </w:rPr>
              <w:t>敬神益人</w:t>
            </w:r>
          </w:p>
        </w:tc>
      </w:tr>
      <w:tr w:rsidR="00DE7DE6" w:rsidRPr="00E07513" w14:paraId="46837E91" w14:textId="77777777" w:rsidTr="00DE7DE6">
        <w:trPr>
          <w:cantSplit/>
          <w:trHeight w:val="273"/>
        </w:trPr>
        <w:tc>
          <w:tcPr>
            <w:tcW w:w="900" w:type="dxa"/>
            <w:vMerge/>
            <w:tcBorders>
              <w:left w:val="single" w:sz="8" w:space="0" w:color="000000"/>
              <w:right w:val="single" w:sz="8" w:space="0" w:color="000000"/>
            </w:tcBorders>
            <w:vAlign w:val="center"/>
          </w:tcPr>
          <w:p w14:paraId="488B67B0" w14:textId="77777777" w:rsidR="00DE7DE6" w:rsidRPr="00E07513" w:rsidRDefault="00DE7DE6" w:rsidP="00E07513">
            <w:pPr>
              <w:keepNext/>
              <w:keepLines/>
              <w:spacing w:line="360" w:lineRule="auto"/>
              <w:rPr>
                <w:rFonts w:ascii="Times New Roman" w:hAnsi="Times New Roman" w:cs="Times New Roman"/>
                <w:szCs w:val="24"/>
              </w:rPr>
            </w:pPr>
          </w:p>
        </w:tc>
        <w:tc>
          <w:tcPr>
            <w:tcW w:w="5631" w:type="dxa"/>
            <w:gridSpan w:val="4"/>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71596C4" w14:textId="77777777" w:rsidR="00DE7DE6" w:rsidRPr="00E07513" w:rsidRDefault="00DE7DE6" w:rsidP="00E07513">
            <w:pPr>
              <w:keepNext/>
              <w:keepLines/>
              <w:spacing w:line="360" w:lineRule="auto"/>
              <w:rPr>
                <w:rFonts w:ascii="Times New Roman" w:hAnsi="Times New Roman" w:cs="Times New Roman"/>
                <w:szCs w:val="24"/>
              </w:rPr>
            </w:pPr>
            <w:r w:rsidRPr="00E07513">
              <w:rPr>
                <w:rFonts w:ascii="Times New Roman" w:hAnsi="Times New Roman" w:cs="Times New Roman"/>
                <w:bCs/>
                <w:kern w:val="24"/>
                <w:szCs w:val="24"/>
              </w:rPr>
              <w:t>-</w:t>
            </w:r>
            <w:r w:rsidRPr="00E07513">
              <w:rPr>
                <w:rFonts w:ascii="Times New Roman" w:hAnsi="Times New Roman" w:cs="Times New Roman"/>
                <w:bCs/>
                <w:kern w:val="24"/>
                <w:szCs w:val="24"/>
              </w:rPr>
              <w:t>知識論</w:t>
            </w:r>
            <w:r w:rsidRPr="00E07513">
              <w:rPr>
                <w:rFonts w:ascii="Times New Roman" w:hAnsi="Times New Roman" w:cs="Times New Roman"/>
                <w:bCs/>
                <w:kern w:val="24"/>
                <w:szCs w:val="24"/>
              </w:rPr>
              <w:t xml:space="preserve">: </w:t>
            </w:r>
            <w:r w:rsidRPr="00E07513">
              <w:rPr>
                <w:rFonts w:ascii="Times New Roman" w:hAnsi="Times New Roman" w:cs="Times New Roman"/>
                <w:bCs/>
                <w:kern w:val="24"/>
                <w:szCs w:val="24"/>
              </w:rPr>
              <w:t>持守批判實在論</w:t>
            </w:r>
          </w:p>
        </w:tc>
        <w:tc>
          <w:tcPr>
            <w:tcW w:w="297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245B027" w14:textId="77777777" w:rsidR="00DE7DE6" w:rsidRPr="00E07513" w:rsidRDefault="00DE7DE6" w:rsidP="00E07513">
            <w:pPr>
              <w:keepNext/>
              <w:keepLines/>
              <w:spacing w:line="360" w:lineRule="auto"/>
              <w:rPr>
                <w:rFonts w:ascii="Times New Roman" w:hAnsi="Times New Roman" w:cs="Times New Roman"/>
                <w:szCs w:val="24"/>
              </w:rPr>
            </w:pPr>
            <w:r w:rsidRPr="00E07513">
              <w:rPr>
                <w:rFonts w:ascii="Times New Roman" w:hAnsi="Times New Roman" w:cs="Times New Roman"/>
                <w:bCs/>
                <w:kern w:val="24"/>
                <w:szCs w:val="24"/>
              </w:rPr>
              <w:t>-</w:t>
            </w:r>
            <w:r w:rsidRPr="00E07513">
              <w:rPr>
                <w:rFonts w:ascii="Times New Roman" w:hAnsi="Times New Roman" w:cs="Times New Roman"/>
                <w:bCs/>
                <w:kern w:val="24"/>
                <w:szCs w:val="24"/>
              </w:rPr>
              <w:t>知識論</w:t>
            </w:r>
            <w:r w:rsidRPr="00E07513">
              <w:rPr>
                <w:rFonts w:ascii="Times New Roman" w:hAnsi="Times New Roman" w:cs="Times New Roman"/>
                <w:bCs/>
                <w:kern w:val="24"/>
                <w:szCs w:val="24"/>
              </w:rPr>
              <w:t>:</w:t>
            </w:r>
            <w:r w:rsidRPr="00E07513">
              <w:rPr>
                <w:rFonts w:ascii="Times New Roman" w:hAnsi="Times New Roman" w:cs="Times New Roman"/>
                <w:bCs/>
                <w:kern w:val="24"/>
                <w:szCs w:val="24"/>
              </w:rPr>
              <w:t>持守關係實在論</w:t>
            </w:r>
          </w:p>
        </w:tc>
      </w:tr>
      <w:tr w:rsidR="00DE7DE6" w:rsidRPr="00E07513" w14:paraId="3766D138" w14:textId="77777777" w:rsidTr="00DE7DE6">
        <w:trPr>
          <w:cantSplit/>
          <w:trHeight w:val="540"/>
        </w:trPr>
        <w:tc>
          <w:tcPr>
            <w:tcW w:w="900" w:type="dxa"/>
            <w:vMerge/>
            <w:tcBorders>
              <w:left w:val="single" w:sz="8" w:space="0" w:color="000000"/>
              <w:right w:val="single" w:sz="8" w:space="0" w:color="000000"/>
            </w:tcBorders>
            <w:vAlign w:val="center"/>
          </w:tcPr>
          <w:p w14:paraId="3D9B5593" w14:textId="77777777" w:rsidR="00DE7DE6" w:rsidRPr="00E07513" w:rsidRDefault="00DE7DE6" w:rsidP="00E07513">
            <w:pPr>
              <w:keepNext/>
              <w:keepLines/>
              <w:spacing w:line="360" w:lineRule="auto"/>
              <w:rPr>
                <w:rFonts w:ascii="Times New Roman" w:hAnsi="Times New Roman" w:cs="Times New Roman"/>
                <w:szCs w:val="24"/>
              </w:rPr>
            </w:pPr>
          </w:p>
        </w:tc>
        <w:tc>
          <w:tcPr>
            <w:tcW w:w="4072"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B2EAB2B" w14:textId="77777777" w:rsidR="00DE7DE6" w:rsidRPr="00E07513" w:rsidRDefault="00DE7DE6" w:rsidP="00E07513">
            <w:pPr>
              <w:keepNext/>
              <w:keepLines/>
              <w:spacing w:line="360" w:lineRule="auto"/>
              <w:rPr>
                <w:rFonts w:ascii="Times New Roman" w:hAnsi="Times New Roman" w:cs="Times New Roman"/>
                <w:szCs w:val="24"/>
              </w:rPr>
            </w:pPr>
            <w:r w:rsidRPr="00E07513">
              <w:rPr>
                <w:rFonts w:ascii="Times New Roman" w:hAnsi="Times New Roman" w:cs="Times New Roman"/>
                <w:bCs/>
                <w:kern w:val="24"/>
                <w:szCs w:val="24"/>
              </w:rPr>
              <w:t>堅信</w:t>
            </w:r>
            <w:r w:rsidRPr="00E07513">
              <w:rPr>
                <w:rFonts w:ascii="Times New Roman" w:hAnsi="Times New Roman" w:cs="Times New Roman"/>
                <w:bCs/>
                <w:kern w:val="24"/>
                <w:szCs w:val="24"/>
              </w:rPr>
              <w:t xml:space="preserve">: </w:t>
            </w:r>
            <w:r w:rsidRPr="00E07513">
              <w:rPr>
                <w:rFonts w:ascii="Times New Roman" w:hAnsi="Times New Roman" w:cs="Times New Roman"/>
                <w:bCs/>
                <w:kern w:val="24"/>
                <w:szCs w:val="24"/>
              </w:rPr>
              <w:t>辦事須刻意努力的原則</w:t>
            </w:r>
            <w:r w:rsidRPr="00E07513">
              <w:rPr>
                <w:rFonts w:ascii="Times New Roman" w:hAnsi="Times New Roman" w:cs="Times New Roman"/>
                <w:bCs/>
                <w:kern w:val="24"/>
                <w:szCs w:val="24"/>
              </w:rPr>
              <w:t xml:space="preserve">(effort-optimism), </w:t>
            </w:r>
            <w:r w:rsidRPr="00E07513">
              <w:rPr>
                <w:rFonts w:ascii="Times New Roman" w:hAnsi="Times New Roman" w:cs="Times New Roman"/>
                <w:bCs/>
                <w:kern w:val="24"/>
                <w:szCs w:val="24"/>
              </w:rPr>
              <w:t>亦重視事工的細則</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87D6F3B" w14:textId="5BF72DEC" w:rsidR="00DE7DE6" w:rsidRPr="00E07513" w:rsidRDefault="00DE7DE6" w:rsidP="00E07513">
            <w:pPr>
              <w:keepNext/>
              <w:keepLines/>
              <w:spacing w:line="360" w:lineRule="auto"/>
              <w:rPr>
                <w:rFonts w:ascii="Times New Roman" w:hAnsi="Times New Roman" w:cs="Times New Roman"/>
                <w:szCs w:val="24"/>
              </w:rPr>
            </w:pPr>
            <w:r w:rsidRPr="00E07513">
              <w:rPr>
                <w:rFonts w:ascii="Times New Roman" w:hAnsi="Times New Roman" w:cs="Times New Roman"/>
                <w:bCs/>
                <w:kern w:val="24"/>
                <w:szCs w:val="24"/>
              </w:rPr>
              <w:t>-</w:t>
            </w:r>
            <w:r w:rsidRPr="00E07513">
              <w:rPr>
                <w:rFonts w:ascii="Times New Roman" w:hAnsi="Times New Roman" w:cs="Times New Roman"/>
                <w:bCs/>
                <w:kern w:val="24"/>
                <w:szCs w:val="24"/>
              </w:rPr>
              <w:t>堅信</w:t>
            </w:r>
            <w:r w:rsidRPr="00E07513">
              <w:rPr>
                <w:rFonts w:ascii="Times New Roman" w:hAnsi="Times New Roman" w:cs="Times New Roman"/>
                <w:bCs/>
                <w:kern w:val="24"/>
                <w:szCs w:val="24"/>
              </w:rPr>
              <w:t xml:space="preserve">: </w:t>
            </w:r>
            <w:r w:rsidRPr="00E07513">
              <w:rPr>
                <w:rFonts w:ascii="Times New Roman" w:hAnsi="Times New Roman" w:cs="Times New Roman"/>
                <w:bCs/>
                <w:kern w:val="24"/>
                <w:szCs w:val="24"/>
              </w:rPr>
              <w:t>企業管理的原則</w:t>
            </w:r>
          </w:p>
        </w:tc>
        <w:tc>
          <w:tcPr>
            <w:tcW w:w="297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F20F85D" w14:textId="77777777" w:rsidR="00DE7DE6" w:rsidRPr="00E07513" w:rsidRDefault="00DE7DE6" w:rsidP="00E07513">
            <w:pPr>
              <w:keepNext/>
              <w:keepLines/>
              <w:spacing w:line="360" w:lineRule="auto"/>
              <w:rPr>
                <w:rFonts w:ascii="Times New Roman" w:hAnsi="Times New Roman" w:cs="Times New Roman"/>
                <w:szCs w:val="24"/>
              </w:rPr>
            </w:pPr>
            <w:r w:rsidRPr="00E07513">
              <w:rPr>
                <w:rFonts w:ascii="Times New Roman" w:hAnsi="Times New Roman" w:cs="Times New Roman"/>
                <w:bCs/>
                <w:kern w:val="24"/>
                <w:szCs w:val="24"/>
              </w:rPr>
              <w:t>-</w:t>
            </w:r>
            <w:r w:rsidRPr="00E07513">
              <w:rPr>
                <w:rFonts w:ascii="Times New Roman" w:hAnsi="Times New Roman" w:cs="Times New Roman"/>
                <w:bCs/>
                <w:kern w:val="24"/>
                <w:szCs w:val="24"/>
              </w:rPr>
              <w:t>堅信</w:t>
            </w:r>
            <w:r w:rsidRPr="00E07513">
              <w:rPr>
                <w:rFonts w:ascii="Times New Roman" w:hAnsi="Times New Roman" w:cs="Times New Roman"/>
                <w:bCs/>
                <w:kern w:val="24"/>
                <w:szCs w:val="24"/>
              </w:rPr>
              <w:t xml:space="preserve">: </w:t>
            </w:r>
          </w:p>
          <w:p w14:paraId="4EE4B7AA" w14:textId="77777777" w:rsidR="00DE7DE6" w:rsidRPr="00E07513" w:rsidRDefault="00DE7DE6" w:rsidP="00E07513">
            <w:pPr>
              <w:keepNext/>
              <w:keepLines/>
              <w:spacing w:line="360" w:lineRule="auto"/>
              <w:rPr>
                <w:rFonts w:ascii="Times New Roman" w:hAnsi="Times New Roman" w:cs="Times New Roman"/>
                <w:szCs w:val="24"/>
              </w:rPr>
            </w:pPr>
            <w:r w:rsidRPr="00E07513">
              <w:rPr>
                <w:rFonts w:ascii="Times New Roman" w:hAnsi="Times New Roman" w:cs="Times New Roman"/>
                <w:bCs/>
                <w:kern w:val="24"/>
                <w:szCs w:val="24"/>
              </w:rPr>
              <w:t xml:space="preserve"> </w:t>
            </w:r>
            <w:r w:rsidRPr="00E07513">
              <w:rPr>
                <w:rFonts w:ascii="Times New Roman" w:hAnsi="Times New Roman" w:cs="Times New Roman"/>
                <w:bCs/>
                <w:kern w:val="24"/>
                <w:szCs w:val="24"/>
              </w:rPr>
              <w:t>關係的互動、互惠原則</w:t>
            </w:r>
          </w:p>
        </w:tc>
      </w:tr>
      <w:tr w:rsidR="00DE7DE6" w:rsidRPr="00E07513" w14:paraId="2053347C" w14:textId="77777777" w:rsidTr="00DE7DE6">
        <w:trPr>
          <w:cantSplit/>
          <w:trHeight w:val="504"/>
        </w:trPr>
        <w:tc>
          <w:tcPr>
            <w:tcW w:w="900" w:type="dxa"/>
            <w:vMerge/>
            <w:tcBorders>
              <w:left w:val="single" w:sz="8" w:space="0" w:color="000000"/>
              <w:right w:val="single" w:sz="8" w:space="0" w:color="000000"/>
            </w:tcBorders>
            <w:tcMar>
              <w:top w:w="15" w:type="dxa"/>
              <w:left w:w="108" w:type="dxa"/>
              <w:bottom w:w="0" w:type="dxa"/>
              <w:right w:w="108" w:type="dxa"/>
            </w:tcMar>
          </w:tcPr>
          <w:p w14:paraId="7E7530B9" w14:textId="77777777" w:rsidR="00DE7DE6" w:rsidRPr="00E07513" w:rsidRDefault="00DE7DE6" w:rsidP="00E07513">
            <w:pPr>
              <w:keepNext/>
              <w:keepLines/>
              <w:spacing w:line="360" w:lineRule="auto"/>
              <w:rPr>
                <w:rFonts w:ascii="Times New Roman" w:hAnsi="Times New Roman" w:cs="Times New Roman"/>
                <w:szCs w:val="24"/>
              </w:rPr>
            </w:pPr>
          </w:p>
        </w:tc>
        <w:tc>
          <w:tcPr>
            <w:tcW w:w="5631" w:type="dxa"/>
            <w:gridSpan w:val="4"/>
            <w:tcBorders>
              <w:top w:val="double" w:sz="12"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0DB322C" w14:textId="77777777" w:rsidR="00DE7DE6" w:rsidRPr="00E07513" w:rsidRDefault="00DE7DE6" w:rsidP="00E07513">
            <w:pPr>
              <w:keepNext/>
              <w:keepLines/>
              <w:spacing w:line="360" w:lineRule="auto"/>
              <w:rPr>
                <w:rFonts w:ascii="Times New Roman" w:hAnsi="Times New Roman" w:cs="Times New Roman"/>
                <w:szCs w:val="24"/>
              </w:rPr>
            </w:pPr>
            <w:r w:rsidRPr="00E07513">
              <w:rPr>
                <w:rFonts w:ascii="Times New Roman" w:hAnsi="Times New Roman" w:cs="Times New Roman"/>
                <w:bCs/>
                <w:kern w:val="24"/>
                <w:szCs w:val="24"/>
              </w:rPr>
              <w:t>-</w:t>
            </w:r>
            <w:r w:rsidRPr="00E07513">
              <w:rPr>
                <w:rFonts w:ascii="Times New Roman" w:hAnsi="Times New Roman" w:cs="Times New Roman"/>
                <w:bCs/>
                <w:kern w:val="24"/>
                <w:szCs w:val="24"/>
              </w:rPr>
              <w:t>存在論</w:t>
            </w:r>
            <w:r w:rsidRPr="00E07513">
              <w:rPr>
                <w:rFonts w:ascii="Times New Roman" w:hAnsi="Times New Roman" w:cs="Times New Roman"/>
                <w:bCs/>
                <w:kern w:val="24"/>
                <w:szCs w:val="24"/>
              </w:rPr>
              <w:t>:</w:t>
            </w:r>
            <w:r w:rsidRPr="00E07513">
              <w:rPr>
                <w:rFonts w:ascii="Times New Roman" w:hAnsi="Times New Roman" w:cs="Times New Roman"/>
                <w:bCs/>
                <w:kern w:val="24"/>
                <w:szCs w:val="24"/>
              </w:rPr>
              <w:t>以人界為重</w:t>
            </w:r>
            <w:r w:rsidRPr="00E07513">
              <w:rPr>
                <w:rFonts w:ascii="Times New Roman" w:hAnsi="Times New Roman" w:cs="Times New Roman"/>
                <w:bCs/>
                <w:kern w:val="24"/>
                <w:szCs w:val="24"/>
              </w:rPr>
              <w:t>,</w:t>
            </w:r>
            <w:r w:rsidRPr="00E07513">
              <w:rPr>
                <w:rFonts w:ascii="Times New Roman" w:hAnsi="Times New Roman" w:cs="Times New Roman"/>
                <w:bCs/>
                <w:kern w:val="24"/>
                <w:szCs w:val="24"/>
              </w:rPr>
              <w:t>輕視靈界</w:t>
            </w:r>
            <w:r w:rsidRPr="00E07513">
              <w:rPr>
                <w:rFonts w:ascii="Times New Roman" w:hAnsi="Times New Roman" w:cs="Times New Roman"/>
                <w:bCs/>
                <w:kern w:val="24"/>
                <w:szCs w:val="24"/>
              </w:rPr>
              <w:t>:</w:t>
            </w:r>
            <w:r w:rsidRPr="00E07513">
              <w:rPr>
                <w:rFonts w:ascii="Times New Roman" w:hAnsi="Times New Roman" w:cs="Times New Roman"/>
                <w:bCs/>
                <w:kern w:val="24"/>
                <w:szCs w:val="24"/>
              </w:rPr>
              <w:t>神、天使</w:t>
            </w:r>
          </w:p>
          <w:p w14:paraId="2420C3B0" w14:textId="77777777" w:rsidR="00DE7DE6" w:rsidRPr="00E07513" w:rsidRDefault="00DE7DE6" w:rsidP="00E07513">
            <w:pPr>
              <w:keepNext/>
              <w:keepLines/>
              <w:spacing w:line="360" w:lineRule="auto"/>
              <w:rPr>
                <w:rFonts w:ascii="Times New Roman" w:hAnsi="Times New Roman" w:cs="Times New Roman"/>
                <w:szCs w:val="24"/>
              </w:rPr>
            </w:pPr>
            <w:r w:rsidRPr="00E07513">
              <w:rPr>
                <w:rFonts w:ascii="Times New Roman" w:hAnsi="Times New Roman" w:cs="Times New Roman"/>
                <w:bCs/>
                <w:kern w:val="24"/>
                <w:szCs w:val="24"/>
              </w:rPr>
              <w:t>-</w:t>
            </w:r>
            <w:r w:rsidRPr="00E07513">
              <w:rPr>
                <w:rFonts w:ascii="Times New Roman" w:hAnsi="Times New Roman" w:cs="Times New Roman"/>
                <w:bCs/>
                <w:kern w:val="24"/>
                <w:szCs w:val="24"/>
              </w:rPr>
              <w:t>巴別塔效應</w:t>
            </w:r>
            <w:r w:rsidRPr="00E07513">
              <w:rPr>
                <w:rFonts w:ascii="Times New Roman" w:hAnsi="Times New Roman" w:cs="Times New Roman"/>
                <w:bCs/>
                <w:kern w:val="24"/>
                <w:szCs w:val="24"/>
              </w:rPr>
              <w:t>:</w:t>
            </w:r>
            <w:r w:rsidRPr="00E07513">
              <w:rPr>
                <w:rFonts w:ascii="Times New Roman" w:hAnsi="Times New Roman" w:cs="Times New Roman"/>
                <w:bCs/>
                <w:kern w:val="24"/>
                <w:szCs w:val="24"/>
              </w:rPr>
              <w:t>背棄神旨</w:t>
            </w:r>
            <w:r w:rsidRPr="00E07513">
              <w:rPr>
                <w:rFonts w:ascii="Times New Roman" w:hAnsi="Times New Roman" w:cs="Times New Roman"/>
                <w:bCs/>
                <w:kern w:val="24"/>
                <w:szCs w:val="24"/>
              </w:rPr>
              <w:t>,</w:t>
            </w:r>
            <w:r w:rsidRPr="00E07513">
              <w:rPr>
                <w:rFonts w:ascii="Times New Roman" w:hAnsi="Times New Roman" w:cs="Times New Roman"/>
                <w:bCs/>
                <w:kern w:val="24"/>
                <w:szCs w:val="24"/>
              </w:rPr>
              <w:t>為己立名</w:t>
            </w:r>
            <w:r w:rsidRPr="00E07513">
              <w:rPr>
                <w:rFonts w:ascii="Times New Roman" w:hAnsi="Times New Roman" w:cs="Times New Roman"/>
                <w:bCs/>
                <w:kern w:val="24"/>
                <w:szCs w:val="24"/>
              </w:rPr>
              <w:t>(</w:t>
            </w:r>
            <w:r w:rsidRPr="00E07513">
              <w:rPr>
                <w:rFonts w:ascii="Times New Roman" w:hAnsi="Times New Roman" w:cs="Times New Roman"/>
                <w:bCs/>
                <w:kern w:val="24"/>
                <w:szCs w:val="24"/>
              </w:rPr>
              <w:t>創</w:t>
            </w:r>
            <w:r w:rsidRPr="00E07513">
              <w:rPr>
                <w:rFonts w:ascii="Times New Roman" w:hAnsi="Times New Roman" w:cs="Times New Roman"/>
                <w:bCs/>
                <w:kern w:val="24"/>
                <w:szCs w:val="24"/>
              </w:rPr>
              <w:t>11:1-9)</w:t>
            </w:r>
          </w:p>
        </w:tc>
        <w:tc>
          <w:tcPr>
            <w:tcW w:w="2971" w:type="dxa"/>
            <w:tcBorders>
              <w:top w:val="double" w:sz="12"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7FFFA9A" w14:textId="77777777" w:rsidR="00DE7DE6" w:rsidRPr="00E07513" w:rsidRDefault="00DE7DE6" w:rsidP="00E07513">
            <w:pPr>
              <w:keepNext/>
              <w:keepLines/>
              <w:spacing w:line="360" w:lineRule="auto"/>
              <w:rPr>
                <w:rFonts w:ascii="Times New Roman" w:hAnsi="Times New Roman" w:cs="Times New Roman"/>
                <w:szCs w:val="24"/>
              </w:rPr>
            </w:pPr>
            <w:r w:rsidRPr="00E07513">
              <w:rPr>
                <w:rFonts w:ascii="Times New Roman" w:hAnsi="Times New Roman" w:cs="Times New Roman"/>
                <w:bCs/>
                <w:kern w:val="24"/>
                <w:szCs w:val="24"/>
              </w:rPr>
              <w:t>-</w:t>
            </w:r>
            <w:r w:rsidRPr="00E07513">
              <w:rPr>
                <w:rFonts w:ascii="Times New Roman" w:hAnsi="Times New Roman" w:cs="Times New Roman"/>
                <w:bCs/>
                <w:kern w:val="24"/>
                <w:szCs w:val="24"/>
              </w:rPr>
              <w:t>存在論</w:t>
            </w:r>
            <w:r w:rsidRPr="00E07513">
              <w:rPr>
                <w:rFonts w:ascii="Times New Roman" w:hAnsi="Times New Roman" w:cs="Times New Roman"/>
                <w:bCs/>
                <w:kern w:val="24"/>
                <w:szCs w:val="24"/>
              </w:rPr>
              <w:t>:</w:t>
            </w:r>
            <w:r w:rsidRPr="00E07513">
              <w:rPr>
                <w:rFonts w:ascii="Times New Roman" w:hAnsi="Times New Roman" w:cs="Times New Roman"/>
                <w:bCs/>
                <w:kern w:val="24"/>
                <w:szCs w:val="24"/>
              </w:rPr>
              <w:t>神、天使、人</w:t>
            </w:r>
            <w:r w:rsidRPr="00E07513">
              <w:rPr>
                <w:rFonts w:ascii="Times New Roman" w:hAnsi="Times New Roman" w:cs="Times New Roman"/>
                <w:bCs/>
                <w:kern w:val="24"/>
                <w:szCs w:val="24"/>
              </w:rPr>
              <w:t>;</w:t>
            </w:r>
          </w:p>
          <w:p w14:paraId="523D9A3F" w14:textId="77777777" w:rsidR="00DE7DE6" w:rsidRPr="00E07513" w:rsidRDefault="00DE7DE6" w:rsidP="00E07513">
            <w:pPr>
              <w:keepNext/>
              <w:keepLines/>
              <w:spacing w:line="360" w:lineRule="auto"/>
              <w:rPr>
                <w:rFonts w:ascii="Times New Roman" w:hAnsi="Times New Roman" w:cs="Times New Roman"/>
                <w:szCs w:val="24"/>
              </w:rPr>
            </w:pPr>
            <w:r w:rsidRPr="00E07513">
              <w:rPr>
                <w:rFonts w:ascii="Times New Roman" w:hAnsi="Times New Roman" w:cs="Times New Roman"/>
                <w:bCs/>
                <w:kern w:val="24"/>
                <w:szCs w:val="24"/>
              </w:rPr>
              <w:t>-</w:t>
            </w:r>
            <w:r w:rsidRPr="00E07513">
              <w:rPr>
                <w:rFonts w:ascii="Times New Roman" w:hAnsi="Times New Roman" w:cs="Times New Roman"/>
                <w:bCs/>
                <w:kern w:val="24"/>
                <w:szCs w:val="24"/>
              </w:rPr>
              <w:t>敬神益人</w:t>
            </w:r>
          </w:p>
        </w:tc>
      </w:tr>
      <w:tr w:rsidR="00DE7DE6" w:rsidRPr="00E07513" w14:paraId="0CDB2DF7" w14:textId="77777777" w:rsidTr="00DE7DE6">
        <w:trPr>
          <w:cantSplit/>
          <w:trHeight w:val="270"/>
        </w:trPr>
        <w:tc>
          <w:tcPr>
            <w:tcW w:w="900" w:type="dxa"/>
            <w:vMerge/>
            <w:tcBorders>
              <w:left w:val="single" w:sz="8" w:space="0" w:color="000000"/>
              <w:right w:val="single" w:sz="8" w:space="0" w:color="000000"/>
            </w:tcBorders>
            <w:vAlign w:val="center"/>
          </w:tcPr>
          <w:p w14:paraId="33114B78" w14:textId="77777777" w:rsidR="00DE7DE6" w:rsidRPr="00E07513" w:rsidRDefault="00DE7DE6" w:rsidP="00E07513">
            <w:pPr>
              <w:keepNext/>
              <w:keepLines/>
              <w:spacing w:line="360" w:lineRule="auto"/>
              <w:rPr>
                <w:rFonts w:ascii="Times New Roman" w:hAnsi="Times New Roman" w:cs="Times New Roman"/>
                <w:szCs w:val="24"/>
              </w:rPr>
            </w:pPr>
          </w:p>
        </w:tc>
        <w:tc>
          <w:tcPr>
            <w:tcW w:w="5631" w:type="dxa"/>
            <w:gridSpan w:val="4"/>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9890CF1" w14:textId="77777777" w:rsidR="00DE7DE6" w:rsidRPr="00E07513" w:rsidRDefault="00DE7DE6" w:rsidP="00E07513">
            <w:pPr>
              <w:keepNext/>
              <w:keepLines/>
              <w:spacing w:line="360" w:lineRule="auto"/>
              <w:rPr>
                <w:rFonts w:ascii="Times New Roman" w:hAnsi="Times New Roman" w:cs="Times New Roman"/>
                <w:szCs w:val="24"/>
              </w:rPr>
            </w:pPr>
            <w:r w:rsidRPr="00E07513">
              <w:rPr>
                <w:rFonts w:ascii="Times New Roman" w:hAnsi="Times New Roman" w:cs="Times New Roman"/>
                <w:bCs/>
                <w:kern w:val="24"/>
                <w:szCs w:val="24"/>
              </w:rPr>
              <w:t>-</w:t>
            </w:r>
            <w:r w:rsidRPr="00E07513">
              <w:rPr>
                <w:rFonts w:ascii="Times New Roman" w:hAnsi="Times New Roman" w:cs="Times New Roman"/>
                <w:bCs/>
                <w:kern w:val="24"/>
                <w:szCs w:val="24"/>
              </w:rPr>
              <w:t>知識論</w:t>
            </w:r>
            <w:r w:rsidRPr="00E07513">
              <w:rPr>
                <w:rFonts w:ascii="Times New Roman" w:hAnsi="Times New Roman" w:cs="Times New Roman"/>
                <w:bCs/>
                <w:kern w:val="24"/>
                <w:szCs w:val="24"/>
              </w:rPr>
              <w:t xml:space="preserve">: </w:t>
            </w:r>
            <w:r w:rsidRPr="00E07513">
              <w:rPr>
                <w:rFonts w:ascii="Times New Roman" w:hAnsi="Times New Roman" w:cs="Times New Roman"/>
                <w:bCs/>
                <w:kern w:val="24"/>
                <w:szCs w:val="24"/>
              </w:rPr>
              <w:t>持守批判實在論</w:t>
            </w:r>
          </w:p>
        </w:tc>
        <w:tc>
          <w:tcPr>
            <w:tcW w:w="297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9C244ED" w14:textId="77777777" w:rsidR="00DE7DE6" w:rsidRPr="00E07513" w:rsidRDefault="00DE7DE6" w:rsidP="00E07513">
            <w:pPr>
              <w:keepNext/>
              <w:keepLines/>
              <w:spacing w:line="360" w:lineRule="auto"/>
              <w:rPr>
                <w:rFonts w:ascii="Times New Roman" w:hAnsi="Times New Roman" w:cs="Times New Roman"/>
                <w:szCs w:val="24"/>
              </w:rPr>
            </w:pPr>
            <w:r w:rsidRPr="00E07513">
              <w:rPr>
                <w:rFonts w:ascii="Times New Roman" w:hAnsi="Times New Roman" w:cs="Times New Roman"/>
                <w:bCs/>
                <w:kern w:val="24"/>
                <w:szCs w:val="24"/>
              </w:rPr>
              <w:t>-</w:t>
            </w:r>
            <w:r w:rsidRPr="00E07513">
              <w:rPr>
                <w:rFonts w:ascii="Times New Roman" w:hAnsi="Times New Roman" w:cs="Times New Roman"/>
                <w:bCs/>
                <w:kern w:val="24"/>
                <w:szCs w:val="24"/>
              </w:rPr>
              <w:t>知識論</w:t>
            </w:r>
            <w:r w:rsidRPr="00E07513">
              <w:rPr>
                <w:rFonts w:ascii="Times New Roman" w:hAnsi="Times New Roman" w:cs="Times New Roman"/>
                <w:bCs/>
                <w:kern w:val="24"/>
                <w:szCs w:val="24"/>
              </w:rPr>
              <w:t>:</w:t>
            </w:r>
            <w:r w:rsidRPr="00E07513">
              <w:rPr>
                <w:rFonts w:ascii="Times New Roman" w:hAnsi="Times New Roman" w:cs="Times New Roman"/>
                <w:bCs/>
                <w:kern w:val="24"/>
                <w:szCs w:val="24"/>
              </w:rPr>
              <w:t>持守關係實在論</w:t>
            </w:r>
          </w:p>
        </w:tc>
      </w:tr>
      <w:tr w:rsidR="00DE7DE6" w:rsidRPr="00E07513" w14:paraId="0BDD8F34" w14:textId="77777777" w:rsidTr="00DE7DE6">
        <w:trPr>
          <w:cantSplit/>
          <w:trHeight w:val="540"/>
        </w:trPr>
        <w:tc>
          <w:tcPr>
            <w:tcW w:w="900" w:type="dxa"/>
            <w:vMerge/>
            <w:tcBorders>
              <w:left w:val="single" w:sz="8" w:space="0" w:color="000000"/>
              <w:bottom w:val="single" w:sz="8" w:space="0" w:color="000000"/>
              <w:right w:val="single" w:sz="8" w:space="0" w:color="000000"/>
            </w:tcBorders>
            <w:vAlign w:val="center"/>
          </w:tcPr>
          <w:p w14:paraId="4F7F057E" w14:textId="77777777" w:rsidR="00DE7DE6" w:rsidRPr="00E07513" w:rsidRDefault="00DE7DE6" w:rsidP="00E07513">
            <w:pPr>
              <w:keepNext/>
              <w:keepLines/>
              <w:spacing w:line="360" w:lineRule="auto"/>
              <w:rPr>
                <w:rFonts w:ascii="Times New Roman" w:hAnsi="Times New Roman" w:cs="Times New Roman"/>
                <w:szCs w:val="24"/>
              </w:rPr>
            </w:pPr>
          </w:p>
        </w:tc>
        <w:tc>
          <w:tcPr>
            <w:tcW w:w="282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702856B" w14:textId="77777777" w:rsidR="00DE7DE6" w:rsidRPr="00E07513" w:rsidRDefault="00DE7DE6" w:rsidP="00E07513">
            <w:pPr>
              <w:keepNext/>
              <w:keepLines/>
              <w:spacing w:line="360" w:lineRule="auto"/>
              <w:rPr>
                <w:rFonts w:ascii="Times New Roman" w:hAnsi="Times New Roman" w:cs="Times New Roman"/>
                <w:szCs w:val="24"/>
              </w:rPr>
            </w:pPr>
            <w:r w:rsidRPr="00E07513">
              <w:rPr>
                <w:rFonts w:ascii="Times New Roman" w:hAnsi="Times New Roman" w:cs="Times New Roman"/>
                <w:bCs/>
                <w:kern w:val="24"/>
                <w:szCs w:val="24"/>
              </w:rPr>
              <w:t>堅信</w:t>
            </w:r>
            <w:r w:rsidRPr="00E07513">
              <w:rPr>
                <w:rFonts w:ascii="Times New Roman" w:hAnsi="Times New Roman" w:cs="Times New Roman"/>
                <w:bCs/>
                <w:kern w:val="24"/>
                <w:szCs w:val="24"/>
              </w:rPr>
              <w:t>:</w:t>
            </w:r>
            <w:r w:rsidRPr="00E07513">
              <w:rPr>
                <w:rFonts w:ascii="Times New Roman" w:hAnsi="Times New Roman" w:cs="Times New Roman"/>
                <w:bCs/>
                <w:kern w:val="24"/>
                <w:szCs w:val="24"/>
              </w:rPr>
              <w:t>辦事須刻意努力的原則</w:t>
            </w:r>
            <w:r w:rsidRPr="00E07513">
              <w:rPr>
                <w:rFonts w:ascii="Times New Roman" w:hAnsi="Times New Roman" w:cs="Times New Roman"/>
                <w:bCs/>
                <w:kern w:val="24"/>
                <w:szCs w:val="24"/>
              </w:rPr>
              <w:t xml:space="preserve">(effort-optimism), </w:t>
            </w:r>
            <w:r w:rsidRPr="00E07513">
              <w:rPr>
                <w:rFonts w:ascii="Times New Roman" w:hAnsi="Times New Roman" w:cs="Times New Roman"/>
                <w:bCs/>
                <w:kern w:val="24"/>
                <w:szCs w:val="24"/>
              </w:rPr>
              <w:t>亦重視事工的細則</w:t>
            </w:r>
          </w:p>
        </w:tc>
        <w:tc>
          <w:tcPr>
            <w:tcW w:w="280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6C54120" w14:textId="77777777" w:rsidR="00DE7DE6" w:rsidRPr="00E07513" w:rsidRDefault="00DE7DE6" w:rsidP="00E07513">
            <w:pPr>
              <w:keepNext/>
              <w:keepLines/>
              <w:spacing w:line="360" w:lineRule="auto"/>
              <w:rPr>
                <w:rFonts w:ascii="Times New Roman" w:hAnsi="Times New Roman" w:cs="Times New Roman"/>
                <w:szCs w:val="24"/>
              </w:rPr>
            </w:pPr>
            <w:r w:rsidRPr="00E07513">
              <w:rPr>
                <w:rFonts w:ascii="Times New Roman" w:hAnsi="Times New Roman" w:cs="Times New Roman"/>
                <w:bCs/>
                <w:kern w:val="24"/>
                <w:szCs w:val="24"/>
              </w:rPr>
              <w:t>-</w:t>
            </w:r>
            <w:r w:rsidRPr="00E07513">
              <w:rPr>
                <w:rFonts w:ascii="Times New Roman" w:hAnsi="Times New Roman" w:cs="Times New Roman"/>
                <w:bCs/>
                <w:kern w:val="24"/>
                <w:szCs w:val="24"/>
              </w:rPr>
              <w:t>堅信</w:t>
            </w:r>
            <w:r w:rsidRPr="00E07513">
              <w:rPr>
                <w:rFonts w:ascii="Times New Roman" w:hAnsi="Times New Roman" w:cs="Times New Roman"/>
                <w:bCs/>
                <w:kern w:val="24"/>
                <w:szCs w:val="24"/>
              </w:rPr>
              <w:t>:</w:t>
            </w:r>
            <w:r w:rsidRPr="00E07513">
              <w:rPr>
                <w:rFonts w:ascii="Times New Roman" w:hAnsi="Times New Roman" w:cs="Times New Roman"/>
                <w:bCs/>
                <w:kern w:val="24"/>
                <w:szCs w:val="24"/>
              </w:rPr>
              <w:t>企業管理</w:t>
            </w:r>
            <w:r w:rsidRPr="00E07513">
              <w:rPr>
                <w:rFonts w:ascii="Times New Roman" w:hAnsi="Times New Roman" w:cs="Times New Roman"/>
                <w:bCs/>
                <w:kern w:val="24"/>
                <w:szCs w:val="24"/>
              </w:rPr>
              <w:t xml:space="preserve">  </w:t>
            </w:r>
            <w:r w:rsidRPr="00E07513">
              <w:rPr>
                <w:rFonts w:ascii="Times New Roman" w:hAnsi="Times New Roman" w:cs="Times New Roman"/>
                <w:bCs/>
                <w:kern w:val="24"/>
                <w:szCs w:val="24"/>
              </w:rPr>
              <w:t>的原則</w:t>
            </w:r>
          </w:p>
        </w:tc>
        <w:tc>
          <w:tcPr>
            <w:tcW w:w="297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86027A4" w14:textId="77777777" w:rsidR="00DE7DE6" w:rsidRPr="00E07513" w:rsidRDefault="00DE7DE6" w:rsidP="00E07513">
            <w:pPr>
              <w:keepNext/>
              <w:keepLines/>
              <w:spacing w:line="360" w:lineRule="auto"/>
              <w:rPr>
                <w:rFonts w:ascii="Times New Roman" w:hAnsi="Times New Roman" w:cs="Times New Roman"/>
                <w:szCs w:val="24"/>
              </w:rPr>
            </w:pPr>
            <w:r w:rsidRPr="00E07513">
              <w:rPr>
                <w:rFonts w:ascii="Times New Roman" w:hAnsi="Times New Roman" w:cs="Times New Roman"/>
                <w:bCs/>
                <w:kern w:val="24"/>
                <w:szCs w:val="24"/>
              </w:rPr>
              <w:t>-</w:t>
            </w:r>
            <w:r w:rsidRPr="00E07513">
              <w:rPr>
                <w:rFonts w:ascii="Times New Roman" w:hAnsi="Times New Roman" w:cs="Times New Roman"/>
                <w:bCs/>
                <w:kern w:val="24"/>
                <w:szCs w:val="24"/>
              </w:rPr>
              <w:t>堅信</w:t>
            </w:r>
            <w:r w:rsidRPr="00E07513">
              <w:rPr>
                <w:rFonts w:ascii="Times New Roman" w:hAnsi="Times New Roman" w:cs="Times New Roman"/>
                <w:bCs/>
                <w:kern w:val="24"/>
                <w:szCs w:val="24"/>
              </w:rPr>
              <w:t xml:space="preserve">: </w:t>
            </w:r>
            <w:r w:rsidRPr="00E07513">
              <w:rPr>
                <w:rFonts w:ascii="Times New Roman" w:hAnsi="Times New Roman" w:cs="Times New Roman"/>
                <w:bCs/>
                <w:kern w:val="24"/>
                <w:szCs w:val="24"/>
              </w:rPr>
              <w:t>關係的互動、互惠原則</w:t>
            </w:r>
          </w:p>
        </w:tc>
      </w:tr>
      <w:tr w:rsidR="00DE7DE6" w:rsidRPr="00E07513" w14:paraId="2DF32C24" w14:textId="77777777" w:rsidTr="00DE7DE6">
        <w:trPr>
          <w:cantSplit/>
          <w:trHeight w:val="528"/>
        </w:trPr>
        <w:tc>
          <w:tcPr>
            <w:tcW w:w="900" w:type="dxa"/>
            <w:vMerge w:val="restart"/>
            <w:tcBorders>
              <w:top w:val="double" w:sz="12" w:space="0" w:color="000000"/>
              <w:left w:val="single" w:sz="8" w:space="0" w:color="000000"/>
              <w:right w:val="single" w:sz="8" w:space="0" w:color="000000"/>
            </w:tcBorders>
            <w:tcMar>
              <w:top w:w="15" w:type="dxa"/>
              <w:left w:w="108" w:type="dxa"/>
              <w:bottom w:w="0" w:type="dxa"/>
              <w:right w:w="108" w:type="dxa"/>
            </w:tcMar>
          </w:tcPr>
          <w:p w14:paraId="4DCB8273" w14:textId="77777777" w:rsidR="00DE7DE6" w:rsidRPr="00E07513" w:rsidRDefault="00DE7DE6" w:rsidP="00E07513">
            <w:pPr>
              <w:keepNext/>
              <w:keepLines/>
              <w:spacing w:line="360" w:lineRule="auto"/>
              <w:rPr>
                <w:rFonts w:ascii="Times New Roman" w:hAnsi="Times New Roman" w:cs="Times New Roman"/>
                <w:b/>
                <w:bCs/>
                <w:kern w:val="24"/>
                <w:szCs w:val="24"/>
              </w:rPr>
            </w:pPr>
          </w:p>
          <w:p w14:paraId="13585756" w14:textId="77777777" w:rsidR="00DE7DE6" w:rsidRPr="00E07513" w:rsidRDefault="00DE7DE6" w:rsidP="00E07513">
            <w:pPr>
              <w:keepNext/>
              <w:keepLines/>
              <w:spacing w:line="360" w:lineRule="auto"/>
              <w:rPr>
                <w:rFonts w:ascii="Times New Roman" w:hAnsi="Times New Roman" w:cs="Times New Roman"/>
                <w:b/>
                <w:bCs/>
                <w:kern w:val="24"/>
                <w:szCs w:val="24"/>
              </w:rPr>
            </w:pPr>
          </w:p>
          <w:p w14:paraId="3F1B44C0" w14:textId="77777777" w:rsidR="00DE7DE6" w:rsidRPr="00E07513" w:rsidRDefault="00DE7DE6" w:rsidP="00E07513">
            <w:pPr>
              <w:keepNext/>
              <w:keepLines/>
              <w:spacing w:line="360" w:lineRule="auto"/>
              <w:rPr>
                <w:rFonts w:ascii="Times New Roman" w:hAnsi="Times New Roman" w:cs="Times New Roman"/>
                <w:b/>
                <w:bCs/>
                <w:kern w:val="24"/>
                <w:szCs w:val="24"/>
              </w:rPr>
            </w:pPr>
          </w:p>
          <w:p w14:paraId="142950AB" w14:textId="77777777" w:rsidR="00DE7DE6" w:rsidRPr="00E07513" w:rsidRDefault="00DE7DE6" w:rsidP="00E07513">
            <w:pPr>
              <w:keepNext/>
              <w:keepLines/>
              <w:spacing w:line="360" w:lineRule="auto"/>
              <w:rPr>
                <w:rFonts w:ascii="Times New Roman" w:hAnsi="Times New Roman" w:cs="Times New Roman"/>
                <w:b/>
                <w:bCs/>
                <w:kern w:val="24"/>
                <w:szCs w:val="24"/>
              </w:rPr>
            </w:pPr>
          </w:p>
          <w:p w14:paraId="10087E93" w14:textId="77777777" w:rsidR="00DE7DE6" w:rsidRPr="00E07513" w:rsidRDefault="00DE7DE6" w:rsidP="00E07513">
            <w:pPr>
              <w:keepNext/>
              <w:keepLines/>
              <w:spacing w:line="360" w:lineRule="auto"/>
              <w:rPr>
                <w:rFonts w:ascii="Times New Roman" w:hAnsi="Times New Roman" w:cs="Times New Roman"/>
                <w:szCs w:val="24"/>
              </w:rPr>
            </w:pPr>
            <w:r w:rsidRPr="00E07513">
              <w:rPr>
                <w:rFonts w:ascii="Times New Roman" w:hAnsi="Times New Roman" w:cs="Times New Roman"/>
                <w:b/>
                <w:bCs/>
                <w:kern w:val="24"/>
                <w:szCs w:val="24"/>
              </w:rPr>
              <w:t>觀</w:t>
            </w:r>
          </w:p>
          <w:p w14:paraId="30EC87B3" w14:textId="77777777" w:rsidR="00DE7DE6" w:rsidRPr="00E07513" w:rsidRDefault="00DE7DE6" w:rsidP="00E07513">
            <w:pPr>
              <w:keepNext/>
              <w:keepLines/>
              <w:spacing w:line="360" w:lineRule="auto"/>
              <w:rPr>
                <w:rFonts w:ascii="Times New Roman" w:hAnsi="Times New Roman" w:cs="Times New Roman"/>
                <w:szCs w:val="24"/>
              </w:rPr>
            </w:pPr>
            <w:r w:rsidRPr="00E07513">
              <w:rPr>
                <w:rFonts w:ascii="Times New Roman" w:hAnsi="Times New Roman" w:cs="Times New Roman"/>
                <w:b/>
                <w:bCs/>
                <w:kern w:val="24"/>
                <w:szCs w:val="24"/>
              </w:rPr>
              <w:t>點</w:t>
            </w:r>
          </w:p>
          <w:p w14:paraId="7D1E9DA3" w14:textId="77777777" w:rsidR="00DE7DE6" w:rsidRPr="00E07513" w:rsidRDefault="00DE7DE6" w:rsidP="00E07513">
            <w:pPr>
              <w:keepNext/>
              <w:keepLines/>
              <w:spacing w:line="360" w:lineRule="auto"/>
              <w:rPr>
                <w:rFonts w:ascii="Times New Roman" w:hAnsi="Times New Roman" w:cs="Times New Roman"/>
                <w:szCs w:val="24"/>
              </w:rPr>
            </w:pPr>
            <w:r w:rsidRPr="00E07513">
              <w:rPr>
                <w:rFonts w:ascii="Times New Roman" w:hAnsi="Times New Roman" w:cs="Times New Roman"/>
                <w:b/>
                <w:bCs/>
                <w:kern w:val="24"/>
                <w:szCs w:val="24"/>
              </w:rPr>
              <w:t>角</w:t>
            </w:r>
          </w:p>
          <w:p w14:paraId="1A927E96" w14:textId="77777777" w:rsidR="00DE7DE6" w:rsidRPr="00E07513" w:rsidRDefault="00DE7DE6" w:rsidP="00E07513">
            <w:pPr>
              <w:keepNext/>
              <w:keepLines/>
              <w:spacing w:line="360" w:lineRule="auto"/>
              <w:rPr>
                <w:rFonts w:ascii="Times New Roman" w:hAnsi="Times New Roman" w:cs="Times New Roman"/>
                <w:b/>
                <w:bCs/>
                <w:kern w:val="24"/>
                <w:szCs w:val="24"/>
                <w:lang w:eastAsia="zh-CN"/>
              </w:rPr>
            </w:pPr>
            <w:r w:rsidRPr="00E07513">
              <w:rPr>
                <w:rFonts w:ascii="Times New Roman" w:hAnsi="Times New Roman" w:cs="Times New Roman"/>
                <w:b/>
                <w:bCs/>
                <w:kern w:val="24"/>
                <w:szCs w:val="24"/>
              </w:rPr>
              <w:t>度</w:t>
            </w:r>
            <w:r w:rsidRPr="00E07513">
              <w:rPr>
                <w:rFonts w:ascii="Times New Roman" w:hAnsi="Times New Roman" w:cs="Times New Roman"/>
                <w:b/>
                <w:bCs/>
                <w:kern w:val="24"/>
                <w:szCs w:val="24"/>
              </w:rPr>
              <w:t xml:space="preserve"> </w:t>
            </w:r>
          </w:p>
          <w:p w14:paraId="010F0A73" w14:textId="77777777" w:rsidR="00DE7DE6" w:rsidRPr="00E07513" w:rsidRDefault="00DE7DE6" w:rsidP="00E07513">
            <w:pPr>
              <w:keepNext/>
              <w:keepLines/>
              <w:spacing w:line="360" w:lineRule="auto"/>
              <w:rPr>
                <w:rFonts w:ascii="Times New Roman" w:hAnsi="Times New Roman" w:cs="Times New Roman"/>
                <w:szCs w:val="24"/>
              </w:rPr>
            </w:pPr>
            <w:r w:rsidRPr="00E07513">
              <w:rPr>
                <w:rFonts w:ascii="Times New Roman" w:hAnsi="Times New Roman" w:cs="Times New Roman"/>
                <w:b/>
                <w:bCs/>
                <w:kern w:val="24"/>
                <w:szCs w:val="24"/>
              </w:rPr>
              <w:t xml:space="preserve"> </w:t>
            </w:r>
          </w:p>
        </w:tc>
        <w:tc>
          <w:tcPr>
            <w:tcW w:w="2829" w:type="dxa"/>
            <w:gridSpan w:val="2"/>
            <w:tcBorders>
              <w:top w:val="double" w:sz="12"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9109BF8" w14:textId="77777777" w:rsidR="00DE7DE6" w:rsidRPr="00E07513" w:rsidRDefault="00DE7DE6" w:rsidP="00E07513">
            <w:pPr>
              <w:keepNext/>
              <w:keepLines/>
              <w:spacing w:line="360" w:lineRule="auto"/>
              <w:rPr>
                <w:rFonts w:ascii="Times New Roman" w:hAnsi="Times New Roman" w:cs="Times New Roman"/>
                <w:szCs w:val="24"/>
              </w:rPr>
            </w:pPr>
            <w:r w:rsidRPr="00E07513">
              <w:rPr>
                <w:rFonts w:ascii="Times New Roman" w:hAnsi="Times New Roman" w:cs="Times New Roman"/>
                <w:bCs/>
                <w:kern w:val="24"/>
                <w:szCs w:val="24"/>
              </w:rPr>
              <w:t>-</w:t>
            </w:r>
            <w:r w:rsidRPr="00E07513">
              <w:rPr>
                <w:rFonts w:ascii="Times New Roman" w:hAnsi="Times New Roman" w:cs="Times New Roman"/>
                <w:bCs/>
                <w:kern w:val="24"/>
                <w:szCs w:val="24"/>
              </w:rPr>
              <w:t>包裝式</w:t>
            </w:r>
            <w:r w:rsidRPr="00E07513">
              <w:rPr>
                <w:rFonts w:ascii="Times New Roman" w:hAnsi="Times New Roman" w:cs="Times New Roman"/>
                <w:bCs/>
                <w:kern w:val="24"/>
                <w:szCs w:val="24"/>
              </w:rPr>
              <w:t xml:space="preserve">: </w:t>
            </w:r>
          </w:p>
          <w:p w14:paraId="4D3C49CB" w14:textId="77777777" w:rsidR="00DE7DE6" w:rsidRPr="00E07513" w:rsidRDefault="00DE7DE6" w:rsidP="00E07513">
            <w:pPr>
              <w:keepNext/>
              <w:keepLines/>
              <w:spacing w:line="360" w:lineRule="auto"/>
              <w:rPr>
                <w:rFonts w:ascii="Times New Roman" w:hAnsi="Times New Roman" w:cs="Times New Roman"/>
                <w:szCs w:val="24"/>
              </w:rPr>
            </w:pPr>
            <w:r w:rsidRPr="00E07513">
              <w:rPr>
                <w:rFonts w:ascii="Times New Roman" w:hAnsi="Times New Roman" w:cs="Times New Roman"/>
                <w:bCs/>
                <w:kern w:val="24"/>
                <w:szCs w:val="24"/>
              </w:rPr>
              <w:t xml:space="preserve"> </w:t>
            </w:r>
            <w:r w:rsidRPr="00E07513">
              <w:rPr>
                <w:rFonts w:ascii="Times New Roman" w:hAnsi="Times New Roman" w:cs="Times New Roman"/>
                <w:bCs/>
                <w:kern w:val="24"/>
                <w:szCs w:val="24"/>
              </w:rPr>
              <w:t>重視程式及可見效應</w:t>
            </w:r>
            <w:r w:rsidRPr="00E07513">
              <w:rPr>
                <w:rFonts w:ascii="Times New Roman" w:hAnsi="Times New Roman" w:cs="Times New Roman"/>
                <w:bCs/>
                <w:kern w:val="24"/>
                <w:szCs w:val="24"/>
              </w:rPr>
              <w:t xml:space="preserve"> </w:t>
            </w:r>
          </w:p>
        </w:tc>
        <w:tc>
          <w:tcPr>
            <w:tcW w:w="2802" w:type="dxa"/>
            <w:gridSpan w:val="2"/>
            <w:tcBorders>
              <w:top w:val="double" w:sz="12"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2E67315" w14:textId="4C8292DD" w:rsidR="00DE7DE6" w:rsidRPr="00E07513" w:rsidRDefault="00DE7DE6" w:rsidP="00E07513">
            <w:pPr>
              <w:keepNext/>
              <w:keepLines/>
              <w:spacing w:line="360" w:lineRule="auto"/>
              <w:ind w:left="-57"/>
              <w:rPr>
                <w:rFonts w:ascii="Times New Roman" w:hAnsi="Times New Roman" w:cs="Times New Roman"/>
                <w:szCs w:val="24"/>
              </w:rPr>
            </w:pPr>
            <w:r w:rsidRPr="00E07513">
              <w:rPr>
                <w:rFonts w:ascii="Times New Roman" w:hAnsi="Times New Roman" w:cs="Times New Roman"/>
                <w:bCs/>
                <w:kern w:val="24"/>
                <w:szCs w:val="24"/>
              </w:rPr>
              <w:t>-</w:t>
            </w:r>
            <w:r w:rsidRPr="00E07513">
              <w:rPr>
                <w:rFonts w:ascii="Times New Roman" w:hAnsi="Times New Roman" w:cs="Times New Roman"/>
                <w:bCs/>
                <w:kern w:val="24"/>
                <w:szCs w:val="24"/>
              </w:rPr>
              <w:t>實用主義</w:t>
            </w:r>
            <w:r w:rsidRPr="00E07513">
              <w:rPr>
                <w:rFonts w:ascii="Times New Roman" w:hAnsi="Times New Roman" w:cs="Times New Roman"/>
                <w:bCs/>
                <w:kern w:val="24"/>
                <w:szCs w:val="24"/>
              </w:rPr>
              <w:t>:</w:t>
            </w:r>
            <w:r w:rsidRPr="00E07513">
              <w:rPr>
                <w:rFonts w:ascii="Times New Roman" w:hAnsi="Times New Roman" w:cs="Times New Roman"/>
                <w:bCs/>
                <w:kern w:val="24"/>
                <w:szCs w:val="24"/>
              </w:rPr>
              <w:t>可量度的成功</w:t>
            </w:r>
            <w:r w:rsidRPr="00E07513">
              <w:rPr>
                <w:rFonts w:ascii="Times New Roman" w:hAnsi="Times New Roman" w:cs="Times New Roman"/>
                <w:bCs/>
                <w:kern w:val="24"/>
                <w:szCs w:val="24"/>
              </w:rPr>
              <w:t xml:space="preserve"> </w:t>
            </w:r>
          </w:p>
          <w:p w14:paraId="5DD9A2CD" w14:textId="1AEFB898" w:rsidR="00DE7DE6" w:rsidRPr="00E07513" w:rsidRDefault="00DE7DE6" w:rsidP="00E07513">
            <w:pPr>
              <w:keepNext/>
              <w:keepLines/>
              <w:spacing w:line="360" w:lineRule="auto"/>
              <w:ind w:left="-57"/>
              <w:rPr>
                <w:rFonts w:ascii="Times New Roman" w:hAnsi="Times New Roman" w:cs="Times New Roman"/>
                <w:szCs w:val="24"/>
              </w:rPr>
            </w:pPr>
            <w:r w:rsidRPr="00E07513">
              <w:rPr>
                <w:rFonts w:ascii="Times New Roman" w:hAnsi="Times New Roman" w:cs="Times New Roman"/>
                <w:bCs/>
                <w:kern w:val="24"/>
                <w:szCs w:val="24"/>
              </w:rPr>
              <w:t>-</w:t>
            </w:r>
            <w:r w:rsidRPr="00E07513">
              <w:rPr>
                <w:rFonts w:ascii="Times New Roman" w:hAnsi="Times New Roman" w:cs="Times New Roman"/>
                <w:bCs/>
                <w:kern w:val="24"/>
                <w:szCs w:val="24"/>
              </w:rPr>
              <w:t>工具主義</w:t>
            </w:r>
            <w:r w:rsidRPr="00E07513">
              <w:rPr>
                <w:rFonts w:ascii="Times New Roman" w:hAnsi="Times New Roman" w:cs="Times New Roman"/>
                <w:bCs/>
                <w:kern w:val="24"/>
                <w:szCs w:val="24"/>
              </w:rPr>
              <w:t xml:space="preserve"> (INSTRUMENTALISM)</w:t>
            </w:r>
          </w:p>
        </w:tc>
        <w:tc>
          <w:tcPr>
            <w:tcW w:w="2971" w:type="dxa"/>
            <w:tcBorders>
              <w:top w:val="double" w:sz="12"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14778D5" w14:textId="77777777" w:rsidR="00DE7DE6" w:rsidRPr="00E07513" w:rsidRDefault="00DE7DE6" w:rsidP="00E07513">
            <w:pPr>
              <w:keepNext/>
              <w:keepLines/>
              <w:spacing w:line="360" w:lineRule="auto"/>
              <w:rPr>
                <w:rFonts w:ascii="Times New Roman" w:hAnsi="Times New Roman" w:cs="Times New Roman"/>
                <w:szCs w:val="24"/>
              </w:rPr>
            </w:pPr>
            <w:r w:rsidRPr="00E07513">
              <w:rPr>
                <w:rFonts w:ascii="Times New Roman" w:hAnsi="Times New Roman" w:cs="Times New Roman"/>
                <w:bCs/>
                <w:kern w:val="24"/>
                <w:szCs w:val="24"/>
              </w:rPr>
              <w:t>-</w:t>
            </w:r>
            <w:r w:rsidRPr="00E07513">
              <w:rPr>
                <w:rFonts w:ascii="Times New Roman" w:hAnsi="Times New Roman" w:cs="Times New Roman"/>
                <w:bCs/>
                <w:kern w:val="24"/>
                <w:szCs w:val="24"/>
              </w:rPr>
              <w:t>關係網絡</w:t>
            </w:r>
            <w:r w:rsidRPr="00E07513">
              <w:rPr>
                <w:rFonts w:ascii="Times New Roman" w:hAnsi="Times New Roman" w:cs="Times New Roman"/>
                <w:bCs/>
                <w:kern w:val="24"/>
                <w:szCs w:val="24"/>
              </w:rPr>
              <w:t xml:space="preserve">:  </w:t>
            </w:r>
            <w:r w:rsidRPr="00E07513">
              <w:rPr>
                <w:rFonts w:ascii="Times New Roman" w:hAnsi="Times New Roman" w:cs="Times New Roman"/>
                <w:bCs/>
                <w:kern w:val="24"/>
                <w:szCs w:val="24"/>
              </w:rPr>
              <w:t>重視關係性及互動的動力</w:t>
            </w:r>
            <w:r w:rsidRPr="00E07513">
              <w:rPr>
                <w:rFonts w:ascii="Times New Roman" w:hAnsi="Times New Roman" w:cs="Times New Roman"/>
                <w:bCs/>
                <w:kern w:val="24"/>
                <w:szCs w:val="24"/>
              </w:rPr>
              <w:t xml:space="preserve"> </w:t>
            </w:r>
          </w:p>
        </w:tc>
      </w:tr>
      <w:tr w:rsidR="00DE7DE6" w:rsidRPr="00E07513" w14:paraId="33F62723" w14:textId="77777777" w:rsidTr="00DE7DE6">
        <w:trPr>
          <w:cantSplit/>
          <w:trHeight w:val="495"/>
        </w:trPr>
        <w:tc>
          <w:tcPr>
            <w:tcW w:w="900" w:type="dxa"/>
            <w:vMerge/>
            <w:tcBorders>
              <w:left w:val="single" w:sz="8" w:space="0" w:color="000000"/>
              <w:right w:val="single" w:sz="8" w:space="0" w:color="000000"/>
            </w:tcBorders>
            <w:vAlign w:val="center"/>
          </w:tcPr>
          <w:p w14:paraId="64F133B9" w14:textId="77777777" w:rsidR="00DE7DE6" w:rsidRPr="00E07513" w:rsidRDefault="00DE7DE6" w:rsidP="00E07513">
            <w:pPr>
              <w:keepNext/>
              <w:keepLines/>
              <w:spacing w:line="360" w:lineRule="auto"/>
              <w:rPr>
                <w:rFonts w:ascii="Times New Roman" w:hAnsi="Times New Roman" w:cs="Times New Roman"/>
                <w:szCs w:val="24"/>
              </w:rPr>
            </w:pPr>
          </w:p>
        </w:tc>
        <w:tc>
          <w:tcPr>
            <w:tcW w:w="282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45A32F6" w14:textId="77777777" w:rsidR="00DE7DE6" w:rsidRPr="00E07513" w:rsidRDefault="00DE7DE6" w:rsidP="00E07513">
            <w:pPr>
              <w:keepNext/>
              <w:keepLines/>
              <w:spacing w:line="360" w:lineRule="auto"/>
              <w:rPr>
                <w:rFonts w:ascii="Times New Roman" w:hAnsi="Times New Roman" w:cs="Times New Roman"/>
                <w:szCs w:val="24"/>
              </w:rPr>
            </w:pPr>
            <w:r w:rsidRPr="00E07513">
              <w:rPr>
                <w:rFonts w:ascii="Times New Roman" w:hAnsi="Times New Roman" w:cs="Times New Roman"/>
                <w:bCs/>
                <w:kern w:val="24"/>
                <w:szCs w:val="24"/>
              </w:rPr>
              <w:t>-</w:t>
            </w:r>
            <w:r w:rsidRPr="00E07513">
              <w:rPr>
                <w:rFonts w:ascii="Times New Roman" w:hAnsi="Times New Roman" w:cs="Times New Roman"/>
                <w:bCs/>
                <w:kern w:val="24"/>
                <w:szCs w:val="24"/>
              </w:rPr>
              <w:t>單層面</w:t>
            </w:r>
            <w:r w:rsidRPr="00E07513">
              <w:rPr>
                <w:rFonts w:ascii="Times New Roman" w:hAnsi="Times New Roman" w:cs="Times New Roman"/>
                <w:bCs/>
                <w:kern w:val="24"/>
                <w:szCs w:val="24"/>
              </w:rPr>
              <w:t xml:space="preserve">: </w:t>
            </w:r>
            <w:r w:rsidRPr="00E07513">
              <w:rPr>
                <w:rFonts w:ascii="Times New Roman" w:hAnsi="Times New Roman" w:cs="Times New Roman"/>
                <w:bCs/>
                <w:kern w:val="24"/>
                <w:szCs w:val="24"/>
              </w:rPr>
              <w:t>人界</w:t>
            </w:r>
            <w:r w:rsidRPr="00E07513">
              <w:rPr>
                <w:rFonts w:ascii="Times New Roman" w:hAnsi="Times New Roman" w:cs="Times New Roman"/>
                <w:bCs/>
                <w:kern w:val="24"/>
                <w:szCs w:val="24"/>
              </w:rPr>
              <w:t xml:space="preserve">; </w:t>
            </w:r>
          </w:p>
          <w:p w14:paraId="6361D4FE" w14:textId="77777777" w:rsidR="00DE7DE6" w:rsidRPr="00E07513" w:rsidRDefault="00DE7DE6" w:rsidP="00E07513">
            <w:pPr>
              <w:keepNext/>
              <w:keepLines/>
              <w:spacing w:line="360" w:lineRule="auto"/>
              <w:rPr>
                <w:rFonts w:ascii="Times New Roman" w:hAnsi="Times New Roman" w:cs="Times New Roman"/>
                <w:szCs w:val="24"/>
              </w:rPr>
            </w:pPr>
            <w:r w:rsidRPr="00E07513">
              <w:rPr>
                <w:rFonts w:ascii="Times New Roman" w:hAnsi="Times New Roman" w:cs="Times New Roman"/>
                <w:bCs/>
                <w:kern w:val="24"/>
                <w:szCs w:val="24"/>
              </w:rPr>
              <w:t>-</w:t>
            </w:r>
            <w:r w:rsidRPr="00E07513">
              <w:rPr>
                <w:rFonts w:ascii="Times New Roman" w:hAnsi="Times New Roman" w:cs="Times New Roman"/>
                <w:bCs/>
                <w:kern w:val="24"/>
                <w:szCs w:val="24"/>
              </w:rPr>
              <w:t>單向度</w:t>
            </w:r>
            <w:r w:rsidRPr="00E07513">
              <w:rPr>
                <w:rFonts w:ascii="Times New Roman" w:hAnsi="Times New Roman" w:cs="Times New Roman"/>
                <w:bCs/>
                <w:kern w:val="24"/>
                <w:szCs w:val="24"/>
              </w:rPr>
              <w:t xml:space="preserve">: </w:t>
            </w:r>
            <w:r w:rsidRPr="00E07513">
              <w:rPr>
                <w:rFonts w:ascii="Times New Roman" w:hAnsi="Times New Roman" w:cs="Times New Roman"/>
                <w:bCs/>
                <w:kern w:val="24"/>
                <w:szCs w:val="24"/>
              </w:rPr>
              <w:t>橫向</w:t>
            </w:r>
          </w:p>
        </w:tc>
        <w:tc>
          <w:tcPr>
            <w:tcW w:w="280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B34F502" w14:textId="77777777" w:rsidR="00DE7DE6" w:rsidRPr="00E07513" w:rsidRDefault="00DE7DE6" w:rsidP="00E07513">
            <w:pPr>
              <w:keepNext/>
              <w:keepLines/>
              <w:spacing w:line="360" w:lineRule="auto"/>
              <w:rPr>
                <w:rFonts w:ascii="Times New Roman" w:hAnsi="Times New Roman" w:cs="Times New Roman"/>
                <w:szCs w:val="24"/>
              </w:rPr>
            </w:pPr>
            <w:r w:rsidRPr="00E07513">
              <w:rPr>
                <w:rFonts w:ascii="Times New Roman" w:hAnsi="Times New Roman" w:cs="Times New Roman"/>
                <w:bCs/>
                <w:kern w:val="24"/>
                <w:szCs w:val="24"/>
              </w:rPr>
              <w:t>-</w:t>
            </w:r>
            <w:r w:rsidRPr="00E07513">
              <w:rPr>
                <w:rFonts w:ascii="Times New Roman" w:hAnsi="Times New Roman" w:cs="Times New Roman"/>
                <w:bCs/>
                <w:kern w:val="24"/>
                <w:szCs w:val="24"/>
              </w:rPr>
              <w:t>單層面</w:t>
            </w:r>
            <w:r w:rsidRPr="00E07513">
              <w:rPr>
                <w:rFonts w:ascii="Times New Roman" w:hAnsi="Times New Roman" w:cs="Times New Roman"/>
                <w:bCs/>
                <w:kern w:val="24"/>
                <w:szCs w:val="24"/>
              </w:rPr>
              <w:t xml:space="preserve">: </w:t>
            </w:r>
            <w:r w:rsidRPr="00E07513">
              <w:rPr>
                <w:rFonts w:ascii="Times New Roman" w:hAnsi="Times New Roman" w:cs="Times New Roman"/>
                <w:bCs/>
                <w:kern w:val="24"/>
                <w:szCs w:val="24"/>
              </w:rPr>
              <w:t>人界</w:t>
            </w:r>
            <w:r w:rsidRPr="00E07513">
              <w:rPr>
                <w:rFonts w:ascii="Times New Roman" w:hAnsi="Times New Roman" w:cs="Times New Roman"/>
                <w:bCs/>
                <w:kern w:val="24"/>
                <w:szCs w:val="24"/>
              </w:rPr>
              <w:t xml:space="preserve">; </w:t>
            </w:r>
          </w:p>
          <w:p w14:paraId="79A8144E" w14:textId="77777777" w:rsidR="00DE7DE6" w:rsidRPr="00E07513" w:rsidRDefault="00DE7DE6" w:rsidP="00E07513">
            <w:pPr>
              <w:keepNext/>
              <w:keepLines/>
              <w:spacing w:line="360" w:lineRule="auto"/>
              <w:rPr>
                <w:rFonts w:ascii="Times New Roman" w:hAnsi="Times New Roman" w:cs="Times New Roman"/>
                <w:szCs w:val="24"/>
              </w:rPr>
            </w:pPr>
            <w:r w:rsidRPr="00E07513">
              <w:rPr>
                <w:rFonts w:ascii="Times New Roman" w:hAnsi="Times New Roman" w:cs="Times New Roman"/>
                <w:bCs/>
                <w:kern w:val="24"/>
                <w:szCs w:val="24"/>
              </w:rPr>
              <w:t>-</w:t>
            </w:r>
            <w:r w:rsidRPr="00E07513">
              <w:rPr>
                <w:rFonts w:ascii="Times New Roman" w:hAnsi="Times New Roman" w:cs="Times New Roman"/>
                <w:bCs/>
                <w:kern w:val="24"/>
                <w:szCs w:val="24"/>
              </w:rPr>
              <w:t>單向度</w:t>
            </w:r>
            <w:r w:rsidRPr="00E07513">
              <w:rPr>
                <w:rFonts w:ascii="Times New Roman" w:hAnsi="Times New Roman" w:cs="Times New Roman"/>
                <w:bCs/>
                <w:kern w:val="24"/>
                <w:szCs w:val="24"/>
              </w:rPr>
              <w:t xml:space="preserve">: </w:t>
            </w:r>
            <w:r w:rsidRPr="00E07513">
              <w:rPr>
                <w:rFonts w:ascii="Times New Roman" w:hAnsi="Times New Roman" w:cs="Times New Roman"/>
                <w:bCs/>
                <w:kern w:val="24"/>
                <w:szCs w:val="24"/>
              </w:rPr>
              <w:t>橫向</w:t>
            </w:r>
          </w:p>
        </w:tc>
        <w:tc>
          <w:tcPr>
            <w:tcW w:w="2971"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01FF896" w14:textId="77777777" w:rsidR="00DE7DE6" w:rsidRPr="00E07513" w:rsidRDefault="00DE7DE6" w:rsidP="00E07513">
            <w:pPr>
              <w:keepNext/>
              <w:keepLines/>
              <w:spacing w:line="360" w:lineRule="auto"/>
              <w:rPr>
                <w:rFonts w:ascii="Times New Roman" w:hAnsi="Times New Roman" w:cs="Times New Roman"/>
                <w:szCs w:val="24"/>
              </w:rPr>
            </w:pPr>
            <w:r w:rsidRPr="00E07513">
              <w:rPr>
                <w:rFonts w:ascii="Times New Roman" w:hAnsi="Times New Roman" w:cs="Times New Roman"/>
                <w:bCs/>
                <w:kern w:val="24"/>
                <w:szCs w:val="24"/>
              </w:rPr>
              <w:t>-</w:t>
            </w:r>
            <w:r w:rsidRPr="00E07513">
              <w:rPr>
                <w:rFonts w:ascii="Times New Roman" w:hAnsi="Times New Roman" w:cs="Times New Roman"/>
                <w:bCs/>
                <w:kern w:val="24"/>
                <w:szCs w:val="24"/>
              </w:rPr>
              <w:t>多層面</w:t>
            </w:r>
            <w:r w:rsidRPr="00E07513">
              <w:rPr>
                <w:rFonts w:ascii="Times New Roman" w:hAnsi="Times New Roman" w:cs="Times New Roman"/>
                <w:bCs/>
                <w:kern w:val="24"/>
                <w:szCs w:val="24"/>
              </w:rPr>
              <w:t>:</w:t>
            </w:r>
            <w:r w:rsidRPr="00E07513">
              <w:rPr>
                <w:rFonts w:ascii="Times New Roman" w:hAnsi="Times New Roman" w:cs="Times New Roman"/>
                <w:bCs/>
                <w:kern w:val="24"/>
                <w:szCs w:val="24"/>
              </w:rPr>
              <w:t>三界互通</w:t>
            </w:r>
            <w:r w:rsidRPr="00E07513">
              <w:rPr>
                <w:rFonts w:ascii="Times New Roman" w:hAnsi="Times New Roman" w:cs="Times New Roman"/>
                <w:bCs/>
                <w:kern w:val="24"/>
                <w:szCs w:val="24"/>
              </w:rPr>
              <w:t>;</w:t>
            </w:r>
          </w:p>
          <w:p w14:paraId="25905CE6" w14:textId="77777777" w:rsidR="00DE7DE6" w:rsidRPr="00E07513" w:rsidRDefault="00DE7DE6" w:rsidP="00E07513">
            <w:pPr>
              <w:keepNext/>
              <w:keepLines/>
              <w:spacing w:line="360" w:lineRule="auto"/>
              <w:rPr>
                <w:rFonts w:ascii="Times New Roman" w:hAnsi="Times New Roman" w:cs="Times New Roman"/>
                <w:szCs w:val="24"/>
              </w:rPr>
            </w:pPr>
            <w:r w:rsidRPr="00E07513">
              <w:rPr>
                <w:rFonts w:ascii="Times New Roman" w:hAnsi="Times New Roman" w:cs="Times New Roman"/>
                <w:bCs/>
                <w:kern w:val="24"/>
                <w:szCs w:val="24"/>
              </w:rPr>
              <w:t>-</w:t>
            </w:r>
            <w:r w:rsidRPr="00E07513">
              <w:rPr>
                <w:rFonts w:ascii="Times New Roman" w:hAnsi="Times New Roman" w:cs="Times New Roman"/>
                <w:bCs/>
                <w:kern w:val="24"/>
                <w:szCs w:val="24"/>
              </w:rPr>
              <w:t>多向度</w:t>
            </w:r>
            <w:r w:rsidRPr="00E07513">
              <w:rPr>
                <w:rFonts w:ascii="Times New Roman" w:hAnsi="Times New Roman" w:cs="Times New Roman"/>
                <w:bCs/>
                <w:kern w:val="24"/>
                <w:szCs w:val="24"/>
              </w:rPr>
              <w:t xml:space="preserve">: </w:t>
            </w:r>
            <w:r w:rsidRPr="00E07513">
              <w:rPr>
                <w:rFonts w:ascii="Times New Roman" w:hAnsi="Times New Roman" w:cs="Times New Roman"/>
                <w:bCs/>
                <w:kern w:val="24"/>
                <w:szCs w:val="24"/>
              </w:rPr>
              <w:t>既縱又橫</w:t>
            </w:r>
            <w:r w:rsidRPr="00E07513">
              <w:rPr>
                <w:rFonts w:ascii="Times New Roman" w:hAnsi="Times New Roman" w:cs="Times New Roman"/>
                <w:bCs/>
                <w:kern w:val="24"/>
                <w:szCs w:val="24"/>
              </w:rPr>
              <w:t>; -</w:t>
            </w:r>
          </w:p>
          <w:p w14:paraId="2E48A531" w14:textId="77777777" w:rsidR="00DE7DE6" w:rsidRPr="00E07513" w:rsidRDefault="00DE7DE6" w:rsidP="00E07513">
            <w:pPr>
              <w:keepNext/>
              <w:keepLines/>
              <w:spacing w:line="360" w:lineRule="auto"/>
              <w:rPr>
                <w:rFonts w:ascii="Times New Roman" w:hAnsi="Times New Roman" w:cs="Times New Roman"/>
                <w:szCs w:val="24"/>
              </w:rPr>
            </w:pPr>
            <w:r w:rsidRPr="00E07513">
              <w:rPr>
                <w:rFonts w:ascii="Times New Roman" w:hAnsi="Times New Roman" w:cs="Times New Roman"/>
                <w:bCs/>
                <w:kern w:val="24"/>
                <w:szCs w:val="24"/>
              </w:rPr>
              <w:t>-</w:t>
            </w:r>
            <w:r w:rsidRPr="00E07513">
              <w:rPr>
                <w:rFonts w:ascii="Times New Roman" w:hAnsi="Times New Roman" w:cs="Times New Roman"/>
                <w:bCs/>
                <w:kern w:val="24"/>
                <w:szCs w:val="24"/>
              </w:rPr>
              <w:t>多處境</w:t>
            </w:r>
            <w:r w:rsidRPr="00E07513">
              <w:rPr>
                <w:rFonts w:ascii="Times New Roman" w:hAnsi="Times New Roman" w:cs="Times New Roman"/>
                <w:bCs/>
                <w:kern w:val="24"/>
                <w:szCs w:val="24"/>
              </w:rPr>
              <w:t>:</w:t>
            </w:r>
            <w:r w:rsidRPr="00E07513">
              <w:rPr>
                <w:rFonts w:ascii="Times New Roman" w:hAnsi="Times New Roman" w:cs="Times New Roman"/>
                <w:bCs/>
                <w:kern w:val="24"/>
                <w:szCs w:val="24"/>
              </w:rPr>
              <w:t>先關係</w:t>
            </w:r>
            <w:r w:rsidRPr="00E07513">
              <w:rPr>
                <w:rFonts w:ascii="Times New Roman" w:hAnsi="Times New Roman" w:cs="Times New Roman"/>
                <w:bCs/>
                <w:kern w:val="24"/>
                <w:szCs w:val="24"/>
              </w:rPr>
              <w:t>,</w:t>
            </w:r>
            <w:r w:rsidRPr="00E07513">
              <w:rPr>
                <w:rFonts w:ascii="Times New Roman" w:hAnsi="Times New Roman" w:cs="Times New Roman"/>
                <w:bCs/>
                <w:kern w:val="24"/>
                <w:szCs w:val="24"/>
              </w:rPr>
              <w:t>後事工</w:t>
            </w:r>
            <w:r w:rsidRPr="00E07513">
              <w:rPr>
                <w:rFonts w:ascii="Times New Roman" w:hAnsi="Times New Roman" w:cs="Times New Roman"/>
                <w:bCs/>
                <w:kern w:val="24"/>
                <w:szCs w:val="24"/>
              </w:rPr>
              <w:t xml:space="preserve"> </w:t>
            </w:r>
          </w:p>
        </w:tc>
      </w:tr>
      <w:tr w:rsidR="00DE7DE6" w:rsidRPr="00E07513" w14:paraId="611A2538" w14:textId="77777777" w:rsidTr="00DE7DE6">
        <w:trPr>
          <w:cantSplit/>
          <w:trHeight w:val="270"/>
        </w:trPr>
        <w:tc>
          <w:tcPr>
            <w:tcW w:w="900" w:type="dxa"/>
            <w:vMerge/>
            <w:tcBorders>
              <w:left w:val="single" w:sz="8" w:space="0" w:color="000000"/>
              <w:right w:val="single" w:sz="8" w:space="0" w:color="000000"/>
            </w:tcBorders>
            <w:vAlign w:val="center"/>
          </w:tcPr>
          <w:p w14:paraId="0548377F" w14:textId="77777777" w:rsidR="00DE7DE6" w:rsidRPr="00E07513" w:rsidRDefault="00DE7DE6" w:rsidP="00E07513">
            <w:pPr>
              <w:keepNext/>
              <w:keepLines/>
              <w:spacing w:line="360" w:lineRule="auto"/>
              <w:rPr>
                <w:rFonts w:ascii="Times New Roman" w:hAnsi="Times New Roman" w:cs="Times New Roman"/>
                <w:szCs w:val="24"/>
              </w:rPr>
            </w:pPr>
          </w:p>
        </w:tc>
        <w:tc>
          <w:tcPr>
            <w:tcW w:w="282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E85A514" w14:textId="77777777" w:rsidR="00DE7DE6" w:rsidRPr="00E07513" w:rsidRDefault="00DE7DE6" w:rsidP="00E07513">
            <w:pPr>
              <w:keepNext/>
              <w:keepLines/>
              <w:spacing w:line="360" w:lineRule="auto"/>
              <w:rPr>
                <w:rFonts w:ascii="Times New Roman" w:hAnsi="Times New Roman" w:cs="Times New Roman"/>
                <w:szCs w:val="24"/>
              </w:rPr>
            </w:pPr>
            <w:r w:rsidRPr="00E07513">
              <w:rPr>
                <w:rFonts w:ascii="Times New Roman" w:hAnsi="Times New Roman" w:cs="Times New Roman"/>
                <w:bCs/>
                <w:kern w:val="24"/>
                <w:szCs w:val="24"/>
              </w:rPr>
              <w:t>-</w:t>
            </w:r>
            <w:r w:rsidRPr="00E07513">
              <w:rPr>
                <w:rFonts w:ascii="Times New Roman" w:hAnsi="Times New Roman" w:cs="Times New Roman"/>
                <w:bCs/>
                <w:kern w:val="24"/>
                <w:szCs w:val="24"/>
              </w:rPr>
              <w:t>單處境</w:t>
            </w:r>
            <w:r w:rsidRPr="00E07513">
              <w:rPr>
                <w:rFonts w:ascii="Times New Roman" w:hAnsi="Times New Roman" w:cs="Times New Roman"/>
                <w:bCs/>
                <w:kern w:val="24"/>
                <w:szCs w:val="24"/>
              </w:rPr>
              <w:t xml:space="preserve">: </w:t>
            </w:r>
            <w:r w:rsidRPr="00E07513">
              <w:rPr>
                <w:rFonts w:ascii="Times New Roman" w:hAnsi="Times New Roman" w:cs="Times New Roman"/>
                <w:bCs/>
                <w:kern w:val="24"/>
                <w:szCs w:val="24"/>
              </w:rPr>
              <w:t>事工為重</w:t>
            </w:r>
          </w:p>
        </w:tc>
        <w:tc>
          <w:tcPr>
            <w:tcW w:w="280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81AD4F9" w14:textId="77777777" w:rsidR="00DE7DE6" w:rsidRPr="00E07513" w:rsidRDefault="00DE7DE6" w:rsidP="00E07513">
            <w:pPr>
              <w:keepNext/>
              <w:keepLines/>
              <w:spacing w:line="360" w:lineRule="auto"/>
              <w:rPr>
                <w:rFonts w:ascii="Times New Roman" w:hAnsi="Times New Roman" w:cs="Times New Roman"/>
                <w:szCs w:val="24"/>
              </w:rPr>
            </w:pPr>
            <w:r w:rsidRPr="00E07513">
              <w:rPr>
                <w:rFonts w:ascii="Times New Roman" w:hAnsi="Times New Roman" w:cs="Times New Roman"/>
                <w:bCs/>
                <w:kern w:val="24"/>
                <w:szCs w:val="24"/>
              </w:rPr>
              <w:t>-</w:t>
            </w:r>
            <w:r w:rsidRPr="00E07513">
              <w:rPr>
                <w:rFonts w:ascii="Times New Roman" w:hAnsi="Times New Roman" w:cs="Times New Roman"/>
                <w:bCs/>
                <w:kern w:val="24"/>
                <w:szCs w:val="24"/>
              </w:rPr>
              <w:t>多處境</w:t>
            </w:r>
            <w:r w:rsidRPr="00E07513">
              <w:rPr>
                <w:rFonts w:ascii="Times New Roman" w:hAnsi="Times New Roman" w:cs="Times New Roman"/>
                <w:bCs/>
                <w:kern w:val="24"/>
                <w:szCs w:val="24"/>
              </w:rPr>
              <w:t xml:space="preserve">: </w:t>
            </w:r>
            <w:r w:rsidRPr="00E07513">
              <w:rPr>
                <w:rFonts w:ascii="Times New Roman" w:hAnsi="Times New Roman" w:cs="Times New Roman"/>
                <w:bCs/>
                <w:kern w:val="24"/>
                <w:szCs w:val="24"/>
              </w:rPr>
              <w:t>企業為重</w:t>
            </w:r>
          </w:p>
        </w:tc>
        <w:tc>
          <w:tcPr>
            <w:tcW w:w="2971" w:type="dxa"/>
            <w:vMerge/>
            <w:tcBorders>
              <w:top w:val="single" w:sz="8" w:space="0" w:color="000000"/>
              <w:left w:val="single" w:sz="8" w:space="0" w:color="000000"/>
              <w:bottom w:val="single" w:sz="8" w:space="0" w:color="000000"/>
              <w:right w:val="single" w:sz="8" w:space="0" w:color="000000"/>
            </w:tcBorders>
            <w:vAlign w:val="center"/>
          </w:tcPr>
          <w:p w14:paraId="28690CBB" w14:textId="77777777" w:rsidR="00DE7DE6" w:rsidRPr="00E07513" w:rsidRDefault="00DE7DE6" w:rsidP="00E07513">
            <w:pPr>
              <w:keepNext/>
              <w:keepLines/>
              <w:spacing w:line="360" w:lineRule="auto"/>
              <w:rPr>
                <w:rFonts w:ascii="Times New Roman" w:hAnsi="Times New Roman" w:cs="Times New Roman"/>
                <w:szCs w:val="24"/>
              </w:rPr>
            </w:pPr>
          </w:p>
        </w:tc>
      </w:tr>
      <w:tr w:rsidR="00DE7DE6" w:rsidRPr="00E07513" w14:paraId="4CE20878" w14:textId="77777777" w:rsidTr="00DE7DE6">
        <w:trPr>
          <w:cantSplit/>
          <w:trHeight w:val="270"/>
        </w:trPr>
        <w:tc>
          <w:tcPr>
            <w:tcW w:w="900" w:type="dxa"/>
            <w:vMerge/>
            <w:tcBorders>
              <w:left w:val="single" w:sz="8" w:space="0" w:color="000000"/>
              <w:right w:val="single" w:sz="8" w:space="0" w:color="000000"/>
            </w:tcBorders>
            <w:vAlign w:val="center"/>
          </w:tcPr>
          <w:p w14:paraId="4312B387" w14:textId="77777777" w:rsidR="00DE7DE6" w:rsidRPr="00E07513" w:rsidRDefault="00DE7DE6" w:rsidP="00E07513">
            <w:pPr>
              <w:keepNext/>
              <w:keepLines/>
              <w:spacing w:line="360" w:lineRule="auto"/>
              <w:rPr>
                <w:rFonts w:ascii="Times New Roman" w:hAnsi="Times New Roman" w:cs="Times New Roman"/>
                <w:szCs w:val="24"/>
              </w:rPr>
            </w:pPr>
          </w:p>
        </w:tc>
        <w:tc>
          <w:tcPr>
            <w:tcW w:w="282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F7E283F" w14:textId="77777777" w:rsidR="00DE7DE6" w:rsidRPr="00E07513" w:rsidRDefault="00DE7DE6" w:rsidP="00E07513">
            <w:pPr>
              <w:keepNext/>
              <w:keepLines/>
              <w:spacing w:line="360" w:lineRule="auto"/>
              <w:rPr>
                <w:rFonts w:ascii="Times New Roman" w:hAnsi="Times New Roman" w:cs="Times New Roman"/>
                <w:szCs w:val="24"/>
              </w:rPr>
            </w:pPr>
            <w:r w:rsidRPr="00E07513">
              <w:rPr>
                <w:rFonts w:ascii="Times New Roman" w:hAnsi="Times New Roman" w:cs="Times New Roman"/>
                <w:bCs/>
                <w:kern w:val="24"/>
                <w:szCs w:val="24"/>
              </w:rPr>
              <w:t>-</w:t>
            </w:r>
            <w:r w:rsidRPr="00E07513">
              <w:rPr>
                <w:rFonts w:ascii="Times New Roman" w:hAnsi="Times New Roman" w:cs="Times New Roman"/>
                <w:bCs/>
                <w:kern w:val="24"/>
                <w:szCs w:val="24"/>
              </w:rPr>
              <w:t>綜合研究法</w:t>
            </w:r>
          </w:p>
        </w:tc>
        <w:tc>
          <w:tcPr>
            <w:tcW w:w="280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5DAC96F" w14:textId="77777777" w:rsidR="00DE7DE6" w:rsidRPr="00E07513" w:rsidRDefault="00DE7DE6" w:rsidP="00E07513">
            <w:pPr>
              <w:keepNext/>
              <w:keepLines/>
              <w:spacing w:line="360" w:lineRule="auto"/>
              <w:rPr>
                <w:rFonts w:ascii="Times New Roman" w:hAnsi="Times New Roman" w:cs="Times New Roman"/>
                <w:szCs w:val="24"/>
              </w:rPr>
            </w:pPr>
            <w:r w:rsidRPr="00E07513">
              <w:rPr>
                <w:rFonts w:ascii="Times New Roman" w:hAnsi="Times New Roman" w:cs="Times New Roman"/>
                <w:bCs/>
                <w:kern w:val="24"/>
                <w:szCs w:val="24"/>
              </w:rPr>
              <w:t>-</w:t>
            </w:r>
            <w:r w:rsidRPr="00E07513">
              <w:rPr>
                <w:rFonts w:ascii="Times New Roman" w:hAnsi="Times New Roman" w:cs="Times New Roman"/>
                <w:bCs/>
                <w:kern w:val="24"/>
                <w:szCs w:val="24"/>
              </w:rPr>
              <w:t>工商管理學</w:t>
            </w:r>
          </w:p>
        </w:tc>
        <w:tc>
          <w:tcPr>
            <w:tcW w:w="297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56E8B48" w14:textId="77777777" w:rsidR="00DE7DE6" w:rsidRPr="00E07513" w:rsidRDefault="00DE7DE6" w:rsidP="00E07513">
            <w:pPr>
              <w:keepNext/>
              <w:keepLines/>
              <w:spacing w:line="360" w:lineRule="auto"/>
              <w:rPr>
                <w:rFonts w:ascii="Times New Roman" w:hAnsi="Times New Roman" w:cs="Times New Roman"/>
                <w:szCs w:val="24"/>
              </w:rPr>
            </w:pPr>
            <w:r w:rsidRPr="00E07513">
              <w:rPr>
                <w:rFonts w:ascii="Times New Roman" w:hAnsi="Times New Roman" w:cs="Times New Roman"/>
                <w:bCs/>
                <w:kern w:val="24"/>
                <w:szCs w:val="24"/>
              </w:rPr>
              <w:t>-</w:t>
            </w:r>
            <w:r w:rsidRPr="00E07513">
              <w:rPr>
                <w:rFonts w:ascii="Times New Roman" w:hAnsi="Times New Roman" w:cs="Times New Roman"/>
                <w:bCs/>
                <w:kern w:val="24"/>
                <w:szCs w:val="24"/>
              </w:rPr>
              <w:t>綜合研究法</w:t>
            </w:r>
            <w:r w:rsidRPr="00E07513">
              <w:rPr>
                <w:rFonts w:ascii="Times New Roman" w:hAnsi="Times New Roman" w:cs="Times New Roman"/>
                <w:bCs/>
                <w:kern w:val="24"/>
                <w:szCs w:val="24"/>
              </w:rPr>
              <w:t xml:space="preserve"> </w:t>
            </w:r>
          </w:p>
        </w:tc>
      </w:tr>
      <w:tr w:rsidR="00DE7DE6" w:rsidRPr="00E07513" w14:paraId="70FB2A5D" w14:textId="77777777" w:rsidTr="00DE7DE6">
        <w:trPr>
          <w:cantSplit/>
          <w:trHeight w:val="525"/>
        </w:trPr>
        <w:tc>
          <w:tcPr>
            <w:tcW w:w="900" w:type="dxa"/>
            <w:vMerge/>
            <w:tcBorders>
              <w:left w:val="single" w:sz="8" w:space="0" w:color="000000"/>
              <w:right w:val="single" w:sz="8" w:space="0" w:color="000000"/>
            </w:tcBorders>
            <w:tcMar>
              <w:top w:w="15" w:type="dxa"/>
              <w:left w:w="108" w:type="dxa"/>
              <w:bottom w:w="0" w:type="dxa"/>
              <w:right w:w="108" w:type="dxa"/>
            </w:tcMar>
          </w:tcPr>
          <w:p w14:paraId="166BD018" w14:textId="77777777" w:rsidR="00DE7DE6" w:rsidRPr="00E07513" w:rsidRDefault="00DE7DE6" w:rsidP="00E07513">
            <w:pPr>
              <w:keepNext/>
              <w:keepLines/>
              <w:spacing w:line="360" w:lineRule="auto"/>
              <w:rPr>
                <w:rFonts w:ascii="Times New Roman" w:hAnsi="Times New Roman" w:cs="Times New Roman"/>
                <w:szCs w:val="24"/>
              </w:rPr>
            </w:pPr>
          </w:p>
        </w:tc>
        <w:tc>
          <w:tcPr>
            <w:tcW w:w="2829" w:type="dxa"/>
            <w:gridSpan w:val="2"/>
            <w:tcBorders>
              <w:top w:val="double" w:sz="12"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11ADCCB" w14:textId="77777777" w:rsidR="00DE7DE6" w:rsidRPr="00E07513" w:rsidRDefault="00DE7DE6" w:rsidP="00E07513">
            <w:pPr>
              <w:keepNext/>
              <w:keepLines/>
              <w:spacing w:line="360" w:lineRule="auto"/>
              <w:rPr>
                <w:rFonts w:ascii="Times New Roman" w:hAnsi="Times New Roman" w:cs="Times New Roman"/>
                <w:szCs w:val="24"/>
              </w:rPr>
            </w:pPr>
            <w:r w:rsidRPr="00E07513">
              <w:rPr>
                <w:rFonts w:ascii="Times New Roman" w:hAnsi="Times New Roman" w:cs="Times New Roman"/>
                <w:bCs/>
                <w:kern w:val="24"/>
                <w:szCs w:val="24"/>
              </w:rPr>
              <w:t>-</w:t>
            </w:r>
            <w:r w:rsidRPr="00E07513">
              <w:rPr>
                <w:rFonts w:ascii="Times New Roman" w:hAnsi="Times New Roman" w:cs="Times New Roman"/>
                <w:bCs/>
                <w:kern w:val="24"/>
                <w:szCs w:val="24"/>
              </w:rPr>
              <w:t>包裝式</w:t>
            </w:r>
            <w:r w:rsidRPr="00E07513">
              <w:rPr>
                <w:rFonts w:ascii="Times New Roman" w:hAnsi="Times New Roman" w:cs="Times New Roman"/>
                <w:bCs/>
                <w:kern w:val="24"/>
                <w:szCs w:val="24"/>
              </w:rPr>
              <w:t xml:space="preserve">: </w:t>
            </w:r>
          </w:p>
          <w:p w14:paraId="3E953ACD" w14:textId="77777777" w:rsidR="00DE7DE6" w:rsidRPr="00E07513" w:rsidRDefault="00DE7DE6" w:rsidP="00E07513">
            <w:pPr>
              <w:keepNext/>
              <w:keepLines/>
              <w:spacing w:line="360" w:lineRule="auto"/>
              <w:rPr>
                <w:rFonts w:ascii="Times New Roman" w:hAnsi="Times New Roman" w:cs="Times New Roman"/>
                <w:szCs w:val="24"/>
              </w:rPr>
            </w:pPr>
            <w:r w:rsidRPr="00E07513">
              <w:rPr>
                <w:rFonts w:ascii="Times New Roman" w:hAnsi="Times New Roman" w:cs="Times New Roman"/>
                <w:bCs/>
                <w:kern w:val="24"/>
                <w:szCs w:val="24"/>
              </w:rPr>
              <w:t xml:space="preserve"> </w:t>
            </w:r>
            <w:r w:rsidRPr="00E07513">
              <w:rPr>
                <w:rFonts w:ascii="Times New Roman" w:hAnsi="Times New Roman" w:cs="Times New Roman"/>
                <w:bCs/>
                <w:kern w:val="24"/>
                <w:szCs w:val="24"/>
              </w:rPr>
              <w:t>重視程式及可見效應</w:t>
            </w:r>
            <w:r w:rsidRPr="00E07513">
              <w:rPr>
                <w:rFonts w:ascii="Times New Roman" w:hAnsi="Times New Roman" w:cs="Times New Roman"/>
                <w:bCs/>
                <w:kern w:val="24"/>
                <w:szCs w:val="24"/>
              </w:rPr>
              <w:t xml:space="preserve"> </w:t>
            </w:r>
          </w:p>
        </w:tc>
        <w:tc>
          <w:tcPr>
            <w:tcW w:w="2802" w:type="dxa"/>
            <w:gridSpan w:val="2"/>
            <w:tcBorders>
              <w:top w:val="double" w:sz="12"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DFDA941" w14:textId="77777777" w:rsidR="00DE7DE6" w:rsidRPr="00E07513" w:rsidRDefault="00DE7DE6" w:rsidP="00E07513">
            <w:pPr>
              <w:keepNext/>
              <w:keepLines/>
              <w:spacing w:line="360" w:lineRule="auto"/>
              <w:rPr>
                <w:rFonts w:ascii="Times New Roman" w:hAnsi="Times New Roman" w:cs="Times New Roman"/>
                <w:bCs/>
                <w:kern w:val="24"/>
                <w:szCs w:val="24"/>
              </w:rPr>
            </w:pPr>
            <w:r w:rsidRPr="00E07513">
              <w:rPr>
                <w:rFonts w:ascii="Times New Roman" w:hAnsi="Times New Roman" w:cs="Times New Roman"/>
                <w:bCs/>
                <w:kern w:val="24"/>
                <w:szCs w:val="24"/>
              </w:rPr>
              <w:t>-</w:t>
            </w:r>
            <w:r w:rsidRPr="00E07513">
              <w:rPr>
                <w:rFonts w:ascii="Times New Roman" w:hAnsi="Times New Roman" w:cs="Times New Roman"/>
                <w:bCs/>
                <w:kern w:val="24"/>
                <w:szCs w:val="24"/>
              </w:rPr>
              <w:t>實用主義</w:t>
            </w:r>
            <w:r w:rsidRPr="00E07513">
              <w:rPr>
                <w:rFonts w:ascii="Times New Roman" w:hAnsi="Times New Roman" w:cs="Times New Roman"/>
                <w:bCs/>
                <w:kern w:val="24"/>
                <w:szCs w:val="24"/>
              </w:rPr>
              <w:t>:</w:t>
            </w:r>
            <w:r w:rsidRPr="00E07513">
              <w:rPr>
                <w:rFonts w:ascii="Times New Roman" w:hAnsi="Times New Roman" w:cs="Times New Roman"/>
                <w:bCs/>
                <w:kern w:val="24"/>
                <w:szCs w:val="24"/>
              </w:rPr>
              <w:t>可量度的</w:t>
            </w:r>
          </w:p>
          <w:p w14:paraId="07531A34" w14:textId="77777777" w:rsidR="00DE7DE6" w:rsidRPr="00E07513" w:rsidRDefault="00DE7DE6" w:rsidP="00E07513">
            <w:pPr>
              <w:keepNext/>
              <w:keepLines/>
              <w:spacing w:line="360" w:lineRule="auto"/>
              <w:rPr>
                <w:rFonts w:ascii="Times New Roman" w:hAnsi="Times New Roman" w:cs="Times New Roman"/>
                <w:szCs w:val="24"/>
              </w:rPr>
            </w:pPr>
            <w:r w:rsidRPr="00E07513">
              <w:rPr>
                <w:rFonts w:ascii="Times New Roman" w:hAnsi="Times New Roman" w:cs="Times New Roman"/>
                <w:bCs/>
                <w:kern w:val="24"/>
                <w:szCs w:val="24"/>
              </w:rPr>
              <w:t xml:space="preserve"> </w:t>
            </w:r>
            <w:r w:rsidRPr="00E07513">
              <w:rPr>
                <w:rFonts w:ascii="Times New Roman" w:hAnsi="Times New Roman" w:cs="Times New Roman"/>
                <w:bCs/>
                <w:kern w:val="24"/>
                <w:szCs w:val="24"/>
              </w:rPr>
              <w:t>成功工具主義</w:t>
            </w:r>
          </w:p>
        </w:tc>
        <w:tc>
          <w:tcPr>
            <w:tcW w:w="2971" w:type="dxa"/>
            <w:tcBorders>
              <w:top w:val="double" w:sz="12"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A20EC79" w14:textId="77777777" w:rsidR="00DE7DE6" w:rsidRPr="00E07513" w:rsidRDefault="00DE7DE6" w:rsidP="00E07513">
            <w:pPr>
              <w:keepNext/>
              <w:keepLines/>
              <w:spacing w:line="360" w:lineRule="auto"/>
              <w:rPr>
                <w:rFonts w:ascii="Times New Roman" w:hAnsi="Times New Roman" w:cs="Times New Roman"/>
                <w:szCs w:val="24"/>
              </w:rPr>
            </w:pPr>
            <w:r w:rsidRPr="00E07513">
              <w:rPr>
                <w:rFonts w:ascii="Times New Roman" w:hAnsi="Times New Roman" w:cs="Times New Roman"/>
                <w:bCs/>
                <w:kern w:val="24"/>
                <w:szCs w:val="24"/>
              </w:rPr>
              <w:t>-</w:t>
            </w:r>
            <w:r w:rsidRPr="00E07513">
              <w:rPr>
                <w:rFonts w:ascii="Times New Roman" w:hAnsi="Times New Roman" w:cs="Times New Roman"/>
                <w:bCs/>
                <w:kern w:val="24"/>
                <w:szCs w:val="24"/>
              </w:rPr>
              <w:t>關係網絡</w:t>
            </w:r>
            <w:r w:rsidRPr="00E07513">
              <w:rPr>
                <w:rFonts w:ascii="Times New Roman" w:hAnsi="Times New Roman" w:cs="Times New Roman"/>
                <w:bCs/>
                <w:kern w:val="24"/>
                <w:szCs w:val="24"/>
              </w:rPr>
              <w:t xml:space="preserve">: </w:t>
            </w:r>
          </w:p>
          <w:p w14:paraId="7C1C9E8B" w14:textId="77777777" w:rsidR="00DE7DE6" w:rsidRPr="00E07513" w:rsidRDefault="00DE7DE6" w:rsidP="00E07513">
            <w:pPr>
              <w:keepNext/>
              <w:keepLines/>
              <w:spacing w:line="360" w:lineRule="auto"/>
              <w:rPr>
                <w:rFonts w:ascii="Times New Roman" w:hAnsi="Times New Roman" w:cs="Times New Roman"/>
                <w:szCs w:val="24"/>
              </w:rPr>
            </w:pPr>
            <w:r w:rsidRPr="00E07513">
              <w:rPr>
                <w:rFonts w:ascii="Times New Roman" w:hAnsi="Times New Roman" w:cs="Times New Roman"/>
                <w:bCs/>
                <w:kern w:val="24"/>
                <w:szCs w:val="24"/>
              </w:rPr>
              <w:t>重視關係性及互動的動力</w:t>
            </w:r>
            <w:r w:rsidRPr="00E07513">
              <w:rPr>
                <w:rFonts w:ascii="Times New Roman" w:hAnsi="Times New Roman" w:cs="Times New Roman"/>
                <w:bCs/>
                <w:kern w:val="24"/>
                <w:szCs w:val="24"/>
              </w:rPr>
              <w:t xml:space="preserve"> </w:t>
            </w:r>
          </w:p>
        </w:tc>
      </w:tr>
      <w:tr w:rsidR="00DE7DE6" w:rsidRPr="00E07513" w14:paraId="3FED592F" w14:textId="77777777" w:rsidTr="00DE7DE6">
        <w:trPr>
          <w:cantSplit/>
          <w:trHeight w:val="513"/>
        </w:trPr>
        <w:tc>
          <w:tcPr>
            <w:tcW w:w="900" w:type="dxa"/>
            <w:vMerge/>
            <w:tcBorders>
              <w:left w:val="single" w:sz="8" w:space="0" w:color="000000"/>
              <w:right w:val="single" w:sz="8" w:space="0" w:color="000000"/>
            </w:tcBorders>
            <w:vAlign w:val="center"/>
          </w:tcPr>
          <w:p w14:paraId="6E9512F7" w14:textId="77777777" w:rsidR="00DE7DE6" w:rsidRPr="00E07513" w:rsidRDefault="00DE7DE6" w:rsidP="00E07513">
            <w:pPr>
              <w:keepNext/>
              <w:keepLines/>
              <w:spacing w:line="360" w:lineRule="auto"/>
              <w:rPr>
                <w:rFonts w:ascii="Times New Roman" w:hAnsi="Times New Roman" w:cs="Times New Roman"/>
                <w:szCs w:val="24"/>
              </w:rPr>
            </w:pPr>
          </w:p>
        </w:tc>
        <w:tc>
          <w:tcPr>
            <w:tcW w:w="282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8057E32" w14:textId="77777777" w:rsidR="00DE7DE6" w:rsidRPr="00E07513" w:rsidRDefault="00DE7DE6" w:rsidP="00E07513">
            <w:pPr>
              <w:keepNext/>
              <w:keepLines/>
              <w:spacing w:line="360" w:lineRule="auto"/>
              <w:rPr>
                <w:rFonts w:ascii="Times New Roman" w:hAnsi="Times New Roman" w:cs="Times New Roman"/>
                <w:szCs w:val="24"/>
              </w:rPr>
            </w:pPr>
            <w:r w:rsidRPr="00E07513">
              <w:rPr>
                <w:rFonts w:ascii="Times New Roman" w:hAnsi="Times New Roman" w:cs="Times New Roman"/>
                <w:bCs/>
                <w:kern w:val="24"/>
                <w:szCs w:val="24"/>
              </w:rPr>
              <w:t>-</w:t>
            </w:r>
            <w:r w:rsidRPr="00E07513">
              <w:rPr>
                <w:rFonts w:ascii="Times New Roman" w:hAnsi="Times New Roman" w:cs="Times New Roman"/>
                <w:bCs/>
                <w:kern w:val="24"/>
                <w:szCs w:val="24"/>
              </w:rPr>
              <w:t>單層面</w:t>
            </w:r>
            <w:r w:rsidRPr="00E07513">
              <w:rPr>
                <w:rFonts w:ascii="Times New Roman" w:hAnsi="Times New Roman" w:cs="Times New Roman"/>
                <w:bCs/>
                <w:kern w:val="24"/>
                <w:szCs w:val="24"/>
              </w:rPr>
              <w:t xml:space="preserve">: </w:t>
            </w:r>
            <w:r w:rsidRPr="00E07513">
              <w:rPr>
                <w:rFonts w:ascii="Times New Roman" w:hAnsi="Times New Roman" w:cs="Times New Roman"/>
                <w:bCs/>
                <w:kern w:val="24"/>
                <w:szCs w:val="24"/>
              </w:rPr>
              <w:t>人界</w:t>
            </w:r>
            <w:r w:rsidRPr="00E07513">
              <w:rPr>
                <w:rFonts w:ascii="Times New Roman" w:hAnsi="Times New Roman" w:cs="Times New Roman"/>
                <w:bCs/>
                <w:kern w:val="24"/>
                <w:szCs w:val="24"/>
              </w:rPr>
              <w:t xml:space="preserve">; </w:t>
            </w:r>
          </w:p>
          <w:p w14:paraId="35C736BB" w14:textId="77777777" w:rsidR="00DE7DE6" w:rsidRPr="00E07513" w:rsidRDefault="00DE7DE6" w:rsidP="00E07513">
            <w:pPr>
              <w:keepNext/>
              <w:keepLines/>
              <w:spacing w:line="360" w:lineRule="auto"/>
              <w:rPr>
                <w:rFonts w:ascii="Times New Roman" w:hAnsi="Times New Roman" w:cs="Times New Roman"/>
                <w:szCs w:val="24"/>
              </w:rPr>
            </w:pPr>
            <w:r w:rsidRPr="00E07513">
              <w:rPr>
                <w:rFonts w:ascii="Times New Roman" w:hAnsi="Times New Roman" w:cs="Times New Roman"/>
                <w:bCs/>
                <w:kern w:val="24"/>
                <w:szCs w:val="24"/>
              </w:rPr>
              <w:t>-</w:t>
            </w:r>
            <w:r w:rsidRPr="00E07513">
              <w:rPr>
                <w:rFonts w:ascii="Times New Roman" w:hAnsi="Times New Roman" w:cs="Times New Roman"/>
                <w:bCs/>
                <w:kern w:val="24"/>
                <w:szCs w:val="24"/>
              </w:rPr>
              <w:t>單向度</w:t>
            </w:r>
            <w:r w:rsidRPr="00E07513">
              <w:rPr>
                <w:rFonts w:ascii="Times New Roman" w:hAnsi="Times New Roman" w:cs="Times New Roman"/>
                <w:bCs/>
                <w:kern w:val="24"/>
                <w:szCs w:val="24"/>
              </w:rPr>
              <w:t xml:space="preserve">: </w:t>
            </w:r>
            <w:r w:rsidRPr="00E07513">
              <w:rPr>
                <w:rFonts w:ascii="Times New Roman" w:hAnsi="Times New Roman" w:cs="Times New Roman"/>
                <w:bCs/>
                <w:kern w:val="24"/>
                <w:szCs w:val="24"/>
              </w:rPr>
              <w:t>橫向</w:t>
            </w:r>
          </w:p>
        </w:tc>
        <w:tc>
          <w:tcPr>
            <w:tcW w:w="280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68B735C" w14:textId="77777777" w:rsidR="00DE7DE6" w:rsidRPr="00E07513" w:rsidRDefault="00DE7DE6" w:rsidP="00E07513">
            <w:pPr>
              <w:keepNext/>
              <w:keepLines/>
              <w:spacing w:line="360" w:lineRule="auto"/>
              <w:rPr>
                <w:rFonts w:ascii="Times New Roman" w:hAnsi="Times New Roman" w:cs="Times New Roman"/>
                <w:szCs w:val="24"/>
              </w:rPr>
            </w:pPr>
            <w:r w:rsidRPr="00E07513">
              <w:rPr>
                <w:rFonts w:ascii="Times New Roman" w:hAnsi="Times New Roman" w:cs="Times New Roman"/>
                <w:bCs/>
                <w:kern w:val="24"/>
                <w:szCs w:val="24"/>
              </w:rPr>
              <w:t>-</w:t>
            </w:r>
            <w:r w:rsidRPr="00E07513">
              <w:rPr>
                <w:rFonts w:ascii="Times New Roman" w:hAnsi="Times New Roman" w:cs="Times New Roman"/>
                <w:bCs/>
                <w:kern w:val="24"/>
                <w:szCs w:val="24"/>
              </w:rPr>
              <w:t>單層面</w:t>
            </w:r>
            <w:r w:rsidRPr="00E07513">
              <w:rPr>
                <w:rFonts w:ascii="Times New Roman" w:hAnsi="Times New Roman" w:cs="Times New Roman"/>
                <w:bCs/>
                <w:kern w:val="24"/>
                <w:szCs w:val="24"/>
              </w:rPr>
              <w:t xml:space="preserve">: </w:t>
            </w:r>
            <w:r w:rsidRPr="00E07513">
              <w:rPr>
                <w:rFonts w:ascii="Times New Roman" w:hAnsi="Times New Roman" w:cs="Times New Roman"/>
                <w:bCs/>
                <w:kern w:val="24"/>
                <w:szCs w:val="24"/>
              </w:rPr>
              <w:t>人界</w:t>
            </w:r>
            <w:r w:rsidRPr="00E07513">
              <w:rPr>
                <w:rFonts w:ascii="Times New Roman" w:hAnsi="Times New Roman" w:cs="Times New Roman"/>
                <w:bCs/>
                <w:kern w:val="24"/>
                <w:szCs w:val="24"/>
              </w:rPr>
              <w:t xml:space="preserve">; </w:t>
            </w:r>
          </w:p>
          <w:p w14:paraId="1ED55895" w14:textId="77777777" w:rsidR="00DE7DE6" w:rsidRPr="00E07513" w:rsidRDefault="00DE7DE6" w:rsidP="00E07513">
            <w:pPr>
              <w:keepNext/>
              <w:keepLines/>
              <w:spacing w:line="360" w:lineRule="auto"/>
              <w:rPr>
                <w:rFonts w:ascii="Times New Roman" w:hAnsi="Times New Roman" w:cs="Times New Roman"/>
                <w:szCs w:val="24"/>
              </w:rPr>
            </w:pPr>
            <w:r w:rsidRPr="00E07513">
              <w:rPr>
                <w:rFonts w:ascii="Times New Roman" w:hAnsi="Times New Roman" w:cs="Times New Roman"/>
                <w:bCs/>
                <w:kern w:val="24"/>
                <w:szCs w:val="24"/>
              </w:rPr>
              <w:t>-</w:t>
            </w:r>
            <w:r w:rsidRPr="00E07513">
              <w:rPr>
                <w:rFonts w:ascii="Times New Roman" w:hAnsi="Times New Roman" w:cs="Times New Roman"/>
                <w:bCs/>
                <w:kern w:val="24"/>
                <w:szCs w:val="24"/>
              </w:rPr>
              <w:t>單向度</w:t>
            </w:r>
            <w:r w:rsidRPr="00E07513">
              <w:rPr>
                <w:rFonts w:ascii="Times New Roman" w:hAnsi="Times New Roman" w:cs="Times New Roman"/>
                <w:bCs/>
                <w:kern w:val="24"/>
                <w:szCs w:val="24"/>
              </w:rPr>
              <w:t xml:space="preserve">: </w:t>
            </w:r>
            <w:r w:rsidRPr="00E07513">
              <w:rPr>
                <w:rFonts w:ascii="Times New Roman" w:hAnsi="Times New Roman" w:cs="Times New Roman"/>
                <w:bCs/>
                <w:kern w:val="24"/>
                <w:szCs w:val="24"/>
              </w:rPr>
              <w:t>橫向</w:t>
            </w:r>
          </w:p>
        </w:tc>
        <w:tc>
          <w:tcPr>
            <w:tcW w:w="2971"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9B3FC88" w14:textId="77777777" w:rsidR="00DE7DE6" w:rsidRPr="00E07513" w:rsidRDefault="00DE7DE6" w:rsidP="00E07513">
            <w:pPr>
              <w:keepNext/>
              <w:keepLines/>
              <w:spacing w:line="360" w:lineRule="auto"/>
              <w:rPr>
                <w:rFonts w:ascii="Times New Roman" w:hAnsi="Times New Roman" w:cs="Times New Roman"/>
                <w:szCs w:val="24"/>
              </w:rPr>
            </w:pPr>
            <w:r w:rsidRPr="00E07513">
              <w:rPr>
                <w:rFonts w:ascii="Times New Roman" w:hAnsi="Times New Roman" w:cs="Times New Roman"/>
                <w:bCs/>
                <w:kern w:val="24"/>
                <w:szCs w:val="24"/>
              </w:rPr>
              <w:t>-</w:t>
            </w:r>
            <w:r w:rsidRPr="00E07513">
              <w:rPr>
                <w:rFonts w:ascii="Times New Roman" w:hAnsi="Times New Roman" w:cs="Times New Roman"/>
                <w:bCs/>
                <w:kern w:val="24"/>
                <w:szCs w:val="24"/>
              </w:rPr>
              <w:t>多層面</w:t>
            </w:r>
            <w:r w:rsidRPr="00E07513">
              <w:rPr>
                <w:rFonts w:ascii="Times New Roman" w:hAnsi="Times New Roman" w:cs="Times New Roman"/>
                <w:bCs/>
                <w:kern w:val="24"/>
                <w:szCs w:val="24"/>
              </w:rPr>
              <w:t>:</w:t>
            </w:r>
            <w:r w:rsidRPr="00E07513">
              <w:rPr>
                <w:rFonts w:ascii="Times New Roman" w:hAnsi="Times New Roman" w:cs="Times New Roman"/>
                <w:bCs/>
                <w:kern w:val="24"/>
                <w:szCs w:val="24"/>
              </w:rPr>
              <w:t>三界互通</w:t>
            </w:r>
            <w:r w:rsidRPr="00E07513">
              <w:rPr>
                <w:rFonts w:ascii="Times New Roman" w:hAnsi="Times New Roman" w:cs="Times New Roman"/>
                <w:bCs/>
                <w:kern w:val="24"/>
                <w:szCs w:val="24"/>
              </w:rPr>
              <w:t>;</w:t>
            </w:r>
          </w:p>
          <w:p w14:paraId="08EBD449" w14:textId="77777777" w:rsidR="00DE7DE6" w:rsidRPr="00E07513" w:rsidRDefault="00DE7DE6" w:rsidP="00E07513">
            <w:pPr>
              <w:keepNext/>
              <w:keepLines/>
              <w:spacing w:line="360" w:lineRule="auto"/>
              <w:rPr>
                <w:rFonts w:ascii="Times New Roman" w:hAnsi="Times New Roman" w:cs="Times New Roman"/>
                <w:szCs w:val="24"/>
              </w:rPr>
            </w:pPr>
            <w:r w:rsidRPr="00E07513">
              <w:rPr>
                <w:rFonts w:ascii="Times New Roman" w:hAnsi="Times New Roman" w:cs="Times New Roman"/>
                <w:bCs/>
                <w:kern w:val="24"/>
                <w:szCs w:val="24"/>
              </w:rPr>
              <w:t>-</w:t>
            </w:r>
            <w:r w:rsidRPr="00E07513">
              <w:rPr>
                <w:rFonts w:ascii="Times New Roman" w:hAnsi="Times New Roman" w:cs="Times New Roman"/>
                <w:bCs/>
                <w:kern w:val="24"/>
                <w:szCs w:val="24"/>
              </w:rPr>
              <w:t>多向度</w:t>
            </w:r>
            <w:r w:rsidRPr="00E07513">
              <w:rPr>
                <w:rFonts w:ascii="Times New Roman" w:hAnsi="Times New Roman" w:cs="Times New Roman"/>
                <w:bCs/>
                <w:kern w:val="24"/>
                <w:szCs w:val="24"/>
              </w:rPr>
              <w:t xml:space="preserve">: </w:t>
            </w:r>
            <w:r w:rsidRPr="00E07513">
              <w:rPr>
                <w:rFonts w:ascii="Times New Roman" w:hAnsi="Times New Roman" w:cs="Times New Roman"/>
                <w:bCs/>
                <w:kern w:val="24"/>
                <w:szCs w:val="24"/>
              </w:rPr>
              <w:t>既縱又橫</w:t>
            </w:r>
            <w:r w:rsidRPr="00E07513">
              <w:rPr>
                <w:rFonts w:ascii="Times New Roman" w:hAnsi="Times New Roman" w:cs="Times New Roman"/>
                <w:bCs/>
                <w:kern w:val="24"/>
                <w:szCs w:val="24"/>
              </w:rPr>
              <w:t>; -</w:t>
            </w:r>
          </w:p>
          <w:p w14:paraId="5A3BB721" w14:textId="77777777" w:rsidR="00DE7DE6" w:rsidRPr="00E07513" w:rsidRDefault="00DE7DE6" w:rsidP="00E07513">
            <w:pPr>
              <w:keepNext/>
              <w:keepLines/>
              <w:spacing w:line="360" w:lineRule="auto"/>
              <w:rPr>
                <w:rFonts w:ascii="Times New Roman" w:hAnsi="Times New Roman" w:cs="Times New Roman"/>
                <w:szCs w:val="24"/>
              </w:rPr>
            </w:pPr>
            <w:r w:rsidRPr="00E07513">
              <w:rPr>
                <w:rFonts w:ascii="Times New Roman" w:hAnsi="Times New Roman" w:cs="Times New Roman"/>
                <w:bCs/>
                <w:kern w:val="24"/>
                <w:szCs w:val="24"/>
              </w:rPr>
              <w:t>-</w:t>
            </w:r>
            <w:r w:rsidRPr="00E07513">
              <w:rPr>
                <w:rFonts w:ascii="Times New Roman" w:hAnsi="Times New Roman" w:cs="Times New Roman"/>
                <w:bCs/>
                <w:kern w:val="24"/>
                <w:szCs w:val="24"/>
              </w:rPr>
              <w:t>多處境</w:t>
            </w:r>
            <w:r w:rsidRPr="00E07513">
              <w:rPr>
                <w:rFonts w:ascii="Times New Roman" w:hAnsi="Times New Roman" w:cs="Times New Roman"/>
                <w:bCs/>
                <w:kern w:val="24"/>
                <w:szCs w:val="24"/>
              </w:rPr>
              <w:t>:</w:t>
            </w:r>
            <w:r w:rsidRPr="00E07513">
              <w:rPr>
                <w:rFonts w:ascii="Times New Roman" w:hAnsi="Times New Roman" w:cs="Times New Roman"/>
                <w:bCs/>
                <w:kern w:val="24"/>
                <w:szCs w:val="24"/>
              </w:rPr>
              <w:t>先關係、後事工</w:t>
            </w:r>
            <w:r w:rsidRPr="00E07513">
              <w:rPr>
                <w:rFonts w:ascii="Times New Roman" w:hAnsi="Times New Roman" w:cs="Times New Roman"/>
                <w:bCs/>
                <w:kern w:val="24"/>
                <w:szCs w:val="24"/>
              </w:rPr>
              <w:t xml:space="preserve"> </w:t>
            </w:r>
          </w:p>
        </w:tc>
      </w:tr>
      <w:tr w:rsidR="00DE7DE6" w:rsidRPr="00E07513" w14:paraId="0E003F5A" w14:textId="77777777" w:rsidTr="00DE7DE6">
        <w:trPr>
          <w:cantSplit/>
          <w:trHeight w:val="291"/>
        </w:trPr>
        <w:tc>
          <w:tcPr>
            <w:tcW w:w="900" w:type="dxa"/>
            <w:vMerge/>
            <w:tcBorders>
              <w:left w:val="single" w:sz="8" w:space="0" w:color="000000"/>
              <w:right w:val="single" w:sz="8" w:space="0" w:color="000000"/>
            </w:tcBorders>
            <w:vAlign w:val="center"/>
          </w:tcPr>
          <w:p w14:paraId="0F834502" w14:textId="77777777" w:rsidR="00DE7DE6" w:rsidRPr="00E07513" w:rsidRDefault="00DE7DE6" w:rsidP="00E07513">
            <w:pPr>
              <w:keepNext/>
              <w:keepLines/>
              <w:spacing w:line="360" w:lineRule="auto"/>
              <w:rPr>
                <w:rFonts w:ascii="Times New Roman" w:hAnsi="Times New Roman" w:cs="Times New Roman"/>
                <w:szCs w:val="24"/>
              </w:rPr>
            </w:pPr>
          </w:p>
        </w:tc>
        <w:tc>
          <w:tcPr>
            <w:tcW w:w="282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9FB048A" w14:textId="77777777" w:rsidR="00DE7DE6" w:rsidRPr="00E07513" w:rsidRDefault="00DE7DE6" w:rsidP="00E07513">
            <w:pPr>
              <w:keepNext/>
              <w:keepLines/>
              <w:spacing w:line="360" w:lineRule="auto"/>
              <w:rPr>
                <w:rFonts w:ascii="Times New Roman" w:hAnsi="Times New Roman" w:cs="Times New Roman"/>
                <w:szCs w:val="24"/>
              </w:rPr>
            </w:pPr>
            <w:r w:rsidRPr="00E07513">
              <w:rPr>
                <w:rFonts w:ascii="Times New Roman" w:hAnsi="Times New Roman" w:cs="Times New Roman"/>
                <w:bCs/>
                <w:kern w:val="24"/>
                <w:szCs w:val="24"/>
              </w:rPr>
              <w:t>-</w:t>
            </w:r>
            <w:r w:rsidRPr="00E07513">
              <w:rPr>
                <w:rFonts w:ascii="Times New Roman" w:hAnsi="Times New Roman" w:cs="Times New Roman"/>
                <w:bCs/>
                <w:kern w:val="24"/>
                <w:szCs w:val="24"/>
              </w:rPr>
              <w:t>單處境</w:t>
            </w:r>
            <w:r w:rsidRPr="00E07513">
              <w:rPr>
                <w:rFonts w:ascii="Times New Roman" w:hAnsi="Times New Roman" w:cs="Times New Roman"/>
                <w:bCs/>
                <w:kern w:val="24"/>
                <w:szCs w:val="24"/>
              </w:rPr>
              <w:t xml:space="preserve">: </w:t>
            </w:r>
            <w:r w:rsidRPr="00E07513">
              <w:rPr>
                <w:rFonts w:ascii="Times New Roman" w:hAnsi="Times New Roman" w:cs="Times New Roman"/>
                <w:bCs/>
                <w:kern w:val="24"/>
                <w:szCs w:val="24"/>
              </w:rPr>
              <w:t>事工為重</w:t>
            </w:r>
          </w:p>
        </w:tc>
        <w:tc>
          <w:tcPr>
            <w:tcW w:w="280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DE9FF6B" w14:textId="77777777" w:rsidR="00DE7DE6" w:rsidRPr="00E07513" w:rsidRDefault="00DE7DE6" w:rsidP="00E07513">
            <w:pPr>
              <w:keepNext/>
              <w:keepLines/>
              <w:spacing w:line="360" w:lineRule="auto"/>
              <w:rPr>
                <w:rFonts w:ascii="Times New Roman" w:hAnsi="Times New Roman" w:cs="Times New Roman"/>
                <w:szCs w:val="24"/>
              </w:rPr>
            </w:pPr>
            <w:r w:rsidRPr="00E07513">
              <w:rPr>
                <w:rFonts w:ascii="Times New Roman" w:hAnsi="Times New Roman" w:cs="Times New Roman"/>
                <w:bCs/>
                <w:kern w:val="24"/>
                <w:szCs w:val="24"/>
              </w:rPr>
              <w:t>-</w:t>
            </w:r>
            <w:r w:rsidRPr="00E07513">
              <w:rPr>
                <w:rFonts w:ascii="Times New Roman" w:hAnsi="Times New Roman" w:cs="Times New Roman"/>
                <w:bCs/>
                <w:kern w:val="24"/>
                <w:szCs w:val="24"/>
              </w:rPr>
              <w:t>多處境</w:t>
            </w:r>
            <w:r w:rsidRPr="00E07513">
              <w:rPr>
                <w:rFonts w:ascii="Times New Roman" w:hAnsi="Times New Roman" w:cs="Times New Roman"/>
                <w:bCs/>
                <w:kern w:val="24"/>
                <w:szCs w:val="24"/>
              </w:rPr>
              <w:t xml:space="preserve">: </w:t>
            </w:r>
            <w:r w:rsidRPr="00E07513">
              <w:rPr>
                <w:rFonts w:ascii="Times New Roman" w:hAnsi="Times New Roman" w:cs="Times New Roman"/>
                <w:bCs/>
                <w:kern w:val="24"/>
                <w:szCs w:val="24"/>
              </w:rPr>
              <w:t>企業為重</w:t>
            </w:r>
          </w:p>
        </w:tc>
        <w:tc>
          <w:tcPr>
            <w:tcW w:w="2971" w:type="dxa"/>
            <w:vMerge/>
            <w:tcBorders>
              <w:top w:val="single" w:sz="8" w:space="0" w:color="000000"/>
              <w:left w:val="single" w:sz="8" w:space="0" w:color="000000"/>
              <w:bottom w:val="single" w:sz="8" w:space="0" w:color="000000"/>
              <w:right w:val="single" w:sz="8" w:space="0" w:color="000000"/>
            </w:tcBorders>
            <w:vAlign w:val="center"/>
          </w:tcPr>
          <w:p w14:paraId="44F88B2E" w14:textId="77777777" w:rsidR="00DE7DE6" w:rsidRPr="00E07513" w:rsidRDefault="00DE7DE6" w:rsidP="00E07513">
            <w:pPr>
              <w:keepNext/>
              <w:keepLines/>
              <w:spacing w:line="360" w:lineRule="auto"/>
              <w:rPr>
                <w:rFonts w:ascii="Times New Roman" w:hAnsi="Times New Roman" w:cs="Times New Roman"/>
                <w:szCs w:val="24"/>
              </w:rPr>
            </w:pPr>
          </w:p>
        </w:tc>
      </w:tr>
      <w:tr w:rsidR="00DE7DE6" w:rsidRPr="00E07513" w14:paraId="6D34C25E" w14:textId="77777777" w:rsidTr="00DE7DE6">
        <w:trPr>
          <w:cantSplit/>
          <w:trHeight w:val="302"/>
        </w:trPr>
        <w:tc>
          <w:tcPr>
            <w:tcW w:w="900" w:type="dxa"/>
            <w:vMerge/>
            <w:tcBorders>
              <w:left w:val="single" w:sz="8" w:space="0" w:color="000000"/>
              <w:bottom w:val="single" w:sz="8" w:space="0" w:color="000000"/>
              <w:right w:val="single" w:sz="8" w:space="0" w:color="000000"/>
            </w:tcBorders>
            <w:vAlign w:val="center"/>
          </w:tcPr>
          <w:p w14:paraId="3A8B18CB" w14:textId="77777777" w:rsidR="00DE7DE6" w:rsidRPr="00E07513" w:rsidRDefault="00DE7DE6" w:rsidP="00E07513">
            <w:pPr>
              <w:keepNext/>
              <w:keepLines/>
              <w:spacing w:line="360" w:lineRule="auto"/>
              <w:rPr>
                <w:rFonts w:ascii="Times New Roman" w:hAnsi="Times New Roman" w:cs="Times New Roman"/>
                <w:szCs w:val="24"/>
              </w:rPr>
            </w:pPr>
          </w:p>
        </w:tc>
        <w:tc>
          <w:tcPr>
            <w:tcW w:w="2829"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542E6F6" w14:textId="77777777" w:rsidR="00DE7DE6" w:rsidRPr="00E07513" w:rsidRDefault="00DE7DE6" w:rsidP="00E07513">
            <w:pPr>
              <w:keepNext/>
              <w:keepLines/>
              <w:spacing w:line="360" w:lineRule="auto"/>
              <w:rPr>
                <w:rFonts w:ascii="Times New Roman" w:hAnsi="Times New Roman" w:cs="Times New Roman"/>
                <w:szCs w:val="24"/>
              </w:rPr>
            </w:pPr>
            <w:r w:rsidRPr="00E07513">
              <w:rPr>
                <w:rFonts w:ascii="Times New Roman" w:hAnsi="Times New Roman" w:cs="Times New Roman"/>
                <w:bCs/>
                <w:kern w:val="24"/>
                <w:szCs w:val="24"/>
              </w:rPr>
              <w:t>-</w:t>
            </w:r>
            <w:r w:rsidRPr="00E07513">
              <w:rPr>
                <w:rFonts w:ascii="Times New Roman" w:hAnsi="Times New Roman" w:cs="Times New Roman"/>
                <w:bCs/>
                <w:kern w:val="24"/>
                <w:szCs w:val="24"/>
              </w:rPr>
              <w:t>綜合研究法</w:t>
            </w:r>
          </w:p>
        </w:tc>
        <w:tc>
          <w:tcPr>
            <w:tcW w:w="280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2A31C38" w14:textId="77777777" w:rsidR="00DE7DE6" w:rsidRPr="00E07513" w:rsidRDefault="00DE7DE6" w:rsidP="00E07513">
            <w:pPr>
              <w:keepNext/>
              <w:keepLines/>
              <w:spacing w:line="360" w:lineRule="auto"/>
              <w:rPr>
                <w:rFonts w:ascii="Times New Roman" w:hAnsi="Times New Roman" w:cs="Times New Roman"/>
                <w:szCs w:val="24"/>
              </w:rPr>
            </w:pPr>
            <w:r w:rsidRPr="00E07513">
              <w:rPr>
                <w:rFonts w:ascii="Times New Roman" w:hAnsi="Times New Roman" w:cs="Times New Roman"/>
                <w:bCs/>
                <w:kern w:val="24"/>
                <w:szCs w:val="24"/>
              </w:rPr>
              <w:t>-</w:t>
            </w:r>
            <w:r w:rsidRPr="00E07513">
              <w:rPr>
                <w:rFonts w:ascii="Times New Roman" w:hAnsi="Times New Roman" w:cs="Times New Roman"/>
                <w:bCs/>
                <w:kern w:val="24"/>
                <w:szCs w:val="24"/>
              </w:rPr>
              <w:t>工商管理學</w:t>
            </w:r>
          </w:p>
        </w:tc>
        <w:tc>
          <w:tcPr>
            <w:tcW w:w="297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67E7AAA" w14:textId="77777777" w:rsidR="00DE7DE6" w:rsidRPr="00E07513" w:rsidRDefault="00DE7DE6" w:rsidP="00E07513">
            <w:pPr>
              <w:keepNext/>
              <w:keepLines/>
              <w:spacing w:line="360" w:lineRule="auto"/>
              <w:rPr>
                <w:rFonts w:ascii="Times New Roman" w:hAnsi="Times New Roman" w:cs="Times New Roman"/>
                <w:szCs w:val="24"/>
              </w:rPr>
            </w:pPr>
            <w:r w:rsidRPr="00E07513">
              <w:rPr>
                <w:rFonts w:ascii="Times New Roman" w:hAnsi="Times New Roman" w:cs="Times New Roman"/>
                <w:bCs/>
                <w:kern w:val="24"/>
                <w:szCs w:val="24"/>
              </w:rPr>
              <w:t>-</w:t>
            </w:r>
            <w:r w:rsidRPr="00E07513">
              <w:rPr>
                <w:rFonts w:ascii="Times New Roman" w:hAnsi="Times New Roman" w:cs="Times New Roman"/>
                <w:bCs/>
                <w:kern w:val="24"/>
                <w:szCs w:val="24"/>
              </w:rPr>
              <w:t>綜合研究法</w:t>
            </w:r>
            <w:r w:rsidRPr="00E07513">
              <w:rPr>
                <w:rFonts w:ascii="Times New Roman" w:hAnsi="Times New Roman" w:cs="Times New Roman"/>
                <w:bCs/>
                <w:kern w:val="24"/>
                <w:szCs w:val="24"/>
              </w:rPr>
              <w:t xml:space="preserve"> </w:t>
            </w:r>
          </w:p>
        </w:tc>
      </w:tr>
    </w:tbl>
    <w:p w14:paraId="4276855F" w14:textId="579B2326" w:rsidR="0038373F" w:rsidRPr="00E07513" w:rsidRDefault="0038373F" w:rsidP="00E07513">
      <w:pPr>
        <w:widowControl/>
        <w:spacing w:line="360" w:lineRule="auto"/>
        <w:rPr>
          <w:rFonts w:ascii="Times New Roman" w:hAnsi="Times New Roman" w:cs="Times New Roman"/>
          <w:bCs/>
          <w:color w:val="000000"/>
          <w:szCs w:val="24"/>
        </w:rPr>
      </w:pPr>
    </w:p>
    <w:p w14:paraId="66353CF6" w14:textId="2D2FABE6" w:rsidR="00DE7DE6" w:rsidRPr="00E07513" w:rsidRDefault="00DE7DE6" w:rsidP="00E07513">
      <w:pPr>
        <w:spacing w:line="360" w:lineRule="auto"/>
        <w:rPr>
          <w:rStyle w:val="40"/>
          <w:rFonts w:ascii="Times New Roman" w:eastAsiaTheme="minorEastAsia" w:hAnsi="Times New Roman" w:cs="Times New Roman"/>
          <w:color w:val="000000"/>
          <w:szCs w:val="24"/>
        </w:rPr>
      </w:pPr>
      <w:r w:rsidRPr="00E07513">
        <w:rPr>
          <w:rFonts w:ascii="Times New Roman" w:hAnsi="Times New Roman" w:cs="Times New Roman"/>
          <w:bCs/>
          <w:color w:val="000000"/>
          <w:szCs w:val="24"/>
        </w:rPr>
        <w:t>如上圖所示，</w:t>
      </w:r>
      <w:r w:rsidR="00332F91" w:rsidRPr="00E07513">
        <w:rPr>
          <w:rFonts w:ascii="Times New Roman" w:hAnsi="Times New Roman" w:cs="Times New Roman"/>
          <w:bCs/>
          <w:color w:val="000000"/>
          <w:szCs w:val="24"/>
        </w:rPr>
        <w:t>關係</w:t>
      </w:r>
      <w:r w:rsidRPr="00E07513">
        <w:rPr>
          <w:rFonts w:ascii="Times New Roman" w:hAnsi="Times New Roman" w:cs="Times New Roman"/>
          <w:bCs/>
          <w:color w:val="000000"/>
          <w:szCs w:val="24"/>
        </w:rPr>
        <w:t>神學論，可</w:t>
      </w:r>
      <w:r w:rsidR="00840ED8">
        <w:rPr>
          <w:rFonts w:ascii="Times New Roman" w:hAnsi="Times New Roman" w:cs="Times New Roman" w:hint="eastAsia"/>
          <w:bCs/>
          <w:color w:val="000000"/>
          <w:szCs w:val="24"/>
        </w:rPr>
        <w:t>紏</w:t>
      </w:r>
      <w:r w:rsidR="00332F91" w:rsidRPr="00E07513">
        <w:rPr>
          <w:rFonts w:ascii="Times New Roman" w:hAnsi="Times New Roman" w:cs="Times New Roman"/>
          <w:bCs/>
          <w:color w:val="000000"/>
          <w:szCs w:val="24"/>
        </w:rPr>
        <w:t>正雖屬時尚卻不合聖經</w:t>
      </w:r>
      <w:r w:rsidR="0038373F" w:rsidRPr="00E07513">
        <w:rPr>
          <w:rFonts w:ascii="Times New Roman" w:hAnsi="Times New Roman" w:cs="Times New Roman"/>
          <w:bCs/>
          <w:color w:val="000000"/>
          <w:szCs w:val="24"/>
        </w:rPr>
        <w:t>原</w:t>
      </w:r>
      <w:r w:rsidR="00332F91" w:rsidRPr="00E07513">
        <w:rPr>
          <w:rFonts w:ascii="Times New Roman" w:hAnsi="Times New Roman" w:cs="Times New Roman"/>
          <w:bCs/>
          <w:color w:val="000000"/>
          <w:szCs w:val="24"/>
        </w:rPr>
        <w:t>則</w:t>
      </w:r>
      <w:r w:rsidR="0038373F" w:rsidRPr="00E07513">
        <w:rPr>
          <w:rFonts w:ascii="Times New Roman" w:hAnsi="Times New Roman" w:cs="Times New Roman"/>
          <w:bCs/>
          <w:color w:val="000000"/>
          <w:szCs w:val="24"/>
        </w:rPr>
        <w:t>的</w:t>
      </w:r>
      <w:r w:rsidRPr="00E07513">
        <w:rPr>
          <w:rFonts w:ascii="Times New Roman" w:hAnsi="Times New Roman" w:cs="Times New Roman"/>
          <w:bCs/>
          <w:color w:val="000000"/>
          <w:szCs w:val="24"/>
        </w:rPr>
        <w:t>宣教學</w:t>
      </w:r>
      <w:r w:rsidR="0038373F" w:rsidRPr="00E07513">
        <w:rPr>
          <w:rFonts w:ascii="Times New Roman" w:hAnsi="Times New Roman" w:cs="Times New Roman"/>
          <w:bCs/>
          <w:color w:val="000000"/>
          <w:szCs w:val="24"/>
        </w:rPr>
        <w:t>，</w:t>
      </w:r>
      <w:r w:rsidR="00332F91" w:rsidRPr="00E07513">
        <w:rPr>
          <w:rFonts w:ascii="Times New Roman" w:hAnsi="Times New Roman" w:cs="Times New Roman"/>
          <w:bCs/>
          <w:color w:val="000000"/>
          <w:szCs w:val="24"/>
        </w:rPr>
        <w:t>及宣教事工模式</w:t>
      </w:r>
      <w:r w:rsidRPr="00E07513">
        <w:rPr>
          <w:rFonts w:ascii="Times New Roman" w:hAnsi="Times New Roman" w:cs="Times New Roman"/>
          <w:bCs/>
          <w:color w:val="000000"/>
          <w:szCs w:val="24"/>
        </w:rPr>
        <w:t>，並可免犯「出於聖經」卻不「合乎聖經真理」之弊。正如圖表所列左方</w:t>
      </w:r>
      <w:r w:rsidRPr="00E07513">
        <w:rPr>
          <w:rFonts w:ascii="Times New Roman" w:hAnsi="Times New Roman" w:cs="Times New Roman"/>
          <w:bCs/>
          <w:color w:val="000000"/>
          <w:szCs w:val="24"/>
        </w:rPr>
        <w:t xml:space="preserve"> — </w:t>
      </w:r>
      <w:r w:rsidRPr="00E07513">
        <w:rPr>
          <w:rFonts w:ascii="Times New Roman" w:hAnsi="Times New Roman" w:cs="Times New Roman"/>
          <w:bCs/>
          <w:color w:val="000000"/>
          <w:szCs w:val="24"/>
        </w:rPr>
        <w:t>時尚「事工導向的宣教」及「企業</w:t>
      </w:r>
      <w:r w:rsidRPr="00E07513">
        <w:rPr>
          <w:rFonts w:ascii="Times New Roman" w:hAnsi="Times New Roman" w:cs="Times New Roman"/>
          <w:bCs/>
          <w:color w:val="000000"/>
          <w:szCs w:val="24"/>
        </w:rPr>
        <w:t>/</w:t>
      </w:r>
      <w:r w:rsidRPr="00E07513">
        <w:rPr>
          <w:rFonts w:ascii="Times New Roman" w:hAnsi="Times New Roman" w:cs="Times New Roman"/>
          <w:bCs/>
          <w:color w:val="000000"/>
          <w:szCs w:val="24"/>
        </w:rPr>
        <w:t>管理導向宣教」的弊端。</w:t>
      </w:r>
      <w:bookmarkStart w:id="0" w:name="_Toc316232666"/>
      <w:bookmarkStart w:id="1" w:name="_Toc316388022"/>
      <w:bookmarkStart w:id="2" w:name="_Toc442950038"/>
      <w:bookmarkStart w:id="3" w:name="_Toc442966450"/>
      <w:r w:rsidRPr="00E07513">
        <w:rPr>
          <w:rFonts w:ascii="Times New Roman" w:hAnsi="Times New Roman" w:cs="Times New Roman"/>
          <w:bCs/>
          <w:color w:val="000000"/>
          <w:szCs w:val="24"/>
        </w:rPr>
        <w:t>相對來說，關係導向宣教模式</w:t>
      </w:r>
      <w:r w:rsidRPr="00E07513">
        <w:rPr>
          <w:rFonts w:ascii="Times New Roman" w:hAnsi="Times New Roman" w:cs="Times New Roman"/>
          <w:bCs/>
          <w:color w:val="000000"/>
          <w:szCs w:val="24"/>
        </w:rPr>
        <w:t xml:space="preserve"> </w:t>
      </w:r>
      <w:r w:rsidRPr="00E07513">
        <w:rPr>
          <w:rFonts w:ascii="Times New Roman" w:hAnsi="Times New Roman" w:cs="Times New Roman"/>
          <w:bCs/>
          <w:color w:val="000000"/>
          <w:szCs w:val="24"/>
        </w:rPr>
        <w:t>，是既「出於聖經」又「合乎聖經真理」的宣教模式</w:t>
      </w:r>
      <w:r w:rsidRPr="00E07513">
        <w:rPr>
          <w:rFonts w:ascii="Times New Roman" w:hAnsi="Times New Roman" w:cs="Times New Roman"/>
          <w:color w:val="000000"/>
          <w:szCs w:val="24"/>
        </w:rPr>
        <w:t xml:space="preserve"> </w:t>
      </w:r>
      <w:r w:rsidRPr="00E07513">
        <w:rPr>
          <w:rFonts w:ascii="Times New Roman" w:hAnsi="Times New Roman" w:cs="Times New Roman"/>
          <w:bCs/>
          <w:color w:val="000000"/>
          <w:szCs w:val="24"/>
        </w:rPr>
        <w:t>。</w:t>
      </w:r>
      <w:bookmarkEnd w:id="0"/>
      <w:bookmarkEnd w:id="1"/>
      <w:bookmarkEnd w:id="2"/>
      <w:bookmarkEnd w:id="3"/>
      <w:r w:rsidR="00332F91" w:rsidRPr="00E07513">
        <w:rPr>
          <w:rStyle w:val="a7"/>
          <w:rFonts w:ascii="Times New Roman" w:hAnsi="Times New Roman" w:cs="Times New Roman"/>
          <w:bCs/>
          <w:color w:val="000000"/>
          <w:szCs w:val="24"/>
        </w:rPr>
        <w:footnoteReference w:id="9"/>
      </w:r>
    </w:p>
    <w:p w14:paraId="23709737" w14:textId="77777777" w:rsidR="00DE7DE6" w:rsidRPr="00E07513" w:rsidRDefault="00DE7DE6" w:rsidP="00E07513">
      <w:pPr>
        <w:spacing w:line="360" w:lineRule="auto"/>
        <w:ind w:firstLine="360"/>
        <w:jc w:val="center"/>
        <w:rPr>
          <w:rFonts w:ascii="Times New Roman" w:hAnsi="Times New Roman" w:cs="Times New Roman"/>
          <w:color w:val="000000"/>
          <w:szCs w:val="24"/>
        </w:rPr>
      </w:pPr>
    </w:p>
    <w:p w14:paraId="2BBAB0F6" w14:textId="04F0A834" w:rsidR="00884658" w:rsidRPr="00E07513" w:rsidRDefault="00884658" w:rsidP="00E07513">
      <w:pPr>
        <w:spacing w:line="360" w:lineRule="auto"/>
        <w:jc w:val="center"/>
        <w:rPr>
          <w:rFonts w:ascii="Times New Roman" w:hAnsi="Times New Roman" w:cs="Times New Roman"/>
          <w:szCs w:val="24"/>
        </w:rPr>
      </w:pPr>
      <w:r w:rsidRPr="00E07513">
        <w:rPr>
          <w:rFonts w:ascii="Times New Roman" w:hAnsi="Times New Roman" w:cs="Times New Roman"/>
          <w:noProof/>
          <w:szCs w:val="24"/>
        </w:rPr>
        <w:drawing>
          <wp:anchor distT="0" distB="0" distL="114300" distR="114300" simplePos="0" relativeHeight="251665408" behindDoc="0" locked="0" layoutInCell="1" allowOverlap="1" wp14:anchorId="73E6A5D2" wp14:editId="0BFD8D2E">
            <wp:simplePos x="0" y="0"/>
            <wp:positionH relativeFrom="column">
              <wp:posOffset>-19050</wp:posOffset>
            </wp:positionH>
            <wp:positionV relativeFrom="paragraph">
              <wp:posOffset>238125</wp:posOffset>
            </wp:positionV>
            <wp:extent cx="5274310" cy="5010150"/>
            <wp:effectExtent l="0" t="0" r="2540" b="0"/>
            <wp:wrapNone/>
            <wp:docPr id="2" name="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le"/>
                    <pic:cNvPicPr>
                      <a:picLocks noChangeAspect="1"/>
                    </pic:cNvPicPr>
                  </pic:nvPicPr>
                  <pic:blipFill>
                    <a:blip r:embed="rId8"/>
                    <a:stretch>
                      <a:fillRect/>
                    </a:stretch>
                  </pic:blipFill>
                  <pic:spPr>
                    <a:xfrm>
                      <a:off x="0" y="0"/>
                      <a:ext cx="5274310" cy="5010150"/>
                    </a:xfrm>
                    <a:prstGeom prst="rect">
                      <a:avLst/>
                    </a:prstGeom>
                  </pic:spPr>
                </pic:pic>
              </a:graphicData>
            </a:graphic>
            <wp14:sizeRelV relativeFrom="margin">
              <wp14:pctHeight>0</wp14:pctHeight>
            </wp14:sizeRelV>
          </wp:anchor>
        </w:drawing>
      </w:r>
      <w:r w:rsidRPr="00E07513">
        <w:rPr>
          <w:rFonts w:ascii="Times New Roman" w:hAnsi="Times New Roman" w:cs="Times New Roman"/>
          <w:szCs w:val="24"/>
        </w:rPr>
        <w:t>圖</w:t>
      </w:r>
      <w:r w:rsidRPr="00E07513">
        <w:rPr>
          <w:rFonts w:ascii="Times New Roman" w:hAnsi="Times New Roman" w:cs="Times New Roman"/>
          <w:szCs w:val="24"/>
        </w:rPr>
        <w:t xml:space="preserve"> </w:t>
      </w:r>
      <w:r w:rsidRPr="00E07513">
        <w:rPr>
          <w:rFonts w:ascii="Times New Roman" w:hAnsi="Times New Roman" w:cs="Times New Roman"/>
          <w:b/>
          <w:bCs/>
          <w:szCs w:val="24"/>
        </w:rPr>
        <w:t xml:space="preserve">2 — </w:t>
      </w:r>
      <w:r w:rsidRPr="00E07513">
        <w:rPr>
          <w:rFonts w:ascii="Times New Roman" w:hAnsi="Times New Roman" w:cs="Times New Roman"/>
          <w:szCs w:val="24"/>
        </w:rPr>
        <w:t>從關係論看宣教動力具體運作的兩類模式</w:t>
      </w:r>
    </w:p>
    <w:p w14:paraId="7EADC196" w14:textId="4C557184" w:rsidR="00DE7DE6" w:rsidRPr="00E07513" w:rsidRDefault="00884658" w:rsidP="00E07513">
      <w:pPr>
        <w:spacing w:line="360" w:lineRule="auto"/>
        <w:rPr>
          <w:rFonts w:ascii="Times New Roman" w:hAnsi="Times New Roman" w:cs="Times New Roman"/>
          <w:szCs w:val="24"/>
        </w:rPr>
      </w:pPr>
      <w:r w:rsidRPr="00E07513">
        <w:rPr>
          <w:rFonts w:ascii="Times New Roman" w:hAnsi="Times New Roman" w:cs="Times New Roman"/>
          <w:noProof/>
          <w:szCs w:val="24"/>
        </w:rPr>
        <mc:AlternateContent>
          <mc:Choice Requires="wps">
            <w:drawing>
              <wp:anchor distT="0" distB="0" distL="114300" distR="114300" simplePos="0" relativeHeight="251659264" behindDoc="0" locked="0" layoutInCell="1" allowOverlap="1" wp14:anchorId="720834BD" wp14:editId="01746308">
                <wp:simplePos x="0" y="0"/>
                <wp:positionH relativeFrom="column">
                  <wp:posOffset>0</wp:posOffset>
                </wp:positionH>
                <wp:positionV relativeFrom="paragraph">
                  <wp:posOffset>9524</wp:posOffset>
                </wp:positionV>
                <wp:extent cx="1428750" cy="561975"/>
                <wp:effectExtent l="0" t="0" r="19050" b="28575"/>
                <wp:wrapNone/>
                <wp:docPr id="3" name="object 3"/>
                <wp:cNvGraphicFramePr/>
                <a:graphic xmlns:a="http://schemas.openxmlformats.org/drawingml/2006/main">
                  <a:graphicData uri="http://schemas.microsoft.com/office/word/2010/wordprocessingShape">
                    <wps:wsp>
                      <wps:cNvSpPr/>
                      <wps:spPr>
                        <a:xfrm>
                          <a:off x="0" y="0"/>
                          <a:ext cx="1428750" cy="561975"/>
                        </a:xfrm>
                        <a:custGeom>
                          <a:avLst/>
                          <a:gdLst/>
                          <a:ahLst/>
                          <a:cxnLst/>
                          <a:rect l="l" t="t" r="r" b="b"/>
                          <a:pathLst>
                            <a:path w="1539239" h="451485">
                              <a:moveTo>
                                <a:pt x="0" y="0"/>
                              </a:moveTo>
                              <a:lnTo>
                                <a:pt x="1539240" y="451104"/>
                              </a:lnTo>
                            </a:path>
                          </a:pathLst>
                        </a:custGeom>
                        <a:ln w="12191">
                          <a:solidFill>
                            <a:srgbClr val="000000"/>
                          </a:solidFill>
                        </a:ln>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6734275" id="object 3" o:spid="_x0000_s1026" style="position:absolute;margin-left:0;margin-top:.75pt;width:112.5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539239,451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" path="m,l1539240,451104e" filled="f" strokeweight=".33864mm">
                <v:path arrowok="t"/>
              </v:shape>
            </w:pict>
          </mc:Fallback>
        </mc:AlternateContent>
      </w:r>
      <w:r w:rsidRPr="00E07513">
        <w:rPr>
          <w:rFonts w:ascii="Times New Roman" w:hAnsi="Times New Roman" w:cs="Times New Roman"/>
          <w:noProof/>
          <w:szCs w:val="24"/>
        </w:rPr>
        <mc:AlternateContent>
          <mc:Choice Requires="wps">
            <w:drawing>
              <wp:anchor distT="0" distB="0" distL="114300" distR="114300" simplePos="0" relativeHeight="251660288" behindDoc="0" locked="0" layoutInCell="1" allowOverlap="1" wp14:anchorId="7C7CA1B0" wp14:editId="5453C9E2">
                <wp:simplePos x="0" y="0"/>
                <wp:positionH relativeFrom="column">
                  <wp:posOffset>1636395</wp:posOffset>
                </wp:positionH>
                <wp:positionV relativeFrom="paragraph">
                  <wp:posOffset>1505585</wp:posOffset>
                </wp:positionV>
                <wp:extent cx="1496695" cy="180340"/>
                <wp:effectExtent l="0" t="0" r="8255" b="0"/>
                <wp:wrapNone/>
                <wp:docPr id="4" name="object 4"/>
                <wp:cNvGraphicFramePr/>
                <a:graphic xmlns:a="http://schemas.openxmlformats.org/drawingml/2006/main">
                  <a:graphicData uri="http://schemas.microsoft.com/office/word/2010/wordprocessingShape">
                    <wps:wsp>
                      <wps:cNvSpPr/>
                      <wps:spPr>
                        <a:xfrm>
                          <a:off x="0" y="0"/>
                          <a:ext cx="1496695" cy="180340"/>
                        </a:xfrm>
                        <a:custGeom>
                          <a:avLst/>
                          <a:gdLst/>
                          <a:ahLst/>
                          <a:cxnLst/>
                          <a:rect l="l" t="t" r="r" b="b"/>
                          <a:pathLst>
                            <a:path w="1496695" h="180339">
                              <a:moveTo>
                                <a:pt x="0" y="0"/>
                              </a:moveTo>
                              <a:lnTo>
                                <a:pt x="1496568" y="0"/>
                              </a:lnTo>
                              <a:lnTo>
                                <a:pt x="1496568" y="179832"/>
                              </a:lnTo>
                              <a:lnTo>
                                <a:pt x="0" y="179832"/>
                              </a:lnTo>
                              <a:lnTo>
                                <a:pt x="0" y="0"/>
                              </a:lnTo>
                              <a:close/>
                            </a:path>
                          </a:pathLst>
                        </a:custGeom>
                        <a:solidFill>
                          <a:srgbClr val="F9FDFF"/>
                        </a:solidFill>
                      </wps:spPr>
                      <wps:bodyPr wrap="square" lIns="0" tIns="0" rIns="0" bIns="0" rtlCol="0"/>
                    </wps:wsp>
                  </a:graphicData>
                </a:graphic>
              </wp:anchor>
            </w:drawing>
          </mc:Choice>
          <mc:Fallback>
            <w:pict>
              <v:shape w14:anchorId="17AF3D83" id="object 4" o:spid="_x0000_s1026" style="position:absolute;margin-left:128.85pt;margin-top:118.55pt;width:117.85pt;height:14.2pt;z-index:251660288;visibility:visible;mso-wrap-style:square;mso-wrap-distance-left:9pt;mso-wrap-distance-top:0;mso-wrap-distance-right:9pt;mso-wrap-distance-bottom:0;mso-position-horizontal:absolute;mso-position-horizontal-relative:text;mso-position-vertical:absolute;mso-position-vertical-relative:text;v-text-anchor:top" coordsize="1496695,180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" path="m,l1496568,r,179832l,179832,,xe" fillcolor="#f9fdff" stroked="f">
                <v:path arrowok="t"/>
              </v:shape>
            </w:pict>
          </mc:Fallback>
        </mc:AlternateContent>
      </w:r>
      <w:r w:rsidRPr="00E07513">
        <w:rPr>
          <w:rFonts w:ascii="Times New Roman" w:hAnsi="Times New Roman" w:cs="Times New Roman"/>
          <w:noProof/>
          <w:szCs w:val="24"/>
        </w:rPr>
        <mc:AlternateContent>
          <mc:Choice Requires="wps">
            <w:drawing>
              <wp:anchor distT="0" distB="0" distL="114300" distR="114300" simplePos="0" relativeHeight="251661312" behindDoc="0" locked="0" layoutInCell="1" allowOverlap="1" wp14:anchorId="2D74C123" wp14:editId="732233FA">
                <wp:simplePos x="0" y="0"/>
                <wp:positionH relativeFrom="column">
                  <wp:posOffset>1636395</wp:posOffset>
                </wp:positionH>
                <wp:positionV relativeFrom="paragraph">
                  <wp:posOffset>1688465</wp:posOffset>
                </wp:positionV>
                <wp:extent cx="1390015" cy="180340"/>
                <wp:effectExtent l="0" t="0" r="635" b="0"/>
                <wp:wrapNone/>
                <wp:docPr id="5" name="object 5"/>
                <wp:cNvGraphicFramePr/>
                <a:graphic xmlns:a="http://schemas.openxmlformats.org/drawingml/2006/main">
                  <a:graphicData uri="http://schemas.microsoft.com/office/word/2010/wordprocessingShape">
                    <wps:wsp>
                      <wps:cNvSpPr/>
                      <wps:spPr>
                        <a:xfrm>
                          <a:off x="0" y="0"/>
                          <a:ext cx="1390015" cy="180340"/>
                        </a:xfrm>
                        <a:custGeom>
                          <a:avLst/>
                          <a:gdLst/>
                          <a:ahLst/>
                          <a:cxnLst/>
                          <a:rect l="l" t="t" r="r" b="b"/>
                          <a:pathLst>
                            <a:path w="1390014" h="180339">
                              <a:moveTo>
                                <a:pt x="0" y="0"/>
                              </a:moveTo>
                              <a:lnTo>
                                <a:pt x="1389888" y="0"/>
                              </a:lnTo>
                              <a:lnTo>
                                <a:pt x="1389888" y="179831"/>
                              </a:lnTo>
                              <a:lnTo>
                                <a:pt x="0" y="179831"/>
                              </a:lnTo>
                              <a:lnTo>
                                <a:pt x="0" y="0"/>
                              </a:lnTo>
                              <a:close/>
                            </a:path>
                          </a:pathLst>
                        </a:custGeom>
                        <a:solidFill>
                          <a:srgbClr val="F9FDFF"/>
                        </a:solidFill>
                      </wps:spPr>
                      <wps:bodyPr wrap="square" lIns="0" tIns="0" rIns="0" bIns="0" rtlCol="0"/>
                    </wps:wsp>
                  </a:graphicData>
                </a:graphic>
              </wp:anchor>
            </w:drawing>
          </mc:Choice>
          <mc:Fallback>
            <w:pict>
              <v:shape w14:anchorId="07E652D2" id="object 5" o:spid="_x0000_s1026" style="position:absolute;margin-left:128.85pt;margin-top:132.95pt;width:109.45pt;height:14.2pt;z-index:251661312;visibility:visible;mso-wrap-style:square;mso-wrap-distance-left:9pt;mso-wrap-distance-top:0;mso-wrap-distance-right:9pt;mso-wrap-distance-bottom:0;mso-position-horizontal:absolute;mso-position-horizontal-relative:text;mso-position-vertical:absolute;mso-position-vertical-relative:text;v-text-anchor:top" coordsize="1390014,180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" path="m,l1389888,r,179831l,179831,,xe" fillcolor="#f9fdff" stroked="f">
                <v:path arrowok="t"/>
              </v:shape>
            </w:pict>
          </mc:Fallback>
        </mc:AlternateContent>
      </w:r>
      <w:r w:rsidRPr="00E07513">
        <w:rPr>
          <w:rFonts w:ascii="Times New Roman" w:hAnsi="Times New Roman" w:cs="Times New Roman"/>
          <w:noProof/>
          <w:szCs w:val="24"/>
        </w:rPr>
        <mc:AlternateContent>
          <mc:Choice Requires="wps">
            <w:drawing>
              <wp:anchor distT="0" distB="0" distL="114300" distR="114300" simplePos="0" relativeHeight="251662336" behindDoc="0" locked="0" layoutInCell="1" allowOverlap="1" wp14:anchorId="0230FCFA" wp14:editId="2C65BFBD">
                <wp:simplePos x="0" y="0"/>
                <wp:positionH relativeFrom="column">
                  <wp:posOffset>1636395</wp:posOffset>
                </wp:positionH>
                <wp:positionV relativeFrom="paragraph">
                  <wp:posOffset>1978025</wp:posOffset>
                </wp:positionV>
                <wp:extent cx="1521460" cy="180340"/>
                <wp:effectExtent l="0" t="0" r="2540" b="0"/>
                <wp:wrapNone/>
                <wp:docPr id="6" name="object 6"/>
                <wp:cNvGraphicFramePr/>
                <a:graphic xmlns:a="http://schemas.openxmlformats.org/drawingml/2006/main">
                  <a:graphicData uri="http://schemas.microsoft.com/office/word/2010/wordprocessingShape">
                    <wps:wsp>
                      <wps:cNvSpPr/>
                      <wps:spPr>
                        <a:xfrm>
                          <a:off x="0" y="0"/>
                          <a:ext cx="1521460" cy="180340"/>
                        </a:xfrm>
                        <a:custGeom>
                          <a:avLst/>
                          <a:gdLst/>
                          <a:ahLst/>
                          <a:cxnLst/>
                          <a:rect l="l" t="t" r="r" b="b"/>
                          <a:pathLst>
                            <a:path w="1521460" h="180339">
                              <a:moveTo>
                                <a:pt x="0" y="0"/>
                              </a:moveTo>
                              <a:lnTo>
                                <a:pt x="1520952" y="0"/>
                              </a:lnTo>
                              <a:lnTo>
                                <a:pt x="1520952" y="179831"/>
                              </a:lnTo>
                              <a:lnTo>
                                <a:pt x="0" y="179831"/>
                              </a:lnTo>
                              <a:lnTo>
                                <a:pt x="0" y="0"/>
                              </a:lnTo>
                              <a:close/>
                            </a:path>
                          </a:pathLst>
                        </a:custGeom>
                        <a:solidFill>
                          <a:srgbClr val="F9FDFF"/>
                        </a:solidFill>
                      </wps:spPr>
                      <wps:bodyPr wrap="square" lIns="0" tIns="0" rIns="0" bIns="0" rtlCol="0"/>
                    </wps:wsp>
                  </a:graphicData>
                </a:graphic>
              </wp:anchor>
            </w:drawing>
          </mc:Choice>
          <mc:Fallback>
            <w:pict>
              <v:shape w14:anchorId="1257A754" id="object 6" o:spid="_x0000_s1026" style="position:absolute;margin-left:128.85pt;margin-top:155.75pt;width:119.8pt;height:14.2pt;z-index:251662336;visibility:visible;mso-wrap-style:square;mso-wrap-distance-left:9pt;mso-wrap-distance-top:0;mso-wrap-distance-right:9pt;mso-wrap-distance-bottom:0;mso-position-horizontal:absolute;mso-position-horizontal-relative:text;mso-position-vertical:absolute;mso-position-vertical-relative:text;v-text-anchor:top" coordsize="1521460,180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" path="m,l1520952,r,179831l,179831,,xe" fillcolor="#f9fdff" stroked="f">
                <v:path arrowok="t"/>
              </v:shape>
            </w:pict>
          </mc:Fallback>
        </mc:AlternateContent>
      </w:r>
      <w:r w:rsidRPr="00E07513">
        <w:rPr>
          <w:rFonts w:ascii="Times New Roman" w:hAnsi="Times New Roman" w:cs="Times New Roman"/>
          <w:noProof/>
          <w:szCs w:val="24"/>
        </w:rPr>
        <mc:AlternateContent>
          <mc:Choice Requires="wps">
            <w:drawing>
              <wp:anchor distT="0" distB="0" distL="114300" distR="114300" simplePos="0" relativeHeight="251663360" behindDoc="0" locked="0" layoutInCell="1" allowOverlap="1" wp14:anchorId="567982FD" wp14:editId="0EA2FFC7">
                <wp:simplePos x="0" y="0"/>
                <wp:positionH relativeFrom="column">
                  <wp:posOffset>3425825</wp:posOffset>
                </wp:positionH>
                <wp:positionV relativeFrom="paragraph">
                  <wp:posOffset>2608580</wp:posOffset>
                </wp:positionV>
                <wp:extent cx="1831975" cy="180340"/>
                <wp:effectExtent l="0" t="0" r="0" b="0"/>
                <wp:wrapNone/>
                <wp:docPr id="7" name="object 7"/>
                <wp:cNvGraphicFramePr/>
                <a:graphic xmlns:a="http://schemas.openxmlformats.org/drawingml/2006/main">
                  <a:graphicData uri="http://schemas.microsoft.com/office/word/2010/wordprocessingShape">
                    <wps:wsp>
                      <wps:cNvSpPr/>
                      <wps:spPr>
                        <a:xfrm>
                          <a:off x="0" y="0"/>
                          <a:ext cx="1831975" cy="180340"/>
                        </a:xfrm>
                        <a:custGeom>
                          <a:avLst/>
                          <a:gdLst/>
                          <a:ahLst/>
                          <a:cxnLst/>
                          <a:rect l="l" t="t" r="r" b="b"/>
                          <a:pathLst>
                            <a:path w="1831975" h="180339">
                              <a:moveTo>
                                <a:pt x="0" y="0"/>
                              </a:moveTo>
                              <a:lnTo>
                                <a:pt x="1831848" y="0"/>
                              </a:lnTo>
                              <a:lnTo>
                                <a:pt x="1831848" y="179831"/>
                              </a:lnTo>
                              <a:lnTo>
                                <a:pt x="0" y="179831"/>
                              </a:lnTo>
                              <a:lnTo>
                                <a:pt x="0" y="0"/>
                              </a:lnTo>
                              <a:close/>
                            </a:path>
                          </a:pathLst>
                        </a:custGeom>
                        <a:solidFill>
                          <a:srgbClr val="F9FDFF"/>
                        </a:solidFill>
                      </wps:spPr>
                      <wps:bodyPr wrap="square" lIns="0" tIns="0" rIns="0" bIns="0" rtlCol="0"/>
                    </wps:wsp>
                  </a:graphicData>
                </a:graphic>
              </wp:anchor>
            </w:drawing>
          </mc:Choice>
          <mc:Fallback>
            <w:pict>
              <v:shape w14:anchorId="67B7E237" id="object 7" o:spid="_x0000_s1026" style="position:absolute;margin-left:269.75pt;margin-top:205.4pt;width:144.25pt;height:14.2pt;z-index:251663360;visibility:visible;mso-wrap-style:square;mso-wrap-distance-left:9pt;mso-wrap-distance-top:0;mso-wrap-distance-right:9pt;mso-wrap-distance-bottom:0;mso-position-horizontal:absolute;mso-position-horizontal-relative:text;mso-position-vertical:absolute;mso-position-vertical-relative:text;v-text-anchor:top" coordsize="1831975,180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" path="m,l1831848,r,179831l,179831,,xe" fillcolor="#f9fdff" stroked="f">
                <v:path arrowok="t"/>
              </v:shape>
            </w:pict>
          </mc:Fallback>
        </mc:AlternateContent>
      </w:r>
      <w:r w:rsidRPr="00E07513">
        <w:rPr>
          <w:rFonts w:ascii="Times New Roman" w:hAnsi="Times New Roman" w:cs="Times New Roman"/>
          <w:noProof/>
          <w:szCs w:val="24"/>
        </w:rPr>
        <mc:AlternateContent>
          <mc:Choice Requires="wps">
            <w:drawing>
              <wp:anchor distT="0" distB="0" distL="114300" distR="114300" simplePos="0" relativeHeight="251664384" behindDoc="0" locked="0" layoutInCell="1" allowOverlap="1" wp14:anchorId="1E3B1CEF" wp14:editId="42F753D3">
                <wp:simplePos x="0" y="0"/>
                <wp:positionH relativeFrom="column">
                  <wp:posOffset>3425825</wp:posOffset>
                </wp:positionH>
                <wp:positionV relativeFrom="paragraph">
                  <wp:posOffset>2791460</wp:posOffset>
                </wp:positionV>
                <wp:extent cx="1704339" cy="180340"/>
                <wp:effectExtent l="0" t="0" r="0" b="0"/>
                <wp:wrapNone/>
                <wp:docPr id="8" name="object 8"/>
                <wp:cNvGraphicFramePr/>
                <a:graphic xmlns:a="http://schemas.openxmlformats.org/drawingml/2006/main">
                  <a:graphicData uri="http://schemas.microsoft.com/office/word/2010/wordprocessingShape">
                    <wps:wsp>
                      <wps:cNvSpPr/>
                      <wps:spPr>
                        <a:xfrm>
                          <a:off x="0" y="0"/>
                          <a:ext cx="1704339" cy="180340"/>
                        </a:xfrm>
                        <a:custGeom>
                          <a:avLst/>
                          <a:gdLst/>
                          <a:ahLst/>
                          <a:cxnLst/>
                          <a:rect l="l" t="t" r="r" b="b"/>
                          <a:pathLst>
                            <a:path w="1704339" h="180339">
                              <a:moveTo>
                                <a:pt x="0" y="0"/>
                              </a:moveTo>
                              <a:lnTo>
                                <a:pt x="1703832" y="0"/>
                              </a:lnTo>
                              <a:lnTo>
                                <a:pt x="1703832" y="179832"/>
                              </a:lnTo>
                              <a:lnTo>
                                <a:pt x="0" y="179832"/>
                              </a:lnTo>
                              <a:lnTo>
                                <a:pt x="0" y="0"/>
                              </a:lnTo>
                              <a:close/>
                            </a:path>
                          </a:pathLst>
                        </a:custGeom>
                        <a:solidFill>
                          <a:srgbClr val="F9FDFF"/>
                        </a:solidFill>
                      </wps:spPr>
                      <wps:bodyPr wrap="square" lIns="0" tIns="0" rIns="0" bIns="0" rtlCol="0"/>
                    </wps:wsp>
                  </a:graphicData>
                </a:graphic>
              </wp:anchor>
            </w:drawing>
          </mc:Choice>
          <mc:Fallback>
            <w:pict>
              <v:shape w14:anchorId="72D997E8" id="object 8" o:spid="_x0000_s1026" style="position:absolute;margin-left:269.75pt;margin-top:219.8pt;width:134.2pt;height:14.2pt;z-index:251664384;visibility:visible;mso-wrap-style:square;mso-wrap-distance-left:9pt;mso-wrap-distance-top:0;mso-wrap-distance-right:9pt;mso-wrap-distance-bottom:0;mso-position-horizontal:absolute;mso-position-horizontal-relative:text;mso-position-vertical:absolute;mso-position-vertical-relative:text;v-text-anchor:top" coordsize="1704339,180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" path="m,l1703832,r,179832l,179832,,xe" fillcolor="#f9fdff" stroked="f">
                <v:path arrowok="t"/>
              </v:shape>
            </w:pict>
          </mc:Fallback>
        </mc:AlternateContent>
      </w:r>
    </w:p>
    <w:p w14:paraId="53F083CA" w14:textId="5FA57607" w:rsidR="00884658" w:rsidRPr="00E07513" w:rsidRDefault="00884658" w:rsidP="00E07513">
      <w:pPr>
        <w:spacing w:line="360" w:lineRule="auto"/>
        <w:rPr>
          <w:rFonts w:ascii="Times New Roman" w:hAnsi="Times New Roman" w:cs="Times New Roman"/>
          <w:szCs w:val="24"/>
        </w:rPr>
      </w:pPr>
    </w:p>
    <w:p w14:paraId="69ADE533" w14:textId="7A5C49EE" w:rsidR="00884658" w:rsidRPr="00E07513" w:rsidRDefault="00884658" w:rsidP="00E07513">
      <w:pPr>
        <w:spacing w:line="360" w:lineRule="auto"/>
        <w:rPr>
          <w:rFonts w:ascii="Times New Roman" w:hAnsi="Times New Roman" w:cs="Times New Roman"/>
          <w:szCs w:val="24"/>
        </w:rPr>
      </w:pPr>
    </w:p>
    <w:p w14:paraId="418D301D" w14:textId="38A092C6" w:rsidR="00884658" w:rsidRPr="00E07513" w:rsidRDefault="00884658" w:rsidP="00E07513">
      <w:pPr>
        <w:spacing w:line="360" w:lineRule="auto"/>
        <w:rPr>
          <w:rFonts w:ascii="Times New Roman" w:hAnsi="Times New Roman" w:cs="Times New Roman"/>
          <w:szCs w:val="24"/>
        </w:rPr>
      </w:pPr>
    </w:p>
    <w:p w14:paraId="032B7DA4" w14:textId="79F6B325" w:rsidR="00884658" w:rsidRPr="00E07513" w:rsidRDefault="00884658" w:rsidP="00E07513">
      <w:pPr>
        <w:spacing w:line="360" w:lineRule="auto"/>
        <w:rPr>
          <w:rFonts w:ascii="Times New Roman" w:hAnsi="Times New Roman" w:cs="Times New Roman"/>
          <w:szCs w:val="24"/>
        </w:rPr>
      </w:pPr>
    </w:p>
    <w:p w14:paraId="0843944C" w14:textId="52B908E3" w:rsidR="00884658" w:rsidRPr="00E07513" w:rsidRDefault="00884658" w:rsidP="00E07513">
      <w:pPr>
        <w:spacing w:line="360" w:lineRule="auto"/>
        <w:rPr>
          <w:rFonts w:ascii="Times New Roman" w:hAnsi="Times New Roman" w:cs="Times New Roman"/>
          <w:szCs w:val="24"/>
        </w:rPr>
      </w:pPr>
    </w:p>
    <w:p w14:paraId="1F96DC1C" w14:textId="7050DDFC" w:rsidR="00884658" w:rsidRPr="00E07513" w:rsidRDefault="00884658" w:rsidP="00E07513">
      <w:pPr>
        <w:spacing w:line="360" w:lineRule="auto"/>
        <w:rPr>
          <w:rFonts w:ascii="Times New Roman" w:hAnsi="Times New Roman" w:cs="Times New Roman"/>
          <w:szCs w:val="24"/>
        </w:rPr>
      </w:pPr>
    </w:p>
    <w:p w14:paraId="69610A80" w14:textId="1C02F254" w:rsidR="00884658" w:rsidRPr="00E07513" w:rsidRDefault="00884658" w:rsidP="00E07513">
      <w:pPr>
        <w:spacing w:line="360" w:lineRule="auto"/>
        <w:rPr>
          <w:rFonts w:ascii="Times New Roman" w:hAnsi="Times New Roman" w:cs="Times New Roman"/>
          <w:szCs w:val="24"/>
        </w:rPr>
      </w:pPr>
    </w:p>
    <w:p w14:paraId="381732A5" w14:textId="20AE6439" w:rsidR="00884658" w:rsidRPr="00E07513" w:rsidRDefault="00884658" w:rsidP="00E07513">
      <w:pPr>
        <w:spacing w:line="360" w:lineRule="auto"/>
        <w:rPr>
          <w:rFonts w:ascii="Times New Roman" w:hAnsi="Times New Roman" w:cs="Times New Roman"/>
          <w:szCs w:val="24"/>
        </w:rPr>
      </w:pPr>
    </w:p>
    <w:p w14:paraId="5D47966A" w14:textId="00A76FA4" w:rsidR="00884658" w:rsidRPr="00E07513" w:rsidRDefault="00884658" w:rsidP="00E07513">
      <w:pPr>
        <w:spacing w:line="360" w:lineRule="auto"/>
        <w:rPr>
          <w:rFonts w:ascii="Times New Roman" w:hAnsi="Times New Roman" w:cs="Times New Roman"/>
          <w:szCs w:val="24"/>
        </w:rPr>
      </w:pPr>
    </w:p>
    <w:p w14:paraId="3272A452" w14:textId="5BAA89F8" w:rsidR="00884658" w:rsidRPr="00E07513" w:rsidRDefault="00884658" w:rsidP="00E07513">
      <w:pPr>
        <w:spacing w:line="360" w:lineRule="auto"/>
        <w:rPr>
          <w:rFonts w:ascii="Times New Roman" w:hAnsi="Times New Roman" w:cs="Times New Roman"/>
          <w:szCs w:val="24"/>
        </w:rPr>
      </w:pPr>
    </w:p>
    <w:p w14:paraId="7BFB09AA" w14:textId="274B6F2E" w:rsidR="00884658" w:rsidRPr="00E07513" w:rsidRDefault="00884658" w:rsidP="00E07513">
      <w:pPr>
        <w:spacing w:line="360" w:lineRule="auto"/>
        <w:ind w:firstLine="480"/>
        <w:rPr>
          <w:rFonts w:ascii="Times New Roman" w:hAnsi="Times New Roman" w:cs="Times New Roman"/>
          <w:szCs w:val="24"/>
        </w:rPr>
      </w:pPr>
      <w:r w:rsidRPr="00E07513">
        <w:rPr>
          <w:rFonts w:ascii="Times New Roman" w:hAnsi="Times New Roman" w:cs="Times New Roman"/>
          <w:szCs w:val="24"/>
        </w:rPr>
        <w:t>上圖右則顯示宣教的正向三方面：人事</w:t>
      </w:r>
      <w:r w:rsidRPr="00E07513">
        <w:rPr>
          <w:rFonts w:ascii="Times New Roman" w:hAnsi="Times New Roman" w:cs="Times New Roman"/>
          <w:szCs w:val="24"/>
        </w:rPr>
        <w:t>(</w:t>
      </w:r>
      <w:r w:rsidRPr="00E07513">
        <w:rPr>
          <w:rFonts w:ascii="Times New Roman" w:hAnsi="Times New Roman" w:cs="Times New Roman"/>
          <w:szCs w:val="24"/>
        </w:rPr>
        <w:t>縱向</w:t>
      </w:r>
      <w:r w:rsidRPr="00E07513">
        <w:rPr>
          <w:rFonts w:ascii="Times New Roman" w:hAnsi="Times New Roman" w:cs="Times New Roman"/>
          <w:szCs w:val="24"/>
        </w:rPr>
        <w:t>)</w:t>
      </w:r>
      <w:r w:rsidRPr="00E07513">
        <w:rPr>
          <w:rFonts w:ascii="Times New Roman" w:hAnsi="Times New Roman" w:cs="Times New Roman"/>
          <w:szCs w:val="24"/>
        </w:rPr>
        <w:t>、過程</w:t>
      </w:r>
      <w:r w:rsidRPr="00E07513">
        <w:rPr>
          <w:rFonts w:ascii="Times New Roman" w:hAnsi="Times New Roman" w:cs="Times New Roman"/>
          <w:szCs w:val="24"/>
        </w:rPr>
        <w:t>(</w:t>
      </w:r>
      <w:r w:rsidRPr="00E07513">
        <w:rPr>
          <w:rFonts w:ascii="Times New Roman" w:hAnsi="Times New Roman" w:cs="Times New Roman"/>
          <w:szCs w:val="24"/>
        </w:rPr>
        <w:t>先縱後橫</w:t>
      </w:r>
      <w:r w:rsidRPr="00E07513">
        <w:rPr>
          <w:rFonts w:ascii="Times New Roman" w:hAnsi="Times New Roman" w:cs="Times New Roman"/>
          <w:szCs w:val="24"/>
        </w:rPr>
        <w:t>)</w:t>
      </w:r>
      <w:r w:rsidRPr="00E07513">
        <w:rPr>
          <w:rFonts w:ascii="Times New Roman" w:hAnsi="Times New Roman" w:cs="Times New Roman"/>
          <w:szCs w:val="24"/>
        </w:rPr>
        <w:t>、結果</w:t>
      </w:r>
      <w:r w:rsidRPr="00E07513">
        <w:rPr>
          <w:rFonts w:ascii="Times New Roman" w:hAnsi="Times New Roman" w:cs="Times New Roman"/>
          <w:szCs w:val="24"/>
        </w:rPr>
        <w:t>(</w:t>
      </w:r>
      <w:r w:rsidRPr="00E07513">
        <w:rPr>
          <w:rFonts w:ascii="Times New Roman" w:hAnsi="Times New Roman" w:cs="Times New Roman"/>
          <w:szCs w:val="24"/>
        </w:rPr>
        <w:t>既縱又橫</w:t>
      </w:r>
      <w:r w:rsidRPr="00E07513">
        <w:rPr>
          <w:rFonts w:ascii="Times New Roman" w:hAnsi="Times New Roman" w:cs="Times New Roman"/>
          <w:szCs w:val="24"/>
        </w:rPr>
        <w:t>)</w:t>
      </w:r>
      <w:r w:rsidRPr="00E07513">
        <w:rPr>
          <w:rFonts w:ascii="Times New Roman" w:hAnsi="Times New Roman" w:cs="Times New Roman"/>
          <w:szCs w:val="24"/>
        </w:rPr>
        <w:t>。</w:t>
      </w:r>
      <w:r w:rsidRPr="00E07513">
        <w:rPr>
          <w:rFonts w:ascii="Times New Roman" w:hAnsi="Times New Roman" w:cs="Times New Roman"/>
          <w:szCs w:val="24"/>
        </w:rPr>
        <w:t xml:space="preserve"> </w:t>
      </w:r>
      <w:r w:rsidRPr="00E07513">
        <w:rPr>
          <w:rFonts w:ascii="Times New Roman" w:hAnsi="Times New Roman" w:cs="Times New Roman"/>
          <w:szCs w:val="24"/>
        </w:rPr>
        <w:t>上圖左則列出宣教的七個項目，及各該向度如下：</w:t>
      </w:r>
      <w:r w:rsidRPr="00E07513">
        <w:rPr>
          <w:rFonts w:ascii="Times New Roman" w:hAnsi="Times New Roman" w:cs="Times New Roman"/>
          <w:szCs w:val="24"/>
        </w:rPr>
        <w:t xml:space="preserve"> 1) </w:t>
      </w:r>
      <w:r w:rsidRPr="00E07513">
        <w:rPr>
          <w:rFonts w:ascii="Times New Roman" w:hAnsi="Times New Roman" w:cs="Times New Roman"/>
          <w:szCs w:val="24"/>
        </w:rPr>
        <w:t>福音使者的蒙召被差是縱向的；</w:t>
      </w:r>
      <w:r w:rsidRPr="00E07513">
        <w:rPr>
          <w:rFonts w:ascii="Times New Roman" w:hAnsi="Times New Roman" w:cs="Times New Roman"/>
          <w:szCs w:val="24"/>
        </w:rPr>
        <w:t xml:space="preserve">2) </w:t>
      </w:r>
      <w:r w:rsidRPr="00E07513">
        <w:rPr>
          <w:rFonts w:ascii="Times New Roman" w:hAnsi="Times New Roman" w:cs="Times New Roman"/>
          <w:szCs w:val="24"/>
        </w:rPr>
        <w:t>福音預工是大誡命的實踐，是先縱後橫的；</w:t>
      </w:r>
      <w:r w:rsidRPr="00E07513">
        <w:rPr>
          <w:rFonts w:ascii="Times New Roman" w:hAnsi="Times New Roman" w:cs="Times New Roman"/>
          <w:szCs w:val="24"/>
        </w:rPr>
        <w:t xml:space="preserve">3) </w:t>
      </w:r>
      <w:r w:rsidRPr="00E07513">
        <w:rPr>
          <w:rFonts w:ascii="Times New Roman" w:hAnsi="Times New Roman" w:cs="Times New Roman"/>
          <w:szCs w:val="24"/>
        </w:rPr>
        <w:t>福音傳播是遵從大使命，是先縱後橫的；</w:t>
      </w:r>
      <w:r w:rsidRPr="00E07513">
        <w:rPr>
          <w:rFonts w:ascii="Times New Roman" w:hAnsi="Times New Roman" w:cs="Times New Roman"/>
          <w:szCs w:val="24"/>
        </w:rPr>
        <w:t xml:space="preserve">4) </w:t>
      </w:r>
      <w:r w:rsidRPr="00E07513">
        <w:rPr>
          <w:rFonts w:ascii="Times New Roman" w:hAnsi="Times New Roman" w:cs="Times New Roman"/>
          <w:szCs w:val="24"/>
        </w:rPr>
        <w:t>大使命包括門徒訓練，是既縱又橫的；</w:t>
      </w:r>
      <w:r w:rsidRPr="00E07513">
        <w:rPr>
          <w:rFonts w:ascii="Times New Roman" w:hAnsi="Times New Roman" w:cs="Times New Roman"/>
          <w:szCs w:val="24"/>
        </w:rPr>
        <w:t xml:space="preserve">5) </w:t>
      </w:r>
      <w:r w:rsidRPr="00E07513">
        <w:rPr>
          <w:rFonts w:ascii="Times New Roman" w:hAnsi="Times New Roman" w:cs="Times New Roman"/>
          <w:szCs w:val="24"/>
        </w:rPr>
        <w:t>教會設立是按神的心意，是既縱又橫的；</w:t>
      </w:r>
      <w:r w:rsidRPr="00E07513">
        <w:rPr>
          <w:rFonts w:ascii="Times New Roman" w:hAnsi="Times New Roman" w:cs="Times New Roman"/>
          <w:szCs w:val="24"/>
        </w:rPr>
        <w:t xml:space="preserve">6) </w:t>
      </w:r>
      <w:r w:rsidRPr="00E07513">
        <w:rPr>
          <w:rFonts w:ascii="Times New Roman" w:hAnsi="Times New Roman" w:cs="Times New Roman"/>
          <w:szCs w:val="24"/>
        </w:rPr>
        <w:t>教會質、量增長能神所欣悅的，是既縱又橫的；</w:t>
      </w:r>
      <w:r w:rsidRPr="00E07513">
        <w:rPr>
          <w:rFonts w:ascii="Times New Roman" w:hAnsi="Times New Roman" w:cs="Times New Roman"/>
          <w:szCs w:val="24"/>
        </w:rPr>
        <w:t xml:space="preserve">7) </w:t>
      </w:r>
      <w:r w:rsidRPr="00E07513">
        <w:rPr>
          <w:rFonts w:ascii="Times New Roman" w:hAnsi="Times New Roman" w:cs="Times New Roman"/>
          <w:szCs w:val="24"/>
        </w:rPr>
        <w:t>國度擴張延展至永恆終局，是既縱又橫的。</w:t>
      </w:r>
    </w:p>
    <w:p w14:paraId="68AEAA94" w14:textId="2F6E2EEE" w:rsidR="00884658" w:rsidRPr="00E07513" w:rsidRDefault="00884658" w:rsidP="00E07513">
      <w:pPr>
        <w:spacing w:line="360" w:lineRule="auto"/>
        <w:ind w:firstLine="480"/>
        <w:rPr>
          <w:rFonts w:ascii="Times New Roman" w:hAnsi="Times New Roman" w:cs="Times New Roman"/>
          <w:szCs w:val="24"/>
        </w:rPr>
      </w:pPr>
      <w:r w:rsidRPr="00E07513">
        <w:rPr>
          <w:rFonts w:ascii="Times New Roman" w:hAnsi="Times New Roman" w:cs="Times New Roman"/>
          <w:szCs w:val="24"/>
        </w:rPr>
        <w:t>同時上圖右則顯示，宣教的負向三方面，雖然其模式與正向三方面相同；但右則列出宣教的七個項目，卻恰恰相反！</w:t>
      </w:r>
    </w:p>
    <w:p w14:paraId="6B3EAD8E" w14:textId="77777777" w:rsidR="00884658" w:rsidRPr="00E07513" w:rsidRDefault="00884658" w:rsidP="00E07513">
      <w:pPr>
        <w:spacing w:line="360" w:lineRule="auto"/>
        <w:rPr>
          <w:rFonts w:ascii="Times New Roman" w:hAnsi="Times New Roman" w:cs="Times New Roman"/>
          <w:szCs w:val="24"/>
        </w:rPr>
      </w:pPr>
    </w:p>
    <w:p w14:paraId="0FBA7435" w14:textId="5232F2FE" w:rsidR="00347034" w:rsidRPr="00840ED8" w:rsidRDefault="00347034" w:rsidP="00E07513">
      <w:pPr>
        <w:pStyle w:val="2"/>
        <w:spacing w:line="360" w:lineRule="auto"/>
        <w:rPr>
          <w:rFonts w:ascii="Times New Roman" w:eastAsiaTheme="minorEastAsia" w:hAnsi="Times New Roman" w:cs="Times New Roman"/>
          <w:b/>
          <w:bCs/>
          <w:color w:val="auto"/>
          <w:sz w:val="24"/>
          <w:szCs w:val="24"/>
        </w:rPr>
      </w:pPr>
      <w:r w:rsidRPr="00840ED8">
        <w:rPr>
          <w:rFonts w:ascii="Times New Roman" w:eastAsiaTheme="minorEastAsia" w:hAnsi="Times New Roman" w:cs="Times New Roman"/>
          <w:b/>
          <w:bCs/>
          <w:color w:val="auto"/>
          <w:sz w:val="24"/>
          <w:szCs w:val="24"/>
        </w:rPr>
        <w:t>台灣基層宣教的發展</w:t>
      </w:r>
    </w:p>
    <w:p w14:paraId="7F08D6AA" w14:textId="773F0CE6" w:rsidR="00F43954" w:rsidRPr="00E07513" w:rsidRDefault="00F43954" w:rsidP="00E07513">
      <w:pPr>
        <w:spacing w:line="360" w:lineRule="auto"/>
        <w:ind w:firstLine="480"/>
        <w:rPr>
          <w:rFonts w:ascii="Times New Roman" w:hAnsi="Times New Roman" w:cs="Times New Roman"/>
          <w:szCs w:val="24"/>
        </w:rPr>
      </w:pPr>
      <w:r w:rsidRPr="00E07513">
        <w:rPr>
          <w:rFonts w:ascii="Times New Roman" w:hAnsi="Times New Roman" w:cs="Times New Roman"/>
          <w:szCs w:val="24"/>
        </w:rPr>
        <w:t>1865</w:t>
      </w:r>
      <w:r w:rsidRPr="00E07513">
        <w:rPr>
          <w:rFonts w:ascii="Times New Roman" w:hAnsi="Times New Roman" w:cs="Times New Roman"/>
          <w:szCs w:val="24"/>
        </w:rPr>
        <w:t>年與</w:t>
      </w:r>
      <w:r w:rsidRPr="00E07513">
        <w:rPr>
          <w:rFonts w:ascii="Times New Roman" w:hAnsi="Times New Roman" w:cs="Times New Roman"/>
          <w:szCs w:val="24"/>
        </w:rPr>
        <w:t>1872</w:t>
      </w:r>
      <w:r w:rsidRPr="00E07513">
        <w:rPr>
          <w:rFonts w:ascii="Times New Roman" w:hAnsi="Times New Roman" w:cs="Times New Roman"/>
          <w:szCs w:val="24"/>
        </w:rPr>
        <w:t>年英國的馬雅各宣教士和加拿大的馬偕博士分別在高雄、淡水開始他們在台灣的宣教之旅。馬偕一生以醫療傳道，共拔過兩萬多顆蛀牙，</w:t>
      </w:r>
      <w:r w:rsidRPr="00E07513">
        <w:rPr>
          <w:rFonts w:ascii="Times New Roman" w:hAnsi="Times New Roman" w:cs="Times New Roman"/>
          <w:szCs w:val="24"/>
        </w:rPr>
        <w:t>30</w:t>
      </w:r>
      <w:r w:rsidRPr="00E07513">
        <w:rPr>
          <w:rFonts w:ascii="Times New Roman" w:hAnsi="Times New Roman" w:cs="Times New Roman"/>
          <w:szCs w:val="24"/>
        </w:rPr>
        <w:t>年之久跋山涉水於客、閩、平埔、高山原住民間，足跡遍及大甲溪以北，東達宜蘭、花蓮，設立</w:t>
      </w:r>
      <w:r w:rsidRPr="00E07513">
        <w:rPr>
          <w:rFonts w:ascii="Times New Roman" w:hAnsi="Times New Roman" w:cs="Times New Roman"/>
          <w:szCs w:val="24"/>
        </w:rPr>
        <w:t>60</w:t>
      </w:r>
      <w:r w:rsidRPr="00E07513">
        <w:rPr>
          <w:rFonts w:ascii="Times New Roman" w:hAnsi="Times New Roman" w:cs="Times New Roman"/>
          <w:szCs w:val="24"/>
        </w:rPr>
        <w:t>多所教會。馬偕雖然短短</w:t>
      </w:r>
      <w:r w:rsidRPr="00E07513">
        <w:rPr>
          <w:rFonts w:ascii="Times New Roman" w:hAnsi="Times New Roman" w:cs="Times New Roman"/>
          <w:szCs w:val="24"/>
        </w:rPr>
        <w:t>57</w:t>
      </w:r>
      <w:r w:rsidRPr="00E07513">
        <w:rPr>
          <w:rFonts w:ascii="Times New Roman" w:hAnsi="Times New Roman" w:cs="Times New Roman"/>
          <w:szCs w:val="24"/>
        </w:rPr>
        <w:t>年的一生，在台灣宣教給基督徒立下很好的榜樣，對台灣宣教的影響極為深遠。</w:t>
      </w:r>
      <w:r w:rsidRPr="00E07513">
        <w:rPr>
          <w:rStyle w:val="a7"/>
          <w:rFonts w:ascii="Times New Roman" w:hAnsi="Times New Roman" w:cs="Times New Roman"/>
          <w:szCs w:val="24"/>
        </w:rPr>
        <w:footnoteReference w:id="10"/>
      </w:r>
    </w:p>
    <w:p w14:paraId="1120278E" w14:textId="77777777" w:rsidR="002C21AD" w:rsidRPr="00E07513" w:rsidRDefault="008F18D8" w:rsidP="00E07513">
      <w:pPr>
        <w:spacing w:line="360" w:lineRule="auto"/>
        <w:ind w:firstLine="480"/>
        <w:rPr>
          <w:rFonts w:ascii="Times New Roman" w:hAnsi="Times New Roman" w:cs="Times New Roman"/>
          <w:szCs w:val="24"/>
        </w:rPr>
      </w:pPr>
      <w:r w:rsidRPr="00E07513">
        <w:rPr>
          <w:rFonts w:ascii="Times New Roman" w:hAnsi="Times New Roman" w:cs="Times New Roman"/>
          <w:szCs w:val="24"/>
        </w:rPr>
        <w:t>宣教士為台灣開了一條</w:t>
      </w:r>
      <w:r w:rsidR="001819FD" w:rsidRPr="00E07513">
        <w:rPr>
          <w:rFonts w:ascii="Times New Roman" w:hAnsi="Times New Roman" w:cs="Times New Roman"/>
          <w:szCs w:val="24"/>
        </w:rPr>
        <w:t>傳</w:t>
      </w:r>
      <w:r w:rsidRPr="00E07513">
        <w:rPr>
          <w:rFonts w:ascii="Times New Roman" w:hAnsi="Times New Roman" w:cs="Times New Roman"/>
          <w:szCs w:val="24"/>
        </w:rPr>
        <w:t>福音之路，需要在地的基督徒繼續往前走。</w:t>
      </w:r>
      <w:r w:rsidR="002C21AD" w:rsidRPr="00E07513">
        <w:rPr>
          <w:rFonts w:ascii="Times New Roman" w:hAnsi="Times New Roman" w:cs="Times New Roman"/>
          <w:szCs w:val="24"/>
        </w:rPr>
        <w:t>過去</w:t>
      </w:r>
      <w:r w:rsidR="002C21AD" w:rsidRPr="00E07513">
        <w:rPr>
          <w:rFonts w:ascii="Times New Roman" w:hAnsi="Times New Roman" w:cs="Times New Roman"/>
          <w:szCs w:val="24"/>
        </w:rPr>
        <w:t>30</w:t>
      </w:r>
      <w:r w:rsidR="002C21AD" w:rsidRPr="00E07513">
        <w:rPr>
          <w:rFonts w:ascii="Times New Roman" w:hAnsi="Times New Roman" w:cs="Times New Roman"/>
          <w:szCs w:val="24"/>
        </w:rPr>
        <w:t>多年來，台灣基層的福音禾場上，基層機構一個一個</w:t>
      </w:r>
      <w:r w:rsidR="00E47257" w:rsidRPr="00E07513">
        <w:rPr>
          <w:rFonts w:ascii="Times New Roman" w:hAnsi="Times New Roman" w:cs="Times New Roman"/>
          <w:szCs w:val="24"/>
        </w:rPr>
        <w:t>設立</w:t>
      </w:r>
      <w:r w:rsidR="002C21AD" w:rsidRPr="00E07513">
        <w:rPr>
          <w:rFonts w:ascii="Times New Roman" w:hAnsi="Times New Roman" w:cs="Times New Roman"/>
          <w:szCs w:val="24"/>
        </w:rPr>
        <w:t>，略述其中的發展</w:t>
      </w:r>
      <w:r w:rsidR="00925847" w:rsidRPr="00E07513">
        <w:rPr>
          <w:rFonts w:ascii="Times New Roman" w:hAnsi="Times New Roman" w:cs="Times New Roman"/>
          <w:szCs w:val="24"/>
        </w:rPr>
        <w:t>經過。</w:t>
      </w:r>
    </w:p>
    <w:p w14:paraId="199A265D" w14:textId="77777777" w:rsidR="00AA4F34" w:rsidRPr="00E07513" w:rsidRDefault="00AA4F34" w:rsidP="00E07513">
      <w:pPr>
        <w:pStyle w:val="3"/>
        <w:spacing w:line="360" w:lineRule="auto"/>
        <w:rPr>
          <w:rFonts w:ascii="Times New Roman" w:eastAsiaTheme="minorEastAsia" w:hAnsi="Times New Roman" w:cs="Times New Roman"/>
          <w:sz w:val="24"/>
          <w:szCs w:val="24"/>
        </w:rPr>
      </w:pPr>
      <w:r w:rsidRPr="00E07513">
        <w:rPr>
          <w:rFonts w:ascii="Times New Roman" w:eastAsiaTheme="minorEastAsia" w:hAnsi="Times New Roman" w:cs="Times New Roman"/>
          <w:sz w:val="24"/>
          <w:szCs w:val="24"/>
        </w:rPr>
        <w:t>台灣基層福音差傳會</w:t>
      </w:r>
      <w:r w:rsidR="00BC458E" w:rsidRPr="00E07513">
        <w:rPr>
          <w:rFonts w:ascii="Times New Roman" w:eastAsiaTheme="minorEastAsia" w:hAnsi="Times New Roman" w:cs="Times New Roman"/>
          <w:sz w:val="24"/>
          <w:szCs w:val="24"/>
        </w:rPr>
        <w:t xml:space="preserve"> (</w:t>
      </w:r>
      <w:r w:rsidR="00BC458E" w:rsidRPr="00E07513">
        <w:rPr>
          <w:rFonts w:ascii="Times New Roman" w:eastAsiaTheme="minorEastAsia" w:hAnsi="Times New Roman" w:cs="Times New Roman"/>
          <w:sz w:val="24"/>
          <w:szCs w:val="24"/>
        </w:rPr>
        <w:t>基福</w:t>
      </w:r>
      <w:r w:rsidR="00BC458E" w:rsidRPr="00E07513">
        <w:rPr>
          <w:rFonts w:ascii="Times New Roman" w:eastAsiaTheme="minorEastAsia" w:hAnsi="Times New Roman" w:cs="Times New Roman"/>
          <w:sz w:val="24"/>
          <w:szCs w:val="24"/>
        </w:rPr>
        <w:t>)</w:t>
      </w:r>
    </w:p>
    <w:p w14:paraId="49BE84F7" w14:textId="77777777" w:rsidR="00AA4F34" w:rsidRPr="00E07513" w:rsidRDefault="00AA4F34" w:rsidP="00E07513">
      <w:pPr>
        <w:spacing w:line="360" w:lineRule="auto"/>
        <w:ind w:firstLine="480"/>
        <w:rPr>
          <w:rFonts w:ascii="Times New Roman" w:hAnsi="Times New Roman" w:cs="Times New Roman"/>
          <w:szCs w:val="24"/>
        </w:rPr>
      </w:pPr>
      <w:r w:rsidRPr="00E07513">
        <w:rPr>
          <w:rFonts w:ascii="Times New Roman" w:hAnsi="Times New Roman" w:cs="Times New Roman"/>
          <w:szCs w:val="24"/>
        </w:rPr>
        <w:t>30</w:t>
      </w:r>
      <w:r w:rsidRPr="00E07513">
        <w:rPr>
          <w:rFonts w:ascii="Times New Roman" w:hAnsi="Times New Roman" w:cs="Times New Roman"/>
          <w:szCs w:val="24"/>
        </w:rPr>
        <w:t>多年前曾進行過一項田野調查中顯示，台灣有好些偏鄉完全不曾聽聞福音。於是有識之士希望不分宗派，結合眾教會力量，差派宣教士進入「福音未得之地」，領人歸主，建立鄉村教會</w:t>
      </w:r>
      <w:r w:rsidR="008F6D6D" w:rsidRPr="00E07513">
        <w:rPr>
          <w:rFonts w:ascii="Times New Roman" w:hAnsi="Times New Roman" w:cs="Times New Roman"/>
          <w:szCs w:val="24"/>
        </w:rPr>
        <w:t>，</w:t>
      </w:r>
      <w:r w:rsidRPr="00E07513">
        <w:rPr>
          <w:rFonts w:ascii="Times New Roman" w:hAnsi="Times New Roman" w:cs="Times New Roman"/>
          <w:szCs w:val="24"/>
        </w:rPr>
        <w:t>於是跨宗派的《台灣基層福音差傳會》</w:t>
      </w:r>
      <w:r w:rsidRPr="00E07513">
        <w:rPr>
          <w:rFonts w:ascii="Times New Roman" w:hAnsi="Times New Roman" w:cs="Times New Roman"/>
          <w:szCs w:val="24"/>
        </w:rPr>
        <w:t>(</w:t>
      </w:r>
      <w:r w:rsidRPr="00E07513">
        <w:rPr>
          <w:rFonts w:ascii="Times New Roman" w:hAnsi="Times New Roman" w:cs="Times New Roman"/>
          <w:szCs w:val="24"/>
        </w:rPr>
        <w:t>簡稱「基福」</w:t>
      </w:r>
      <w:r w:rsidRPr="00E07513">
        <w:rPr>
          <w:rFonts w:ascii="Times New Roman" w:hAnsi="Times New Roman" w:cs="Times New Roman"/>
          <w:szCs w:val="24"/>
        </w:rPr>
        <w:t>)</w:t>
      </w:r>
      <w:r w:rsidR="00604721" w:rsidRPr="00E07513">
        <w:rPr>
          <w:rFonts w:ascii="Times New Roman" w:hAnsi="Times New Roman" w:cs="Times New Roman"/>
          <w:szCs w:val="24"/>
        </w:rPr>
        <w:t xml:space="preserve"> </w:t>
      </w:r>
      <w:r w:rsidR="00604721" w:rsidRPr="00E07513">
        <w:rPr>
          <w:rFonts w:ascii="Times New Roman" w:hAnsi="Times New Roman" w:cs="Times New Roman"/>
          <w:szCs w:val="24"/>
        </w:rPr>
        <w:t>因</w:t>
      </w:r>
      <w:r w:rsidRPr="00E07513">
        <w:rPr>
          <w:rFonts w:ascii="Times New Roman" w:hAnsi="Times New Roman" w:cs="Times New Roman"/>
          <w:szCs w:val="24"/>
        </w:rPr>
        <w:t>此</w:t>
      </w:r>
      <w:r w:rsidR="00604721" w:rsidRPr="00E07513">
        <w:rPr>
          <w:rFonts w:ascii="Times New Roman" w:hAnsi="Times New Roman" w:cs="Times New Roman"/>
          <w:szCs w:val="24"/>
        </w:rPr>
        <w:t>而</w:t>
      </w:r>
      <w:r w:rsidRPr="00E07513">
        <w:rPr>
          <w:rFonts w:ascii="Times New Roman" w:hAnsi="Times New Roman" w:cs="Times New Roman"/>
          <w:szCs w:val="24"/>
        </w:rPr>
        <w:t>成立。</w:t>
      </w:r>
      <w:r w:rsidRPr="00E07513">
        <w:rPr>
          <w:rStyle w:val="a7"/>
          <w:rFonts w:ascii="Times New Roman" w:hAnsi="Times New Roman" w:cs="Times New Roman"/>
          <w:szCs w:val="24"/>
        </w:rPr>
        <w:footnoteReference w:id="11"/>
      </w:r>
      <w:r w:rsidRPr="00E07513">
        <w:rPr>
          <w:rFonts w:ascii="Times New Roman" w:hAnsi="Times New Roman" w:cs="Times New Roman"/>
          <w:szCs w:val="24"/>
        </w:rPr>
        <w:t xml:space="preserve"> 1980</w:t>
      </w:r>
      <w:r w:rsidRPr="00E07513">
        <w:rPr>
          <w:rFonts w:ascii="Times New Roman" w:hAnsi="Times New Roman" w:cs="Times New Roman"/>
          <w:szCs w:val="24"/>
        </w:rPr>
        <w:t>年，登記為「中華基層福音差傳會（在台灣）」，</w:t>
      </w:r>
      <w:r w:rsidRPr="00E07513">
        <w:rPr>
          <w:rFonts w:ascii="Times New Roman" w:hAnsi="Times New Roman" w:cs="Times New Roman"/>
          <w:szCs w:val="24"/>
        </w:rPr>
        <w:t>2004</w:t>
      </w:r>
      <w:r w:rsidRPr="00E07513">
        <w:rPr>
          <w:rFonts w:ascii="Times New Roman" w:hAnsi="Times New Roman" w:cs="Times New Roman"/>
          <w:szCs w:val="24"/>
        </w:rPr>
        <w:t>年</w:t>
      </w:r>
      <w:r w:rsidRPr="00E07513">
        <w:rPr>
          <w:rFonts w:ascii="Times New Roman" w:hAnsi="Times New Roman" w:cs="Times New Roman"/>
          <w:szCs w:val="24"/>
        </w:rPr>
        <w:t>2</w:t>
      </w:r>
      <w:r w:rsidRPr="00E07513">
        <w:rPr>
          <w:rFonts w:ascii="Times New Roman" w:hAnsi="Times New Roman" w:cs="Times New Roman"/>
          <w:szCs w:val="24"/>
        </w:rPr>
        <w:t>月更名，強調向台灣偏鄉地區建立教會。基福先後建立了十幾間教會，大部份教會均已獨立自主。</w:t>
      </w:r>
    </w:p>
    <w:p w14:paraId="2CFFE700" w14:textId="77777777" w:rsidR="00445E37" w:rsidRPr="00E07513" w:rsidRDefault="00A5113D" w:rsidP="00E07513">
      <w:pPr>
        <w:pStyle w:val="3"/>
        <w:spacing w:line="360" w:lineRule="auto"/>
        <w:rPr>
          <w:rFonts w:ascii="Times New Roman" w:eastAsiaTheme="minorEastAsia" w:hAnsi="Times New Roman" w:cs="Times New Roman"/>
          <w:sz w:val="24"/>
          <w:szCs w:val="24"/>
        </w:rPr>
      </w:pPr>
      <w:r w:rsidRPr="00E07513">
        <w:rPr>
          <w:rFonts w:ascii="Times New Roman" w:eastAsiaTheme="minorEastAsia" w:hAnsi="Times New Roman" w:cs="Times New Roman"/>
          <w:sz w:val="24"/>
          <w:szCs w:val="24"/>
        </w:rPr>
        <w:t>鄉村福音佈道團</w:t>
      </w:r>
      <w:r w:rsidR="00BC458E" w:rsidRPr="00E07513">
        <w:rPr>
          <w:rFonts w:ascii="Times New Roman" w:eastAsiaTheme="minorEastAsia" w:hAnsi="Times New Roman" w:cs="Times New Roman"/>
          <w:sz w:val="24"/>
          <w:szCs w:val="24"/>
        </w:rPr>
        <w:t xml:space="preserve"> (</w:t>
      </w:r>
      <w:r w:rsidR="00BC458E" w:rsidRPr="00E07513">
        <w:rPr>
          <w:rFonts w:ascii="Times New Roman" w:eastAsiaTheme="minorEastAsia" w:hAnsi="Times New Roman" w:cs="Times New Roman"/>
          <w:sz w:val="24"/>
          <w:szCs w:val="24"/>
        </w:rPr>
        <w:t>鄉福</w:t>
      </w:r>
      <w:r w:rsidR="00BC458E" w:rsidRPr="00E07513">
        <w:rPr>
          <w:rFonts w:ascii="Times New Roman" w:eastAsiaTheme="minorEastAsia" w:hAnsi="Times New Roman" w:cs="Times New Roman"/>
          <w:sz w:val="24"/>
          <w:szCs w:val="24"/>
        </w:rPr>
        <w:t>)</w:t>
      </w:r>
    </w:p>
    <w:p w14:paraId="704DBAB9" w14:textId="77777777" w:rsidR="00445E37" w:rsidRPr="00E07513" w:rsidRDefault="00A5113D" w:rsidP="00E07513">
      <w:pPr>
        <w:spacing w:line="360" w:lineRule="auto"/>
        <w:ind w:firstLine="480"/>
        <w:rPr>
          <w:rFonts w:ascii="Times New Roman" w:hAnsi="Times New Roman" w:cs="Times New Roman"/>
          <w:szCs w:val="24"/>
        </w:rPr>
      </w:pPr>
      <w:r w:rsidRPr="00E07513">
        <w:rPr>
          <w:rFonts w:ascii="Times New Roman" w:hAnsi="Times New Roman" w:cs="Times New Roman"/>
          <w:szCs w:val="24"/>
        </w:rPr>
        <w:t>於</w:t>
      </w:r>
      <w:r w:rsidRPr="00E07513">
        <w:rPr>
          <w:rFonts w:ascii="Times New Roman" w:hAnsi="Times New Roman" w:cs="Times New Roman"/>
          <w:szCs w:val="24"/>
        </w:rPr>
        <w:t>1971</w:t>
      </w:r>
      <w:r w:rsidRPr="00E07513">
        <w:rPr>
          <w:rFonts w:ascii="Times New Roman" w:hAnsi="Times New Roman" w:cs="Times New Roman"/>
          <w:szCs w:val="24"/>
        </w:rPr>
        <w:t>年</w:t>
      </w:r>
      <w:r w:rsidR="00445E37" w:rsidRPr="00E07513">
        <w:rPr>
          <w:rFonts w:ascii="Times New Roman" w:hAnsi="Times New Roman" w:cs="Times New Roman"/>
          <w:szCs w:val="24"/>
        </w:rPr>
        <w:t>成立。</w:t>
      </w:r>
      <w:r w:rsidRPr="00E07513">
        <w:rPr>
          <w:rFonts w:ascii="Times New Roman" w:hAnsi="Times New Roman" w:cs="Times New Roman"/>
          <w:szCs w:val="24"/>
        </w:rPr>
        <w:t>美籍宣教士魏德凱牧師夫婦從神領受在台灣沒有教會的鄉村開拓並建立教會的異象，於是帶領基督徒學生首先在台中大甲一帶展開福音行動，持續了數年時間，足跡遍及全台灣。為了使福音更有果效的扎根，於是差派全職同工進入福音未得之地，開拓建立教會。</w:t>
      </w:r>
    </w:p>
    <w:p w14:paraId="71012F3C" w14:textId="77777777" w:rsidR="00A5113D" w:rsidRPr="00E07513" w:rsidRDefault="00A5113D" w:rsidP="00E07513">
      <w:pPr>
        <w:spacing w:line="360" w:lineRule="auto"/>
        <w:ind w:firstLine="480"/>
        <w:rPr>
          <w:rFonts w:ascii="Times New Roman" w:hAnsi="Times New Roman" w:cs="Times New Roman"/>
          <w:szCs w:val="24"/>
        </w:rPr>
      </w:pPr>
      <w:r w:rsidRPr="00E07513">
        <w:rPr>
          <w:rFonts w:ascii="Times New Roman" w:hAnsi="Times New Roman" w:cs="Times New Roman"/>
          <w:szCs w:val="24"/>
        </w:rPr>
        <w:t>1981</w:t>
      </w:r>
      <w:r w:rsidRPr="00E07513">
        <w:rPr>
          <w:rFonts w:ascii="Times New Roman" w:hAnsi="Times New Roman" w:cs="Times New Roman"/>
          <w:szCs w:val="24"/>
        </w:rPr>
        <w:t>年在台灣最尾端的屏東縣滿州鄉成立了第一個拓荒區。</w:t>
      </w:r>
      <w:r w:rsidRPr="00E07513">
        <w:rPr>
          <w:rFonts w:ascii="Times New Roman" w:hAnsi="Times New Roman" w:cs="Times New Roman"/>
          <w:szCs w:val="24"/>
        </w:rPr>
        <w:t>1986</w:t>
      </w:r>
      <w:r w:rsidRPr="00E07513">
        <w:rPr>
          <w:rFonts w:ascii="Times New Roman" w:hAnsi="Times New Roman" w:cs="Times New Roman"/>
          <w:szCs w:val="24"/>
        </w:rPr>
        <w:t>年在保守的客家庄屏東縣麟洛鄉成立第二個拓荒區，同工在此開始了披荊斬棘的拓荒旅程。從</w:t>
      </w:r>
      <w:r w:rsidRPr="00E07513">
        <w:rPr>
          <w:rFonts w:ascii="Times New Roman" w:hAnsi="Times New Roman" w:cs="Times New Roman"/>
          <w:szCs w:val="24"/>
        </w:rPr>
        <w:t>1987</w:t>
      </w:r>
      <w:r w:rsidRPr="00E07513">
        <w:rPr>
          <w:rFonts w:ascii="Times New Roman" w:hAnsi="Times New Roman" w:cs="Times New Roman"/>
          <w:szCs w:val="24"/>
        </w:rPr>
        <w:t>至</w:t>
      </w:r>
      <w:r w:rsidRPr="00E07513">
        <w:rPr>
          <w:rFonts w:ascii="Times New Roman" w:hAnsi="Times New Roman" w:cs="Times New Roman"/>
          <w:szCs w:val="24"/>
        </w:rPr>
        <w:t>20</w:t>
      </w:r>
      <w:r w:rsidR="00445E37" w:rsidRPr="00E07513">
        <w:rPr>
          <w:rFonts w:ascii="Times New Roman" w:hAnsi="Times New Roman" w:cs="Times New Roman"/>
          <w:szCs w:val="24"/>
        </w:rPr>
        <w:t>17</w:t>
      </w:r>
      <w:r w:rsidRPr="00E07513">
        <w:rPr>
          <w:rFonts w:ascii="Times New Roman" w:hAnsi="Times New Roman" w:cs="Times New Roman"/>
          <w:szCs w:val="24"/>
        </w:rPr>
        <w:t>年陸續在嘉義縣東石鄉，彰化縣田尾鄉、大村鄉、芬園鄉、雲林縣大埤鄉、台南縣七股鄉</w:t>
      </w:r>
      <w:r w:rsidR="00445E37" w:rsidRPr="00E07513">
        <w:rPr>
          <w:rFonts w:ascii="Times New Roman" w:hAnsi="Times New Roman" w:cs="Times New Roman"/>
          <w:szCs w:val="24"/>
        </w:rPr>
        <w:t>、學甲鄉，屏東縣長治鄉等</w:t>
      </w:r>
      <w:r w:rsidRPr="00E07513">
        <w:rPr>
          <w:rFonts w:ascii="Times New Roman" w:hAnsi="Times New Roman" w:cs="Times New Roman"/>
          <w:szCs w:val="24"/>
        </w:rPr>
        <w:t>黑暗、貧瘠、沒有教會的鄉鎮開拓建立教會。</w:t>
      </w:r>
    </w:p>
    <w:p w14:paraId="557DFD84" w14:textId="7F79B125" w:rsidR="00A5113D" w:rsidRPr="00E07513" w:rsidRDefault="00A5113D" w:rsidP="00E07513">
      <w:pPr>
        <w:spacing w:line="360" w:lineRule="auto"/>
        <w:ind w:firstLine="480"/>
        <w:rPr>
          <w:rFonts w:ascii="Times New Roman" w:hAnsi="Times New Roman" w:cs="Times New Roman"/>
          <w:szCs w:val="24"/>
        </w:rPr>
      </w:pPr>
      <w:r w:rsidRPr="00E07513">
        <w:rPr>
          <w:rFonts w:ascii="Times New Roman" w:hAnsi="Times New Roman" w:cs="Times New Roman"/>
          <w:szCs w:val="24"/>
        </w:rPr>
        <w:t>鄉村福音工作</w:t>
      </w:r>
      <w:r w:rsidR="009B0ED1" w:rsidRPr="00E07513">
        <w:rPr>
          <w:rFonts w:ascii="Times New Roman" w:hAnsi="Times New Roman" w:cs="Times New Roman"/>
          <w:szCs w:val="24"/>
        </w:rPr>
        <w:t>有實質上</w:t>
      </w:r>
      <w:r w:rsidRPr="00E07513">
        <w:rPr>
          <w:rFonts w:ascii="Times New Roman" w:hAnsi="Times New Roman" w:cs="Times New Roman"/>
          <w:szCs w:val="24"/>
        </w:rPr>
        <w:t>的困難。過去三、四十年來，在產業結構的變化當中，台灣不斷的犧牲農業來扶植工商業。在人口外流當中，鄉村教會逐漸的委縮，鄉村宣教也漸漸被忽略。過去的幾十年，都市化的過程中，有</w:t>
      </w:r>
      <w:r w:rsidRPr="00E07513">
        <w:rPr>
          <w:rFonts w:ascii="Times New Roman" w:hAnsi="Times New Roman" w:cs="Times New Roman"/>
          <w:szCs w:val="24"/>
        </w:rPr>
        <w:t>20%</w:t>
      </w:r>
      <w:r w:rsidRPr="00E07513">
        <w:rPr>
          <w:rFonts w:ascii="Times New Roman" w:hAnsi="Times New Roman" w:cs="Times New Roman"/>
          <w:szCs w:val="24"/>
        </w:rPr>
        <w:t>，</w:t>
      </w:r>
      <w:r w:rsidR="00E47257" w:rsidRPr="00E07513">
        <w:rPr>
          <w:rFonts w:ascii="Times New Roman" w:hAnsi="Times New Roman" w:cs="Times New Roman"/>
          <w:szCs w:val="24"/>
        </w:rPr>
        <w:t>約</w:t>
      </w:r>
      <w:r w:rsidRPr="00E07513">
        <w:rPr>
          <w:rFonts w:ascii="Times New Roman" w:hAnsi="Times New Roman" w:cs="Times New Roman"/>
          <w:szCs w:val="24"/>
        </w:rPr>
        <w:t>四百萬的人口，從民間信仰或沒有信仰轉到佛教去，差不多也是慈濟成長的人口。教會卻沒有吸收到這批從鄉村搬遷到都市的人</w:t>
      </w:r>
      <w:r w:rsidR="00BA601A" w:rsidRPr="00E07513">
        <w:rPr>
          <w:rFonts w:ascii="Times New Roman" w:hAnsi="Times New Roman" w:cs="Times New Roman"/>
          <w:szCs w:val="24"/>
        </w:rPr>
        <w:t>口</w:t>
      </w:r>
      <w:r w:rsidRPr="00E07513">
        <w:rPr>
          <w:rFonts w:ascii="Times New Roman" w:hAnsi="Times New Roman" w:cs="Times New Roman"/>
          <w:szCs w:val="24"/>
        </w:rPr>
        <w:t>。</w:t>
      </w:r>
      <w:r w:rsidR="00445E37" w:rsidRPr="00E07513">
        <w:rPr>
          <w:rStyle w:val="a7"/>
          <w:rFonts w:ascii="Times New Roman" w:hAnsi="Times New Roman" w:cs="Times New Roman"/>
          <w:szCs w:val="24"/>
        </w:rPr>
        <w:footnoteReference w:id="12"/>
      </w:r>
    </w:p>
    <w:p w14:paraId="5D73A05F" w14:textId="77777777" w:rsidR="00925847" w:rsidRPr="00E07513" w:rsidRDefault="00FD36C1" w:rsidP="00E07513">
      <w:pPr>
        <w:pStyle w:val="3"/>
        <w:spacing w:line="360" w:lineRule="auto"/>
        <w:rPr>
          <w:rFonts w:ascii="Times New Roman" w:eastAsiaTheme="minorEastAsia" w:hAnsi="Times New Roman" w:cs="Times New Roman"/>
          <w:sz w:val="24"/>
          <w:szCs w:val="24"/>
        </w:rPr>
      </w:pPr>
      <w:r w:rsidRPr="00E07513">
        <w:rPr>
          <w:rFonts w:ascii="Times New Roman" w:eastAsiaTheme="minorEastAsia" w:hAnsi="Times New Roman" w:cs="Times New Roman"/>
          <w:sz w:val="24"/>
          <w:szCs w:val="24"/>
        </w:rPr>
        <w:t>台灣工業福音團契</w:t>
      </w:r>
      <w:r w:rsidR="00BC458E" w:rsidRPr="00E07513">
        <w:rPr>
          <w:rFonts w:ascii="Times New Roman" w:eastAsiaTheme="minorEastAsia" w:hAnsi="Times New Roman" w:cs="Times New Roman"/>
          <w:sz w:val="24"/>
          <w:szCs w:val="24"/>
        </w:rPr>
        <w:t xml:space="preserve"> (</w:t>
      </w:r>
      <w:r w:rsidR="00BC458E" w:rsidRPr="00E07513">
        <w:rPr>
          <w:rFonts w:ascii="Times New Roman" w:eastAsiaTheme="minorEastAsia" w:hAnsi="Times New Roman" w:cs="Times New Roman"/>
          <w:sz w:val="24"/>
          <w:szCs w:val="24"/>
        </w:rPr>
        <w:t>工福</w:t>
      </w:r>
      <w:r w:rsidR="00BC458E" w:rsidRPr="00E07513">
        <w:rPr>
          <w:rFonts w:ascii="Times New Roman" w:eastAsiaTheme="minorEastAsia" w:hAnsi="Times New Roman" w:cs="Times New Roman"/>
          <w:sz w:val="24"/>
          <w:szCs w:val="24"/>
        </w:rPr>
        <w:t>)</w:t>
      </w:r>
    </w:p>
    <w:p w14:paraId="37DC3A2C" w14:textId="77777777" w:rsidR="00347034" w:rsidRPr="00E07513" w:rsidRDefault="00925847" w:rsidP="00E07513">
      <w:pPr>
        <w:spacing w:line="360" w:lineRule="auto"/>
        <w:ind w:firstLine="480"/>
        <w:rPr>
          <w:rFonts w:ascii="Times New Roman" w:hAnsi="Times New Roman" w:cs="Times New Roman"/>
          <w:szCs w:val="24"/>
        </w:rPr>
      </w:pPr>
      <w:r w:rsidRPr="00E07513">
        <w:rPr>
          <w:rFonts w:ascii="Times New Roman" w:hAnsi="Times New Roman" w:cs="Times New Roman"/>
          <w:szCs w:val="24"/>
        </w:rPr>
        <w:t>於</w:t>
      </w:r>
      <w:r w:rsidR="00A5113D" w:rsidRPr="00E07513">
        <w:rPr>
          <w:rFonts w:ascii="Times New Roman" w:hAnsi="Times New Roman" w:cs="Times New Roman"/>
          <w:szCs w:val="24"/>
        </w:rPr>
        <w:t>1979</w:t>
      </w:r>
      <w:r w:rsidR="00A5113D" w:rsidRPr="00E07513">
        <w:rPr>
          <w:rFonts w:ascii="Times New Roman" w:hAnsi="Times New Roman" w:cs="Times New Roman"/>
          <w:szCs w:val="24"/>
        </w:rPr>
        <w:t>年</w:t>
      </w:r>
      <w:r w:rsidRPr="00E07513">
        <w:rPr>
          <w:rFonts w:ascii="Times New Roman" w:hAnsi="Times New Roman" w:cs="Times New Roman"/>
          <w:szCs w:val="24"/>
        </w:rPr>
        <w:t>成立。</w:t>
      </w:r>
      <w:r w:rsidR="00FD36C1" w:rsidRPr="00E07513">
        <w:rPr>
          <w:rFonts w:ascii="Times New Roman" w:hAnsi="Times New Roman" w:cs="Times New Roman"/>
          <w:szCs w:val="24"/>
        </w:rPr>
        <w:t>台灣工福早期的宣教事工主要是藉著宣教團隊與福音中心，在台灣北中南各地的工業區與工廠關懷勞工、進行撒種佈道栽培訓練，使勞工作主門徒，為教會的開拓鋪路。一九九</w:t>
      </w:r>
      <w:r w:rsidR="00FD36C1" w:rsidRPr="00E07513">
        <w:rPr>
          <w:rFonts w:ascii="Times New Roman" w:hAnsi="Times New Roman" w:cs="Times New Roman"/>
          <w:szCs w:val="24"/>
        </w:rPr>
        <w:t>O</w:t>
      </w:r>
      <w:r w:rsidR="00FD36C1" w:rsidRPr="00E07513">
        <w:rPr>
          <w:rFonts w:ascii="Times New Roman" w:hAnsi="Times New Roman" w:cs="Times New Roman"/>
          <w:szCs w:val="24"/>
        </w:rPr>
        <w:t>年代開始，台灣加速產業轉型與社會變遷，一方面中高齡勞工嚴重失業，弱勢勞工家庭激增，另一方面，外勞人口大量增加，基層勞工與外籍配偶通婚的家庭，也不斷地增加。多元化與跨文化的工福宣教，針對台灣</w:t>
      </w:r>
      <w:r w:rsidR="00FD36C1" w:rsidRPr="00E07513">
        <w:rPr>
          <w:rFonts w:ascii="Times New Roman" w:hAnsi="Times New Roman" w:cs="Times New Roman"/>
          <w:szCs w:val="24"/>
        </w:rPr>
        <w:t>800</w:t>
      </w:r>
      <w:r w:rsidR="00FD36C1" w:rsidRPr="00E07513">
        <w:rPr>
          <w:rFonts w:ascii="Times New Roman" w:hAnsi="Times New Roman" w:cs="Times New Roman"/>
          <w:szCs w:val="24"/>
        </w:rPr>
        <w:t>萬弱勢勞工家庭與本地職場勞工，</w:t>
      </w:r>
      <w:r w:rsidR="00FD36C1" w:rsidRPr="00E07513">
        <w:rPr>
          <w:rFonts w:ascii="Times New Roman" w:hAnsi="Times New Roman" w:cs="Times New Roman"/>
          <w:szCs w:val="24"/>
        </w:rPr>
        <w:t>4</w:t>
      </w:r>
      <w:r w:rsidRPr="00E07513">
        <w:rPr>
          <w:rFonts w:ascii="Times New Roman" w:hAnsi="Times New Roman" w:cs="Times New Roman"/>
          <w:szCs w:val="24"/>
        </w:rPr>
        <w:t>9</w:t>
      </w:r>
      <w:r w:rsidR="00FD36C1" w:rsidRPr="00E07513">
        <w:rPr>
          <w:rFonts w:ascii="Times New Roman" w:hAnsi="Times New Roman" w:cs="Times New Roman"/>
          <w:szCs w:val="24"/>
        </w:rPr>
        <w:t>萬外勞族群（印勞、泰勞、越勞與菲勞）以及</w:t>
      </w:r>
      <w:r w:rsidRPr="00E07513">
        <w:rPr>
          <w:rFonts w:ascii="Times New Roman" w:hAnsi="Times New Roman" w:cs="Times New Roman"/>
          <w:szCs w:val="24"/>
        </w:rPr>
        <w:t>50</w:t>
      </w:r>
      <w:r w:rsidR="00FD36C1" w:rsidRPr="00E07513">
        <w:rPr>
          <w:rFonts w:ascii="Times New Roman" w:hAnsi="Times New Roman" w:cs="Times New Roman"/>
          <w:szCs w:val="24"/>
        </w:rPr>
        <w:t>萬外配家庭的未得之民，台灣工福組成各種宣教團隊，藉著多元化宣教事工，於全台各地進行本地弱勢勞工家庭與職場宣教，以及跨文化外勞與外配家庭宣教。</w:t>
      </w:r>
      <w:r w:rsidR="00FD36C1" w:rsidRPr="00E07513">
        <w:rPr>
          <w:rStyle w:val="a7"/>
          <w:rFonts w:ascii="Times New Roman" w:hAnsi="Times New Roman" w:cs="Times New Roman"/>
          <w:szCs w:val="24"/>
        </w:rPr>
        <w:footnoteReference w:id="13"/>
      </w:r>
    </w:p>
    <w:p w14:paraId="16B085C6" w14:textId="77777777" w:rsidR="00531CE6" w:rsidRPr="00E07513" w:rsidRDefault="00531CE6" w:rsidP="00E07513">
      <w:pPr>
        <w:pStyle w:val="3"/>
        <w:spacing w:line="360" w:lineRule="auto"/>
        <w:rPr>
          <w:rFonts w:ascii="Times New Roman" w:eastAsiaTheme="minorEastAsia" w:hAnsi="Times New Roman" w:cs="Times New Roman"/>
          <w:sz w:val="24"/>
          <w:szCs w:val="24"/>
        </w:rPr>
      </w:pPr>
      <w:r w:rsidRPr="00E07513">
        <w:rPr>
          <w:rFonts w:ascii="Times New Roman" w:eastAsiaTheme="minorEastAsia" w:hAnsi="Times New Roman" w:cs="Times New Roman"/>
          <w:sz w:val="24"/>
          <w:szCs w:val="24"/>
        </w:rPr>
        <w:t>晨曦會</w:t>
      </w:r>
    </w:p>
    <w:p w14:paraId="0D08C3F7" w14:textId="1D664452" w:rsidR="00531CE6" w:rsidRPr="00E07513" w:rsidRDefault="007066CD" w:rsidP="00E07513">
      <w:pPr>
        <w:spacing w:line="360" w:lineRule="auto"/>
        <w:ind w:firstLine="480"/>
        <w:rPr>
          <w:rFonts w:ascii="Times New Roman" w:hAnsi="Times New Roman" w:cs="Times New Roman"/>
          <w:szCs w:val="24"/>
        </w:rPr>
      </w:pPr>
      <w:r w:rsidRPr="00E07513">
        <w:rPr>
          <w:rFonts w:ascii="Times New Roman" w:hAnsi="Times New Roman" w:cs="Times New Roman"/>
          <w:szCs w:val="24"/>
        </w:rPr>
        <w:t>晨曦會戒毒工作始創</w:t>
      </w:r>
      <w:r w:rsidR="00E47257" w:rsidRPr="00E07513">
        <w:rPr>
          <w:rFonts w:ascii="Times New Roman" w:hAnsi="Times New Roman" w:cs="Times New Roman"/>
          <w:szCs w:val="24"/>
        </w:rPr>
        <w:t>者為</w:t>
      </w:r>
      <w:r w:rsidRPr="00E07513">
        <w:rPr>
          <w:rFonts w:ascii="Times New Roman" w:hAnsi="Times New Roman" w:cs="Times New Roman"/>
          <w:szCs w:val="24"/>
        </w:rPr>
        <w:t>香港美門浸信會陳保羅牧師；台灣晨曦會工作</w:t>
      </w:r>
      <w:r w:rsidR="00E47257" w:rsidRPr="00E07513">
        <w:rPr>
          <w:rFonts w:ascii="Times New Roman" w:hAnsi="Times New Roman" w:cs="Times New Roman"/>
          <w:szCs w:val="24"/>
        </w:rPr>
        <w:t>則</w:t>
      </w:r>
      <w:r w:rsidRPr="00E07513">
        <w:rPr>
          <w:rFonts w:ascii="Times New Roman" w:hAnsi="Times New Roman" w:cs="Times New Roman"/>
          <w:szCs w:val="24"/>
        </w:rPr>
        <w:t>由劉民和牧師負責。曾在香港晨曦會戒毒成功的劉民和牧師，於</w:t>
      </w:r>
      <w:r w:rsidRPr="00E07513">
        <w:rPr>
          <w:rFonts w:ascii="Times New Roman" w:hAnsi="Times New Roman" w:cs="Times New Roman"/>
          <w:szCs w:val="24"/>
        </w:rPr>
        <w:t>1983</w:t>
      </w:r>
      <w:r w:rsidRPr="00E07513">
        <w:rPr>
          <w:rFonts w:ascii="Times New Roman" w:hAnsi="Times New Roman" w:cs="Times New Roman"/>
          <w:szCs w:val="24"/>
        </w:rPr>
        <w:t>年經宇宙光全人關懷機構林治平教授邀</w:t>
      </w:r>
      <w:r w:rsidR="00840ED8">
        <w:rPr>
          <w:rFonts w:ascii="Times New Roman" w:hAnsi="Times New Roman" w:cs="Times New Roman" w:hint="eastAsia"/>
          <w:szCs w:val="24"/>
        </w:rPr>
        <w:t>請</w:t>
      </w:r>
      <w:r w:rsidRPr="00E07513">
        <w:rPr>
          <w:rFonts w:ascii="Times New Roman" w:hAnsi="Times New Roman" w:cs="Times New Roman"/>
          <w:szCs w:val="24"/>
        </w:rPr>
        <w:t>來台傳講得救見證，並一起談到台灣吸毒問題之嚴重性，鼓勵晨曦會來台建立福音戒毒事工。</w:t>
      </w:r>
      <w:r w:rsidRPr="00E07513">
        <w:rPr>
          <w:rFonts w:ascii="Times New Roman" w:hAnsi="Times New Roman" w:cs="Times New Roman"/>
          <w:szCs w:val="24"/>
        </w:rPr>
        <w:t>1984</w:t>
      </w:r>
      <w:r w:rsidRPr="00E07513">
        <w:rPr>
          <w:rFonts w:ascii="Times New Roman" w:hAnsi="Times New Roman" w:cs="Times New Roman"/>
          <w:szCs w:val="24"/>
        </w:rPr>
        <w:t>年，陳牧師差派劉牧師偕其新婚妻子與江得力牧師一家五口來台展開福音戒毒事工。</w:t>
      </w:r>
      <w:r w:rsidRPr="00E07513">
        <w:rPr>
          <w:rFonts w:ascii="Times New Roman" w:hAnsi="Times New Roman" w:cs="Times New Roman"/>
          <w:szCs w:val="24"/>
        </w:rPr>
        <w:t>1989</w:t>
      </w:r>
      <w:r w:rsidRPr="00E07513">
        <w:rPr>
          <w:rFonts w:ascii="Times New Roman" w:hAnsi="Times New Roman" w:cs="Times New Roman"/>
          <w:szCs w:val="24"/>
        </w:rPr>
        <w:t>年成立財團法人基督教晨曦會。事工內容包括戒毒輔導村、姐妹之家、愛輔村、中途之家、職業門徒訓練中心、行政中心及晨曦會門訓中心。</w:t>
      </w:r>
      <w:r w:rsidRPr="00E07513">
        <w:rPr>
          <w:rStyle w:val="a7"/>
          <w:rFonts w:ascii="Times New Roman" w:hAnsi="Times New Roman" w:cs="Times New Roman"/>
          <w:szCs w:val="24"/>
        </w:rPr>
        <w:footnoteReference w:id="14"/>
      </w:r>
    </w:p>
    <w:p w14:paraId="125B60AB" w14:textId="77777777" w:rsidR="0004242E" w:rsidRPr="00E07513" w:rsidRDefault="0004242E" w:rsidP="00E07513">
      <w:pPr>
        <w:spacing w:line="360" w:lineRule="auto"/>
        <w:ind w:firstLine="480"/>
        <w:rPr>
          <w:rFonts w:ascii="Times New Roman" w:hAnsi="Times New Roman" w:cs="Times New Roman"/>
          <w:szCs w:val="24"/>
        </w:rPr>
      </w:pPr>
    </w:p>
    <w:p w14:paraId="245295B3" w14:textId="56982F2D" w:rsidR="007066CD" w:rsidRPr="00840ED8" w:rsidRDefault="007066CD" w:rsidP="00E07513">
      <w:pPr>
        <w:pStyle w:val="2"/>
        <w:spacing w:line="360" w:lineRule="auto"/>
        <w:rPr>
          <w:rFonts w:ascii="Times New Roman" w:eastAsiaTheme="minorEastAsia" w:hAnsi="Times New Roman" w:cs="Times New Roman"/>
          <w:color w:val="auto"/>
          <w:sz w:val="24"/>
          <w:szCs w:val="24"/>
        </w:rPr>
      </w:pPr>
      <w:r w:rsidRPr="00840ED8">
        <w:rPr>
          <w:rFonts w:ascii="Times New Roman" w:eastAsiaTheme="minorEastAsia" w:hAnsi="Times New Roman" w:cs="Times New Roman"/>
          <w:color w:val="auto"/>
          <w:sz w:val="24"/>
          <w:szCs w:val="24"/>
        </w:rPr>
        <w:t>其它的基層機構</w:t>
      </w:r>
      <w:r w:rsidR="002B5925" w:rsidRPr="00840ED8">
        <w:rPr>
          <w:rStyle w:val="a7"/>
          <w:rFonts w:ascii="Times New Roman" w:eastAsiaTheme="minorEastAsia" w:hAnsi="Times New Roman" w:cs="Times New Roman"/>
          <w:b/>
          <w:bCs/>
          <w:color w:val="auto"/>
          <w:sz w:val="24"/>
          <w:szCs w:val="24"/>
        </w:rPr>
        <w:footnoteReference w:id="15"/>
      </w:r>
    </w:p>
    <w:p w14:paraId="0F45CBFF" w14:textId="77777777" w:rsidR="00301BC3" w:rsidRPr="00E07513" w:rsidRDefault="00941EAF" w:rsidP="00E07513">
      <w:pPr>
        <w:spacing w:line="360" w:lineRule="auto"/>
        <w:ind w:firstLine="480"/>
        <w:rPr>
          <w:rFonts w:ascii="Times New Roman" w:hAnsi="Times New Roman" w:cs="Times New Roman"/>
          <w:szCs w:val="24"/>
        </w:rPr>
      </w:pPr>
      <w:r w:rsidRPr="00E07513">
        <w:rPr>
          <w:rStyle w:val="30"/>
          <w:rFonts w:ascii="Times New Roman" w:eastAsiaTheme="minorEastAsia" w:hAnsi="Times New Roman" w:cs="Times New Roman"/>
          <w:sz w:val="24"/>
          <w:szCs w:val="24"/>
        </w:rPr>
        <w:t>客家福音協會</w:t>
      </w:r>
      <w:r w:rsidR="00BC458E" w:rsidRPr="00E07513">
        <w:rPr>
          <w:rStyle w:val="30"/>
          <w:rFonts w:ascii="Times New Roman" w:eastAsiaTheme="minorEastAsia" w:hAnsi="Times New Roman" w:cs="Times New Roman"/>
          <w:sz w:val="24"/>
          <w:szCs w:val="24"/>
        </w:rPr>
        <w:t xml:space="preserve"> (</w:t>
      </w:r>
      <w:r w:rsidR="00BC458E" w:rsidRPr="00E07513">
        <w:rPr>
          <w:rStyle w:val="30"/>
          <w:rFonts w:ascii="Times New Roman" w:eastAsiaTheme="minorEastAsia" w:hAnsi="Times New Roman" w:cs="Times New Roman"/>
          <w:sz w:val="24"/>
          <w:szCs w:val="24"/>
        </w:rPr>
        <w:t>客福</w:t>
      </w:r>
      <w:r w:rsidR="00BC458E" w:rsidRPr="00E07513">
        <w:rPr>
          <w:rStyle w:val="30"/>
          <w:rFonts w:ascii="Times New Roman" w:eastAsiaTheme="minorEastAsia" w:hAnsi="Times New Roman" w:cs="Times New Roman"/>
          <w:sz w:val="24"/>
          <w:szCs w:val="24"/>
        </w:rPr>
        <w:t>)</w:t>
      </w:r>
      <w:r w:rsidR="007066CD" w:rsidRPr="00E07513">
        <w:rPr>
          <w:rFonts w:ascii="Times New Roman" w:hAnsi="Times New Roman" w:cs="Times New Roman"/>
          <w:szCs w:val="24"/>
        </w:rPr>
        <w:t>：於</w:t>
      </w:r>
      <w:r w:rsidR="007066CD" w:rsidRPr="00E07513">
        <w:rPr>
          <w:rFonts w:ascii="Times New Roman" w:hAnsi="Times New Roman" w:cs="Times New Roman"/>
          <w:szCs w:val="24"/>
        </w:rPr>
        <w:t>1978</w:t>
      </w:r>
      <w:r w:rsidR="007066CD" w:rsidRPr="00E07513">
        <w:rPr>
          <w:rFonts w:ascii="Times New Roman" w:hAnsi="Times New Roman" w:cs="Times New Roman"/>
          <w:szCs w:val="24"/>
        </w:rPr>
        <w:t>年成立。客福目標是促進客家教會增長，並向普世傳揚福音。</w:t>
      </w:r>
    </w:p>
    <w:p w14:paraId="03AFB28F" w14:textId="77777777" w:rsidR="00B324CE" w:rsidRPr="00E07513" w:rsidRDefault="00B324CE" w:rsidP="00E07513">
      <w:pPr>
        <w:spacing w:line="360" w:lineRule="auto"/>
        <w:ind w:firstLine="480"/>
        <w:rPr>
          <w:rFonts w:ascii="Times New Roman" w:hAnsi="Times New Roman" w:cs="Times New Roman"/>
          <w:szCs w:val="24"/>
        </w:rPr>
      </w:pPr>
      <w:r w:rsidRPr="00E07513">
        <w:rPr>
          <w:rStyle w:val="30"/>
          <w:rFonts w:ascii="Times New Roman" w:eastAsiaTheme="minorEastAsia" w:hAnsi="Times New Roman" w:cs="Times New Roman"/>
          <w:sz w:val="24"/>
          <w:szCs w:val="24"/>
        </w:rPr>
        <w:t>中華華人福音普世差傳會</w:t>
      </w:r>
      <w:r w:rsidR="00BC458E" w:rsidRPr="00E07513">
        <w:rPr>
          <w:rStyle w:val="30"/>
          <w:rFonts w:ascii="Times New Roman" w:eastAsiaTheme="minorEastAsia" w:hAnsi="Times New Roman" w:cs="Times New Roman"/>
          <w:sz w:val="24"/>
          <w:szCs w:val="24"/>
        </w:rPr>
        <w:t xml:space="preserve"> (</w:t>
      </w:r>
      <w:r w:rsidR="00BC458E" w:rsidRPr="00E07513">
        <w:rPr>
          <w:rStyle w:val="30"/>
          <w:rFonts w:ascii="Times New Roman" w:eastAsiaTheme="minorEastAsia" w:hAnsi="Times New Roman" w:cs="Times New Roman"/>
          <w:sz w:val="24"/>
          <w:szCs w:val="24"/>
        </w:rPr>
        <w:t>中華差傳</w:t>
      </w:r>
      <w:r w:rsidR="00BC458E" w:rsidRPr="00E07513">
        <w:rPr>
          <w:rStyle w:val="30"/>
          <w:rFonts w:ascii="Times New Roman" w:eastAsiaTheme="minorEastAsia" w:hAnsi="Times New Roman" w:cs="Times New Roman"/>
          <w:sz w:val="24"/>
          <w:szCs w:val="24"/>
        </w:rPr>
        <w:t>)</w:t>
      </w:r>
      <w:r w:rsidRPr="00E07513">
        <w:rPr>
          <w:rFonts w:ascii="Times New Roman" w:hAnsi="Times New Roman" w:cs="Times New Roman"/>
          <w:szCs w:val="24"/>
        </w:rPr>
        <w:t>：</w:t>
      </w:r>
      <w:r w:rsidRPr="00E07513">
        <w:rPr>
          <w:rFonts w:ascii="Times New Roman" w:hAnsi="Times New Roman" w:cs="Times New Roman"/>
          <w:szCs w:val="24"/>
        </w:rPr>
        <w:t>28</w:t>
      </w:r>
      <w:r w:rsidRPr="00E07513">
        <w:rPr>
          <w:rFonts w:ascii="Times New Roman" w:hAnsi="Times New Roman" w:cs="Times New Roman"/>
          <w:szCs w:val="24"/>
        </w:rPr>
        <w:t>年前，中華差傳開始中國農村的培訓事工，透過多元化的培訓，深入農村教會與都市教會，並向中國教會傳遞宣教教育與差傳的概念。同時，積極推動職場宣教建立職場教會，參與台灣本地基層福音、偏遠地區宣教、外勞跨文化事工等。</w:t>
      </w:r>
    </w:p>
    <w:p w14:paraId="0661BEEA" w14:textId="77777777" w:rsidR="001778CB" w:rsidRPr="00E07513" w:rsidRDefault="001778CB" w:rsidP="00E07513">
      <w:pPr>
        <w:spacing w:line="360" w:lineRule="auto"/>
        <w:ind w:firstLine="480"/>
        <w:rPr>
          <w:rFonts w:ascii="Times New Roman" w:hAnsi="Times New Roman" w:cs="Times New Roman"/>
          <w:szCs w:val="24"/>
        </w:rPr>
      </w:pPr>
      <w:r w:rsidRPr="00E07513">
        <w:rPr>
          <w:rStyle w:val="30"/>
          <w:rFonts w:ascii="Times New Roman" w:eastAsiaTheme="minorEastAsia" w:hAnsi="Times New Roman" w:cs="Times New Roman"/>
          <w:sz w:val="24"/>
          <w:szCs w:val="24"/>
        </w:rPr>
        <w:t>以馬內利司機團契</w:t>
      </w:r>
      <w:r w:rsidR="007066CD" w:rsidRPr="00E07513">
        <w:rPr>
          <w:rStyle w:val="30"/>
          <w:rFonts w:ascii="Times New Roman" w:eastAsiaTheme="minorEastAsia" w:hAnsi="Times New Roman" w:cs="Times New Roman"/>
          <w:sz w:val="24"/>
          <w:szCs w:val="24"/>
        </w:rPr>
        <w:t>：</w:t>
      </w:r>
      <w:r w:rsidR="007066CD" w:rsidRPr="00E07513">
        <w:rPr>
          <w:rFonts w:ascii="Times New Roman" w:hAnsi="Times New Roman" w:cs="Times New Roman"/>
          <w:szCs w:val="24"/>
        </w:rPr>
        <w:t>前身是信望愛司機團契，成立已快</w:t>
      </w:r>
      <w:r w:rsidR="007066CD" w:rsidRPr="00E07513">
        <w:rPr>
          <w:rFonts w:ascii="Times New Roman" w:hAnsi="Times New Roman" w:cs="Times New Roman"/>
          <w:szCs w:val="24"/>
        </w:rPr>
        <w:t>30</w:t>
      </w:r>
      <w:r w:rsidR="007066CD" w:rsidRPr="00E07513">
        <w:rPr>
          <w:rFonts w:ascii="Times New Roman" w:hAnsi="Times New Roman" w:cs="Times New Roman"/>
          <w:szCs w:val="24"/>
        </w:rPr>
        <w:t>年，</w:t>
      </w:r>
      <w:r w:rsidR="002B5925" w:rsidRPr="00E07513">
        <w:rPr>
          <w:rFonts w:ascii="Times New Roman" w:hAnsi="Times New Roman" w:cs="Times New Roman"/>
          <w:szCs w:val="24"/>
        </w:rPr>
        <w:t>連結基督徒司機加入職場團契，</w:t>
      </w:r>
      <w:r w:rsidR="00E47257" w:rsidRPr="00E07513">
        <w:rPr>
          <w:rFonts w:ascii="Times New Roman" w:hAnsi="Times New Roman" w:cs="Times New Roman"/>
          <w:szCs w:val="24"/>
        </w:rPr>
        <w:t>並曾</w:t>
      </w:r>
      <w:r w:rsidR="002B5925" w:rsidRPr="00E07513">
        <w:rPr>
          <w:rFonts w:ascii="Times New Roman" w:hAnsi="Times New Roman" w:cs="Times New Roman"/>
          <w:szCs w:val="24"/>
        </w:rPr>
        <w:t>參與幾次大型佈道會的服事。</w:t>
      </w:r>
    </w:p>
    <w:p w14:paraId="6EE5DBDD" w14:textId="77777777" w:rsidR="00B324CE" w:rsidRPr="00E07513" w:rsidRDefault="00B324CE" w:rsidP="00E07513">
      <w:pPr>
        <w:spacing w:line="360" w:lineRule="auto"/>
        <w:ind w:firstLine="480"/>
        <w:rPr>
          <w:rFonts w:ascii="Times New Roman" w:hAnsi="Times New Roman" w:cs="Times New Roman"/>
          <w:szCs w:val="24"/>
        </w:rPr>
      </w:pPr>
      <w:r w:rsidRPr="00E07513">
        <w:rPr>
          <w:rStyle w:val="30"/>
          <w:rFonts w:ascii="Times New Roman" w:eastAsiaTheme="minorEastAsia" w:hAnsi="Times New Roman" w:cs="Times New Roman"/>
          <w:sz w:val="24"/>
          <w:szCs w:val="24"/>
        </w:rPr>
        <w:t>伊甸社會福利基金會：</w:t>
      </w:r>
      <w:r w:rsidRPr="00E07513">
        <w:rPr>
          <w:rFonts w:ascii="Times New Roman" w:hAnsi="Times New Roman" w:cs="Times New Roman"/>
          <w:szCs w:val="24"/>
        </w:rPr>
        <w:t>已故身障作家劉俠女士因著上帝的呼召及一顆愛身心障礙者的同理心，捐出多年稿費，和六位志同道合的朋友，於</w:t>
      </w:r>
      <w:r w:rsidRPr="00E07513">
        <w:rPr>
          <w:rFonts w:ascii="Times New Roman" w:hAnsi="Times New Roman" w:cs="Times New Roman"/>
          <w:szCs w:val="24"/>
        </w:rPr>
        <w:t>1982</w:t>
      </w:r>
      <w:r w:rsidRPr="00E07513">
        <w:rPr>
          <w:rFonts w:ascii="Times New Roman" w:hAnsi="Times New Roman" w:cs="Times New Roman"/>
          <w:szCs w:val="24"/>
        </w:rPr>
        <w:t>年創辦「伊甸基金會」，秉持著服務弱勢、見證基督、推動雙福、領人歸主的理念，提</w:t>
      </w:r>
      <w:r w:rsidR="00E47257" w:rsidRPr="00E07513">
        <w:rPr>
          <w:rFonts w:ascii="Times New Roman" w:hAnsi="Times New Roman" w:cs="Times New Roman"/>
          <w:szCs w:val="24"/>
        </w:rPr>
        <w:t>供</w:t>
      </w:r>
      <w:r w:rsidRPr="00E07513">
        <w:rPr>
          <w:rFonts w:ascii="Times New Roman" w:hAnsi="Times New Roman" w:cs="Times New Roman"/>
          <w:szCs w:val="24"/>
        </w:rPr>
        <w:t>身障者全人全生涯的身心靈關懷服務。</w:t>
      </w:r>
    </w:p>
    <w:p w14:paraId="0330AAB8" w14:textId="77777777" w:rsidR="001778CB" w:rsidRPr="00E07513" w:rsidRDefault="001778CB" w:rsidP="00E07513">
      <w:pPr>
        <w:spacing w:line="360" w:lineRule="auto"/>
        <w:ind w:firstLine="480"/>
        <w:rPr>
          <w:rFonts w:ascii="Times New Roman" w:hAnsi="Times New Roman" w:cs="Times New Roman"/>
          <w:szCs w:val="24"/>
        </w:rPr>
      </w:pPr>
      <w:r w:rsidRPr="00E07513">
        <w:rPr>
          <w:rStyle w:val="30"/>
          <w:rFonts w:ascii="Times New Roman" w:eastAsiaTheme="minorEastAsia" w:hAnsi="Times New Roman" w:cs="Times New Roman"/>
          <w:sz w:val="24"/>
          <w:szCs w:val="24"/>
        </w:rPr>
        <w:t>台灣服務業福音教會</w:t>
      </w:r>
      <w:r w:rsidR="002B5925" w:rsidRPr="00E07513">
        <w:rPr>
          <w:rStyle w:val="30"/>
          <w:rFonts w:ascii="Times New Roman" w:eastAsiaTheme="minorEastAsia" w:hAnsi="Times New Roman" w:cs="Times New Roman"/>
          <w:sz w:val="24"/>
          <w:szCs w:val="24"/>
        </w:rPr>
        <w:t>：</w:t>
      </w:r>
      <w:r w:rsidR="002B5925" w:rsidRPr="00E07513">
        <w:rPr>
          <w:rFonts w:ascii="Times New Roman" w:hAnsi="Times New Roman" w:cs="Times New Roman"/>
          <w:szCs w:val="24"/>
        </w:rPr>
        <w:t>1988</w:t>
      </w:r>
      <w:r w:rsidR="002B5925" w:rsidRPr="00E07513">
        <w:rPr>
          <w:rFonts w:ascii="Times New Roman" w:hAnsi="Times New Roman" w:cs="Times New Roman"/>
          <w:szCs w:val="24"/>
        </w:rPr>
        <w:t>年內地會</w:t>
      </w:r>
      <w:r w:rsidR="00CC675E" w:rsidRPr="00E07513">
        <w:rPr>
          <w:rFonts w:ascii="Times New Roman" w:hAnsi="Times New Roman" w:cs="Times New Roman"/>
          <w:szCs w:val="24"/>
        </w:rPr>
        <w:t>宣教士</w:t>
      </w:r>
      <w:r w:rsidR="002B5925" w:rsidRPr="00E07513">
        <w:rPr>
          <w:rFonts w:ascii="Times New Roman" w:hAnsi="Times New Roman" w:cs="Times New Roman"/>
          <w:szCs w:val="24"/>
        </w:rPr>
        <w:t>魏莉萍</w:t>
      </w:r>
      <w:r w:rsidR="00CC675E" w:rsidRPr="00E07513">
        <w:rPr>
          <w:rFonts w:ascii="Times New Roman" w:hAnsi="Times New Roman" w:cs="Times New Roman"/>
          <w:szCs w:val="24"/>
        </w:rPr>
        <w:t xml:space="preserve"> (Elisabeth </w:t>
      </w:r>
      <w:proofErr w:type="spellStart"/>
      <w:r w:rsidR="00CC675E" w:rsidRPr="00E07513">
        <w:rPr>
          <w:rFonts w:ascii="Times New Roman" w:hAnsi="Times New Roman" w:cs="Times New Roman"/>
          <w:szCs w:val="24"/>
        </w:rPr>
        <w:t>Weinmann</w:t>
      </w:r>
      <w:proofErr w:type="spellEnd"/>
      <w:r w:rsidR="00CC675E" w:rsidRPr="00E07513">
        <w:rPr>
          <w:rFonts w:ascii="Times New Roman" w:hAnsi="Times New Roman" w:cs="Times New Roman"/>
          <w:szCs w:val="24"/>
        </w:rPr>
        <w:t xml:space="preserve">) </w:t>
      </w:r>
      <w:r w:rsidR="002B5925" w:rsidRPr="00E07513">
        <w:rPr>
          <w:rFonts w:ascii="Times New Roman" w:hAnsi="Times New Roman" w:cs="Times New Roman"/>
          <w:szCs w:val="24"/>
        </w:rPr>
        <w:t>來到板橋福音堂，經由百貨業探訪，建立第一個服務業聚會及宿舍。</w:t>
      </w:r>
      <w:r w:rsidR="002B5925" w:rsidRPr="00E07513">
        <w:rPr>
          <w:rFonts w:ascii="Times New Roman" w:hAnsi="Times New Roman" w:cs="Times New Roman"/>
          <w:szCs w:val="24"/>
        </w:rPr>
        <w:t>2004</w:t>
      </w:r>
      <w:r w:rsidR="002B5925" w:rsidRPr="00E07513">
        <w:rPr>
          <w:rFonts w:ascii="Times New Roman" w:hAnsi="Times New Roman" w:cs="Times New Roman"/>
          <w:szCs w:val="24"/>
        </w:rPr>
        <w:t>年到台北六張犁開拓服務業福音工作，成立台北服務業福音中心。以服務業為主的福音工作，小家聚會和晚崇拜皆在晚上</w:t>
      </w:r>
      <w:r w:rsidR="002B5925" w:rsidRPr="00E07513">
        <w:rPr>
          <w:rFonts w:ascii="Times New Roman" w:hAnsi="Times New Roman" w:cs="Times New Roman"/>
          <w:szCs w:val="24"/>
        </w:rPr>
        <w:t>10:15</w:t>
      </w:r>
      <w:r w:rsidR="00E47257" w:rsidRPr="00E07513">
        <w:rPr>
          <w:rFonts w:ascii="Times New Roman" w:hAnsi="Times New Roman" w:cs="Times New Roman"/>
          <w:szCs w:val="24"/>
        </w:rPr>
        <w:t>開始進行，並</w:t>
      </w:r>
      <w:r w:rsidR="009B0ED1" w:rsidRPr="00E07513">
        <w:rPr>
          <w:rFonts w:ascii="Times New Roman" w:hAnsi="Times New Roman" w:cs="Times New Roman"/>
          <w:szCs w:val="24"/>
        </w:rPr>
        <w:t>逐</w:t>
      </w:r>
      <w:r w:rsidR="00E47257" w:rsidRPr="00E07513">
        <w:rPr>
          <w:rFonts w:ascii="Times New Roman" w:hAnsi="Times New Roman" w:cs="Times New Roman"/>
          <w:szCs w:val="24"/>
        </w:rPr>
        <w:t>漸地</w:t>
      </w:r>
      <w:r w:rsidR="002B5925" w:rsidRPr="00E07513">
        <w:rPr>
          <w:rFonts w:ascii="Times New Roman" w:hAnsi="Times New Roman" w:cs="Times New Roman"/>
          <w:szCs w:val="24"/>
        </w:rPr>
        <w:t>建立宿舍生活。</w:t>
      </w:r>
    </w:p>
    <w:p w14:paraId="7D120B03" w14:textId="7A8DE0BC" w:rsidR="00977B7B" w:rsidRPr="00E07513" w:rsidRDefault="00977B7B" w:rsidP="00E07513">
      <w:pPr>
        <w:spacing w:line="360" w:lineRule="auto"/>
        <w:ind w:firstLine="480"/>
        <w:rPr>
          <w:rFonts w:ascii="Times New Roman" w:hAnsi="Times New Roman" w:cs="Times New Roman"/>
          <w:szCs w:val="24"/>
        </w:rPr>
      </w:pPr>
      <w:r w:rsidRPr="00E07513">
        <w:rPr>
          <w:rStyle w:val="30"/>
          <w:rFonts w:ascii="Times New Roman" w:eastAsiaTheme="minorEastAsia" w:hAnsi="Times New Roman" w:cs="Times New Roman"/>
          <w:sz w:val="24"/>
          <w:szCs w:val="24"/>
        </w:rPr>
        <w:t>活水泉基督教會</w:t>
      </w:r>
      <w:r w:rsidR="00B324CE" w:rsidRPr="00E07513">
        <w:rPr>
          <w:rStyle w:val="30"/>
          <w:rFonts w:ascii="Times New Roman" w:eastAsiaTheme="minorEastAsia" w:hAnsi="Times New Roman" w:cs="Times New Roman"/>
          <w:sz w:val="24"/>
          <w:szCs w:val="24"/>
        </w:rPr>
        <w:t>：</w:t>
      </w:r>
      <w:r w:rsidR="00C24421" w:rsidRPr="00E07513">
        <w:rPr>
          <w:rFonts w:ascii="Times New Roman" w:hAnsi="Times New Roman" w:cs="Times New Roman"/>
          <w:szCs w:val="24"/>
        </w:rPr>
        <w:t>1991</w:t>
      </w:r>
      <w:r w:rsidR="00C24421" w:rsidRPr="00E07513">
        <w:rPr>
          <w:rFonts w:ascii="Times New Roman" w:hAnsi="Times New Roman" w:cs="Times New Roman"/>
          <w:szCs w:val="24"/>
        </w:rPr>
        <w:t>年內地會宣教士柯詩婷</w:t>
      </w:r>
      <w:r w:rsidR="00807B92" w:rsidRPr="00E07513">
        <w:rPr>
          <w:rFonts w:ascii="Times New Roman" w:hAnsi="Times New Roman" w:cs="Times New Roman"/>
          <w:szCs w:val="24"/>
        </w:rPr>
        <w:t xml:space="preserve"> (Christine L. Hartley)</w:t>
      </w:r>
      <w:r w:rsidR="00C24421" w:rsidRPr="00E07513">
        <w:rPr>
          <w:rFonts w:ascii="Times New Roman" w:hAnsi="Times New Roman" w:cs="Times New Roman"/>
          <w:szCs w:val="24"/>
        </w:rPr>
        <w:t>、呂信娟</w:t>
      </w:r>
      <w:r w:rsidR="00BA601A" w:rsidRPr="00E07513">
        <w:rPr>
          <w:rFonts w:ascii="Times New Roman" w:hAnsi="Times New Roman" w:cs="Times New Roman"/>
          <w:szCs w:val="24"/>
        </w:rPr>
        <w:t xml:space="preserve"> </w:t>
      </w:r>
      <w:r w:rsidR="00807B92" w:rsidRPr="00E07513">
        <w:rPr>
          <w:rFonts w:ascii="Times New Roman" w:hAnsi="Times New Roman" w:cs="Times New Roman"/>
          <w:szCs w:val="24"/>
        </w:rPr>
        <w:t xml:space="preserve">(Deborah Yvonne Glick) </w:t>
      </w:r>
      <w:r w:rsidR="00C24421" w:rsidRPr="00E07513">
        <w:rPr>
          <w:rFonts w:ascii="Times New Roman" w:hAnsi="Times New Roman" w:cs="Times New Roman"/>
          <w:szCs w:val="24"/>
        </w:rPr>
        <w:t>領受上帝的呼召，在萬華區街頭探訪，於復活節開始聚會。各國籍的宣教士，本地的傳道人持續幫助活水泉教會，</w:t>
      </w:r>
      <w:r w:rsidR="00877C73" w:rsidRPr="00E07513">
        <w:rPr>
          <w:rFonts w:ascii="Times New Roman" w:hAnsi="Times New Roman" w:cs="Times New Roman"/>
          <w:szCs w:val="24"/>
        </w:rPr>
        <w:t>現由吳得力牧師</w:t>
      </w:r>
      <w:r w:rsidR="00C24421" w:rsidRPr="00E07513">
        <w:rPr>
          <w:rFonts w:ascii="Times New Roman" w:hAnsi="Times New Roman" w:cs="Times New Roman"/>
          <w:szCs w:val="24"/>
        </w:rPr>
        <w:t>承接福音工作，歡迎露宿街頭、上癮、幫派、茶店婦女來認識上帝、跟隨耶穌。</w:t>
      </w:r>
    </w:p>
    <w:p w14:paraId="383D7ECF" w14:textId="77777777" w:rsidR="00A8383D" w:rsidRPr="00E07513" w:rsidRDefault="00A8383D" w:rsidP="00E07513">
      <w:pPr>
        <w:spacing w:line="360" w:lineRule="auto"/>
        <w:ind w:firstLine="480"/>
        <w:rPr>
          <w:rFonts w:ascii="Times New Roman" w:hAnsi="Times New Roman" w:cs="Times New Roman"/>
          <w:szCs w:val="24"/>
        </w:rPr>
      </w:pPr>
      <w:r w:rsidRPr="00E07513">
        <w:rPr>
          <w:rStyle w:val="30"/>
          <w:rFonts w:ascii="Times New Roman" w:eastAsiaTheme="minorEastAsia" w:hAnsi="Times New Roman" w:cs="Times New Roman"/>
          <w:sz w:val="24"/>
          <w:szCs w:val="24"/>
        </w:rPr>
        <w:t>珍珠家園婦女中心</w:t>
      </w:r>
      <w:r w:rsidR="00B324CE" w:rsidRPr="00E07513">
        <w:rPr>
          <w:rStyle w:val="30"/>
          <w:rFonts w:ascii="Times New Roman" w:eastAsiaTheme="minorEastAsia" w:hAnsi="Times New Roman" w:cs="Times New Roman"/>
          <w:sz w:val="24"/>
          <w:szCs w:val="24"/>
        </w:rPr>
        <w:t>：</w:t>
      </w:r>
      <w:r w:rsidR="00807B92" w:rsidRPr="00E07513">
        <w:rPr>
          <w:rFonts w:ascii="Times New Roman" w:hAnsi="Times New Roman" w:cs="Times New Roman"/>
          <w:szCs w:val="24"/>
        </w:rPr>
        <w:t>2005</w:t>
      </w:r>
      <w:r w:rsidR="00807B92" w:rsidRPr="00E07513">
        <w:rPr>
          <w:rFonts w:ascii="Times New Roman" w:hAnsi="Times New Roman" w:cs="Times New Roman"/>
          <w:szCs w:val="24"/>
        </w:rPr>
        <w:t>年內地會宣教士林迪真</w:t>
      </w:r>
      <w:r w:rsidR="00CC675E" w:rsidRPr="00E07513">
        <w:rPr>
          <w:rFonts w:ascii="Times New Roman" w:hAnsi="Times New Roman" w:cs="Times New Roman"/>
          <w:szCs w:val="24"/>
        </w:rPr>
        <w:t xml:space="preserve"> (</w:t>
      </w:r>
      <w:proofErr w:type="spellStart"/>
      <w:r w:rsidR="00CC675E" w:rsidRPr="00E07513">
        <w:rPr>
          <w:rFonts w:ascii="Times New Roman" w:hAnsi="Times New Roman" w:cs="Times New Roman"/>
          <w:szCs w:val="24"/>
        </w:rPr>
        <w:t>Teravan</w:t>
      </w:r>
      <w:proofErr w:type="spellEnd"/>
      <w:r w:rsidR="00CC675E" w:rsidRPr="00E07513">
        <w:rPr>
          <w:rFonts w:ascii="Times New Roman" w:hAnsi="Times New Roman" w:cs="Times New Roman"/>
          <w:szCs w:val="24"/>
        </w:rPr>
        <w:t xml:space="preserve"> </w:t>
      </w:r>
      <w:proofErr w:type="spellStart"/>
      <w:r w:rsidR="00CC675E" w:rsidRPr="00E07513">
        <w:rPr>
          <w:rFonts w:ascii="Times New Roman" w:hAnsi="Times New Roman" w:cs="Times New Roman"/>
          <w:szCs w:val="24"/>
        </w:rPr>
        <w:t>Twillert</w:t>
      </w:r>
      <w:proofErr w:type="spellEnd"/>
      <w:r w:rsidR="00CC675E" w:rsidRPr="00E07513">
        <w:rPr>
          <w:rFonts w:ascii="Times New Roman" w:hAnsi="Times New Roman" w:cs="Times New Roman"/>
          <w:szCs w:val="24"/>
        </w:rPr>
        <w:t xml:space="preserve">) </w:t>
      </w:r>
      <w:r w:rsidR="00807B92" w:rsidRPr="00E07513">
        <w:rPr>
          <w:rFonts w:ascii="Times New Roman" w:hAnsi="Times New Roman" w:cs="Times New Roman"/>
          <w:szCs w:val="24"/>
        </w:rPr>
        <w:t>和兩</w:t>
      </w:r>
      <w:r w:rsidR="009B0ED1" w:rsidRPr="00E07513">
        <w:rPr>
          <w:rFonts w:ascii="Times New Roman" w:hAnsi="Times New Roman" w:cs="Times New Roman"/>
          <w:szCs w:val="24"/>
        </w:rPr>
        <w:t>位</w:t>
      </w:r>
      <w:r w:rsidR="00807B92" w:rsidRPr="00E07513">
        <w:rPr>
          <w:rFonts w:ascii="Times New Roman" w:hAnsi="Times New Roman" w:cs="Times New Roman"/>
          <w:szCs w:val="24"/>
        </w:rPr>
        <w:t>住在萬華的基督徒，開始關心在萬華的茶室和街頭上的性工作婦女，藉著街頭探訪和他們建立友誼</w:t>
      </w:r>
      <w:r w:rsidR="00E67C14" w:rsidRPr="00E07513">
        <w:rPr>
          <w:rFonts w:ascii="Times New Roman" w:hAnsi="Times New Roman" w:cs="Times New Roman"/>
          <w:szCs w:val="24"/>
        </w:rPr>
        <w:t>，用神的話與愛關心她們</w:t>
      </w:r>
      <w:r w:rsidR="00807B92" w:rsidRPr="00E07513">
        <w:rPr>
          <w:rFonts w:ascii="Times New Roman" w:hAnsi="Times New Roman" w:cs="Times New Roman"/>
          <w:szCs w:val="24"/>
        </w:rPr>
        <w:t>。</w:t>
      </w:r>
      <w:r w:rsidR="00807B92" w:rsidRPr="00E07513">
        <w:rPr>
          <w:rFonts w:ascii="Times New Roman" w:hAnsi="Times New Roman" w:cs="Times New Roman"/>
          <w:szCs w:val="24"/>
        </w:rPr>
        <w:t>2008</w:t>
      </w:r>
      <w:r w:rsidR="00807B92" w:rsidRPr="00E07513">
        <w:rPr>
          <w:rFonts w:ascii="Times New Roman" w:hAnsi="Times New Roman" w:cs="Times New Roman"/>
          <w:szCs w:val="24"/>
        </w:rPr>
        <w:t>年成立了珍珠家園婦女中心，</w:t>
      </w:r>
      <w:r w:rsidR="00E67C14" w:rsidRPr="00E07513">
        <w:rPr>
          <w:rFonts w:ascii="Times New Roman" w:hAnsi="Times New Roman" w:cs="Times New Roman"/>
          <w:szCs w:val="24"/>
        </w:rPr>
        <w:t>希望能成為一座橋樑，幫助這些在社會邊緣生活的婦女，與社會和教會接軌，協助她們與社會資源連結。</w:t>
      </w:r>
    </w:p>
    <w:p w14:paraId="2A369A66" w14:textId="77777777" w:rsidR="00B324CE" w:rsidRPr="00E07513" w:rsidRDefault="00B324CE" w:rsidP="00E07513">
      <w:pPr>
        <w:spacing w:line="360" w:lineRule="auto"/>
        <w:ind w:firstLine="480"/>
        <w:rPr>
          <w:rFonts w:ascii="Times New Roman" w:hAnsi="Times New Roman" w:cs="Times New Roman"/>
          <w:szCs w:val="24"/>
        </w:rPr>
      </w:pPr>
      <w:r w:rsidRPr="00E07513">
        <w:rPr>
          <w:rStyle w:val="30"/>
          <w:rFonts w:ascii="Times New Roman" w:eastAsiaTheme="minorEastAsia" w:hAnsi="Times New Roman" w:cs="Times New Roman"/>
          <w:sz w:val="24"/>
          <w:szCs w:val="24"/>
        </w:rPr>
        <w:t>恩友中心：</w:t>
      </w:r>
      <w:r w:rsidR="00C24421" w:rsidRPr="00E07513">
        <w:rPr>
          <w:rFonts w:ascii="Times New Roman" w:hAnsi="Times New Roman" w:cs="Times New Roman"/>
          <w:szCs w:val="24"/>
        </w:rPr>
        <w:t>因看見板橋地區街友很多，這些人不易進入教會，鄭新教牧師結合新埔、板城、土城、國光、重新等六間教會，於</w:t>
      </w:r>
      <w:r w:rsidR="00C24421" w:rsidRPr="00E07513">
        <w:rPr>
          <w:rFonts w:ascii="Times New Roman" w:hAnsi="Times New Roman" w:cs="Times New Roman"/>
          <w:szCs w:val="24"/>
        </w:rPr>
        <w:t>2003</w:t>
      </w:r>
      <w:r w:rsidR="00C24421" w:rsidRPr="00E07513">
        <w:rPr>
          <w:rFonts w:ascii="Times New Roman" w:hAnsi="Times New Roman" w:cs="Times New Roman"/>
          <w:szCs w:val="24"/>
        </w:rPr>
        <w:t>年在板穚成立第一間「恩友」。</w:t>
      </w:r>
      <w:r w:rsidR="00807B92" w:rsidRPr="00E07513">
        <w:rPr>
          <w:rFonts w:ascii="Times New Roman" w:hAnsi="Times New Roman" w:cs="Times New Roman"/>
          <w:szCs w:val="24"/>
        </w:rPr>
        <w:t>後李政隆被台灣貴格會按立為「執牧」，目前在全台灣設立了</w:t>
      </w:r>
      <w:r w:rsidR="00807B92" w:rsidRPr="00E07513">
        <w:rPr>
          <w:rFonts w:ascii="Times New Roman" w:hAnsi="Times New Roman" w:cs="Times New Roman"/>
          <w:szCs w:val="24"/>
        </w:rPr>
        <w:t>21</w:t>
      </w:r>
      <w:r w:rsidR="00807B92" w:rsidRPr="00E07513">
        <w:rPr>
          <w:rFonts w:ascii="Times New Roman" w:hAnsi="Times New Roman" w:cs="Times New Roman"/>
          <w:szCs w:val="24"/>
        </w:rPr>
        <w:t>個恩友中心，主要從事貧困共餐、無居收容、扶助貧寒、心靈補給及義診聯盟等事工。</w:t>
      </w:r>
    </w:p>
    <w:p w14:paraId="0BCE14AC" w14:textId="77777777" w:rsidR="001778CB" w:rsidRPr="00E07513" w:rsidRDefault="00B324CE" w:rsidP="00E07513">
      <w:pPr>
        <w:spacing w:line="360" w:lineRule="auto"/>
        <w:ind w:firstLine="480"/>
        <w:rPr>
          <w:rFonts w:ascii="Times New Roman" w:hAnsi="Times New Roman" w:cs="Times New Roman"/>
          <w:szCs w:val="24"/>
        </w:rPr>
      </w:pPr>
      <w:r w:rsidRPr="00E07513">
        <w:rPr>
          <w:rStyle w:val="30"/>
          <w:rFonts w:ascii="Times New Roman" w:eastAsiaTheme="minorEastAsia" w:hAnsi="Times New Roman" w:cs="Times New Roman"/>
          <w:sz w:val="24"/>
          <w:szCs w:val="24"/>
        </w:rPr>
        <w:t>台灣萬國兒童佈道團：</w:t>
      </w:r>
      <w:r w:rsidR="00807B92" w:rsidRPr="00E07513">
        <w:rPr>
          <w:rFonts w:ascii="Times New Roman" w:hAnsi="Times New Roman" w:cs="Times New Roman"/>
          <w:szCs w:val="24"/>
        </w:rPr>
        <w:t>1937</w:t>
      </w:r>
      <w:r w:rsidR="00807B92" w:rsidRPr="00E07513">
        <w:rPr>
          <w:rFonts w:ascii="Times New Roman" w:hAnsi="Times New Roman" w:cs="Times New Roman"/>
          <w:szCs w:val="24"/>
        </w:rPr>
        <w:t>年歐爾文</w:t>
      </w:r>
      <w:r w:rsidR="00807B92" w:rsidRPr="00E07513">
        <w:rPr>
          <w:rFonts w:ascii="Times New Roman" w:hAnsi="Times New Roman" w:cs="Times New Roman"/>
          <w:szCs w:val="24"/>
        </w:rPr>
        <w:t xml:space="preserve"> (Rev. </w:t>
      </w:r>
      <w:proofErr w:type="spellStart"/>
      <w:r w:rsidR="00807B92" w:rsidRPr="00E07513">
        <w:rPr>
          <w:rFonts w:ascii="Times New Roman" w:hAnsi="Times New Roman" w:cs="Times New Roman"/>
          <w:szCs w:val="24"/>
        </w:rPr>
        <w:t>Overholtzer</w:t>
      </w:r>
      <w:proofErr w:type="spellEnd"/>
      <w:r w:rsidR="00807B92" w:rsidRPr="00E07513">
        <w:rPr>
          <w:rFonts w:ascii="Times New Roman" w:hAnsi="Times New Roman" w:cs="Times New Roman"/>
          <w:szCs w:val="24"/>
        </w:rPr>
        <w:t xml:space="preserve">) </w:t>
      </w:r>
      <w:r w:rsidR="00807B92" w:rsidRPr="00E07513">
        <w:rPr>
          <w:rFonts w:ascii="Times New Roman" w:hAnsi="Times New Roman" w:cs="Times New Roman"/>
          <w:szCs w:val="24"/>
        </w:rPr>
        <w:t>在美國創辦萬國兒童佈道團</w:t>
      </w:r>
      <w:r w:rsidR="00807B92" w:rsidRPr="00E07513">
        <w:rPr>
          <w:rFonts w:ascii="Times New Roman" w:hAnsi="Times New Roman" w:cs="Times New Roman"/>
          <w:szCs w:val="24"/>
        </w:rPr>
        <w:t xml:space="preserve"> (</w:t>
      </w:r>
      <w:r w:rsidR="00807B92" w:rsidRPr="00E07513">
        <w:rPr>
          <w:rFonts w:ascii="Times New Roman" w:hAnsi="Times New Roman" w:cs="Times New Roman"/>
          <w:szCs w:val="24"/>
        </w:rPr>
        <w:t>簡稱</w:t>
      </w:r>
      <w:r w:rsidR="00807B92" w:rsidRPr="00E07513">
        <w:rPr>
          <w:rFonts w:ascii="Times New Roman" w:hAnsi="Times New Roman" w:cs="Times New Roman"/>
          <w:szCs w:val="24"/>
        </w:rPr>
        <w:t>CEF)</w:t>
      </w:r>
      <w:r w:rsidR="00807B92" w:rsidRPr="00E07513">
        <w:rPr>
          <w:rFonts w:ascii="Times New Roman" w:hAnsi="Times New Roman" w:cs="Times New Roman"/>
          <w:szCs w:val="24"/>
        </w:rPr>
        <w:t>，台灣也是其中分會之一。</w:t>
      </w:r>
      <w:r w:rsidR="00807B92" w:rsidRPr="00E07513">
        <w:rPr>
          <w:rFonts w:ascii="Times New Roman" w:hAnsi="Times New Roman" w:cs="Times New Roman"/>
          <w:szCs w:val="24"/>
        </w:rPr>
        <w:t>1973</w:t>
      </w:r>
      <w:r w:rsidR="00807B92" w:rsidRPr="00E07513">
        <w:rPr>
          <w:rFonts w:ascii="Times New Roman" w:hAnsi="Times New Roman" w:cs="Times New Roman"/>
          <w:szCs w:val="24"/>
        </w:rPr>
        <w:t>年季孫僑牧師</w:t>
      </w:r>
      <w:r w:rsidR="00807B92" w:rsidRPr="00E07513">
        <w:rPr>
          <w:rFonts w:ascii="Times New Roman" w:hAnsi="Times New Roman" w:cs="Times New Roman"/>
          <w:szCs w:val="24"/>
        </w:rPr>
        <w:t xml:space="preserve"> (Rev. George Jackson) </w:t>
      </w:r>
      <w:r w:rsidR="00807B92" w:rsidRPr="00E07513">
        <w:rPr>
          <w:rFonts w:ascii="Times New Roman" w:hAnsi="Times New Roman" w:cs="Times New Roman"/>
          <w:szCs w:val="24"/>
        </w:rPr>
        <w:t>夫婦，來台宣教</w:t>
      </w:r>
      <w:r w:rsidR="00807B92" w:rsidRPr="00E07513">
        <w:rPr>
          <w:rFonts w:ascii="Times New Roman" w:hAnsi="Times New Roman" w:cs="Times New Roman"/>
          <w:szCs w:val="24"/>
        </w:rPr>
        <w:t>17</w:t>
      </w:r>
      <w:r w:rsidR="00807B92" w:rsidRPr="00E07513">
        <w:rPr>
          <w:rFonts w:ascii="Times New Roman" w:hAnsi="Times New Roman" w:cs="Times New Roman"/>
          <w:szCs w:val="24"/>
        </w:rPr>
        <w:t>年，</w:t>
      </w:r>
      <w:r w:rsidR="00807B92" w:rsidRPr="00E07513">
        <w:rPr>
          <w:rFonts w:ascii="Times New Roman" w:hAnsi="Times New Roman" w:cs="Times New Roman"/>
          <w:szCs w:val="24"/>
        </w:rPr>
        <w:t>1990</w:t>
      </w:r>
      <w:r w:rsidR="00807B92" w:rsidRPr="00E07513">
        <w:rPr>
          <w:rFonts w:ascii="Times New Roman" w:hAnsi="Times New Roman" w:cs="Times New Roman"/>
          <w:szCs w:val="24"/>
        </w:rPr>
        <w:t>年由林美珍傳道接任。這是一個國際性、不分宗派，以兒童為對象的福音機構，引領兒童歸主，協助教會牧養兒童。</w:t>
      </w:r>
    </w:p>
    <w:p w14:paraId="7C609B9C" w14:textId="350D279F" w:rsidR="008F18D8" w:rsidRPr="00E07513" w:rsidRDefault="00C80A2C" w:rsidP="00E07513">
      <w:pPr>
        <w:spacing w:line="360" w:lineRule="auto"/>
        <w:ind w:firstLine="480"/>
        <w:rPr>
          <w:rFonts w:ascii="Times New Roman" w:hAnsi="Times New Roman" w:cs="Times New Roman"/>
          <w:szCs w:val="24"/>
        </w:rPr>
      </w:pPr>
      <w:r w:rsidRPr="00E07513">
        <w:rPr>
          <w:rFonts w:ascii="Times New Roman" w:hAnsi="Times New Roman" w:cs="Times New Roman"/>
          <w:szCs w:val="24"/>
        </w:rPr>
        <w:t>因應</w:t>
      </w:r>
      <w:r w:rsidR="00403F62" w:rsidRPr="00E07513">
        <w:rPr>
          <w:rFonts w:ascii="Times New Roman" w:hAnsi="Times New Roman" w:cs="Times New Roman"/>
          <w:szCs w:val="24"/>
        </w:rPr>
        <w:t>基層機構在台灣基層</w:t>
      </w:r>
      <w:r w:rsidRPr="00E07513">
        <w:rPr>
          <w:rFonts w:ascii="Times New Roman" w:hAnsi="Times New Roman" w:cs="Times New Roman"/>
          <w:szCs w:val="24"/>
        </w:rPr>
        <w:t>的</w:t>
      </w:r>
      <w:r w:rsidR="00403F62" w:rsidRPr="00E07513">
        <w:rPr>
          <w:rFonts w:ascii="Times New Roman" w:hAnsi="Times New Roman" w:cs="Times New Roman"/>
          <w:szCs w:val="24"/>
        </w:rPr>
        <w:t>宣教，基層宣教的訓練課程</w:t>
      </w:r>
      <w:r w:rsidRPr="00E07513">
        <w:rPr>
          <w:rFonts w:ascii="Times New Roman" w:hAnsi="Times New Roman" w:cs="Times New Roman"/>
          <w:szCs w:val="24"/>
        </w:rPr>
        <w:t>順勢</w:t>
      </w:r>
      <w:r w:rsidR="008208CE" w:rsidRPr="00E07513">
        <w:rPr>
          <w:rFonts w:ascii="Times New Roman" w:hAnsi="Times New Roman" w:cs="Times New Roman"/>
          <w:szCs w:val="24"/>
        </w:rPr>
        <w:t>而生</w:t>
      </w:r>
      <w:r w:rsidR="00403F62" w:rsidRPr="00E07513">
        <w:rPr>
          <w:rFonts w:ascii="Times New Roman" w:hAnsi="Times New Roman" w:cs="Times New Roman"/>
          <w:szCs w:val="24"/>
        </w:rPr>
        <w:t>。</w:t>
      </w:r>
      <w:r w:rsidR="001A386B" w:rsidRPr="00E07513">
        <w:rPr>
          <w:rFonts w:ascii="Times New Roman" w:hAnsi="Times New Roman" w:cs="Times New Roman"/>
          <w:szCs w:val="24"/>
        </w:rPr>
        <w:t>中華信義神學院</w:t>
      </w:r>
      <w:r w:rsidR="00403F62" w:rsidRPr="00E07513">
        <w:rPr>
          <w:rFonts w:ascii="Times New Roman" w:hAnsi="Times New Roman" w:cs="Times New Roman"/>
          <w:szCs w:val="24"/>
        </w:rPr>
        <w:t>看見</w:t>
      </w:r>
      <w:r w:rsidR="001A386B" w:rsidRPr="00E07513">
        <w:rPr>
          <w:rFonts w:ascii="Times New Roman" w:hAnsi="Times New Roman" w:cs="Times New Roman"/>
          <w:szCs w:val="24"/>
        </w:rPr>
        <w:t>台灣未得之民大多數為基層百姓，聯合台灣工業福音團契和客家福音協會，經過兩年半的研擬，在</w:t>
      </w:r>
      <w:r w:rsidR="001A386B" w:rsidRPr="00E07513">
        <w:rPr>
          <w:rFonts w:ascii="Times New Roman" w:hAnsi="Times New Roman" w:cs="Times New Roman"/>
          <w:szCs w:val="24"/>
        </w:rPr>
        <w:t>1994</w:t>
      </w:r>
      <w:r w:rsidR="001A386B" w:rsidRPr="00E07513">
        <w:rPr>
          <w:rFonts w:ascii="Times New Roman" w:hAnsi="Times New Roman" w:cs="Times New Roman"/>
          <w:szCs w:val="24"/>
        </w:rPr>
        <w:t>年</w:t>
      </w:r>
      <w:r w:rsidR="001A386B" w:rsidRPr="00E07513">
        <w:rPr>
          <w:rFonts w:ascii="Times New Roman" w:hAnsi="Times New Roman" w:cs="Times New Roman"/>
          <w:szCs w:val="24"/>
        </w:rPr>
        <w:t>9</w:t>
      </w:r>
      <w:r w:rsidR="001A386B" w:rsidRPr="00E07513">
        <w:rPr>
          <w:rFonts w:ascii="Times New Roman" w:hAnsi="Times New Roman" w:cs="Times New Roman"/>
          <w:szCs w:val="24"/>
        </w:rPr>
        <w:t>月開辦基層宣教課程，先以台北、中壢為據點上課，後來不斷成長、學生</w:t>
      </w:r>
      <w:r w:rsidRPr="00E07513">
        <w:rPr>
          <w:rFonts w:ascii="Times New Roman" w:hAnsi="Times New Roman" w:cs="Times New Roman"/>
          <w:szCs w:val="24"/>
        </w:rPr>
        <w:t>也</w:t>
      </w:r>
      <w:r w:rsidR="001A386B" w:rsidRPr="00E07513">
        <w:rPr>
          <w:rFonts w:ascii="Times New Roman" w:hAnsi="Times New Roman" w:cs="Times New Roman"/>
          <w:szCs w:val="24"/>
        </w:rPr>
        <w:t>增加。</w:t>
      </w:r>
      <w:r w:rsidR="004A24AA" w:rsidRPr="00E07513">
        <w:rPr>
          <w:rStyle w:val="a7"/>
          <w:rFonts w:ascii="Times New Roman" w:hAnsi="Times New Roman" w:cs="Times New Roman"/>
          <w:szCs w:val="24"/>
        </w:rPr>
        <w:footnoteReference w:id="16"/>
      </w:r>
    </w:p>
    <w:p w14:paraId="54B5E171" w14:textId="77777777" w:rsidR="00D20CD9" w:rsidRPr="00E07513" w:rsidRDefault="00D20CD9" w:rsidP="00E07513">
      <w:pPr>
        <w:spacing w:line="360" w:lineRule="auto"/>
        <w:ind w:firstLine="480"/>
        <w:rPr>
          <w:rFonts w:ascii="Times New Roman" w:hAnsi="Times New Roman" w:cs="Times New Roman"/>
          <w:szCs w:val="24"/>
        </w:rPr>
      </w:pPr>
    </w:p>
    <w:p w14:paraId="213EBA4B" w14:textId="77777777" w:rsidR="00347034" w:rsidRPr="00161B24" w:rsidRDefault="00347034" w:rsidP="00E07513">
      <w:pPr>
        <w:pStyle w:val="2"/>
        <w:spacing w:line="360" w:lineRule="auto"/>
        <w:rPr>
          <w:rFonts w:ascii="Times New Roman" w:eastAsiaTheme="minorEastAsia" w:hAnsi="Times New Roman" w:cs="Times New Roman"/>
          <w:b/>
          <w:bCs/>
          <w:color w:val="auto"/>
          <w:sz w:val="24"/>
          <w:szCs w:val="24"/>
        </w:rPr>
      </w:pPr>
      <w:r w:rsidRPr="00161B24">
        <w:rPr>
          <w:rFonts w:ascii="Times New Roman" w:eastAsiaTheme="minorEastAsia" w:hAnsi="Times New Roman" w:cs="Times New Roman"/>
          <w:b/>
          <w:bCs/>
          <w:color w:val="auto"/>
          <w:sz w:val="24"/>
          <w:szCs w:val="24"/>
        </w:rPr>
        <w:t>台灣基層宣教的現況</w:t>
      </w:r>
    </w:p>
    <w:p w14:paraId="7E7D8438" w14:textId="77777777" w:rsidR="0017194A" w:rsidRPr="00E07513" w:rsidRDefault="00D52EAF" w:rsidP="00E07513">
      <w:pPr>
        <w:spacing w:line="360" w:lineRule="auto"/>
        <w:ind w:firstLine="480"/>
        <w:rPr>
          <w:rFonts w:ascii="Times New Roman" w:hAnsi="Times New Roman" w:cs="Times New Roman"/>
          <w:szCs w:val="24"/>
        </w:rPr>
      </w:pPr>
      <w:r w:rsidRPr="00E07513">
        <w:rPr>
          <w:rFonts w:ascii="Times New Roman" w:hAnsi="Times New Roman" w:cs="Times New Roman"/>
          <w:szCs w:val="24"/>
        </w:rPr>
        <w:t>杜林茜</w:t>
      </w:r>
      <w:r w:rsidR="006738C7" w:rsidRPr="00E07513">
        <w:rPr>
          <w:rFonts w:ascii="Times New Roman" w:hAnsi="Times New Roman" w:cs="Times New Roman"/>
          <w:szCs w:val="24"/>
        </w:rPr>
        <w:t>提到</w:t>
      </w:r>
      <w:r w:rsidRPr="00E07513">
        <w:rPr>
          <w:rFonts w:ascii="Times New Roman" w:hAnsi="Times New Roman" w:cs="Times New Roman"/>
          <w:szCs w:val="24"/>
        </w:rPr>
        <w:t>台灣基層百姓信主比例少，有一定的原因，基層人重情多於重理，看實際多於看理論，講關係多於講原則，再加上錯綜複雜的儒釋道與民間信仰等家族拜偶像與拜祖先情節所帶來的內在恐懼與家庭糾紛，使持有不同價值觀的中產階級教會很難走進基層的情感認同，甚至遺留許多宗教傷害，造成基層</w:t>
      </w:r>
      <w:r w:rsidR="00C80A2C" w:rsidRPr="00E07513">
        <w:rPr>
          <w:rFonts w:ascii="Times New Roman" w:hAnsi="Times New Roman" w:cs="Times New Roman"/>
          <w:szCs w:val="24"/>
        </w:rPr>
        <w:t>人</w:t>
      </w:r>
      <w:r w:rsidRPr="00E07513">
        <w:rPr>
          <w:rFonts w:ascii="Times New Roman" w:hAnsi="Times New Roman" w:cs="Times New Roman"/>
          <w:szCs w:val="24"/>
        </w:rPr>
        <w:t>對福音的反感與反彈。</w:t>
      </w:r>
      <w:r w:rsidR="00110425" w:rsidRPr="00E07513">
        <w:rPr>
          <w:rFonts w:ascii="Times New Roman" w:hAnsi="Times New Roman" w:cs="Times New Roman"/>
          <w:szCs w:val="24"/>
        </w:rPr>
        <w:t>許多國外來的宣教機構近</w:t>
      </w:r>
      <w:r w:rsidR="00110425" w:rsidRPr="00E07513">
        <w:rPr>
          <w:rFonts w:ascii="Times New Roman" w:hAnsi="Times New Roman" w:cs="Times New Roman"/>
          <w:szCs w:val="24"/>
        </w:rPr>
        <w:t>10</w:t>
      </w:r>
      <w:r w:rsidR="00110425" w:rsidRPr="00E07513">
        <w:rPr>
          <w:rFonts w:ascii="Times New Roman" w:hAnsi="Times New Roman" w:cs="Times New Roman"/>
          <w:szCs w:val="24"/>
        </w:rPr>
        <w:t>年開始改變在台傳福音的策略，內地會將大部</w:t>
      </w:r>
      <w:r w:rsidR="009B0ED1" w:rsidRPr="00E07513">
        <w:rPr>
          <w:rFonts w:ascii="Times New Roman" w:hAnsi="Times New Roman" w:cs="Times New Roman"/>
          <w:szCs w:val="24"/>
        </w:rPr>
        <w:t>分的</w:t>
      </w:r>
      <w:r w:rsidR="00110425" w:rsidRPr="00E07513">
        <w:rPr>
          <w:rFonts w:ascii="Times New Roman" w:hAnsi="Times New Roman" w:cs="Times New Roman"/>
          <w:szCs w:val="24"/>
        </w:rPr>
        <w:t>宣教士擺在基層百姓較多的地方；</w:t>
      </w:r>
      <w:r w:rsidR="00CC675E" w:rsidRPr="00E07513">
        <w:rPr>
          <w:rStyle w:val="a7"/>
          <w:rFonts w:ascii="Times New Roman" w:hAnsi="Times New Roman" w:cs="Times New Roman"/>
          <w:szCs w:val="24"/>
        </w:rPr>
        <w:footnoteReference w:id="17"/>
      </w:r>
      <w:r w:rsidR="00110425" w:rsidRPr="00E07513">
        <w:rPr>
          <w:rFonts w:ascii="Times New Roman" w:hAnsi="Times New Roman" w:cs="Times New Roman"/>
          <w:szCs w:val="24"/>
        </w:rPr>
        <w:t>宣道會的差會辦公室</w:t>
      </w:r>
      <w:r w:rsidR="00C80A2C" w:rsidRPr="00E07513">
        <w:rPr>
          <w:rFonts w:ascii="Times New Roman" w:hAnsi="Times New Roman" w:cs="Times New Roman"/>
          <w:szCs w:val="24"/>
        </w:rPr>
        <w:t>則直接</w:t>
      </w:r>
      <w:r w:rsidR="00110425" w:rsidRPr="00E07513">
        <w:rPr>
          <w:rFonts w:ascii="Times New Roman" w:hAnsi="Times New Roman" w:cs="Times New Roman"/>
          <w:szCs w:val="24"/>
        </w:rPr>
        <w:t>搬</w:t>
      </w:r>
      <w:r w:rsidR="00C80A2C" w:rsidRPr="00E07513">
        <w:rPr>
          <w:rFonts w:ascii="Times New Roman" w:hAnsi="Times New Roman" w:cs="Times New Roman"/>
          <w:szCs w:val="24"/>
        </w:rPr>
        <w:t>遷</w:t>
      </w:r>
      <w:r w:rsidR="00110425" w:rsidRPr="00E07513">
        <w:rPr>
          <w:rFonts w:ascii="Times New Roman" w:hAnsi="Times New Roman" w:cs="Times New Roman"/>
          <w:szCs w:val="24"/>
        </w:rPr>
        <w:t>到雲林。</w:t>
      </w:r>
      <w:r w:rsidR="00110425" w:rsidRPr="00E07513">
        <w:rPr>
          <w:rStyle w:val="a7"/>
          <w:rFonts w:ascii="Times New Roman" w:hAnsi="Times New Roman" w:cs="Times New Roman"/>
          <w:szCs w:val="24"/>
        </w:rPr>
        <w:footnoteReference w:id="18"/>
      </w:r>
      <w:r w:rsidR="00110425" w:rsidRPr="00E07513">
        <w:rPr>
          <w:rFonts w:ascii="Times New Roman" w:hAnsi="Times New Roman" w:cs="Times New Roman"/>
          <w:szCs w:val="24"/>
        </w:rPr>
        <w:t xml:space="preserve"> </w:t>
      </w:r>
      <w:r w:rsidR="00110425" w:rsidRPr="00E07513">
        <w:rPr>
          <w:rFonts w:ascii="Times New Roman" w:hAnsi="Times New Roman" w:cs="Times New Roman"/>
          <w:szCs w:val="24"/>
        </w:rPr>
        <w:t>在台灣本地，近</w:t>
      </w:r>
      <w:r w:rsidR="00110425" w:rsidRPr="00E07513">
        <w:rPr>
          <w:rFonts w:ascii="Times New Roman" w:hAnsi="Times New Roman" w:cs="Times New Roman"/>
          <w:szCs w:val="24"/>
        </w:rPr>
        <w:t>30</w:t>
      </w:r>
      <w:r w:rsidR="00110425" w:rsidRPr="00E07513">
        <w:rPr>
          <w:rFonts w:ascii="Times New Roman" w:hAnsi="Times New Roman" w:cs="Times New Roman"/>
          <w:szCs w:val="24"/>
        </w:rPr>
        <w:t>年來陸陸續續已有</w:t>
      </w:r>
      <w:r w:rsidR="00110425" w:rsidRPr="00E07513">
        <w:rPr>
          <w:rFonts w:ascii="Times New Roman" w:hAnsi="Times New Roman" w:cs="Times New Roman"/>
          <w:szCs w:val="24"/>
        </w:rPr>
        <w:t>20</w:t>
      </w:r>
      <w:r w:rsidR="00110425" w:rsidRPr="00E07513">
        <w:rPr>
          <w:rFonts w:ascii="Times New Roman" w:hAnsi="Times New Roman" w:cs="Times New Roman"/>
          <w:szCs w:val="24"/>
        </w:rPr>
        <w:t>多個基層機構成立。</w:t>
      </w:r>
    </w:p>
    <w:p w14:paraId="3046424B" w14:textId="77777777" w:rsidR="0017194A" w:rsidRPr="00E07513" w:rsidRDefault="0002404C" w:rsidP="00E07513">
      <w:pPr>
        <w:pStyle w:val="3"/>
        <w:spacing w:line="360" w:lineRule="auto"/>
        <w:rPr>
          <w:rFonts w:ascii="Times New Roman" w:eastAsiaTheme="minorEastAsia" w:hAnsi="Times New Roman" w:cs="Times New Roman"/>
          <w:sz w:val="24"/>
          <w:szCs w:val="24"/>
        </w:rPr>
      </w:pPr>
      <w:r w:rsidRPr="00E07513">
        <w:rPr>
          <w:rFonts w:ascii="Times New Roman" w:eastAsiaTheme="minorEastAsia" w:hAnsi="Times New Roman" w:cs="Times New Roman"/>
          <w:sz w:val="24"/>
          <w:szCs w:val="24"/>
        </w:rPr>
        <w:t>基層宣教訓練促進會</w:t>
      </w:r>
      <w:r w:rsidRPr="00E07513">
        <w:rPr>
          <w:rFonts w:ascii="Times New Roman" w:eastAsiaTheme="minorEastAsia" w:hAnsi="Times New Roman" w:cs="Times New Roman"/>
          <w:sz w:val="24"/>
          <w:szCs w:val="24"/>
        </w:rPr>
        <w:t>--</w:t>
      </w:r>
      <w:r w:rsidR="0017194A" w:rsidRPr="00E07513">
        <w:rPr>
          <w:rFonts w:ascii="Times New Roman" w:eastAsiaTheme="minorEastAsia" w:hAnsi="Times New Roman" w:cs="Times New Roman"/>
          <w:sz w:val="24"/>
          <w:szCs w:val="24"/>
        </w:rPr>
        <w:t>基</w:t>
      </w:r>
      <w:r w:rsidR="00FB79AE" w:rsidRPr="00E07513">
        <w:rPr>
          <w:rFonts w:ascii="Times New Roman" w:eastAsiaTheme="minorEastAsia" w:hAnsi="Times New Roman" w:cs="Times New Roman"/>
          <w:sz w:val="24"/>
          <w:szCs w:val="24"/>
        </w:rPr>
        <w:t>層宣教訓練學院</w:t>
      </w:r>
    </w:p>
    <w:p w14:paraId="126A0B18" w14:textId="77777777" w:rsidR="00093839" w:rsidRPr="00E07513" w:rsidRDefault="00093839" w:rsidP="00E07513">
      <w:pPr>
        <w:spacing w:line="360" w:lineRule="auto"/>
        <w:ind w:firstLine="480"/>
        <w:rPr>
          <w:rFonts w:ascii="Times New Roman" w:hAnsi="Times New Roman" w:cs="Times New Roman"/>
          <w:szCs w:val="24"/>
        </w:rPr>
      </w:pPr>
      <w:r w:rsidRPr="00E07513">
        <w:rPr>
          <w:rFonts w:ascii="Times New Roman" w:hAnsi="Times New Roman" w:cs="Times New Roman"/>
          <w:szCs w:val="24"/>
        </w:rPr>
        <w:t>2002</w:t>
      </w:r>
      <w:r w:rsidRPr="00E07513">
        <w:rPr>
          <w:rFonts w:ascii="Times New Roman" w:hAnsi="Times New Roman" w:cs="Times New Roman"/>
          <w:szCs w:val="24"/>
        </w:rPr>
        <w:t>年由「基福」、「鄉福」、「客福」和「晨曦會」四個機構發起，成立「中華基督教基層宣教訓練促進會」，</w:t>
      </w:r>
      <w:r w:rsidR="004E757C" w:rsidRPr="00E07513">
        <w:rPr>
          <w:rFonts w:ascii="Times New Roman" w:hAnsi="Times New Roman" w:cs="Times New Roman"/>
          <w:szCs w:val="24"/>
        </w:rPr>
        <w:t>後來</w:t>
      </w:r>
      <w:r w:rsidRPr="00E07513">
        <w:rPr>
          <w:rFonts w:ascii="Times New Roman" w:hAnsi="Times New Roman" w:cs="Times New Roman"/>
          <w:szCs w:val="24"/>
        </w:rPr>
        <w:t>「華差」、「工福」也陸續加入</w:t>
      </w:r>
      <w:r w:rsidR="004E757C" w:rsidRPr="00E07513">
        <w:rPr>
          <w:rFonts w:ascii="Times New Roman" w:hAnsi="Times New Roman" w:cs="Times New Roman"/>
          <w:szCs w:val="24"/>
        </w:rPr>
        <w:t>，訓練委身於基層的工人。</w:t>
      </w:r>
      <w:r w:rsidRPr="00E07513">
        <w:rPr>
          <w:rFonts w:ascii="Times New Roman" w:hAnsi="Times New Roman" w:cs="Times New Roman"/>
          <w:szCs w:val="24"/>
        </w:rPr>
        <w:t>剛開始</w:t>
      </w:r>
      <w:r w:rsidR="00BC458E" w:rsidRPr="00E07513">
        <w:rPr>
          <w:rFonts w:ascii="Times New Roman" w:hAnsi="Times New Roman" w:cs="Times New Roman"/>
          <w:szCs w:val="24"/>
        </w:rPr>
        <w:t>時，</w:t>
      </w:r>
      <w:r w:rsidRPr="00E07513">
        <w:rPr>
          <w:rFonts w:ascii="Times New Roman" w:hAnsi="Times New Roman" w:cs="Times New Roman"/>
          <w:szCs w:val="24"/>
        </w:rPr>
        <w:t>「門訓」免費供應</w:t>
      </w:r>
      <w:r w:rsidR="004E757C" w:rsidRPr="00E07513">
        <w:rPr>
          <w:rFonts w:ascii="Times New Roman" w:hAnsi="Times New Roman" w:cs="Times New Roman"/>
          <w:szCs w:val="24"/>
        </w:rPr>
        <w:t>基宣</w:t>
      </w:r>
      <w:r w:rsidRPr="00E07513">
        <w:rPr>
          <w:rFonts w:ascii="Times New Roman" w:hAnsi="Times New Roman" w:cs="Times New Roman"/>
          <w:szCs w:val="24"/>
        </w:rPr>
        <w:t>行政工作上的軟、硬體設施，更進一步在訓練教學上設立「基宣主修」課程。</w:t>
      </w:r>
      <w:r w:rsidR="00BC458E" w:rsidRPr="00E07513">
        <w:rPr>
          <w:rFonts w:ascii="Times New Roman" w:hAnsi="Times New Roman" w:cs="Times New Roman"/>
          <w:szCs w:val="24"/>
        </w:rPr>
        <w:t>同時，</w:t>
      </w:r>
      <w:r w:rsidRPr="00E07513">
        <w:rPr>
          <w:rFonts w:ascii="Times New Roman" w:hAnsi="Times New Roman" w:cs="Times New Roman"/>
          <w:szCs w:val="24"/>
        </w:rPr>
        <w:t>晚上</w:t>
      </w:r>
      <w:r w:rsidR="004E757C" w:rsidRPr="00E07513">
        <w:rPr>
          <w:rFonts w:ascii="Times New Roman" w:hAnsi="Times New Roman" w:cs="Times New Roman"/>
          <w:szCs w:val="24"/>
        </w:rPr>
        <w:t>則</w:t>
      </w:r>
      <w:r w:rsidRPr="00E07513">
        <w:rPr>
          <w:rFonts w:ascii="Times New Roman" w:hAnsi="Times New Roman" w:cs="Times New Roman"/>
          <w:szCs w:val="24"/>
        </w:rPr>
        <w:t>在各地區教會為帶職事奉的弟兄姊妹開設班級。</w:t>
      </w:r>
    </w:p>
    <w:p w14:paraId="4134FC65" w14:textId="4EF9214E" w:rsidR="0004242E" w:rsidRPr="00E07513" w:rsidRDefault="00093839" w:rsidP="00E07513">
      <w:pPr>
        <w:spacing w:line="360" w:lineRule="auto"/>
        <w:ind w:firstLine="480"/>
        <w:rPr>
          <w:rFonts w:ascii="Times New Roman" w:hAnsi="Times New Roman" w:cs="Times New Roman"/>
          <w:szCs w:val="24"/>
        </w:rPr>
      </w:pPr>
      <w:r w:rsidRPr="00E07513">
        <w:rPr>
          <w:rFonts w:ascii="Times New Roman" w:hAnsi="Times New Roman" w:cs="Times New Roman"/>
          <w:szCs w:val="24"/>
        </w:rPr>
        <w:t>2008</w:t>
      </w:r>
      <w:r w:rsidRPr="00E07513">
        <w:rPr>
          <w:rFonts w:ascii="Times New Roman" w:hAnsi="Times New Roman" w:cs="Times New Roman"/>
          <w:szCs w:val="24"/>
        </w:rPr>
        <w:t>年成立「基層宣教訓練學院」，專門招收對基層有負擔且清楚蒙召的弟兄姊妹，訓練全職工人，因應整個台灣基層宣教的需要，</w:t>
      </w:r>
      <w:r w:rsidR="00C80A2C" w:rsidRPr="00E07513">
        <w:rPr>
          <w:rFonts w:ascii="Times New Roman" w:hAnsi="Times New Roman" w:cs="Times New Roman"/>
          <w:szCs w:val="24"/>
        </w:rPr>
        <w:t>裝備期間</w:t>
      </w:r>
      <w:r w:rsidR="004E757C" w:rsidRPr="00E07513">
        <w:rPr>
          <w:rFonts w:ascii="Times New Roman" w:hAnsi="Times New Roman" w:cs="Times New Roman"/>
          <w:szCs w:val="24"/>
        </w:rPr>
        <w:t>並在各個基層機構或教會</w:t>
      </w:r>
      <w:r w:rsidRPr="00E07513">
        <w:rPr>
          <w:rFonts w:ascii="Times New Roman" w:hAnsi="Times New Roman" w:cs="Times New Roman"/>
          <w:szCs w:val="24"/>
        </w:rPr>
        <w:t>實習。從神學教育加入基層宣教的相關課程，預備未來的傳道人了解基層朋友的生活文化、語言特質，也學習如何和他們建立關係，用生活的方式進行佈道。</w:t>
      </w:r>
    </w:p>
    <w:p w14:paraId="292AF671" w14:textId="663587C9" w:rsidR="00320C94" w:rsidRPr="00E07513" w:rsidRDefault="002845F6" w:rsidP="00E07513">
      <w:pPr>
        <w:pStyle w:val="a5"/>
        <w:spacing w:line="360" w:lineRule="auto"/>
        <w:ind w:firstLine="480"/>
        <w:rPr>
          <w:rFonts w:ascii="Times New Roman" w:hAnsi="Times New Roman" w:cs="Times New Roman"/>
          <w:sz w:val="24"/>
          <w:szCs w:val="24"/>
        </w:rPr>
      </w:pPr>
      <w:r w:rsidRPr="00E07513">
        <w:rPr>
          <w:rFonts w:ascii="Times New Roman" w:hAnsi="Times New Roman" w:cs="Times New Roman"/>
          <w:sz w:val="24"/>
          <w:szCs w:val="24"/>
        </w:rPr>
        <w:t>杜林茜參酙劉達芳所提出的觀點並稍作修改，教會、機構與神學院是戰略性的伙伴。這三者的角色以及互相交流，發揮功能的運作關係，如下圖：</w:t>
      </w:r>
      <w:r w:rsidRPr="00E07513">
        <w:rPr>
          <w:rFonts w:ascii="Times New Roman" w:hAnsi="Times New Roman" w:cs="Times New Roman"/>
          <w:sz w:val="24"/>
          <w:szCs w:val="24"/>
        </w:rPr>
        <w:t>(</w:t>
      </w:r>
      <w:r w:rsidRPr="00E07513">
        <w:rPr>
          <w:rFonts w:ascii="Times New Roman" w:hAnsi="Times New Roman" w:cs="Times New Roman"/>
          <w:sz w:val="24"/>
          <w:szCs w:val="24"/>
        </w:rPr>
        <w:t>教會、機構、神學院的特質</w:t>
      </w:r>
      <w:r w:rsidRPr="00E07513">
        <w:rPr>
          <w:rFonts w:ascii="Times New Roman" w:hAnsi="Times New Roman" w:cs="Times New Roman"/>
          <w:sz w:val="24"/>
          <w:szCs w:val="24"/>
        </w:rPr>
        <w:t xml:space="preserve">) </w:t>
      </w:r>
      <w:r w:rsidRPr="00E07513">
        <w:rPr>
          <w:rStyle w:val="a7"/>
          <w:rFonts w:ascii="Times New Roman" w:hAnsi="Times New Roman" w:cs="Times New Roman"/>
          <w:sz w:val="24"/>
          <w:szCs w:val="24"/>
        </w:rPr>
        <w:footnoteReference w:id="19"/>
      </w:r>
    </w:p>
    <w:p w14:paraId="2EA70A3B" w14:textId="77777777" w:rsidR="00320C94" w:rsidRPr="00E07513" w:rsidRDefault="00320C94" w:rsidP="00E07513">
      <w:pPr>
        <w:widowControl/>
        <w:spacing w:line="360" w:lineRule="auto"/>
        <w:rPr>
          <w:rFonts w:ascii="Times New Roman" w:hAnsi="Times New Roman" w:cs="Times New Roman"/>
          <w:szCs w:val="24"/>
        </w:rPr>
      </w:pPr>
      <w:r w:rsidRPr="00E07513">
        <w:rPr>
          <w:rFonts w:ascii="Times New Roman" w:hAnsi="Times New Roman" w:cs="Times New Roman"/>
          <w:szCs w:val="24"/>
        </w:rPr>
        <w:br w:type="page"/>
      </w:r>
    </w:p>
    <w:p w14:paraId="56251478" w14:textId="77777777" w:rsidR="00320C94" w:rsidRPr="00E07513" w:rsidRDefault="00320C94" w:rsidP="00E07513">
      <w:pPr>
        <w:spacing w:line="360" w:lineRule="auto"/>
        <w:ind w:firstLine="480"/>
        <w:rPr>
          <w:rFonts w:ascii="Times New Roman" w:hAnsi="Times New Roman" w:cs="Times New Roman"/>
          <w:szCs w:val="24"/>
        </w:rPr>
      </w:pPr>
      <w:r w:rsidRPr="00E07513">
        <w:rPr>
          <w:rFonts w:ascii="Times New Roman" w:hAnsi="Times New Roman" w:cs="Times New Roman"/>
          <w:szCs w:val="24"/>
        </w:rPr>
        <w:t>圖</w:t>
      </w:r>
      <w:r w:rsidRPr="00E07513">
        <w:rPr>
          <w:rFonts w:ascii="Times New Roman" w:hAnsi="Times New Roman" w:cs="Times New Roman"/>
          <w:szCs w:val="24"/>
        </w:rPr>
        <w:t xml:space="preserve">3 — </w:t>
      </w:r>
      <w:r w:rsidRPr="00E07513">
        <w:rPr>
          <w:rFonts w:ascii="Times New Roman" w:hAnsi="Times New Roman" w:cs="Times New Roman"/>
          <w:szCs w:val="24"/>
        </w:rPr>
        <w:t>教會、機構、神學院的特質及運作</w:t>
      </w:r>
      <w:r w:rsidRPr="00E07513">
        <w:rPr>
          <w:rFonts w:ascii="Times New Roman" w:hAnsi="Times New Roman" w:cs="Times New Roman"/>
          <w:szCs w:val="24"/>
        </w:rPr>
        <w:t xml:space="preserve"> </w:t>
      </w:r>
    </w:p>
    <w:p w14:paraId="42B21C8D" w14:textId="77777777" w:rsidR="00196FEB" w:rsidRPr="00E07513" w:rsidRDefault="00196FEB" w:rsidP="00E07513">
      <w:pPr>
        <w:pStyle w:val="a5"/>
        <w:spacing w:line="360" w:lineRule="auto"/>
        <w:ind w:firstLine="480"/>
        <w:rPr>
          <w:rFonts w:ascii="Times New Roman" w:hAnsi="Times New Roman" w:cs="Times New Roman"/>
          <w:sz w:val="24"/>
          <w:szCs w:val="24"/>
        </w:rPr>
      </w:pPr>
    </w:p>
    <w:tbl>
      <w:tblPr>
        <w:tblStyle w:val="a8"/>
        <w:tblW w:w="0" w:type="auto"/>
        <w:tblInd w:w="80" w:type="dxa"/>
        <w:tblLook w:val="04A0" w:firstRow="1" w:lastRow="0" w:firstColumn="1" w:lastColumn="0" w:noHBand="0" w:noVBand="1"/>
      </w:tblPr>
      <w:tblGrid>
        <w:gridCol w:w="1175"/>
        <w:gridCol w:w="2160"/>
        <w:gridCol w:w="2430"/>
        <w:gridCol w:w="2430"/>
      </w:tblGrid>
      <w:tr w:rsidR="002845F6" w:rsidRPr="00E07513" w14:paraId="1C5A9607" w14:textId="77777777" w:rsidTr="002845F6">
        <w:tc>
          <w:tcPr>
            <w:tcW w:w="1175" w:type="dxa"/>
            <w:tcBorders>
              <w:bottom w:val="double" w:sz="4" w:space="0" w:color="auto"/>
              <w:tl2br w:val="double" w:sz="4" w:space="0" w:color="auto"/>
            </w:tcBorders>
          </w:tcPr>
          <w:p w14:paraId="1F9E423D" w14:textId="293E98F1" w:rsidR="002845F6" w:rsidRPr="00E07513" w:rsidRDefault="002845F6" w:rsidP="00E07513">
            <w:pPr>
              <w:pStyle w:val="a5"/>
              <w:spacing w:line="360" w:lineRule="auto"/>
              <w:rPr>
                <w:rFonts w:ascii="Times New Roman" w:eastAsiaTheme="minorEastAsia" w:hAnsi="Times New Roman" w:cs="Times New Roman"/>
                <w:b/>
                <w:sz w:val="24"/>
                <w:szCs w:val="24"/>
              </w:rPr>
            </w:pPr>
            <w:r w:rsidRPr="00E07513">
              <w:rPr>
                <w:rFonts w:ascii="Times New Roman" w:eastAsiaTheme="minorEastAsia" w:hAnsi="Times New Roman" w:cs="Times New Roman"/>
                <w:b/>
                <w:sz w:val="24"/>
                <w:szCs w:val="24"/>
              </w:rPr>
              <w:t xml:space="preserve">   </w:t>
            </w:r>
            <w:r w:rsidRPr="00E07513">
              <w:rPr>
                <w:rFonts w:ascii="Times New Roman" w:eastAsiaTheme="minorEastAsia" w:hAnsi="Times New Roman" w:cs="Times New Roman"/>
                <w:b/>
                <w:sz w:val="24"/>
                <w:szCs w:val="24"/>
              </w:rPr>
              <w:t>單位</w:t>
            </w:r>
          </w:p>
          <w:p w14:paraId="703D1FD8" w14:textId="349A543C" w:rsidR="002845F6" w:rsidRPr="00E07513" w:rsidRDefault="002845F6" w:rsidP="00E07513">
            <w:pPr>
              <w:pStyle w:val="a5"/>
              <w:spacing w:line="360" w:lineRule="auto"/>
              <w:rPr>
                <w:rFonts w:ascii="Times New Roman" w:eastAsiaTheme="minorEastAsia" w:hAnsi="Times New Roman" w:cs="Times New Roman"/>
                <w:b/>
                <w:sz w:val="24"/>
                <w:szCs w:val="24"/>
              </w:rPr>
            </w:pPr>
            <w:r w:rsidRPr="00E07513">
              <w:rPr>
                <w:rFonts w:ascii="Times New Roman" w:eastAsiaTheme="minorEastAsia" w:hAnsi="Times New Roman" w:cs="Times New Roman"/>
                <w:b/>
                <w:sz w:val="24"/>
                <w:szCs w:val="24"/>
              </w:rPr>
              <w:t>運作</w:t>
            </w:r>
          </w:p>
        </w:tc>
        <w:tc>
          <w:tcPr>
            <w:tcW w:w="2160" w:type="dxa"/>
            <w:tcBorders>
              <w:bottom w:val="double" w:sz="4" w:space="0" w:color="auto"/>
            </w:tcBorders>
          </w:tcPr>
          <w:p w14:paraId="73FB96A7" w14:textId="77777777" w:rsidR="002845F6" w:rsidRPr="00E07513" w:rsidRDefault="002845F6" w:rsidP="00E07513">
            <w:pPr>
              <w:pStyle w:val="a5"/>
              <w:spacing w:line="360" w:lineRule="auto"/>
              <w:jc w:val="center"/>
              <w:rPr>
                <w:rFonts w:ascii="Times New Roman" w:eastAsiaTheme="minorEastAsia" w:hAnsi="Times New Roman" w:cs="Times New Roman"/>
                <w:b/>
                <w:sz w:val="24"/>
                <w:szCs w:val="24"/>
              </w:rPr>
            </w:pPr>
            <w:r w:rsidRPr="00E07513">
              <w:rPr>
                <w:rFonts w:ascii="Times New Roman" w:eastAsiaTheme="minorEastAsia" w:hAnsi="Times New Roman" w:cs="Times New Roman"/>
                <w:b/>
                <w:sz w:val="24"/>
                <w:szCs w:val="24"/>
              </w:rPr>
              <w:t>教會</w:t>
            </w:r>
          </w:p>
        </w:tc>
        <w:tc>
          <w:tcPr>
            <w:tcW w:w="2430" w:type="dxa"/>
            <w:tcBorders>
              <w:bottom w:val="double" w:sz="4" w:space="0" w:color="auto"/>
            </w:tcBorders>
          </w:tcPr>
          <w:p w14:paraId="15CF882C" w14:textId="77777777" w:rsidR="002845F6" w:rsidRPr="00E07513" w:rsidRDefault="002845F6" w:rsidP="00E07513">
            <w:pPr>
              <w:pStyle w:val="a5"/>
              <w:spacing w:line="360" w:lineRule="auto"/>
              <w:jc w:val="center"/>
              <w:rPr>
                <w:rFonts w:ascii="Times New Roman" w:eastAsiaTheme="minorEastAsia" w:hAnsi="Times New Roman" w:cs="Times New Roman"/>
                <w:b/>
                <w:sz w:val="24"/>
                <w:szCs w:val="24"/>
              </w:rPr>
            </w:pPr>
            <w:r w:rsidRPr="00E07513">
              <w:rPr>
                <w:rFonts w:ascii="Times New Roman" w:eastAsiaTheme="minorEastAsia" w:hAnsi="Times New Roman" w:cs="Times New Roman"/>
                <w:b/>
                <w:sz w:val="24"/>
                <w:szCs w:val="24"/>
              </w:rPr>
              <w:t>機構</w:t>
            </w:r>
          </w:p>
        </w:tc>
        <w:tc>
          <w:tcPr>
            <w:tcW w:w="2430" w:type="dxa"/>
            <w:tcBorders>
              <w:bottom w:val="double" w:sz="4" w:space="0" w:color="auto"/>
            </w:tcBorders>
          </w:tcPr>
          <w:p w14:paraId="55A7AB11" w14:textId="77777777" w:rsidR="002845F6" w:rsidRPr="00E07513" w:rsidRDefault="002845F6" w:rsidP="00E07513">
            <w:pPr>
              <w:pStyle w:val="a5"/>
              <w:spacing w:line="360" w:lineRule="auto"/>
              <w:jc w:val="center"/>
              <w:rPr>
                <w:rFonts w:ascii="Times New Roman" w:eastAsiaTheme="minorEastAsia" w:hAnsi="Times New Roman" w:cs="Times New Roman"/>
                <w:b/>
                <w:sz w:val="24"/>
                <w:szCs w:val="24"/>
              </w:rPr>
            </w:pPr>
            <w:r w:rsidRPr="00E07513">
              <w:rPr>
                <w:rFonts w:ascii="Times New Roman" w:eastAsiaTheme="minorEastAsia" w:hAnsi="Times New Roman" w:cs="Times New Roman"/>
                <w:b/>
                <w:sz w:val="24"/>
                <w:szCs w:val="24"/>
              </w:rPr>
              <w:t>神學院</w:t>
            </w:r>
          </w:p>
        </w:tc>
      </w:tr>
      <w:tr w:rsidR="002845F6" w:rsidRPr="00E07513" w14:paraId="363D5D79" w14:textId="77777777" w:rsidTr="002845F6">
        <w:tc>
          <w:tcPr>
            <w:tcW w:w="1175" w:type="dxa"/>
            <w:tcBorders>
              <w:top w:val="double" w:sz="4" w:space="0" w:color="auto"/>
            </w:tcBorders>
          </w:tcPr>
          <w:p w14:paraId="5A3A3EC4" w14:textId="77777777" w:rsidR="002845F6" w:rsidRPr="00E07513" w:rsidRDefault="002845F6" w:rsidP="00E07513">
            <w:pPr>
              <w:pStyle w:val="a5"/>
              <w:spacing w:line="360" w:lineRule="auto"/>
              <w:rPr>
                <w:rFonts w:ascii="Times New Roman" w:eastAsiaTheme="minorEastAsia" w:hAnsi="Times New Roman" w:cs="Times New Roman"/>
                <w:sz w:val="24"/>
                <w:szCs w:val="24"/>
              </w:rPr>
            </w:pPr>
            <w:r w:rsidRPr="00E07513">
              <w:rPr>
                <w:rFonts w:ascii="Times New Roman" w:eastAsiaTheme="minorEastAsia" w:hAnsi="Times New Roman" w:cs="Times New Roman"/>
                <w:sz w:val="24"/>
                <w:szCs w:val="24"/>
              </w:rPr>
              <w:t>成員</w:t>
            </w:r>
          </w:p>
        </w:tc>
        <w:tc>
          <w:tcPr>
            <w:tcW w:w="2160" w:type="dxa"/>
            <w:tcBorders>
              <w:top w:val="double" w:sz="4" w:space="0" w:color="auto"/>
            </w:tcBorders>
          </w:tcPr>
          <w:p w14:paraId="0786D633" w14:textId="77777777" w:rsidR="002845F6" w:rsidRPr="00E07513" w:rsidRDefault="002845F6" w:rsidP="00E07513">
            <w:pPr>
              <w:pStyle w:val="a5"/>
              <w:spacing w:line="360" w:lineRule="auto"/>
              <w:rPr>
                <w:rFonts w:ascii="Times New Roman" w:eastAsiaTheme="minorEastAsia" w:hAnsi="Times New Roman" w:cs="Times New Roman"/>
                <w:sz w:val="24"/>
                <w:szCs w:val="24"/>
              </w:rPr>
            </w:pPr>
            <w:r w:rsidRPr="00E07513">
              <w:rPr>
                <w:rFonts w:ascii="Times New Roman" w:eastAsiaTheme="minorEastAsia" w:hAnsi="Times New Roman" w:cs="Times New Roman"/>
                <w:sz w:val="24"/>
                <w:szCs w:val="24"/>
              </w:rPr>
              <w:t>男女老幼、多元化</w:t>
            </w:r>
          </w:p>
        </w:tc>
        <w:tc>
          <w:tcPr>
            <w:tcW w:w="2430" w:type="dxa"/>
            <w:tcBorders>
              <w:top w:val="double" w:sz="4" w:space="0" w:color="auto"/>
            </w:tcBorders>
          </w:tcPr>
          <w:p w14:paraId="5AD412B4" w14:textId="77777777" w:rsidR="002845F6" w:rsidRPr="00E07513" w:rsidRDefault="002845F6" w:rsidP="00E07513">
            <w:pPr>
              <w:pStyle w:val="a5"/>
              <w:spacing w:line="360" w:lineRule="auto"/>
              <w:rPr>
                <w:rFonts w:ascii="Times New Roman" w:eastAsiaTheme="minorEastAsia" w:hAnsi="Times New Roman" w:cs="Times New Roman"/>
                <w:sz w:val="24"/>
                <w:szCs w:val="24"/>
              </w:rPr>
            </w:pPr>
            <w:r w:rsidRPr="00E07513">
              <w:rPr>
                <w:rFonts w:ascii="Times New Roman" w:eastAsiaTheme="minorEastAsia" w:hAnsi="Times New Roman" w:cs="Times New Roman"/>
                <w:sz w:val="24"/>
                <w:szCs w:val="24"/>
              </w:rPr>
              <w:t>有異象的特工群體</w:t>
            </w:r>
          </w:p>
        </w:tc>
        <w:tc>
          <w:tcPr>
            <w:tcW w:w="2430" w:type="dxa"/>
            <w:tcBorders>
              <w:top w:val="double" w:sz="4" w:space="0" w:color="auto"/>
            </w:tcBorders>
          </w:tcPr>
          <w:p w14:paraId="14DE7BBA" w14:textId="77777777" w:rsidR="002845F6" w:rsidRPr="00E07513" w:rsidRDefault="002845F6" w:rsidP="00E07513">
            <w:pPr>
              <w:pStyle w:val="a5"/>
              <w:spacing w:line="360" w:lineRule="auto"/>
              <w:rPr>
                <w:rFonts w:ascii="Times New Roman" w:eastAsiaTheme="minorEastAsia" w:hAnsi="Times New Roman" w:cs="Times New Roman"/>
                <w:sz w:val="24"/>
                <w:szCs w:val="24"/>
              </w:rPr>
            </w:pPr>
            <w:r w:rsidRPr="00E07513">
              <w:rPr>
                <w:rFonts w:ascii="Times New Roman" w:eastAsiaTheme="minorEastAsia" w:hAnsi="Times New Roman" w:cs="Times New Roman"/>
                <w:sz w:val="24"/>
                <w:szCs w:val="24"/>
              </w:rPr>
              <w:t>成人：呼召受裝備</w:t>
            </w:r>
          </w:p>
        </w:tc>
      </w:tr>
      <w:tr w:rsidR="002845F6" w:rsidRPr="00E07513" w14:paraId="7134FBE9" w14:textId="77777777" w:rsidTr="002845F6">
        <w:tc>
          <w:tcPr>
            <w:tcW w:w="1175" w:type="dxa"/>
          </w:tcPr>
          <w:p w14:paraId="6B37A8B2" w14:textId="77777777" w:rsidR="002845F6" w:rsidRPr="00E07513" w:rsidRDefault="002845F6" w:rsidP="00E07513">
            <w:pPr>
              <w:pStyle w:val="a5"/>
              <w:spacing w:line="360" w:lineRule="auto"/>
              <w:rPr>
                <w:rFonts w:ascii="Times New Roman" w:eastAsiaTheme="minorEastAsia" w:hAnsi="Times New Roman" w:cs="Times New Roman"/>
                <w:sz w:val="24"/>
                <w:szCs w:val="24"/>
              </w:rPr>
            </w:pPr>
            <w:r w:rsidRPr="00E07513">
              <w:rPr>
                <w:rFonts w:ascii="Times New Roman" w:eastAsiaTheme="minorEastAsia" w:hAnsi="Times New Roman" w:cs="Times New Roman"/>
                <w:sz w:val="24"/>
                <w:szCs w:val="24"/>
              </w:rPr>
              <w:t>功能</w:t>
            </w:r>
          </w:p>
        </w:tc>
        <w:tc>
          <w:tcPr>
            <w:tcW w:w="2160" w:type="dxa"/>
          </w:tcPr>
          <w:p w14:paraId="514FA847" w14:textId="77777777" w:rsidR="002845F6" w:rsidRPr="00E07513" w:rsidRDefault="002845F6" w:rsidP="00E07513">
            <w:pPr>
              <w:pStyle w:val="a5"/>
              <w:spacing w:line="360" w:lineRule="auto"/>
              <w:rPr>
                <w:rFonts w:ascii="Times New Roman" w:eastAsiaTheme="minorEastAsia" w:hAnsi="Times New Roman" w:cs="Times New Roman"/>
                <w:sz w:val="24"/>
                <w:szCs w:val="24"/>
              </w:rPr>
            </w:pPr>
            <w:r w:rsidRPr="00E07513">
              <w:rPr>
                <w:rFonts w:ascii="Times New Roman" w:eastAsiaTheme="minorEastAsia" w:hAnsi="Times New Roman" w:cs="Times New Roman"/>
                <w:sz w:val="24"/>
                <w:szCs w:val="24"/>
              </w:rPr>
              <w:t>餧養、關顧</w:t>
            </w:r>
          </w:p>
        </w:tc>
        <w:tc>
          <w:tcPr>
            <w:tcW w:w="2430" w:type="dxa"/>
          </w:tcPr>
          <w:p w14:paraId="77F7901E" w14:textId="77777777" w:rsidR="002845F6" w:rsidRPr="00E07513" w:rsidRDefault="002845F6" w:rsidP="00E07513">
            <w:pPr>
              <w:pStyle w:val="a5"/>
              <w:spacing w:line="360" w:lineRule="auto"/>
              <w:rPr>
                <w:rFonts w:ascii="Times New Roman" w:eastAsiaTheme="minorEastAsia" w:hAnsi="Times New Roman" w:cs="Times New Roman"/>
                <w:sz w:val="24"/>
                <w:szCs w:val="24"/>
              </w:rPr>
            </w:pPr>
            <w:r w:rsidRPr="00E07513">
              <w:rPr>
                <w:rFonts w:ascii="Times New Roman" w:eastAsiaTheme="minorEastAsia" w:hAnsi="Times New Roman" w:cs="Times New Roman"/>
                <w:sz w:val="24"/>
                <w:szCs w:val="24"/>
              </w:rPr>
              <w:t>開拓、專業訓練</w:t>
            </w:r>
          </w:p>
        </w:tc>
        <w:tc>
          <w:tcPr>
            <w:tcW w:w="2430" w:type="dxa"/>
          </w:tcPr>
          <w:p w14:paraId="6F60D76A" w14:textId="77777777" w:rsidR="002845F6" w:rsidRPr="00E07513" w:rsidRDefault="002845F6" w:rsidP="00E07513">
            <w:pPr>
              <w:pStyle w:val="a5"/>
              <w:spacing w:line="360" w:lineRule="auto"/>
              <w:rPr>
                <w:rFonts w:ascii="Times New Roman" w:eastAsiaTheme="minorEastAsia" w:hAnsi="Times New Roman" w:cs="Times New Roman"/>
                <w:sz w:val="24"/>
                <w:szCs w:val="24"/>
              </w:rPr>
            </w:pPr>
            <w:r w:rsidRPr="00E07513">
              <w:rPr>
                <w:rFonts w:ascii="Times New Roman" w:eastAsiaTheme="minorEastAsia" w:hAnsi="Times New Roman" w:cs="Times New Roman"/>
                <w:sz w:val="24"/>
                <w:szCs w:val="24"/>
              </w:rPr>
              <w:t>訓練、培育</w:t>
            </w:r>
          </w:p>
        </w:tc>
      </w:tr>
      <w:tr w:rsidR="002845F6" w:rsidRPr="00E07513" w14:paraId="7DC76050" w14:textId="77777777" w:rsidTr="002845F6">
        <w:tc>
          <w:tcPr>
            <w:tcW w:w="1175" w:type="dxa"/>
          </w:tcPr>
          <w:p w14:paraId="18B103F8" w14:textId="77777777" w:rsidR="002845F6" w:rsidRPr="00E07513" w:rsidRDefault="002845F6" w:rsidP="00E07513">
            <w:pPr>
              <w:pStyle w:val="a5"/>
              <w:spacing w:line="360" w:lineRule="auto"/>
              <w:rPr>
                <w:rFonts w:ascii="Times New Roman" w:eastAsiaTheme="minorEastAsia" w:hAnsi="Times New Roman" w:cs="Times New Roman"/>
                <w:sz w:val="24"/>
                <w:szCs w:val="24"/>
              </w:rPr>
            </w:pPr>
            <w:r w:rsidRPr="00E07513">
              <w:rPr>
                <w:rFonts w:ascii="Times New Roman" w:eastAsiaTheme="minorEastAsia" w:hAnsi="Times New Roman" w:cs="Times New Roman"/>
                <w:sz w:val="24"/>
                <w:szCs w:val="24"/>
              </w:rPr>
              <w:t>委身程度</w:t>
            </w:r>
          </w:p>
        </w:tc>
        <w:tc>
          <w:tcPr>
            <w:tcW w:w="2160" w:type="dxa"/>
          </w:tcPr>
          <w:p w14:paraId="59F21157" w14:textId="77777777" w:rsidR="002845F6" w:rsidRPr="00E07513" w:rsidRDefault="002845F6" w:rsidP="00E07513">
            <w:pPr>
              <w:pStyle w:val="a5"/>
              <w:spacing w:line="360" w:lineRule="auto"/>
              <w:rPr>
                <w:rFonts w:ascii="Times New Roman" w:eastAsiaTheme="minorEastAsia" w:hAnsi="Times New Roman" w:cs="Times New Roman"/>
                <w:sz w:val="24"/>
                <w:szCs w:val="24"/>
              </w:rPr>
            </w:pPr>
            <w:r w:rsidRPr="00E07513">
              <w:rPr>
                <w:rFonts w:ascii="Times New Roman" w:eastAsiaTheme="minorEastAsia" w:hAnsi="Times New Roman" w:cs="Times New Roman"/>
                <w:sz w:val="24"/>
                <w:szCs w:val="24"/>
              </w:rPr>
              <w:t>不必很高</w:t>
            </w:r>
          </w:p>
        </w:tc>
        <w:tc>
          <w:tcPr>
            <w:tcW w:w="2430" w:type="dxa"/>
          </w:tcPr>
          <w:p w14:paraId="3690250D" w14:textId="77777777" w:rsidR="002845F6" w:rsidRPr="00E07513" w:rsidRDefault="002845F6" w:rsidP="00E07513">
            <w:pPr>
              <w:pStyle w:val="a5"/>
              <w:spacing w:line="360" w:lineRule="auto"/>
              <w:rPr>
                <w:rFonts w:ascii="Times New Roman" w:eastAsiaTheme="minorEastAsia" w:hAnsi="Times New Roman" w:cs="Times New Roman"/>
                <w:sz w:val="24"/>
                <w:szCs w:val="24"/>
              </w:rPr>
            </w:pPr>
            <w:r w:rsidRPr="00E07513">
              <w:rPr>
                <w:rFonts w:ascii="Times New Roman" w:eastAsiaTheme="minorEastAsia" w:hAnsi="Times New Roman" w:cs="Times New Roman"/>
                <w:sz w:val="24"/>
                <w:szCs w:val="24"/>
              </w:rPr>
              <w:t>委身異象</w:t>
            </w:r>
          </w:p>
        </w:tc>
        <w:tc>
          <w:tcPr>
            <w:tcW w:w="2430" w:type="dxa"/>
          </w:tcPr>
          <w:p w14:paraId="52EA3385" w14:textId="77777777" w:rsidR="002845F6" w:rsidRPr="00E07513" w:rsidRDefault="002845F6" w:rsidP="00E07513">
            <w:pPr>
              <w:pStyle w:val="a5"/>
              <w:spacing w:line="360" w:lineRule="auto"/>
              <w:rPr>
                <w:rFonts w:ascii="Times New Roman" w:eastAsiaTheme="minorEastAsia" w:hAnsi="Times New Roman" w:cs="Times New Roman"/>
                <w:sz w:val="24"/>
                <w:szCs w:val="24"/>
              </w:rPr>
            </w:pPr>
            <w:r w:rsidRPr="00E07513">
              <w:rPr>
                <w:rFonts w:ascii="Times New Roman" w:eastAsiaTheme="minorEastAsia" w:hAnsi="Times New Roman" w:cs="Times New Roman"/>
                <w:sz w:val="24"/>
                <w:szCs w:val="24"/>
              </w:rPr>
              <w:t>委身卓越，真理</w:t>
            </w:r>
          </w:p>
        </w:tc>
      </w:tr>
      <w:tr w:rsidR="002845F6" w:rsidRPr="00E07513" w14:paraId="68F7C6D0" w14:textId="77777777" w:rsidTr="002845F6">
        <w:tc>
          <w:tcPr>
            <w:tcW w:w="1175" w:type="dxa"/>
          </w:tcPr>
          <w:p w14:paraId="64C6C596" w14:textId="77777777" w:rsidR="002845F6" w:rsidRPr="00E07513" w:rsidRDefault="002845F6" w:rsidP="00E07513">
            <w:pPr>
              <w:pStyle w:val="a5"/>
              <w:spacing w:line="360" w:lineRule="auto"/>
              <w:rPr>
                <w:rFonts w:ascii="Times New Roman" w:eastAsiaTheme="minorEastAsia" w:hAnsi="Times New Roman" w:cs="Times New Roman"/>
                <w:sz w:val="24"/>
                <w:szCs w:val="24"/>
              </w:rPr>
            </w:pPr>
            <w:r w:rsidRPr="00E07513">
              <w:rPr>
                <w:rFonts w:ascii="Times New Roman" w:eastAsiaTheme="minorEastAsia" w:hAnsi="Times New Roman" w:cs="Times New Roman"/>
                <w:sz w:val="24"/>
                <w:szCs w:val="24"/>
              </w:rPr>
              <w:t>焦點</w:t>
            </w:r>
          </w:p>
        </w:tc>
        <w:tc>
          <w:tcPr>
            <w:tcW w:w="2160" w:type="dxa"/>
          </w:tcPr>
          <w:p w14:paraId="3896F451" w14:textId="77777777" w:rsidR="002845F6" w:rsidRPr="00E07513" w:rsidRDefault="002845F6" w:rsidP="00E07513">
            <w:pPr>
              <w:pStyle w:val="a5"/>
              <w:spacing w:line="360" w:lineRule="auto"/>
              <w:rPr>
                <w:rFonts w:ascii="Times New Roman" w:eastAsiaTheme="minorEastAsia" w:hAnsi="Times New Roman" w:cs="Times New Roman"/>
                <w:sz w:val="24"/>
                <w:szCs w:val="24"/>
              </w:rPr>
            </w:pPr>
            <w:r w:rsidRPr="00E07513">
              <w:rPr>
                <w:rFonts w:ascii="Times New Roman" w:eastAsiaTheme="minorEastAsia" w:hAnsi="Times New Roman" w:cs="Times New Roman"/>
                <w:sz w:val="24"/>
                <w:szCs w:val="24"/>
              </w:rPr>
              <w:t>社會，地區</w:t>
            </w:r>
          </w:p>
        </w:tc>
        <w:tc>
          <w:tcPr>
            <w:tcW w:w="2430" w:type="dxa"/>
          </w:tcPr>
          <w:p w14:paraId="1227A5B0" w14:textId="77777777" w:rsidR="002845F6" w:rsidRPr="00E07513" w:rsidRDefault="002845F6" w:rsidP="00E07513">
            <w:pPr>
              <w:pStyle w:val="a5"/>
              <w:spacing w:line="360" w:lineRule="auto"/>
              <w:rPr>
                <w:rFonts w:ascii="Times New Roman" w:eastAsiaTheme="minorEastAsia" w:hAnsi="Times New Roman" w:cs="Times New Roman"/>
                <w:sz w:val="24"/>
                <w:szCs w:val="24"/>
              </w:rPr>
            </w:pPr>
            <w:r w:rsidRPr="00E07513">
              <w:rPr>
                <w:rFonts w:ascii="Times New Roman" w:eastAsiaTheme="minorEastAsia" w:hAnsi="Times New Roman" w:cs="Times New Roman"/>
                <w:sz w:val="24"/>
                <w:szCs w:val="24"/>
              </w:rPr>
              <w:t>宏觀，世界趨勢</w:t>
            </w:r>
          </w:p>
        </w:tc>
        <w:tc>
          <w:tcPr>
            <w:tcW w:w="2430" w:type="dxa"/>
          </w:tcPr>
          <w:p w14:paraId="160C17BF" w14:textId="77777777" w:rsidR="002845F6" w:rsidRPr="00E07513" w:rsidRDefault="002845F6" w:rsidP="00E07513">
            <w:pPr>
              <w:pStyle w:val="a5"/>
              <w:spacing w:line="360" w:lineRule="auto"/>
              <w:rPr>
                <w:rFonts w:ascii="Times New Roman" w:eastAsiaTheme="minorEastAsia" w:hAnsi="Times New Roman" w:cs="Times New Roman"/>
                <w:sz w:val="24"/>
                <w:szCs w:val="24"/>
              </w:rPr>
            </w:pPr>
            <w:r w:rsidRPr="00E07513">
              <w:rPr>
                <w:rFonts w:ascii="Times New Roman" w:eastAsiaTheme="minorEastAsia" w:hAnsi="Times New Roman" w:cs="Times New Roman"/>
                <w:sz w:val="24"/>
                <w:szCs w:val="24"/>
              </w:rPr>
              <w:t>微觀，深度，高層次</w:t>
            </w:r>
          </w:p>
        </w:tc>
      </w:tr>
      <w:tr w:rsidR="002845F6" w:rsidRPr="00E07513" w14:paraId="64913E72" w14:textId="77777777" w:rsidTr="002845F6">
        <w:tc>
          <w:tcPr>
            <w:tcW w:w="1175" w:type="dxa"/>
          </w:tcPr>
          <w:p w14:paraId="0492FDE5" w14:textId="77777777" w:rsidR="002845F6" w:rsidRPr="00E07513" w:rsidRDefault="002845F6" w:rsidP="00E07513">
            <w:pPr>
              <w:pStyle w:val="a5"/>
              <w:spacing w:line="360" w:lineRule="auto"/>
              <w:rPr>
                <w:rFonts w:ascii="Times New Roman" w:eastAsiaTheme="minorEastAsia" w:hAnsi="Times New Roman" w:cs="Times New Roman"/>
                <w:sz w:val="24"/>
                <w:szCs w:val="24"/>
              </w:rPr>
            </w:pPr>
            <w:r w:rsidRPr="00E07513">
              <w:rPr>
                <w:rFonts w:ascii="Times New Roman" w:eastAsiaTheme="minorEastAsia" w:hAnsi="Times New Roman" w:cs="Times New Roman"/>
                <w:sz w:val="24"/>
                <w:szCs w:val="24"/>
              </w:rPr>
              <w:t>關注</w:t>
            </w:r>
          </w:p>
        </w:tc>
        <w:tc>
          <w:tcPr>
            <w:tcW w:w="2160" w:type="dxa"/>
          </w:tcPr>
          <w:p w14:paraId="1622F5FD" w14:textId="77777777" w:rsidR="002845F6" w:rsidRPr="00E07513" w:rsidRDefault="002845F6" w:rsidP="00E07513">
            <w:pPr>
              <w:pStyle w:val="a5"/>
              <w:spacing w:line="360" w:lineRule="auto"/>
              <w:rPr>
                <w:rFonts w:ascii="Times New Roman" w:eastAsiaTheme="minorEastAsia" w:hAnsi="Times New Roman" w:cs="Times New Roman"/>
                <w:sz w:val="24"/>
                <w:szCs w:val="24"/>
              </w:rPr>
            </w:pPr>
            <w:r w:rsidRPr="00E07513">
              <w:rPr>
                <w:rFonts w:ascii="Times New Roman" w:eastAsiaTheme="minorEastAsia" w:hAnsi="Times New Roman" w:cs="Times New Roman"/>
                <w:sz w:val="24"/>
                <w:szCs w:val="24"/>
              </w:rPr>
              <w:t>會友</w:t>
            </w:r>
          </w:p>
        </w:tc>
        <w:tc>
          <w:tcPr>
            <w:tcW w:w="2430" w:type="dxa"/>
          </w:tcPr>
          <w:p w14:paraId="6CB3809D" w14:textId="77777777" w:rsidR="00E17895" w:rsidRPr="00E07513" w:rsidRDefault="002845F6" w:rsidP="00E07513">
            <w:pPr>
              <w:pStyle w:val="a5"/>
              <w:spacing w:line="360" w:lineRule="auto"/>
              <w:rPr>
                <w:rFonts w:ascii="Times New Roman" w:eastAsiaTheme="minorEastAsia" w:hAnsi="Times New Roman" w:cs="Times New Roman"/>
                <w:sz w:val="24"/>
                <w:szCs w:val="24"/>
              </w:rPr>
            </w:pPr>
            <w:r w:rsidRPr="00E07513">
              <w:rPr>
                <w:rFonts w:ascii="Times New Roman" w:eastAsiaTheme="minorEastAsia" w:hAnsi="Times New Roman" w:cs="Times New Roman"/>
                <w:sz w:val="24"/>
                <w:szCs w:val="24"/>
              </w:rPr>
              <w:t>未得之民，植堂，</w:t>
            </w:r>
          </w:p>
          <w:p w14:paraId="56439C70" w14:textId="2BBC2A67" w:rsidR="002845F6" w:rsidRPr="00E07513" w:rsidRDefault="002845F6" w:rsidP="00E07513">
            <w:pPr>
              <w:pStyle w:val="a5"/>
              <w:spacing w:line="360" w:lineRule="auto"/>
              <w:rPr>
                <w:rFonts w:ascii="Times New Roman" w:eastAsiaTheme="minorEastAsia" w:hAnsi="Times New Roman" w:cs="Times New Roman"/>
                <w:sz w:val="24"/>
                <w:szCs w:val="24"/>
              </w:rPr>
            </w:pPr>
            <w:r w:rsidRPr="00E07513">
              <w:rPr>
                <w:rFonts w:ascii="Times New Roman" w:eastAsiaTheme="minorEastAsia" w:hAnsi="Times New Roman" w:cs="Times New Roman"/>
                <w:sz w:val="24"/>
                <w:szCs w:val="24"/>
              </w:rPr>
              <w:t>社會動態</w:t>
            </w:r>
          </w:p>
        </w:tc>
        <w:tc>
          <w:tcPr>
            <w:tcW w:w="2430" w:type="dxa"/>
          </w:tcPr>
          <w:p w14:paraId="7AD550FF" w14:textId="77777777" w:rsidR="002845F6" w:rsidRPr="00E07513" w:rsidRDefault="002845F6" w:rsidP="00E07513">
            <w:pPr>
              <w:pStyle w:val="a5"/>
              <w:spacing w:line="360" w:lineRule="auto"/>
              <w:rPr>
                <w:rFonts w:ascii="Times New Roman" w:eastAsiaTheme="minorEastAsia" w:hAnsi="Times New Roman" w:cs="Times New Roman"/>
                <w:sz w:val="24"/>
                <w:szCs w:val="24"/>
              </w:rPr>
            </w:pPr>
            <w:r w:rsidRPr="00E07513">
              <w:rPr>
                <w:rFonts w:ascii="Times New Roman" w:eastAsiaTheme="minorEastAsia" w:hAnsi="Times New Roman" w:cs="Times New Roman"/>
                <w:sz w:val="24"/>
                <w:szCs w:val="24"/>
              </w:rPr>
              <w:t>學生，準傳道人</w:t>
            </w:r>
          </w:p>
        </w:tc>
      </w:tr>
    </w:tbl>
    <w:p w14:paraId="51221DE5" w14:textId="77777777" w:rsidR="0017194A" w:rsidRPr="00E07513" w:rsidRDefault="00FB79AE" w:rsidP="00E07513">
      <w:pPr>
        <w:pStyle w:val="3"/>
        <w:spacing w:line="360" w:lineRule="auto"/>
        <w:rPr>
          <w:rFonts w:ascii="Times New Roman" w:eastAsiaTheme="minorEastAsia" w:hAnsi="Times New Roman" w:cs="Times New Roman"/>
          <w:sz w:val="24"/>
          <w:szCs w:val="24"/>
        </w:rPr>
      </w:pPr>
      <w:r w:rsidRPr="00E07513">
        <w:rPr>
          <w:rFonts w:ascii="Times New Roman" w:eastAsiaTheme="minorEastAsia" w:hAnsi="Times New Roman" w:cs="Times New Roman"/>
          <w:sz w:val="24"/>
          <w:szCs w:val="24"/>
        </w:rPr>
        <w:t>基層</w:t>
      </w:r>
      <w:r w:rsidR="001D2A8E" w:rsidRPr="00E07513">
        <w:rPr>
          <w:rFonts w:ascii="Times New Roman" w:eastAsiaTheme="minorEastAsia" w:hAnsi="Times New Roman" w:cs="Times New Roman"/>
          <w:sz w:val="24"/>
          <w:szCs w:val="24"/>
        </w:rPr>
        <w:t>機構</w:t>
      </w:r>
      <w:r w:rsidRPr="00E07513">
        <w:rPr>
          <w:rFonts w:ascii="Times New Roman" w:eastAsiaTheme="minorEastAsia" w:hAnsi="Times New Roman" w:cs="Times New Roman"/>
          <w:sz w:val="24"/>
          <w:szCs w:val="24"/>
        </w:rPr>
        <w:t>聯禱會</w:t>
      </w:r>
    </w:p>
    <w:p w14:paraId="24E1B0CF" w14:textId="77777777" w:rsidR="001D2A8E" w:rsidRPr="00E07513" w:rsidRDefault="001D2A8E" w:rsidP="00E07513">
      <w:pPr>
        <w:spacing w:line="360" w:lineRule="auto"/>
        <w:ind w:firstLine="480"/>
        <w:jc w:val="both"/>
        <w:rPr>
          <w:rFonts w:ascii="Times New Roman" w:hAnsi="Times New Roman" w:cs="Times New Roman"/>
          <w:szCs w:val="24"/>
        </w:rPr>
      </w:pPr>
      <w:r w:rsidRPr="00E07513">
        <w:rPr>
          <w:rFonts w:ascii="Times New Roman" w:hAnsi="Times New Roman" w:cs="Times New Roman"/>
          <w:szCs w:val="24"/>
        </w:rPr>
        <w:t>基層機構都屬小型單位，約十年前發起「基層機構聯禱會」，從半年一次，</w:t>
      </w:r>
      <w:r w:rsidR="00C80A2C" w:rsidRPr="00E07513">
        <w:rPr>
          <w:rFonts w:ascii="Times New Roman" w:hAnsi="Times New Roman" w:cs="Times New Roman"/>
          <w:szCs w:val="24"/>
        </w:rPr>
        <w:t>變更為</w:t>
      </w:r>
      <w:r w:rsidRPr="00E07513">
        <w:rPr>
          <w:rFonts w:ascii="Times New Roman" w:hAnsi="Times New Roman" w:cs="Times New Roman"/>
          <w:szCs w:val="24"/>
        </w:rPr>
        <w:t>現</w:t>
      </w:r>
      <w:r w:rsidR="00C80A2C" w:rsidRPr="00E07513">
        <w:rPr>
          <w:rFonts w:ascii="Times New Roman" w:hAnsi="Times New Roman" w:cs="Times New Roman"/>
          <w:szCs w:val="24"/>
        </w:rPr>
        <w:t>在的</w:t>
      </w:r>
      <w:r w:rsidRPr="00E07513">
        <w:rPr>
          <w:rFonts w:ascii="Times New Roman" w:hAnsi="Times New Roman" w:cs="Times New Roman"/>
          <w:szCs w:val="24"/>
        </w:rPr>
        <w:t>一季一次，</w:t>
      </w:r>
      <w:r w:rsidR="00C80A2C" w:rsidRPr="00E07513">
        <w:rPr>
          <w:rFonts w:ascii="Times New Roman" w:hAnsi="Times New Roman" w:cs="Times New Roman"/>
          <w:szCs w:val="24"/>
        </w:rPr>
        <w:t>並分別</w:t>
      </w:r>
      <w:r w:rsidRPr="00E07513">
        <w:rPr>
          <w:rFonts w:ascii="Times New Roman" w:hAnsi="Times New Roman" w:cs="Times New Roman"/>
          <w:szCs w:val="24"/>
        </w:rPr>
        <w:t>在不同的</w:t>
      </w:r>
      <w:r w:rsidR="00C80A2C" w:rsidRPr="00E07513">
        <w:rPr>
          <w:rFonts w:ascii="Times New Roman" w:hAnsi="Times New Roman" w:cs="Times New Roman"/>
          <w:szCs w:val="24"/>
        </w:rPr>
        <w:t>基層</w:t>
      </w:r>
      <w:r w:rsidRPr="00E07513">
        <w:rPr>
          <w:rFonts w:ascii="Times New Roman" w:hAnsi="Times New Roman" w:cs="Times New Roman"/>
          <w:szCs w:val="24"/>
        </w:rPr>
        <w:t>機構舉行。</w:t>
      </w:r>
      <w:r w:rsidRPr="00E07513">
        <w:rPr>
          <w:rFonts w:ascii="Times New Roman" w:hAnsi="Times New Roman" w:cs="Times New Roman"/>
          <w:szCs w:val="24"/>
        </w:rPr>
        <w:t>2010</w:t>
      </w:r>
      <w:r w:rsidRPr="00E07513">
        <w:rPr>
          <w:rFonts w:ascii="Times New Roman" w:hAnsi="Times New Roman" w:cs="Times New Roman"/>
          <w:szCs w:val="24"/>
        </w:rPr>
        <w:t>年</w:t>
      </w:r>
      <w:r w:rsidR="00C80A2C" w:rsidRPr="00E07513">
        <w:rPr>
          <w:rFonts w:ascii="Times New Roman" w:hAnsi="Times New Roman" w:cs="Times New Roman"/>
          <w:szCs w:val="24"/>
        </w:rPr>
        <w:t>聯合</w:t>
      </w:r>
      <w:r w:rsidRPr="00E07513">
        <w:rPr>
          <w:rFonts w:ascii="Times New Roman" w:hAnsi="Times New Roman" w:cs="Times New Roman"/>
          <w:szCs w:val="24"/>
        </w:rPr>
        <w:t>舉辦第一屆「基層宣教特會」</w:t>
      </w:r>
      <w:r w:rsidRPr="00E07513">
        <w:rPr>
          <w:rFonts w:ascii="Times New Roman" w:hAnsi="Times New Roman" w:cs="Times New Roman"/>
          <w:szCs w:val="24"/>
        </w:rPr>
        <w:t>(</w:t>
      </w:r>
      <w:r w:rsidRPr="00E07513">
        <w:rPr>
          <w:rFonts w:ascii="Times New Roman" w:hAnsi="Times New Roman" w:cs="Times New Roman"/>
          <w:szCs w:val="24"/>
        </w:rPr>
        <w:t>後改成</w:t>
      </w:r>
      <w:r w:rsidR="007C572A" w:rsidRPr="00E07513">
        <w:rPr>
          <w:rFonts w:ascii="Times New Roman" w:hAnsi="Times New Roman" w:cs="Times New Roman"/>
          <w:szCs w:val="24"/>
        </w:rPr>
        <w:t>「</w:t>
      </w:r>
      <w:r w:rsidRPr="00E07513">
        <w:rPr>
          <w:rFonts w:ascii="Times New Roman" w:hAnsi="Times New Roman" w:cs="Times New Roman"/>
          <w:szCs w:val="24"/>
        </w:rPr>
        <w:t>基層宣教博覽會</w:t>
      </w:r>
      <w:r w:rsidR="007C572A" w:rsidRPr="00E07513">
        <w:rPr>
          <w:rFonts w:ascii="Times New Roman" w:hAnsi="Times New Roman" w:cs="Times New Roman"/>
          <w:szCs w:val="24"/>
        </w:rPr>
        <w:t>」</w:t>
      </w:r>
      <w:r w:rsidR="00C80A2C" w:rsidRPr="00E07513">
        <w:rPr>
          <w:rFonts w:ascii="Times New Roman" w:hAnsi="Times New Roman" w:cs="Times New Roman"/>
          <w:szCs w:val="24"/>
        </w:rPr>
        <w:t>，兩年一次</w:t>
      </w:r>
      <w:r w:rsidRPr="00E07513">
        <w:rPr>
          <w:rFonts w:ascii="Times New Roman" w:hAnsi="Times New Roman" w:cs="Times New Roman"/>
          <w:szCs w:val="24"/>
        </w:rPr>
        <w:t>)</w:t>
      </w:r>
      <w:r w:rsidRPr="00E07513">
        <w:rPr>
          <w:rFonts w:ascii="Times New Roman" w:hAnsi="Times New Roman" w:cs="Times New Roman"/>
          <w:szCs w:val="24"/>
        </w:rPr>
        <w:t>，</w:t>
      </w:r>
      <w:r w:rsidR="007C572A" w:rsidRPr="00E07513">
        <w:rPr>
          <w:rFonts w:ascii="Times New Roman" w:hAnsi="Times New Roman" w:cs="Times New Roman"/>
          <w:szCs w:val="24"/>
        </w:rPr>
        <w:t>向教會傳遞本土基層宣教異象。</w:t>
      </w:r>
      <w:r w:rsidR="002539C5" w:rsidRPr="00E07513">
        <w:rPr>
          <w:rFonts w:ascii="Times New Roman" w:hAnsi="Times New Roman" w:cs="Times New Roman"/>
          <w:szCs w:val="24"/>
        </w:rPr>
        <w:t>2017</w:t>
      </w:r>
      <w:r w:rsidR="004E757C" w:rsidRPr="00E07513">
        <w:rPr>
          <w:rFonts w:ascii="Times New Roman" w:hAnsi="Times New Roman" w:cs="Times New Roman"/>
          <w:szCs w:val="24"/>
        </w:rPr>
        <w:t>年</w:t>
      </w:r>
      <w:r w:rsidR="00C80A2C" w:rsidRPr="00E07513">
        <w:rPr>
          <w:rFonts w:ascii="Times New Roman" w:hAnsi="Times New Roman" w:cs="Times New Roman"/>
          <w:szCs w:val="24"/>
        </w:rPr>
        <w:t>「</w:t>
      </w:r>
      <w:r w:rsidR="002539C5" w:rsidRPr="00E07513">
        <w:rPr>
          <w:rFonts w:ascii="Times New Roman" w:hAnsi="Times New Roman" w:cs="Times New Roman"/>
          <w:szCs w:val="24"/>
        </w:rPr>
        <w:t>基</w:t>
      </w:r>
      <w:r w:rsidR="00C80A2C" w:rsidRPr="00E07513">
        <w:rPr>
          <w:rFonts w:ascii="Times New Roman" w:hAnsi="Times New Roman" w:cs="Times New Roman"/>
          <w:szCs w:val="24"/>
        </w:rPr>
        <w:t>層</w:t>
      </w:r>
      <w:r w:rsidR="002539C5" w:rsidRPr="00E07513">
        <w:rPr>
          <w:rFonts w:ascii="Times New Roman" w:hAnsi="Times New Roman" w:cs="Times New Roman"/>
          <w:szCs w:val="24"/>
        </w:rPr>
        <w:t>宣</w:t>
      </w:r>
      <w:r w:rsidR="00C80A2C" w:rsidRPr="00E07513">
        <w:rPr>
          <w:rFonts w:ascii="Times New Roman" w:hAnsi="Times New Roman" w:cs="Times New Roman"/>
          <w:szCs w:val="24"/>
        </w:rPr>
        <w:t>教</w:t>
      </w:r>
      <w:r w:rsidR="002539C5" w:rsidRPr="00E07513">
        <w:rPr>
          <w:rFonts w:ascii="Times New Roman" w:hAnsi="Times New Roman" w:cs="Times New Roman"/>
          <w:szCs w:val="24"/>
        </w:rPr>
        <w:t>博覽會</w:t>
      </w:r>
      <w:r w:rsidR="00C80A2C" w:rsidRPr="00E07513">
        <w:rPr>
          <w:rFonts w:ascii="Times New Roman" w:hAnsi="Times New Roman" w:cs="Times New Roman"/>
          <w:szCs w:val="24"/>
        </w:rPr>
        <w:t>」的</w:t>
      </w:r>
      <w:r w:rsidR="002539C5" w:rsidRPr="00E07513">
        <w:rPr>
          <w:rFonts w:ascii="Times New Roman" w:hAnsi="Times New Roman" w:cs="Times New Roman"/>
          <w:szCs w:val="24"/>
        </w:rPr>
        <w:t>主題為「宣教心、骨肉情」，在中台神學院舉辦，共有以馬內利司機團契、台北市萬華區活水泉教會、台灣服務業福音教會等</w:t>
      </w:r>
      <w:r w:rsidR="002539C5" w:rsidRPr="00E07513">
        <w:rPr>
          <w:rFonts w:ascii="Times New Roman" w:hAnsi="Times New Roman" w:cs="Times New Roman"/>
          <w:szCs w:val="24"/>
        </w:rPr>
        <w:t>14</w:t>
      </w:r>
      <w:r w:rsidR="002539C5" w:rsidRPr="00E07513">
        <w:rPr>
          <w:rFonts w:ascii="Times New Roman" w:hAnsi="Times New Roman" w:cs="Times New Roman"/>
          <w:szCs w:val="24"/>
        </w:rPr>
        <w:t>個單位參展。博覽會</w:t>
      </w:r>
      <w:r w:rsidR="00C80A2C" w:rsidRPr="00E07513">
        <w:rPr>
          <w:rFonts w:ascii="Times New Roman" w:hAnsi="Times New Roman" w:cs="Times New Roman"/>
          <w:szCs w:val="24"/>
        </w:rPr>
        <w:t>設</w:t>
      </w:r>
      <w:r w:rsidR="002539C5" w:rsidRPr="00E07513">
        <w:rPr>
          <w:rFonts w:ascii="Times New Roman" w:hAnsi="Times New Roman" w:cs="Times New Roman"/>
          <w:szCs w:val="24"/>
        </w:rPr>
        <w:t>有工作坊的時段，每個參展單位都有機會進行事工報告，期望</w:t>
      </w:r>
      <w:r w:rsidR="00C80A2C" w:rsidRPr="00E07513">
        <w:rPr>
          <w:rFonts w:ascii="Times New Roman" w:hAnsi="Times New Roman" w:cs="Times New Roman"/>
          <w:szCs w:val="24"/>
        </w:rPr>
        <w:t>能</w:t>
      </w:r>
      <w:r w:rsidR="008313B1" w:rsidRPr="00E07513">
        <w:rPr>
          <w:rFonts w:ascii="Times New Roman" w:hAnsi="Times New Roman" w:cs="Times New Roman"/>
          <w:szCs w:val="24"/>
        </w:rPr>
        <w:t>成為</w:t>
      </w:r>
      <w:r w:rsidR="002539C5" w:rsidRPr="00E07513">
        <w:rPr>
          <w:rFonts w:ascii="Times New Roman" w:hAnsi="Times New Roman" w:cs="Times New Roman"/>
          <w:szCs w:val="24"/>
        </w:rPr>
        <w:t>促成更多人了解和參與</w:t>
      </w:r>
      <w:r w:rsidR="004E757C" w:rsidRPr="00E07513">
        <w:rPr>
          <w:rFonts w:ascii="Times New Roman" w:hAnsi="Times New Roman" w:cs="Times New Roman"/>
          <w:szCs w:val="24"/>
        </w:rPr>
        <w:t>基層</w:t>
      </w:r>
      <w:r w:rsidR="002539C5" w:rsidRPr="00E07513">
        <w:rPr>
          <w:rFonts w:ascii="Times New Roman" w:hAnsi="Times New Roman" w:cs="Times New Roman"/>
          <w:szCs w:val="24"/>
        </w:rPr>
        <w:t>宣教的平台。</w:t>
      </w:r>
      <w:r w:rsidR="002539C5" w:rsidRPr="00E07513">
        <w:rPr>
          <w:rStyle w:val="a7"/>
          <w:rFonts w:ascii="Times New Roman" w:hAnsi="Times New Roman" w:cs="Times New Roman"/>
          <w:szCs w:val="24"/>
        </w:rPr>
        <w:footnoteReference w:id="20"/>
      </w:r>
    </w:p>
    <w:p w14:paraId="0148CE25" w14:textId="7CA2C1BB" w:rsidR="0002404C" w:rsidRPr="00E07513" w:rsidRDefault="0002404C" w:rsidP="00E07513">
      <w:pPr>
        <w:spacing w:line="360" w:lineRule="auto"/>
        <w:ind w:firstLine="480"/>
        <w:rPr>
          <w:rFonts w:ascii="Times New Roman" w:hAnsi="Times New Roman" w:cs="Times New Roman"/>
          <w:szCs w:val="24"/>
        </w:rPr>
      </w:pPr>
      <w:r w:rsidRPr="00E07513">
        <w:rPr>
          <w:rFonts w:ascii="Times New Roman" w:hAnsi="Times New Roman" w:cs="Times New Roman"/>
          <w:szCs w:val="24"/>
        </w:rPr>
        <w:t>2013</w:t>
      </w:r>
      <w:r w:rsidRPr="00E07513">
        <w:rPr>
          <w:rFonts w:ascii="Times New Roman" w:hAnsi="Times New Roman" w:cs="Times New Roman"/>
          <w:szCs w:val="24"/>
        </w:rPr>
        <w:t>年包含</w:t>
      </w:r>
      <w:r w:rsidR="004E757C" w:rsidRPr="00E07513">
        <w:rPr>
          <w:rFonts w:ascii="Times New Roman" w:hAnsi="Times New Roman" w:cs="Times New Roman"/>
          <w:szCs w:val="24"/>
        </w:rPr>
        <w:t>基宣等</w:t>
      </w:r>
      <w:r w:rsidRPr="00E07513">
        <w:rPr>
          <w:rFonts w:ascii="Times New Roman" w:hAnsi="Times New Roman" w:cs="Times New Roman"/>
          <w:szCs w:val="24"/>
        </w:rPr>
        <w:t>十四個單位</w:t>
      </w:r>
      <w:r w:rsidRPr="00E07513">
        <w:rPr>
          <w:rFonts w:ascii="Times New Roman" w:hAnsi="Times New Roman" w:cs="Times New Roman"/>
          <w:szCs w:val="24"/>
        </w:rPr>
        <w:t xml:space="preserve"> (</w:t>
      </w:r>
      <w:r w:rsidRPr="00E07513">
        <w:rPr>
          <w:rFonts w:ascii="Times New Roman" w:hAnsi="Times New Roman" w:cs="Times New Roman"/>
          <w:szCs w:val="24"/>
        </w:rPr>
        <w:t>華人普世差傳會、珍珠家園、活水泉教會、燈塔教會、以馬內利</w:t>
      </w:r>
      <w:r w:rsidR="00C80A2C" w:rsidRPr="00E07513">
        <w:rPr>
          <w:rFonts w:ascii="Times New Roman" w:hAnsi="Times New Roman" w:cs="Times New Roman"/>
          <w:szCs w:val="24"/>
        </w:rPr>
        <w:t>司機</w:t>
      </w:r>
      <w:r w:rsidRPr="00E07513">
        <w:rPr>
          <w:rFonts w:ascii="Times New Roman" w:hAnsi="Times New Roman" w:cs="Times New Roman"/>
          <w:szCs w:val="24"/>
        </w:rPr>
        <w:t>團契、伊甸基金會、大園航空城浸信會等共十四個教會與機構</w:t>
      </w:r>
      <w:r w:rsidRPr="00E07513">
        <w:rPr>
          <w:rFonts w:ascii="Times New Roman" w:hAnsi="Times New Roman" w:cs="Times New Roman"/>
          <w:szCs w:val="24"/>
        </w:rPr>
        <w:t xml:space="preserve">) </w:t>
      </w:r>
      <w:r w:rsidRPr="00E07513">
        <w:rPr>
          <w:rFonts w:ascii="Times New Roman" w:hAnsi="Times New Roman" w:cs="Times New Roman"/>
          <w:szCs w:val="24"/>
        </w:rPr>
        <w:t>聯名發函給眾教會，邀請教會將</w:t>
      </w:r>
      <w:r w:rsidRPr="00E07513">
        <w:rPr>
          <w:rFonts w:ascii="Times New Roman" w:hAnsi="Times New Roman" w:cs="Times New Roman"/>
          <w:szCs w:val="24"/>
        </w:rPr>
        <w:t>2014</w:t>
      </w:r>
      <w:r w:rsidRPr="00E07513">
        <w:rPr>
          <w:rFonts w:ascii="Times New Roman" w:hAnsi="Times New Roman" w:cs="Times New Roman"/>
          <w:szCs w:val="24"/>
        </w:rPr>
        <w:t>年二月定為「基層宣教禱告月」</w:t>
      </w:r>
      <w:r w:rsidR="002539C5" w:rsidRPr="00E07513">
        <w:rPr>
          <w:rFonts w:ascii="Times New Roman" w:hAnsi="Times New Roman" w:cs="Times New Roman"/>
          <w:szCs w:val="24"/>
        </w:rPr>
        <w:t>。後來，基層機構聯禱會回應五月一日勞動節的節期氛圍，擇定五月為</w:t>
      </w:r>
      <w:r w:rsidR="00FE3CDB" w:rsidRPr="00E07513">
        <w:rPr>
          <w:rFonts w:ascii="Times New Roman" w:hAnsi="Times New Roman" w:cs="Times New Roman"/>
          <w:szCs w:val="24"/>
        </w:rPr>
        <w:t>「基層歸主禱告月」，</w:t>
      </w:r>
      <w:r w:rsidR="002539C5" w:rsidRPr="00E07513">
        <w:rPr>
          <w:rFonts w:ascii="Times New Roman" w:hAnsi="Times New Roman" w:cs="Times New Roman"/>
          <w:szCs w:val="24"/>
        </w:rPr>
        <w:t>邀請眾教會</w:t>
      </w:r>
      <w:r w:rsidRPr="00E07513">
        <w:rPr>
          <w:rFonts w:ascii="Times New Roman" w:hAnsi="Times New Roman" w:cs="Times New Roman"/>
          <w:szCs w:val="24"/>
        </w:rPr>
        <w:t>可以在主日崇拜時為基層歸主禱告</w:t>
      </w:r>
      <w:r w:rsidR="005355E6" w:rsidRPr="00E07513">
        <w:rPr>
          <w:rFonts w:ascii="Times New Roman" w:hAnsi="Times New Roman" w:cs="Times New Roman"/>
          <w:szCs w:val="24"/>
        </w:rPr>
        <w:t>，</w:t>
      </w:r>
      <w:r w:rsidRPr="00E07513">
        <w:rPr>
          <w:rFonts w:ascii="Times New Roman" w:hAnsi="Times New Roman" w:cs="Times New Roman"/>
          <w:szCs w:val="24"/>
        </w:rPr>
        <w:t>或在教會禱告會中提名為基層</w:t>
      </w:r>
      <w:r w:rsidR="00C80A2C" w:rsidRPr="00E07513">
        <w:rPr>
          <w:rFonts w:ascii="Times New Roman" w:hAnsi="Times New Roman" w:cs="Times New Roman"/>
          <w:szCs w:val="24"/>
        </w:rPr>
        <w:t>歸主</w:t>
      </w:r>
      <w:r w:rsidRPr="00E07513">
        <w:rPr>
          <w:rFonts w:ascii="Times New Roman" w:hAnsi="Times New Roman" w:cs="Times New Roman"/>
          <w:szCs w:val="24"/>
        </w:rPr>
        <w:t>禱告。</w:t>
      </w:r>
      <w:r w:rsidRPr="00E07513">
        <w:rPr>
          <w:rStyle w:val="a7"/>
          <w:rFonts w:ascii="Times New Roman" w:hAnsi="Times New Roman" w:cs="Times New Roman"/>
          <w:szCs w:val="24"/>
        </w:rPr>
        <w:footnoteReference w:id="21"/>
      </w:r>
    </w:p>
    <w:p w14:paraId="0AEF204B" w14:textId="77777777" w:rsidR="00320C94" w:rsidRPr="00E07513" w:rsidRDefault="00320C94" w:rsidP="00E07513">
      <w:pPr>
        <w:spacing w:line="360" w:lineRule="auto"/>
        <w:ind w:firstLine="480"/>
        <w:rPr>
          <w:rFonts w:ascii="Times New Roman" w:hAnsi="Times New Roman" w:cs="Times New Roman"/>
          <w:szCs w:val="24"/>
        </w:rPr>
      </w:pPr>
    </w:p>
    <w:p w14:paraId="611905DB" w14:textId="77777777" w:rsidR="0017194A" w:rsidRPr="00E07513" w:rsidRDefault="00AA4F34" w:rsidP="00E07513">
      <w:pPr>
        <w:pStyle w:val="af"/>
        <w:numPr>
          <w:ilvl w:val="0"/>
          <w:numId w:val="14"/>
        </w:numPr>
        <w:spacing w:line="360" w:lineRule="auto"/>
        <w:ind w:leftChars="0"/>
        <w:rPr>
          <w:rFonts w:ascii="Times New Roman" w:hAnsi="Times New Roman" w:cs="Times New Roman"/>
          <w:b/>
          <w:bCs/>
          <w:szCs w:val="24"/>
        </w:rPr>
      </w:pPr>
      <w:r w:rsidRPr="00E07513">
        <w:rPr>
          <w:rFonts w:ascii="Times New Roman" w:hAnsi="Times New Roman" w:cs="Times New Roman"/>
          <w:b/>
          <w:bCs/>
          <w:szCs w:val="24"/>
        </w:rPr>
        <w:t>台北靈糧堂</w:t>
      </w:r>
      <w:r w:rsidRPr="00E07513">
        <w:rPr>
          <w:rFonts w:ascii="Times New Roman" w:hAnsi="Times New Roman" w:cs="Times New Roman"/>
          <w:b/>
          <w:bCs/>
          <w:szCs w:val="24"/>
        </w:rPr>
        <w:t>—</w:t>
      </w:r>
      <w:r w:rsidRPr="00E07513">
        <w:rPr>
          <w:rFonts w:ascii="Times New Roman" w:hAnsi="Times New Roman" w:cs="Times New Roman"/>
          <w:b/>
          <w:bCs/>
          <w:szCs w:val="24"/>
        </w:rPr>
        <w:t>一線學院</w:t>
      </w:r>
    </w:p>
    <w:p w14:paraId="1802870B" w14:textId="77777777" w:rsidR="00093839" w:rsidRPr="00E07513" w:rsidRDefault="00E97030" w:rsidP="00E07513">
      <w:pPr>
        <w:spacing w:line="360" w:lineRule="auto"/>
        <w:ind w:firstLine="480"/>
        <w:rPr>
          <w:rFonts w:ascii="Times New Roman" w:hAnsi="Times New Roman" w:cs="Times New Roman"/>
          <w:szCs w:val="24"/>
        </w:rPr>
      </w:pPr>
      <w:r w:rsidRPr="00E07513">
        <w:rPr>
          <w:rFonts w:ascii="Times New Roman" w:hAnsi="Times New Roman" w:cs="Times New Roman"/>
          <w:szCs w:val="24"/>
        </w:rPr>
        <w:t>這是由教會發</w:t>
      </w:r>
      <w:r w:rsidR="00C80A2C" w:rsidRPr="00E07513">
        <w:rPr>
          <w:rFonts w:ascii="Times New Roman" w:hAnsi="Times New Roman" w:cs="Times New Roman"/>
          <w:szCs w:val="24"/>
        </w:rPr>
        <w:t>展</w:t>
      </w:r>
      <w:r w:rsidRPr="00E07513">
        <w:rPr>
          <w:rFonts w:ascii="Times New Roman" w:hAnsi="Times New Roman" w:cs="Times New Roman"/>
          <w:szCs w:val="24"/>
        </w:rPr>
        <w:t>的基層宣教。</w:t>
      </w:r>
      <w:r w:rsidR="00093839" w:rsidRPr="00E07513">
        <w:rPr>
          <w:rFonts w:ascii="Times New Roman" w:hAnsi="Times New Roman" w:cs="Times New Roman"/>
          <w:szCs w:val="24"/>
        </w:rPr>
        <w:t>2006</w:t>
      </w:r>
      <w:r w:rsidR="00093839" w:rsidRPr="00E07513">
        <w:rPr>
          <w:rFonts w:ascii="Times New Roman" w:hAnsi="Times New Roman" w:cs="Times New Roman"/>
          <w:szCs w:val="24"/>
        </w:rPr>
        <w:t>年台北靈糧堂成立「一線事工」，</w:t>
      </w:r>
      <w:r w:rsidR="008313B1" w:rsidRPr="00E07513">
        <w:rPr>
          <w:rFonts w:ascii="Times New Roman" w:hAnsi="Times New Roman" w:cs="Times New Roman"/>
          <w:szCs w:val="24"/>
        </w:rPr>
        <w:t>以</w:t>
      </w:r>
      <w:r w:rsidR="00093839" w:rsidRPr="00E07513">
        <w:rPr>
          <w:rFonts w:ascii="Times New Roman" w:hAnsi="Times New Roman" w:cs="Times New Roman"/>
          <w:szCs w:val="24"/>
        </w:rPr>
        <w:t>培植工人和開拓崇拜點雙軌運作，</w:t>
      </w:r>
      <w:r w:rsidR="00FE3CDB" w:rsidRPr="00E07513">
        <w:rPr>
          <w:rFonts w:ascii="Times New Roman" w:hAnsi="Times New Roman" w:cs="Times New Roman"/>
          <w:szCs w:val="24"/>
        </w:rPr>
        <w:t>2007</w:t>
      </w:r>
      <w:r w:rsidR="00FE3CDB" w:rsidRPr="00E07513">
        <w:rPr>
          <w:rFonts w:ascii="Times New Roman" w:hAnsi="Times New Roman" w:cs="Times New Roman"/>
          <w:szCs w:val="24"/>
        </w:rPr>
        <w:t>年設立一線領袖培訓學院。</w:t>
      </w:r>
      <w:r w:rsidR="00BF6F2B" w:rsidRPr="00E07513">
        <w:rPr>
          <w:rFonts w:ascii="Times New Roman" w:hAnsi="Times New Roman" w:cs="Times New Roman"/>
          <w:szCs w:val="24"/>
        </w:rPr>
        <w:t>自</w:t>
      </w:r>
      <w:r w:rsidR="00BF6F2B" w:rsidRPr="00E07513">
        <w:rPr>
          <w:rFonts w:ascii="Times New Roman" w:hAnsi="Times New Roman" w:cs="Times New Roman"/>
          <w:szCs w:val="24"/>
        </w:rPr>
        <w:t>2015</w:t>
      </w:r>
      <w:r w:rsidR="00BF6F2B" w:rsidRPr="00E07513">
        <w:rPr>
          <w:rFonts w:ascii="Times New Roman" w:hAnsi="Times New Roman" w:cs="Times New Roman"/>
          <w:szCs w:val="24"/>
        </w:rPr>
        <w:t>年正式提升為「基層福音事工處」，以牧養、裝備推廣、社區發展、店家輔導四個向度發展。</w:t>
      </w:r>
      <w:r w:rsidR="008313B1" w:rsidRPr="00E07513">
        <w:rPr>
          <w:rFonts w:ascii="Times New Roman" w:hAnsi="Times New Roman" w:cs="Times New Roman"/>
          <w:szCs w:val="24"/>
        </w:rPr>
        <w:t>於</w:t>
      </w:r>
      <w:r w:rsidR="00BF6F2B" w:rsidRPr="00E07513">
        <w:rPr>
          <w:rFonts w:ascii="Times New Roman" w:hAnsi="Times New Roman" w:cs="Times New Roman"/>
          <w:szCs w:val="24"/>
        </w:rPr>
        <w:t>2002</w:t>
      </w:r>
      <w:r w:rsidR="00BF6F2B" w:rsidRPr="00E07513">
        <w:rPr>
          <w:rFonts w:ascii="Times New Roman" w:hAnsi="Times New Roman" w:cs="Times New Roman"/>
          <w:szCs w:val="24"/>
        </w:rPr>
        <w:t>年開始的「服務業晚崇拜」，造就出不少基層領袖，</w:t>
      </w:r>
      <w:r w:rsidR="008313B1" w:rsidRPr="00E07513">
        <w:rPr>
          <w:rFonts w:ascii="Times New Roman" w:hAnsi="Times New Roman" w:cs="Times New Roman"/>
          <w:szCs w:val="24"/>
        </w:rPr>
        <w:t>培育了許多職場宣教士；</w:t>
      </w:r>
      <w:r w:rsidR="004D60D6" w:rsidRPr="00E07513">
        <w:rPr>
          <w:rFonts w:ascii="Times New Roman" w:hAnsi="Times New Roman" w:cs="Times New Roman"/>
          <w:szCs w:val="24"/>
        </w:rPr>
        <w:t>在</w:t>
      </w:r>
      <w:r w:rsidR="00093839" w:rsidRPr="00E07513">
        <w:rPr>
          <w:rFonts w:ascii="Times New Roman" w:hAnsi="Times New Roman" w:cs="Times New Roman"/>
          <w:szCs w:val="24"/>
        </w:rPr>
        <w:t>社區發展</w:t>
      </w:r>
      <w:r w:rsidR="004D60D6" w:rsidRPr="00E07513">
        <w:rPr>
          <w:rFonts w:ascii="Times New Roman" w:hAnsi="Times New Roman" w:cs="Times New Roman"/>
          <w:szCs w:val="24"/>
        </w:rPr>
        <w:t>上</w:t>
      </w:r>
      <w:r w:rsidR="00093839" w:rsidRPr="00E07513">
        <w:rPr>
          <w:rFonts w:ascii="Times New Roman" w:hAnsi="Times New Roman" w:cs="Times New Roman"/>
          <w:szCs w:val="24"/>
        </w:rPr>
        <w:t>，</w:t>
      </w:r>
      <w:r w:rsidR="008313B1" w:rsidRPr="00E07513">
        <w:rPr>
          <w:rFonts w:ascii="Times New Roman" w:hAnsi="Times New Roman" w:cs="Times New Roman"/>
          <w:szCs w:val="24"/>
        </w:rPr>
        <w:t>則</w:t>
      </w:r>
      <w:r w:rsidR="004D60D6" w:rsidRPr="00E07513">
        <w:rPr>
          <w:rFonts w:ascii="Times New Roman" w:hAnsi="Times New Roman" w:cs="Times New Roman"/>
          <w:szCs w:val="24"/>
        </w:rPr>
        <w:t>持續</w:t>
      </w:r>
      <w:r w:rsidR="00093839" w:rsidRPr="00E07513">
        <w:rPr>
          <w:rFonts w:ascii="Times New Roman" w:hAnsi="Times New Roman" w:cs="Times New Roman"/>
          <w:szCs w:val="24"/>
        </w:rPr>
        <w:t>開拓福音中心</w:t>
      </w:r>
      <w:r w:rsidR="008313B1" w:rsidRPr="00E07513">
        <w:rPr>
          <w:rFonts w:ascii="Times New Roman" w:hAnsi="Times New Roman" w:cs="Times New Roman"/>
          <w:szCs w:val="24"/>
        </w:rPr>
        <w:t>的</w:t>
      </w:r>
      <w:r w:rsidR="00093839" w:rsidRPr="00E07513">
        <w:rPr>
          <w:rFonts w:ascii="Times New Roman" w:hAnsi="Times New Roman" w:cs="Times New Roman"/>
          <w:szCs w:val="24"/>
        </w:rPr>
        <w:t>崇拜點，</w:t>
      </w:r>
      <w:r w:rsidR="00093839" w:rsidRPr="00E07513">
        <w:rPr>
          <w:rFonts w:ascii="Times New Roman" w:hAnsi="Times New Roman" w:cs="Times New Roman"/>
          <w:szCs w:val="24"/>
        </w:rPr>
        <w:t>2006</w:t>
      </w:r>
      <w:r w:rsidR="00093839" w:rsidRPr="00E07513">
        <w:rPr>
          <w:rFonts w:ascii="Times New Roman" w:hAnsi="Times New Roman" w:cs="Times New Roman"/>
          <w:szCs w:val="24"/>
        </w:rPr>
        <w:t>年至今，於台北市、新北市</w:t>
      </w:r>
      <w:r w:rsidR="004D60D6" w:rsidRPr="00E07513">
        <w:rPr>
          <w:rFonts w:ascii="Times New Roman" w:hAnsi="Times New Roman" w:cs="Times New Roman"/>
          <w:szCs w:val="24"/>
        </w:rPr>
        <w:t>已</w:t>
      </w:r>
      <w:r w:rsidR="00093839" w:rsidRPr="00E07513">
        <w:rPr>
          <w:rFonts w:ascii="Times New Roman" w:hAnsi="Times New Roman" w:cs="Times New Roman"/>
          <w:szCs w:val="24"/>
        </w:rPr>
        <w:t>開拓</w:t>
      </w:r>
      <w:r w:rsidR="00BC458E" w:rsidRPr="00E07513">
        <w:rPr>
          <w:rFonts w:ascii="Times New Roman" w:hAnsi="Times New Roman" w:cs="Times New Roman"/>
          <w:szCs w:val="24"/>
        </w:rPr>
        <w:t>了</w:t>
      </w:r>
      <w:r w:rsidR="00093839" w:rsidRPr="00E07513">
        <w:rPr>
          <w:rFonts w:ascii="Times New Roman" w:hAnsi="Times New Roman" w:cs="Times New Roman"/>
          <w:szCs w:val="24"/>
        </w:rPr>
        <w:t>八個社區型福音中心。</w:t>
      </w:r>
      <w:r w:rsidR="00FD4D09" w:rsidRPr="00E07513">
        <w:rPr>
          <w:rStyle w:val="a7"/>
          <w:rFonts w:ascii="Times New Roman" w:hAnsi="Times New Roman" w:cs="Times New Roman"/>
          <w:szCs w:val="24"/>
        </w:rPr>
        <w:footnoteReference w:id="22"/>
      </w:r>
    </w:p>
    <w:p w14:paraId="34035FD4" w14:textId="77777777" w:rsidR="00444E56" w:rsidRPr="00E07513" w:rsidRDefault="00444E56" w:rsidP="00E07513">
      <w:pPr>
        <w:spacing w:line="360" w:lineRule="auto"/>
        <w:ind w:firstLine="480"/>
        <w:rPr>
          <w:rFonts w:ascii="Times New Roman" w:hAnsi="Times New Roman" w:cs="Times New Roman"/>
          <w:szCs w:val="24"/>
        </w:rPr>
      </w:pPr>
    </w:p>
    <w:p w14:paraId="00800FA7" w14:textId="1437F5DD" w:rsidR="00B2351F" w:rsidRPr="00161B24" w:rsidRDefault="00B2351F" w:rsidP="00E07513">
      <w:pPr>
        <w:pStyle w:val="2"/>
        <w:spacing w:line="360" w:lineRule="auto"/>
        <w:rPr>
          <w:rFonts w:ascii="Times New Roman" w:eastAsiaTheme="minorEastAsia" w:hAnsi="Times New Roman" w:cs="Times New Roman"/>
          <w:b/>
          <w:bCs/>
          <w:color w:val="auto"/>
          <w:sz w:val="24"/>
          <w:szCs w:val="24"/>
        </w:rPr>
      </w:pPr>
      <w:r w:rsidRPr="00161B24">
        <w:rPr>
          <w:rFonts w:ascii="Times New Roman" w:eastAsiaTheme="minorEastAsia" w:hAnsi="Times New Roman" w:cs="Times New Roman"/>
          <w:b/>
          <w:bCs/>
          <w:color w:val="auto"/>
          <w:sz w:val="24"/>
          <w:szCs w:val="24"/>
        </w:rPr>
        <w:t>台灣基層宣教的挑戰</w:t>
      </w:r>
    </w:p>
    <w:p w14:paraId="2924D70E" w14:textId="234F2492" w:rsidR="00A80351" w:rsidRPr="00E07513" w:rsidRDefault="00A80351" w:rsidP="00E07513">
      <w:pPr>
        <w:spacing w:line="360" w:lineRule="auto"/>
        <w:ind w:firstLine="480"/>
        <w:rPr>
          <w:rFonts w:ascii="Times New Roman" w:hAnsi="Times New Roman" w:cs="Times New Roman"/>
          <w:szCs w:val="24"/>
        </w:rPr>
      </w:pPr>
      <w:r w:rsidRPr="00E07513">
        <w:rPr>
          <w:rFonts w:ascii="Times New Roman" w:hAnsi="Times New Roman" w:cs="Times New Roman"/>
          <w:szCs w:val="24"/>
        </w:rPr>
        <w:t>按人類學者奧斯加</w:t>
      </w:r>
      <w:r w:rsidR="00161B24">
        <w:rPr>
          <w:rFonts w:ascii="Times New Roman" w:hAnsi="Times New Roman" w:cs="Times New Roman" w:hint="eastAsia"/>
          <w:szCs w:val="24"/>
        </w:rPr>
        <w:t>．</w:t>
      </w:r>
      <w:r w:rsidRPr="00E07513">
        <w:rPr>
          <w:rFonts w:ascii="Times New Roman" w:hAnsi="Times New Roman" w:cs="Times New Roman"/>
          <w:szCs w:val="24"/>
        </w:rPr>
        <w:t>路易士</w:t>
      </w:r>
      <w:r w:rsidRPr="00E07513">
        <w:rPr>
          <w:rFonts w:ascii="Times New Roman" w:hAnsi="Times New Roman" w:cs="Times New Roman"/>
          <w:szCs w:val="24"/>
        </w:rPr>
        <w:t xml:space="preserve"> (Oscar Lewis) </w:t>
      </w:r>
      <w:r w:rsidRPr="00E07513">
        <w:rPr>
          <w:rFonts w:ascii="Times New Roman" w:hAnsi="Times New Roman" w:cs="Times New Roman"/>
          <w:szCs w:val="24"/>
        </w:rPr>
        <w:t>的研究，在波多黎各、墨西哥、及美國的貧窮人中間，存有共同的特徵。路易士將這七十多項特徵稱為貧窮文化</w:t>
      </w:r>
      <w:r w:rsidR="009042F7" w:rsidRPr="00E07513">
        <w:rPr>
          <w:rFonts w:ascii="Times New Roman" w:hAnsi="Times New Roman" w:cs="Times New Roman"/>
          <w:szCs w:val="24"/>
        </w:rPr>
        <w:t xml:space="preserve"> </w:t>
      </w:r>
      <w:r w:rsidRPr="00E07513">
        <w:rPr>
          <w:rFonts w:ascii="Times New Roman" w:hAnsi="Times New Roman" w:cs="Times New Roman"/>
          <w:szCs w:val="24"/>
        </w:rPr>
        <w:t>(the culture of poverty)</w:t>
      </w:r>
      <w:r w:rsidRPr="00E07513">
        <w:rPr>
          <w:rFonts w:ascii="Times New Roman" w:hAnsi="Times New Roman" w:cs="Times New Roman"/>
          <w:szCs w:val="24"/>
        </w:rPr>
        <w:t>。這些特徵包括經濟上的、心理上的、社交性的、政治性的。在不同的背景及種族中，這些特徵也許有不同的組合，但其核心的世界觀、價值觀卻大體上相同。貧窮文化是貧窮人為了適應貧窮而產生的生活習慣與體系，它不只是一些零零星星的特徵，而是慢慢被發展出來的一套適應環境的完整生活哲學，基層文化就是各類基層人士所具有的共同文化特徵。在全球華人社會中，例如台灣、香港、新加坡、馬來西亞、印尼、菲律濱，甚至北美地區，基層人口都佔當地總人口的大多數。</w:t>
      </w:r>
    </w:p>
    <w:p w14:paraId="4BE51FA8" w14:textId="39119FD4" w:rsidR="00B2351F" w:rsidRPr="00E07513" w:rsidRDefault="00DC5393" w:rsidP="00E07513">
      <w:pPr>
        <w:pStyle w:val="3"/>
        <w:spacing w:line="360" w:lineRule="auto"/>
        <w:rPr>
          <w:rFonts w:ascii="Times New Roman" w:eastAsiaTheme="minorEastAsia" w:hAnsi="Times New Roman" w:cs="Times New Roman"/>
          <w:sz w:val="24"/>
          <w:szCs w:val="24"/>
        </w:rPr>
      </w:pPr>
      <w:r w:rsidRPr="00E07513">
        <w:rPr>
          <w:rFonts w:ascii="Times New Roman" w:eastAsiaTheme="minorEastAsia" w:hAnsi="Times New Roman" w:cs="Times New Roman"/>
          <w:sz w:val="24"/>
          <w:szCs w:val="24"/>
        </w:rPr>
        <w:t xml:space="preserve">A. </w:t>
      </w:r>
      <w:r w:rsidR="003F7BDC" w:rsidRPr="00E07513">
        <w:rPr>
          <w:rFonts w:ascii="Times New Roman" w:eastAsiaTheme="minorEastAsia" w:hAnsi="Times New Roman" w:cs="Times New Roman"/>
          <w:sz w:val="24"/>
          <w:szCs w:val="24"/>
        </w:rPr>
        <w:t>聽到也看得到的福音</w:t>
      </w:r>
    </w:p>
    <w:p w14:paraId="2FFC4D65" w14:textId="7491AE96" w:rsidR="00D86AAF" w:rsidRPr="00E07513" w:rsidRDefault="00104DE9" w:rsidP="00E07513">
      <w:pPr>
        <w:pBdr>
          <w:top w:val="nil"/>
          <w:left w:val="nil"/>
          <w:bottom w:val="nil"/>
          <w:right w:val="nil"/>
          <w:between w:val="nil"/>
        </w:pBdr>
        <w:spacing w:line="360" w:lineRule="auto"/>
        <w:ind w:firstLine="480"/>
        <w:rPr>
          <w:rFonts w:ascii="Times New Roman" w:hAnsi="Times New Roman" w:cs="Times New Roman"/>
          <w:szCs w:val="24"/>
        </w:rPr>
      </w:pPr>
      <w:r w:rsidRPr="00E07513">
        <w:rPr>
          <w:rFonts w:ascii="Times New Roman" w:hAnsi="Times New Roman" w:cs="Times New Roman"/>
          <w:szCs w:val="24"/>
        </w:rPr>
        <w:t>劉達芳提到</w:t>
      </w:r>
      <w:r w:rsidR="00620A51" w:rsidRPr="00E07513">
        <w:rPr>
          <w:rFonts w:ascii="Times New Roman" w:hAnsi="Times New Roman" w:cs="Times New Roman"/>
          <w:szCs w:val="24"/>
        </w:rPr>
        <w:t>基層人的歸主包括三方面：態度上的轉變、經驗上的進步，和認知上的理解。</w:t>
      </w:r>
      <w:r w:rsidR="00D86AAF" w:rsidRPr="00E07513">
        <w:rPr>
          <w:rFonts w:ascii="Times New Roman" w:hAnsi="Times New Roman" w:cs="Times New Roman"/>
          <w:b/>
          <w:szCs w:val="24"/>
        </w:rPr>
        <w:t>態度上的轉變</w:t>
      </w:r>
      <w:r w:rsidR="00D86AAF" w:rsidRPr="00E07513">
        <w:rPr>
          <w:rFonts w:ascii="Times New Roman" w:hAnsi="Times New Roman" w:cs="Times New Roman"/>
          <w:szCs w:val="24"/>
        </w:rPr>
        <w:t>，基層人開始反基督教，視信徒為文化上的異己和掃興的人；當他們與基督徒交往時，發現基督徒平易近人、熱心，又愛助人，於是他們願意參與基督教的活動。他們發現對教會的態度開始轉變。</w:t>
      </w:r>
      <w:r w:rsidR="00D86AAF" w:rsidRPr="00E07513">
        <w:rPr>
          <w:rFonts w:ascii="Times New Roman" w:hAnsi="Times New Roman" w:cs="Times New Roman"/>
          <w:b/>
          <w:szCs w:val="24"/>
        </w:rPr>
        <w:t>經驗上的進步</w:t>
      </w:r>
      <w:r w:rsidR="00D86AAF" w:rsidRPr="00E07513">
        <w:rPr>
          <w:rFonts w:ascii="Times New Roman" w:hAnsi="Times New Roman" w:cs="Times New Roman"/>
          <w:szCs w:val="24"/>
        </w:rPr>
        <w:t>，基層人初時可能只經歷到耶穌勝過邪靈的能力，或聽他祈禱，繼而他發覺是關心他的，最後經歷到耶穌把他從罪中釋放出來。</w:t>
      </w:r>
      <w:r w:rsidR="00D86AAF" w:rsidRPr="00E07513">
        <w:rPr>
          <w:rFonts w:ascii="Times New Roman" w:hAnsi="Times New Roman" w:cs="Times New Roman"/>
          <w:b/>
          <w:szCs w:val="24"/>
        </w:rPr>
        <w:t>認知上的理解</w:t>
      </w:r>
      <w:r w:rsidR="00D86AAF" w:rsidRPr="00E07513">
        <w:rPr>
          <w:rFonts w:ascii="Times New Roman" w:hAnsi="Times New Roman" w:cs="Times New Roman"/>
          <w:szCs w:val="24"/>
        </w:rPr>
        <w:t>，他們可能知得很少，也可能不明白救贖的意義，或沒有強烈的罪惡感；但在態度上，只要他們表示轉向基督，這就是信主的開始。在信主以後，他們可以再追認基督教的基本信仰，例如神是創造者，神是三位一體的等等。</w:t>
      </w:r>
      <w:r w:rsidR="00015CE4" w:rsidRPr="00E07513">
        <w:rPr>
          <w:rStyle w:val="a7"/>
          <w:rFonts w:ascii="Times New Roman" w:hAnsi="Times New Roman" w:cs="Times New Roman"/>
          <w:szCs w:val="24"/>
        </w:rPr>
        <w:footnoteReference w:id="23"/>
      </w:r>
    </w:p>
    <w:p w14:paraId="7D31E711" w14:textId="0FA7EC94" w:rsidR="00CF2B0F" w:rsidRPr="00E07513" w:rsidRDefault="00104DE9" w:rsidP="00E07513">
      <w:pPr>
        <w:spacing w:line="360" w:lineRule="auto"/>
        <w:ind w:firstLine="480"/>
        <w:rPr>
          <w:rFonts w:ascii="Times New Roman" w:hAnsi="Times New Roman" w:cs="Times New Roman"/>
          <w:szCs w:val="24"/>
        </w:rPr>
      </w:pPr>
      <w:r w:rsidRPr="00E07513">
        <w:rPr>
          <w:rFonts w:ascii="Times New Roman" w:hAnsi="Times New Roman" w:cs="Times New Roman"/>
          <w:szCs w:val="24"/>
        </w:rPr>
        <w:t>盧龍光說到向基層人傳福音是服務和宣講的結合。</w:t>
      </w:r>
      <w:r w:rsidR="00CF2B0F" w:rsidRPr="00E07513">
        <w:rPr>
          <w:rFonts w:ascii="Times New Roman" w:hAnsi="Times New Roman" w:cs="Times New Roman"/>
          <w:szCs w:val="24"/>
        </w:rPr>
        <w:t>「福音」應是耶穌基</w:t>
      </w:r>
      <w:r w:rsidR="00114B80" w:rsidRPr="00E07513">
        <w:rPr>
          <w:rFonts w:ascii="Times New Roman" w:hAnsi="Times New Roman" w:cs="Times New Roman"/>
          <w:szCs w:val="24"/>
        </w:rPr>
        <w:t>督</w:t>
      </w:r>
      <w:r w:rsidR="00CF2B0F" w:rsidRPr="00E07513">
        <w:rPr>
          <w:rFonts w:ascii="Times New Roman" w:hAnsi="Times New Roman" w:cs="Times New Roman"/>
          <w:szCs w:val="24"/>
        </w:rPr>
        <w:t>自己</w:t>
      </w:r>
      <w:r w:rsidR="00CF2B0F" w:rsidRPr="00E07513">
        <w:rPr>
          <w:rFonts w:ascii="Times New Roman" w:hAnsi="Times New Roman" w:cs="Times New Roman"/>
          <w:szCs w:val="24"/>
        </w:rPr>
        <w:t xml:space="preserve"> (</w:t>
      </w:r>
      <w:r w:rsidR="00CF2B0F" w:rsidRPr="00E07513">
        <w:rPr>
          <w:rFonts w:ascii="Times New Roman" w:hAnsi="Times New Roman" w:cs="Times New Roman"/>
          <w:szCs w:val="24"/>
        </w:rPr>
        <w:t>可一</w:t>
      </w:r>
      <w:r w:rsidR="00CF2B0F" w:rsidRPr="00E07513">
        <w:rPr>
          <w:rFonts w:ascii="Times New Roman" w:hAnsi="Times New Roman" w:cs="Times New Roman"/>
          <w:szCs w:val="24"/>
        </w:rPr>
        <w:t>1)—</w:t>
      </w:r>
      <w:r w:rsidR="00CF2B0F" w:rsidRPr="00E07513">
        <w:rPr>
          <w:rFonts w:ascii="Times New Roman" w:hAnsi="Times New Roman" w:cs="Times New Roman"/>
          <w:szCs w:val="24"/>
        </w:rPr>
        <w:t>一個活的生命，而不僅是一套關於祂的描述。「傳」的過程應是生命的交往、生命的傳遞，包括了整個生命的表達，而不僅是言語的表達。這對基層人尤為重要。</w:t>
      </w:r>
    </w:p>
    <w:p w14:paraId="7E7A6D09" w14:textId="1560226F" w:rsidR="00CF2B0F" w:rsidRPr="00E07513" w:rsidRDefault="00CF2B0F" w:rsidP="00E07513">
      <w:pPr>
        <w:spacing w:line="360" w:lineRule="auto"/>
        <w:ind w:firstLine="480"/>
        <w:rPr>
          <w:rFonts w:ascii="Times New Roman" w:hAnsi="Times New Roman" w:cs="Times New Roman"/>
          <w:szCs w:val="24"/>
        </w:rPr>
      </w:pPr>
      <w:r w:rsidRPr="00E07513">
        <w:rPr>
          <w:rFonts w:ascii="Times New Roman" w:hAnsi="Times New Roman" w:cs="Times New Roman"/>
          <w:szCs w:val="24"/>
        </w:rPr>
        <w:t>傳福音者必須以其生命去表達耶穌基督的生命，因此當傳福音者宣講耶穌基督釘十字架與復活的信息時，就必須在他身上找到十字架與復活的實在；他必須以言語及生命去傳耶穌基督。耶穌基督自己就是藉著教訓、講</w:t>
      </w:r>
      <w:r w:rsidR="00114B80" w:rsidRPr="00E07513">
        <w:rPr>
          <w:rFonts w:ascii="Times New Roman" w:hAnsi="Times New Roman" w:cs="Times New Roman"/>
          <w:szCs w:val="24"/>
        </w:rPr>
        <w:t>論</w:t>
      </w:r>
      <w:r w:rsidRPr="00E07513">
        <w:rPr>
          <w:rFonts w:ascii="Times New Roman" w:hAnsi="Times New Roman" w:cs="Times New Roman"/>
          <w:szCs w:val="24"/>
        </w:rPr>
        <w:t>、醫病、趕鬼，彰顯天國的福音；祂也是如此差遣祂的門徒；馬可福音所記載的，耶穌復活後託付門徒的大使命，也是一樣</w:t>
      </w:r>
      <w:r w:rsidRPr="00E07513">
        <w:rPr>
          <w:rFonts w:ascii="Times New Roman" w:hAnsi="Times New Roman" w:cs="Times New Roman"/>
          <w:szCs w:val="24"/>
        </w:rPr>
        <w:t xml:space="preserve"> (</w:t>
      </w:r>
      <w:r w:rsidRPr="00E07513">
        <w:rPr>
          <w:rFonts w:ascii="Times New Roman" w:hAnsi="Times New Roman" w:cs="Times New Roman"/>
          <w:szCs w:val="24"/>
        </w:rPr>
        <w:t>可</w:t>
      </w:r>
      <w:r w:rsidRPr="00E07513">
        <w:rPr>
          <w:rFonts w:ascii="Times New Roman" w:hAnsi="Times New Roman" w:cs="Times New Roman"/>
          <w:szCs w:val="24"/>
        </w:rPr>
        <w:t>16:15-20)</w:t>
      </w:r>
      <w:r w:rsidRPr="00E07513">
        <w:rPr>
          <w:rFonts w:ascii="Times New Roman" w:hAnsi="Times New Roman" w:cs="Times New Roman"/>
          <w:szCs w:val="24"/>
        </w:rPr>
        <w:t>；甚至保羅在羅馬書中也述說他自己以「言語」、「行為」，</w:t>
      </w:r>
      <w:r w:rsidR="00114B80" w:rsidRPr="00E07513">
        <w:rPr>
          <w:rFonts w:ascii="Times New Roman" w:hAnsi="Times New Roman" w:cs="Times New Roman"/>
          <w:szCs w:val="24"/>
        </w:rPr>
        <w:t>藉著</w:t>
      </w:r>
      <w:r w:rsidRPr="00E07513">
        <w:rPr>
          <w:rFonts w:ascii="Times New Roman" w:hAnsi="Times New Roman" w:cs="Times New Roman"/>
          <w:szCs w:val="24"/>
        </w:rPr>
        <w:t>神蹟奇事的</w:t>
      </w:r>
      <w:r w:rsidR="00114B80" w:rsidRPr="00E07513">
        <w:rPr>
          <w:rFonts w:ascii="Times New Roman" w:hAnsi="Times New Roman" w:cs="Times New Roman"/>
          <w:szCs w:val="24"/>
        </w:rPr>
        <w:t>大</w:t>
      </w:r>
      <w:r w:rsidRPr="00E07513">
        <w:rPr>
          <w:rFonts w:ascii="Times New Roman" w:hAnsi="Times New Roman" w:cs="Times New Roman"/>
          <w:szCs w:val="24"/>
        </w:rPr>
        <w:t>能，到處傳揚耶穌基督</w:t>
      </w:r>
      <w:r w:rsidR="009042F7" w:rsidRPr="00E07513">
        <w:rPr>
          <w:rFonts w:ascii="Times New Roman" w:hAnsi="Times New Roman" w:cs="Times New Roman"/>
          <w:szCs w:val="24"/>
        </w:rPr>
        <w:t>的</w:t>
      </w:r>
      <w:r w:rsidRPr="00E07513">
        <w:rPr>
          <w:rFonts w:ascii="Times New Roman" w:hAnsi="Times New Roman" w:cs="Times New Roman"/>
          <w:szCs w:val="24"/>
        </w:rPr>
        <w:t>福音</w:t>
      </w:r>
      <w:r w:rsidRPr="00E07513">
        <w:rPr>
          <w:rFonts w:ascii="Times New Roman" w:hAnsi="Times New Roman" w:cs="Times New Roman"/>
          <w:szCs w:val="24"/>
        </w:rPr>
        <w:t xml:space="preserve"> (</w:t>
      </w:r>
      <w:r w:rsidRPr="00E07513">
        <w:rPr>
          <w:rFonts w:ascii="Times New Roman" w:hAnsi="Times New Roman" w:cs="Times New Roman"/>
          <w:szCs w:val="24"/>
        </w:rPr>
        <w:t>羅</w:t>
      </w:r>
      <w:r w:rsidRPr="00E07513">
        <w:rPr>
          <w:rFonts w:ascii="Times New Roman" w:hAnsi="Times New Roman" w:cs="Times New Roman"/>
          <w:szCs w:val="24"/>
        </w:rPr>
        <w:t>15:18)</w:t>
      </w:r>
      <w:r w:rsidRPr="00E07513">
        <w:rPr>
          <w:rFonts w:ascii="Times New Roman" w:hAnsi="Times New Roman" w:cs="Times New Roman"/>
          <w:szCs w:val="24"/>
        </w:rPr>
        <w:t>。</w:t>
      </w:r>
    </w:p>
    <w:p w14:paraId="39B5E7D5" w14:textId="28B463D9" w:rsidR="00CF2B0F" w:rsidRPr="00E07513" w:rsidRDefault="00CF2B0F" w:rsidP="00E07513">
      <w:pPr>
        <w:spacing w:line="360" w:lineRule="auto"/>
        <w:ind w:firstLine="480"/>
        <w:rPr>
          <w:rFonts w:ascii="Times New Roman" w:hAnsi="Times New Roman" w:cs="Times New Roman"/>
          <w:szCs w:val="24"/>
        </w:rPr>
      </w:pPr>
      <w:r w:rsidRPr="00E07513">
        <w:rPr>
          <w:rFonts w:ascii="Times New Roman" w:hAnsi="Times New Roman" w:cs="Times New Roman"/>
          <w:szCs w:val="24"/>
        </w:rPr>
        <w:t>所以，真正的「傳福音」，是一個生命傳遞的過程，而非一次性宣講的事件；「宣講」必須有「作為」去證實，而「作為」本身已隱含了言語，我們透過「宣講」將言語表達出來。聖經中，福音的「作為」是外在的：醫病、趕鬼、行神蹟奇事</w:t>
      </w:r>
      <w:r w:rsidR="009042F7" w:rsidRPr="00E07513">
        <w:rPr>
          <w:rFonts w:ascii="Times New Roman" w:hAnsi="Times New Roman" w:cs="Times New Roman"/>
          <w:szCs w:val="24"/>
        </w:rPr>
        <w:t>，</w:t>
      </w:r>
      <w:r w:rsidRPr="00E07513">
        <w:rPr>
          <w:rFonts w:ascii="Times New Roman" w:hAnsi="Times New Roman" w:cs="Times New Roman"/>
          <w:szCs w:val="24"/>
        </w:rPr>
        <w:t>這些作</w:t>
      </w:r>
      <w:r w:rsidR="00114B80" w:rsidRPr="00E07513">
        <w:rPr>
          <w:rFonts w:ascii="Times New Roman" w:hAnsi="Times New Roman" w:cs="Times New Roman"/>
          <w:szCs w:val="24"/>
        </w:rPr>
        <w:t>為</w:t>
      </w:r>
      <w:r w:rsidRPr="00E07513">
        <w:rPr>
          <w:rFonts w:ascii="Times New Roman" w:hAnsi="Times New Roman" w:cs="Times New Roman"/>
          <w:szCs w:val="24"/>
        </w:rPr>
        <w:t>彰顯上帝對受傷害者的愛，</w:t>
      </w:r>
      <w:r w:rsidR="009042F7" w:rsidRPr="00E07513">
        <w:rPr>
          <w:rFonts w:ascii="Times New Roman" w:hAnsi="Times New Roman" w:cs="Times New Roman"/>
          <w:szCs w:val="24"/>
        </w:rPr>
        <w:t>勝過</w:t>
      </w:r>
      <w:r w:rsidRPr="00E07513">
        <w:rPr>
          <w:rFonts w:ascii="Times New Roman" w:hAnsi="Times New Roman" w:cs="Times New Roman"/>
          <w:szCs w:val="24"/>
        </w:rPr>
        <w:t>魔鬼權勢。傳福音者</w:t>
      </w:r>
      <w:r w:rsidR="009042F7" w:rsidRPr="00E07513">
        <w:rPr>
          <w:rFonts w:ascii="Times New Roman" w:hAnsi="Times New Roman" w:cs="Times New Roman"/>
          <w:szCs w:val="24"/>
        </w:rPr>
        <w:t>願意</w:t>
      </w:r>
      <w:r w:rsidRPr="00E07513">
        <w:rPr>
          <w:rFonts w:ascii="Times New Roman" w:hAnsi="Times New Roman" w:cs="Times New Roman"/>
          <w:szCs w:val="24"/>
        </w:rPr>
        <w:t>將自己的生命傾倒出來，以自己的生命去幫助需要幫助的人，使無知的得著智慧，使傷心的得著安慰，使孤單者得著友誼，使受壓迫的得著力量</w:t>
      </w:r>
      <w:r w:rsidR="007848E4" w:rsidRPr="00E07513">
        <w:rPr>
          <w:rFonts w:ascii="Times New Roman" w:hAnsi="Times New Roman" w:cs="Times New Roman"/>
          <w:szCs w:val="24"/>
        </w:rPr>
        <w:t>！</w:t>
      </w:r>
      <w:r w:rsidRPr="00E07513">
        <w:rPr>
          <w:rFonts w:ascii="Times New Roman" w:hAnsi="Times New Roman" w:cs="Times New Roman"/>
          <w:szCs w:val="24"/>
        </w:rPr>
        <w:t>在群體中彰顯基督生命的實在。</w:t>
      </w:r>
    </w:p>
    <w:p w14:paraId="128BB012" w14:textId="33B3F3A8" w:rsidR="00CF2B0F" w:rsidRPr="00E07513" w:rsidRDefault="00CF2B0F" w:rsidP="00E07513">
      <w:pPr>
        <w:pBdr>
          <w:top w:val="nil"/>
          <w:left w:val="nil"/>
          <w:bottom w:val="nil"/>
          <w:right w:val="nil"/>
          <w:between w:val="nil"/>
        </w:pBdr>
        <w:spacing w:line="360" w:lineRule="auto"/>
        <w:ind w:firstLine="480"/>
        <w:rPr>
          <w:rFonts w:ascii="Times New Roman" w:hAnsi="Times New Roman" w:cs="Times New Roman"/>
          <w:szCs w:val="24"/>
        </w:rPr>
      </w:pPr>
      <w:r w:rsidRPr="00E07513">
        <w:rPr>
          <w:rFonts w:ascii="Times New Roman" w:hAnsi="Times New Roman" w:cs="Times New Roman"/>
          <w:szCs w:val="24"/>
        </w:rPr>
        <w:t>傳福音是宣講與服務的結合</w:t>
      </w:r>
      <w:r w:rsidR="00114B80" w:rsidRPr="00E07513">
        <w:rPr>
          <w:rFonts w:ascii="Times New Roman" w:hAnsi="Times New Roman" w:cs="Times New Roman"/>
          <w:szCs w:val="24"/>
        </w:rPr>
        <w:t>，</w:t>
      </w:r>
      <w:r w:rsidRPr="00E07513">
        <w:rPr>
          <w:rFonts w:ascii="Times New Roman" w:hAnsi="Times New Roman" w:cs="Times New Roman"/>
          <w:szCs w:val="24"/>
        </w:rPr>
        <w:t>宣講與服務都各自傳遞耶穌基督的生命，但又必須彼此相連。</w:t>
      </w:r>
      <w:r w:rsidR="00114B80" w:rsidRPr="00E07513">
        <w:rPr>
          <w:rFonts w:ascii="Times New Roman" w:hAnsi="Times New Roman" w:cs="Times New Roman"/>
          <w:szCs w:val="24"/>
        </w:rPr>
        <w:t>若</w:t>
      </w:r>
      <w:r w:rsidR="009042F7" w:rsidRPr="00E07513">
        <w:rPr>
          <w:rFonts w:ascii="Times New Roman" w:hAnsi="Times New Roman" w:cs="Times New Roman"/>
          <w:szCs w:val="24"/>
        </w:rPr>
        <w:t>沒有</w:t>
      </w:r>
      <w:r w:rsidRPr="00E07513">
        <w:rPr>
          <w:rFonts w:ascii="Times New Roman" w:hAnsi="Times New Roman" w:cs="Times New Roman"/>
          <w:szCs w:val="24"/>
        </w:rPr>
        <w:t>服務</w:t>
      </w:r>
      <w:r w:rsidR="00D37705" w:rsidRPr="00E07513">
        <w:rPr>
          <w:rFonts w:ascii="Times New Roman" w:hAnsi="Times New Roman" w:cs="Times New Roman"/>
          <w:szCs w:val="24"/>
        </w:rPr>
        <w:t>關懷</w:t>
      </w:r>
      <w:r w:rsidRPr="00E07513">
        <w:rPr>
          <w:rFonts w:ascii="Times New Roman" w:hAnsi="Times New Roman" w:cs="Times New Roman"/>
          <w:szCs w:val="24"/>
        </w:rPr>
        <w:t>，耶穌基督的生命未曾完整地彰顯，甚至宣講變成了空洞的言語，所呼召門徒也可能變成生命殘缺的病人。</w:t>
      </w:r>
      <w:r w:rsidR="00045CA7" w:rsidRPr="00E07513">
        <w:rPr>
          <w:rStyle w:val="a7"/>
          <w:rFonts w:ascii="Times New Roman" w:hAnsi="Times New Roman" w:cs="Times New Roman"/>
          <w:szCs w:val="24"/>
        </w:rPr>
        <w:footnoteReference w:id="24"/>
      </w:r>
    </w:p>
    <w:p w14:paraId="2178BFD2" w14:textId="4C467A8B" w:rsidR="00D77260" w:rsidRPr="00E07513" w:rsidRDefault="00D77260" w:rsidP="00E07513">
      <w:pPr>
        <w:pBdr>
          <w:top w:val="nil"/>
          <w:left w:val="nil"/>
          <w:bottom w:val="nil"/>
          <w:right w:val="nil"/>
          <w:between w:val="nil"/>
        </w:pBdr>
        <w:spacing w:line="360" w:lineRule="auto"/>
        <w:ind w:firstLine="480"/>
        <w:rPr>
          <w:rFonts w:ascii="Times New Roman" w:hAnsi="Times New Roman" w:cs="Times New Roman"/>
          <w:szCs w:val="24"/>
        </w:rPr>
      </w:pPr>
      <w:r w:rsidRPr="00E07513">
        <w:rPr>
          <w:rFonts w:ascii="Times New Roman" w:hAnsi="Times New Roman" w:cs="Times New Roman"/>
          <w:szCs w:val="24"/>
        </w:rPr>
        <w:t>基層人常從讀人、讀事開始建立認知，向基層人傳福音也挑戰著傳福音者本身，不僅是經由傳講讓他們聽到</w:t>
      </w:r>
      <w:r w:rsidR="00D37705" w:rsidRPr="00E07513">
        <w:rPr>
          <w:rFonts w:ascii="Times New Roman" w:hAnsi="Times New Roman" w:cs="Times New Roman"/>
          <w:szCs w:val="24"/>
        </w:rPr>
        <w:t>福音</w:t>
      </w:r>
      <w:r w:rsidRPr="00E07513">
        <w:rPr>
          <w:rFonts w:ascii="Times New Roman" w:hAnsi="Times New Roman" w:cs="Times New Roman"/>
          <w:szCs w:val="24"/>
        </w:rPr>
        <w:t>，</w:t>
      </w:r>
      <w:r w:rsidR="00925759" w:rsidRPr="00E07513">
        <w:rPr>
          <w:rFonts w:ascii="Times New Roman" w:hAnsi="Times New Roman" w:cs="Times New Roman"/>
          <w:szCs w:val="24"/>
        </w:rPr>
        <w:t>同時也是</w:t>
      </w:r>
      <w:r w:rsidR="00D37705" w:rsidRPr="00E07513">
        <w:rPr>
          <w:rFonts w:ascii="Times New Roman" w:hAnsi="Times New Roman" w:cs="Times New Roman"/>
          <w:szCs w:val="24"/>
        </w:rPr>
        <w:t>傳福音者</w:t>
      </w:r>
      <w:r w:rsidRPr="00E07513">
        <w:rPr>
          <w:rFonts w:ascii="Times New Roman" w:hAnsi="Times New Roman" w:cs="Times New Roman"/>
          <w:szCs w:val="24"/>
        </w:rPr>
        <w:t>在基督裏的新生命所流露</w:t>
      </w:r>
      <w:r w:rsidR="0044196A" w:rsidRPr="00E07513">
        <w:rPr>
          <w:rFonts w:ascii="Times New Roman" w:hAnsi="Times New Roman" w:cs="Times New Roman"/>
          <w:szCs w:val="24"/>
        </w:rPr>
        <w:t>出</w:t>
      </w:r>
      <w:r w:rsidRPr="00E07513">
        <w:rPr>
          <w:rFonts w:ascii="Times New Roman" w:hAnsi="Times New Roman" w:cs="Times New Roman"/>
          <w:szCs w:val="24"/>
        </w:rPr>
        <w:t>的實際，</w:t>
      </w:r>
      <w:r w:rsidR="00925759" w:rsidRPr="00E07513">
        <w:rPr>
          <w:rFonts w:ascii="Times New Roman" w:hAnsi="Times New Roman" w:cs="Times New Roman"/>
          <w:szCs w:val="24"/>
        </w:rPr>
        <w:t>那</w:t>
      </w:r>
      <w:r w:rsidRPr="00E07513">
        <w:rPr>
          <w:rFonts w:ascii="Times New Roman" w:hAnsi="Times New Roman" w:cs="Times New Roman"/>
          <w:szCs w:val="24"/>
        </w:rPr>
        <w:t>是看得到的福音。</w:t>
      </w:r>
    </w:p>
    <w:p w14:paraId="13EE6647" w14:textId="2A316270" w:rsidR="00C63FCD" w:rsidRPr="00161B24" w:rsidRDefault="00346CA9" w:rsidP="00E07513">
      <w:pPr>
        <w:pStyle w:val="3"/>
        <w:spacing w:line="360" w:lineRule="auto"/>
        <w:rPr>
          <w:rFonts w:ascii="Times New Roman" w:eastAsiaTheme="minorEastAsia" w:hAnsi="Times New Roman" w:cs="Times New Roman"/>
          <w:b w:val="0"/>
          <w:bCs w:val="0"/>
          <w:sz w:val="24"/>
          <w:szCs w:val="24"/>
        </w:rPr>
      </w:pPr>
      <w:r>
        <w:rPr>
          <w:rFonts w:ascii="Times New Roman" w:eastAsiaTheme="minorEastAsia" w:hAnsi="Times New Roman" w:cs="Times New Roman" w:hint="eastAsia"/>
          <w:sz w:val="24"/>
          <w:szCs w:val="24"/>
        </w:rPr>
        <w:t>B.</w:t>
      </w:r>
      <w:r w:rsidR="00DC5393" w:rsidRPr="00E07513">
        <w:rPr>
          <w:rFonts w:ascii="Times New Roman" w:eastAsiaTheme="minorEastAsia" w:hAnsi="Times New Roman" w:cs="Times New Roman"/>
          <w:sz w:val="24"/>
          <w:szCs w:val="24"/>
        </w:rPr>
        <w:t xml:space="preserve"> </w:t>
      </w:r>
      <w:r w:rsidR="00EF0C09" w:rsidRPr="00E07513">
        <w:rPr>
          <w:rFonts w:ascii="Times New Roman" w:eastAsiaTheme="minorEastAsia" w:hAnsi="Times New Roman" w:cs="Times New Roman"/>
          <w:sz w:val="24"/>
          <w:szCs w:val="24"/>
        </w:rPr>
        <w:t>瞭解基層人的</w:t>
      </w:r>
      <w:r w:rsidR="00ED2A8D" w:rsidRPr="00E07513">
        <w:rPr>
          <w:rFonts w:ascii="Times New Roman" w:eastAsiaTheme="minorEastAsia" w:hAnsi="Times New Roman" w:cs="Times New Roman"/>
          <w:sz w:val="24"/>
          <w:szCs w:val="24"/>
        </w:rPr>
        <w:t>世界觀</w:t>
      </w:r>
      <w:r w:rsidR="00ED2A8D" w:rsidRPr="00161B24">
        <w:rPr>
          <w:rStyle w:val="a7"/>
          <w:rFonts w:ascii="Times New Roman" w:eastAsiaTheme="minorEastAsia" w:hAnsi="Times New Roman" w:cs="Times New Roman"/>
          <w:b w:val="0"/>
          <w:bCs w:val="0"/>
          <w:sz w:val="24"/>
          <w:szCs w:val="24"/>
        </w:rPr>
        <w:footnoteReference w:id="25"/>
      </w:r>
    </w:p>
    <w:p w14:paraId="3BD66D10" w14:textId="2AC582E4" w:rsidR="006C57EA" w:rsidRPr="00E07513" w:rsidRDefault="000A18EB" w:rsidP="00E07513">
      <w:pPr>
        <w:pBdr>
          <w:top w:val="nil"/>
          <w:left w:val="nil"/>
          <w:bottom w:val="nil"/>
          <w:right w:val="nil"/>
          <w:between w:val="nil"/>
        </w:pBdr>
        <w:spacing w:line="360" w:lineRule="auto"/>
        <w:ind w:firstLine="480"/>
        <w:rPr>
          <w:rFonts w:ascii="Times New Roman" w:hAnsi="Times New Roman" w:cs="Times New Roman"/>
          <w:szCs w:val="24"/>
        </w:rPr>
      </w:pPr>
      <w:r w:rsidRPr="00E07513">
        <w:rPr>
          <w:rFonts w:ascii="Times New Roman" w:hAnsi="Times New Roman" w:cs="Times New Roman"/>
          <w:szCs w:val="24"/>
        </w:rPr>
        <w:t>視基層為群體，必然存在著群體文化與深層的世界觀。長期委身在工福的蔡國山提到</w:t>
      </w:r>
      <w:r w:rsidR="006B701E" w:rsidRPr="00E07513">
        <w:rPr>
          <w:rFonts w:ascii="Times New Roman" w:hAnsi="Times New Roman" w:cs="Times New Roman"/>
          <w:szCs w:val="24"/>
        </w:rPr>
        <w:t>向基層傳福音，要明白他們的思想，才知道如何入手，如果單用聖經真理跟他們講，而不明白他們的思想形態，會顯得格格不入。</w:t>
      </w:r>
      <w:r w:rsidR="00161B24">
        <w:rPr>
          <w:rFonts w:ascii="Times New Roman" w:hAnsi="Times New Roman" w:cs="Times New Roman" w:hint="eastAsia"/>
          <w:szCs w:val="24"/>
        </w:rPr>
        <w:t>「</w:t>
      </w:r>
      <w:r w:rsidR="006B701E" w:rsidRPr="00E07513">
        <w:rPr>
          <w:rFonts w:ascii="Times New Roman" w:hAnsi="Times New Roman" w:cs="Times New Roman"/>
          <w:szCs w:val="24"/>
        </w:rPr>
        <w:t>因緣和合</w:t>
      </w:r>
      <w:r w:rsidR="00161B24">
        <w:rPr>
          <w:rFonts w:ascii="Times New Roman" w:hAnsi="Times New Roman" w:cs="Times New Roman" w:hint="eastAsia"/>
          <w:szCs w:val="24"/>
        </w:rPr>
        <w:t>」</w:t>
      </w:r>
      <w:r w:rsidR="006B701E" w:rsidRPr="00E07513">
        <w:rPr>
          <w:rFonts w:ascii="Times New Roman" w:hAnsi="Times New Roman" w:cs="Times New Roman"/>
          <w:szCs w:val="24"/>
        </w:rPr>
        <w:t>、</w:t>
      </w:r>
      <w:r w:rsidR="00161B24">
        <w:rPr>
          <w:rFonts w:ascii="Times New Roman" w:hAnsi="Times New Roman" w:cs="Times New Roman" w:hint="eastAsia"/>
          <w:szCs w:val="24"/>
        </w:rPr>
        <w:t>「</w:t>
      </w:r>
      <w:r w:rsidR="006B701E" w:rsidRPr="00E07513">
        <w:rPr>
          <w:rFonts w:ascii="Times New Roman" w:hAnsi="Times New Roman" w:cs="Times New Roman"/>
          <w:szCs w:val="24"/>
        </w:rPr>
        <w:t>六道輪迴</w:t>
      </w:r>
      <w:r w:rsidR="00161B24">
        <w:rPr>
          <w:rFonts w:ascii="Times New Roman" w:hAnsi="Times New Roman" w:cs="Times New Roman" w:hint="eastAsia"/>
          <w:szCs w:val="24"/>
        </w:rPr>
        <w:t>」、「</w:t>
      </w:r>
      <w:r w:rsidR="006B701E" w:rsidRPr="00E07513">
        <w:rPr>
          <w:rFonts w:ascii="Times New Roman" w:hAnsi="Times New Roman" w:cs="Times New Roman"/>
          <w:szCs w:val="24"/>
        </w:rPr>
        <w:t>三世因果</w:t>
      </w:r>
      <w:r w:rsidR="00161B24">
        <w:rPr>
          <w:rFonts w:ascii="Times New Roman" w:hAnsi="Times New Roman" w:cs="Times New Roman" w:hint="eastAsia"/>
          <w:szCs w:val="24"/>
        </w:rPr>
        <w:t>」等觀念，已</w:t>
      </w:r>
      <w:r w:rsidR="006B701E" w:rsidRPr="00E07513">
        <w:rPr>
          <w:rFonts w:ascii="Times New Roman" w:hAnsi="Times New Roman" w:cs="Times New Roman"/>
          <w:szCs w:val="24"/>
        </w:rPr>
        <w:t>普遍</w:t>
      </w:r>
      <w:r w:rsidR="00161B24">
        <w:rPr>
          <w:rFonts w:ascii="Times New Roman" w:hAnsi="Times New Roman" w:cs="Times New Roman" w:hint="eastAsia"/>
          <w:szCs w:val="24"/>
        </w:rPr>
        <w:t>地</w:t>
      </w:r>
      <w:r w:rsidR="006B701E" w:rsidRPr="00E07513">
        <w:rPr>
          <w:rFonts w:ascii="Times New Roman" w:hAnsi="Times New Roman" w:cs="Times New Roman"/>
          <w:szCs w:val="24"/>
        </w:rPr>
        <w:t>被接受，</w:t>
      </w:r>
      <w:r w:rsidR="00161B24" w:rsidRPr="00E07513">
        <w:rPr>
          <w:rStyle w:val="a7"/>
          <w:rFonts w:ascii="Times New Roman" w:hAnsi="Times New Roman" w:cs="Times New Roman"/>
          <w:szCs w:val="24"/>
        </w:rPr>
        <w:footnoteReference w:id="26"/>
      </w:r>
      <w:r w:rsidR="006B701E" w:rsidRPr="00E07513">
        <w:rPr>
          <w:rFonts w:ascii="Times New Roman" w:hAnsi="Times New Roman" w:cs="Times New Roman"/>
          <w:szCs w:val="24"/>
        </w:rPr>
        <w:t>還有祭拜祖先的孝道傳統。</w:t>
      </w:r>
    </w:p>
    <w:p w14:paraId="2C22CC4A" w14:textId="45FE372C" w:rsidR="006B701E" w:rsidRPr="00E07513" w:rsidRDefault="001145D3" w:rsidP="00E07513">
      <w:pPr>
        <w:pBdr>
          <w:top w:val="nil"/>
          <w:left w:val="nil"/>
          <w:bottom w:val="nil"/>
          <w:right w:val="nil"/>
          <w:between w:val="nil"/>
        </w:pBdr>
        <w:spacing w:line="360" w:lineRule="auto"/>
        <w:ind w:firstLine="480"/>
        <w:rPr>
          <w:rFonts w:ascii="Times New Roman" w:hAnsi="Times New Roman" w:cs="Times New Roman"/>
          <w:szCs w:val="24"/>
        </w:rPr>
      </w:pPr>
      <w:r w:rsidRPr="00E07513">
        <w:rPr>
          <w:rFonts w:ascii="Times New Roman" w:hAnsi="Times New Roman" w:cs="Times New Roman"/>
          <w:szCs w:val="24"/>
        </w:rPr>
        <w:t>面對向基層人傳福音，或許常遇到一些挫折，他們表面信了主，也到了教會，但是他的習慣及內裏深層的價值觀沒有改變，星期天來做禮拜，在週間遇到一些困難，他會找算命先生，有點變成混合的宗教信仰。</w:t>
      </w:r>
      <w:r w:rsidR="00C2032F" w:rsidRPr="00E07513">
        <w:rPr>
          <w:rFonts w:ascii="Times New Roman" w:hAnsi="Times New Roman" w:cs="Times New Roman"/>
          <w:szCs w:val="24"/>
        </w:rPr>
        <w:t>我們可能需要稍多了解文化的不同，層次結構互動的關係，我們才曉得問題出在那裏。</w:t>
      </w:r>
    </w:p>
    <w:p w14:paraId="449766AE" w14:textId="77777777" w:rsidR="00196FEB" w:rsidRPr="00E07513" w:rsidRDefault="00196FEB" w:rsidP="00E07513">
      <w:pPr>
        <w:pBdr>
          <w:top w:val="nil"/>
          <w:left w:val="nil"/>
          <w:bottom w:val="nil"/>
          <w:right w:val="nil"/>
          <w:between w:val="nil"/>
        </w:pBdr>
        <w:spacing w:line="360" w:lineRule="auto"/>
        <w:ind w:firstLine="480"/>
        <w:rPr>
          <w:rFonts w:ascii="Times New Roman" w:hAnsi="Times New Roman" w:cs="Times New Roman"/>
          <w:szCs w:val="24"/>
        </w:rPr>
      </w:pPr>
    </w:p>
    <w:p w14:paraId="3E466E26" w14:textId="4FAF790E" w:rsidR="00404EAF" w:rsidRPr="00346CA9" w:rsidRDefault="00C2032F" w:rsidP="00404EAF">
      <w:pPr>
        <w:pBdr>
          <w:top w:val="nil"/>
          <w:left w:val="nil"/>
          <w:bottom w:val="nil"/>
          <w:right w:val="nil"/>
          <w:between w:val="nil"/>
        </w:pBdr>
        <w:spacing w:line="360" w:lineRule="auto"/>
        <w:rPr>
          <w:rStyle w:val="40"/>
          <w:rFonts w:ascii="Times New Roman" w:eastAsiaTheme="minorEastAsia" w:hAnsi="Times New Roman" w:cs="Times New Roman" w:hint="eastAsia"/>
          <w:b/>
          <w:bCs/>
          <w:color w:val="auto"/>
          <w:szCs w:val="24"/>
        </w:rPr>
      </w:pPr>
      <w:r w:rsidRPr="00346CA9">
        <w:rPr>
          <w:rStyle w:val="40"/>
          <w:rFonts w:ascii="Times New Roman" w:eastAsiaTheme="minorEastAsia" w:hAnsi="Times New Roman" w:cs="Times New Roman"/>
          <w:b/>
          <w:bCs/>
          <w:color w:val="auto"/>
          <w:szCs w:val="24"/>
        </w:rPr>
        <w:t>基層人對自然現實認知的基本假設</w:t>
      </w:r>
    </w:p>
    <w:p w14:paraId="4E0405AE" w14:textId="0BE07DCA" w:rsidR="00C2032F" w:rsidRPr="00E07513" w:rsidRDefault="00FA0112" w:rsidP="00404EAF">
      <w:pPr>
        <w:pBdr>
          <w:top w:val="nil"/>
          <w:left w:val="nil"/>
          <w:bottom w:val="nil"/>
          <w:right w:val="nil"/>
          <w:between w:val="nil"/>
        </w:pBdr>
        <w:spacing w:line="360" w:lineRule="auto"/>
        <w:ind w:firstLineChars="200" w:firstLine="480"/>
        <w:rPr>
          <w:rFonts w:ascii="Times New Roman" w:hAnsi="Times New Roman" w:cs="Times New Roman"/>
          <w:szCs w:val="24"/>
        </w:rPr>
      </w:pPr>
      <w:r w:rsidRPr="00E07513">
        <w:rPr>
          <w:rFonts w:ascii="Times New Roman" w:hAnsi="Times New Roman" w:cs="Times New Roman"/>
          <w:szCs w:val="24"/>
        </w:rPr>
        <w:t>基層人對宇宙萬物的認知主要憑藉直覺、體驗、處境，他們比較傾向綜合，華人基層很典型是混合信仰。基層人覺得神不是最高，神非常多，不曉得那個真正能幫助他，所以</w:t>
      </w:r>
      <w:r w:rsidR="00404EAF">
        <w:rPr>
          <w:rFonts w:ascii="Times New Roman" w:hAnsi="Times New Roman" w:cs="Times New Roman" w:hint="eastAsia"/>
          <w:szCs w:val="24"/>
        </w:rPr>
        <w:t>便得</w:t>
      </w:r>
      <w:r w:rsidRPr="00E07513">
        <w:rPr>
          <w:rFonts w:ascii="Times New Roman" w:hAnsi="Times New Roman" w:cs="Times New Roman"/>
          <w:szCs w:val="24"/>
        </w:rPr>
        <w:t>找來找去。基層人看祖先不是敬拜的問題，是孝的問題。基層人對時間的看法是周而復始、循環不息，影響到他們對生命禮俗的觀念，</w:t>
      </w:r>
      <w:r w:rsidR="002427E3" w:rsidRPr="00E07513">
        <w:rPr>
          <w:rFonts w:ascii="Times New Roman" w:hAnsi="Times New Roman" w:cs="Times New Roman"/>
          <w:szCs w:val="24"/>
        </w:rPr>
        <w:t>他們活在一個非常儀式化的社會及文化背景中。這些儀式整合社群關係，使他們曉得如何面對壓力，及本身的認同感。基層人認為天理與人道必須互相協調，所以生辰八字如何配合才能避禍求福。這是他們的世界觀。命運天注定是一種典型的宿命論</w:t>
      </w:r>
      <w:r w:rsidR="00404EAF">
        <w:rPr>
          <w:rFonts w:ascii="Times New Roman" w:hAnsi="Times New Roman" w:cs="Times New Roman" w:hint="eastAsia"/>
          <w:szCs w:val="24"/>
        </w:rPr>
        <w:t>；</w:t>
      </w:r>
      <w:r w:rsidR="002427E3" w:rsidRPr="00E07513">
        <w:rPr>
          <w:rFonts w:ascii="Times New Roman" w:hAnsi="Times New Roman" w:cs="Times New Roman"/>
          <w:szCs w:val="24"/>
        </w:rPr>
        <w:t>在基層</w:t>
      </w:r>
      <w:r w:rsidR="00404EAF">
        <w:rPr>
          <w:rFonts w:ascii="Times New Roman" w:hAnsi="Times New Roman" w:cs="Times New Roman" w:hint="eastAsia"/>
          <w:szCs w:val="24"/>
        </w:rPr>
        <w:t>人</w:t>
      </w:r>
      <w:r w:rsidR="002427E3" w:rsidRPr="00E07513">
        <w:rPr>
          <w:rFonts w:ascii="Times New Roman" w:hAnsi="Times New Roman" w:cs="Times New Roman"/>
          <w:szCs w:val="24"/>
        </w:rPr>
        <w:t>當中，算命、求簽和占卦的風氣盛，他們的目的是解決天時、命運的一些問題。他們</w:t>
      </w:r>
      <w:r w:rsidR="00404EAF">
        <w:rPr>
          <w:rFonts w:ascii="Times New Roman" w:hAnsi="Times New Roman" w:cs="Times New Roman" w:hint="eastAsia"/>
          <w:szCs w:val="24"/>
        </w:rPr>
        <w:t>若果</w:t>
      </w:r>
      <w:r w:rsidR="002427E3" w:rsidRPr="00E07513">
        <w:rPr>
          <w:rFonts w:ascii="Times New Roman" w:hAnsi="Times New Roman" w:cs="Times New Roman"/>
          <w:szCs w:val="24"/>
        </w:rPr>
        <w:t>沒有答案，心裏</w:t>
      </w:r>
      <w:r w:rsidR="00404EAF">
        <w:rPr>
          <w:rFonts w:ascii="Times New Roman" w:hAnsi="Times New Roman" w:cs="Times New Roman" w:hint="eastAsia"/>
          <w:szCs w:val="24"/>
        </w:rPr>
        <w:t>就</w:t>
      </w:r>
      <w:r w:rsidR="002427E3" w:rsidRPr="00E07513">
        <w:rPr>
          <w:rFonts w:ascii="Times New Roman" w:hAnsi="Times New Roman" w:cs="Times New Roman"/>
          <w:szCs w:val="24"/>
        </w:rPr>
        <w:t>不安。還有疾病、邪靈、工作、家庭等現實問題，所以對命運的看法非常宿命。</w:t>
      </w:r>
    </w:p>
    <w:p w14:paraId="199451BF" w14:textId="77777777" w:rsidR="00196FEB" w:rsidRPr="00E07513" w:rsidRDefault="00196FEB" w:rsidP="00E07513">
      <w:pPr>
        <w:pBdr>
          <w:top w:val="nil"/>
          <w:left w:val="nil"/>
          <w:bottom w:val="nil"/>
          <w:right w:val="nil"/>
          <w:between w:val="nil"/>
        </w:pBdr>
        <w:spacing w:line="360" w:lineRule="auto"/>
        <w:ind w:firstLine="480"/>
        <w:rPr>
          <w:rFonts w:ascii="Times New Roman" w:hAnsi="Times New Roman" w:cs="Times New Roman"/>
          <w:szCs w:val="24"/>
        </w:rPr>
      </w:pPr>
    </w:p>
    <w:p w14:paraId="20CE0540" w14:textId="20CB2F45" w:rsidR="00196FEB" w:rsidRPr="00346CA9" w:rsidRDefault="002427E3" w:rsidP="00404EAF">
      <w:pPr>
        <w:pBdr>
          <w:top w:val="nil"/>
          <w:left w:val="nil"/>
          <w:bottom w:val="nil"/>
          <w:right w:val="nil"/>
          <w:between w:val="nil"/>
        </w:pBdr>
        <w:spacing w:line="360" w:lineRule="auto"/>
        <w:rPr>
          <w:rStyle w:val="40"/>
          <w:rFonts w:ascii="Times New Roman" w:eastAsiaTheme="minorEastAsia" w:hAnsi="Times New Roman" w:cs="Times New Roman"/>
          <w:b/>
          <w:bCs/>
          <w:color w:val="auto"/>
          <w:szCs w:val="24"/>
        </w:rPr>
      </w:pPr>
      <w:r w:rsidRPr="00346CA9">
        <w:rPr>
          <w:rStyle w:val="40"/>
          <w:rFonts w:ascii="Times New Roman" w:eastAsiaTheme="minorEastAsia" w:hAnsi="Times New Roman" w:cs="Times New Roman"/>
          <w:b/>
          <w:bCs/>
          <w:color w:val="auto"/>
          <w:szCs w:val="24"/>
        </w:rPr>
        <w:t>基層人對自然現實情感的基本假設</w:t>
      </w:r>
    </w:p>
    <w:p w14:paraId="0B5AB30A" w14:textId="1AAC32CE" w:rsidR="00A62748" w:rsidRPr="00E07513" w:rsidRDefault="00A62748" w:rsidP="00E07513">
      <w:pPr>
        <w:pBdr>
          <w:top w:val="nil"/>
          <w:left w:val="nil"/>
          <w:bottom w:val="nil"/>
          <w:right w:val="nil"/>
          <w:between w:val="nil"/>
        </w:pBdr>
        <w:spacing w:line="360" w:lineRule="auto"/>
        <w:ind w:firstLine="480"/>
        <w:rPr>
          <w:rFonts w:ascii="Times New Roman" w:hAnsi="Times New Roman" w:cs="Times New Roman"/>
          <w:szCs w:val="24"/>
        </w:rPr>
      </w:pPr>
      <w:r w:rsidRPr="00E07513">
        <w:rPr>
          <w:rFonts w:ascii="Times New Roman" w:hAnsi="Times New Roman" w:cs="Times New Roman"/>
          <w:szCs w:val="24"/>
        </w:rPr>
        <w:t>這假設主要主宰基層</w:t>
      </w:r>
      <w:r w:rsidR="00EE1565" w:rsidRPr="00E07513">
        <w:rPr>
          <w:rFonts w:ascii="Times New Roman" w:hAnsi="Times New Roman" w:cs="Times New Roman"/>
          <w:szCs w:val="24"/>
        </w:rPr>
        <w:t>人</w:t>
      </w:r>
      <w:r w:rsidRPr="00E07513">
        <w:rPr>
          <w:rFonts w:ascii="Times New Roman" w:hAnsi="Times New Roman" w:cs="Times New Roman"/>
          <w:szCs w:val="24"/>
        </w:rPr>
        <w:t>經驗世界的感覺，</w:t>
      </w:r>
      <w:r w:rsidR="00EE1565" w:rsidRPr="00E07513">
        <w:rPr>
          <w:rFonts w:ascii="Times New Roman" w:hAnsi="Times New Roman" w:cs="Times New Roman"/>
          <w:szCs w:val="24"/>
        </w:rPr>
        <w:t>跟</w:t>
      </w:r>
      <w:r w:rsidRPr="00E07513">
        <w:rPr>
          <w:rFonts w:ascii="Times New Roman" w:hAnsi="Times New Roman" w:cs="Times New Roman"/>
          <w:szCs w:val="24"/>
        </w:rPr>
        <w:t>我們傳福音</w:t>
      </w:r>
      <w:r w:rsidR="00114B80" w:rsidRPr="00E07513">
        <w:rPr>
          <w:rFonts w:ascii="Times New Roman" w:hAnsi="Times New Roman" w:cs="Times New Roman"/>
          <w:szCs w:val="24"/>
        </w:rPr>
        <w:t>給基層人</w:t>
      </w:r>
      <w:r w:rsidRPr="00E07513">
        <w:rPr>
          <w:rFonts w:ascii="Times New Roman" w:hAnsi="Times New Roman" w:cs="Times New Roman"/>
          <w:szCs w:val="24"/>
        </w:rPr>
        <w:t>有密切的關係。基層</w:t>
      </w:r>
      <w:r w:rsidR="00114B80" w:rsidRPr="00E07513">
        <w:rPr>
          <w:rFonts w:ascii="Times New Roman" w:hAnsi="Times New Roman" w:cs="Times New Roman"/>
          <w:szCs w:val="24"/>
        </w:rPr>
        <w:t>人</w:t>
      </w:r>
      <w:r w:rsidRPr="00E07513">
        <w:rPr>
          <w:rFonts w:ascii="Times New Roman" w:hAnsi="Times New Roman" w:cs="Times New Roman"/>
          <w:szCs w:val="24"/>
        </w:rPr>
        <w:t>非常看重群體、家庭、地緣、血緣、同胞</w:t>
      </w:r>
      <w:r w:rsidR="003A3D21" w:rsidRPr="00E07513">
        <w:rPr>
          <w:rFonts w:ascii="Times New Roman" w:hAnsi="Times New Roman" w:cs="Times New Roman"/>
          <w:szCs w:val="24"/>
        </w:rPr>
        <w:t>，他們看自己是群體當中的一份子，需要在群體中有歸屬感。基層的社會十分重視生命的禮俗，</w:t>
      </w:r>
      <w:r w:rsidR="00114B80" w:rsidRPr="00E07513">
        <w:rPr>
          <w:rFonts w:ascii="Times New Roman" w:hAnsi="Times New Roman" w:cs="Times New Roman"/>
          <w:szCs w:val="24"/>
        </w:rPr>
        <w:t>這</w:t>
      </w:r>
      <w:r w:rsidR="003A3D21" w:rsidRPr="00E07513">
        <w:rPr>
          <w:rFonts w:ascii="Times New Roman" w:hAnsi="Times New Roman" w:cs="Times New Roman"/>
          <w:szCs w:val="24"/>
        </w:rPr>
        <w:t>幫助他們渡過人生的一個個關口。每過一個關口，有新的定位，新的身分，新的被認同，新的責任。基層是口語化的社會，也是儀式化的社會，用具體的文化形式來反省他們的宗教信仰，所以民間宗教有很多符號、符咒、圖書、雕</w:t>
      </w:r>
      <w:r w:rsidR="00EE1565" w:rsidRPr="00E07513">
        <w:rPr>
          <w:rFonts w:ascii="Times New Roman" w:hAnsi="Times New Roman" w:cs="Times New Roman"/>
          <w:szCs w:val="24"/>
        </w:rPr>
        <w:t>像</w:t>
      </w:r>
      <w:r w:rsidR="003A3D21" w:rsidRPr="00E07513">
        <w:rPr>
          <w:rFonts w:ascii="Times New Roman" w:hAnsi="Times New Roman" w:cs="Times New Roman"/>
          <w:szCs w:val="24"/>
        </w:rPr>
        <w:t>和廟宇，方便他們記憶和參與。基層人非常崇尚靈驗，他們不在乎能力的本質跟起源，或者本質好不好，只要靈驗，他們就會追求。因此，通靈、神醫、符靈、占卜等宗教活動非常興盛。基層</w:t>
      </w:r>
      <w:r w:rsidR="00114B80" w:rsidRPr="00E07513">
        <w:rPr>
          <w:rFonts w:ascii="Times New Roman" w:hAnsi="Times New Roman" w:cs="Times New Roman"/>
          <w:szCs w:val="24"/>
        </w:rPr>
        <w:t>人</w:t>
      </w:r>
      <w:r w:rsidR="003A3D21" w:rsidRPr="00E07513">
        <w:rPr>
          <w:rFonts w:ascii="Times New Roman" w:hAnsi="Times New Roman" w:cs="Times New Roman"/>
          <w:szCs w:val="24"/>
        </w:rPr>
        <w:t>對土地、空間有特別的情感，所以，他們對進香朝聖活動非常熱衷，好像在那裏可以跟那些敬拜的對象建立關係。</w:t>
      </w:r>
    </w:p>
    <w:p w14:paraId="5B25D869" w14:textId="77777777" w:rsidR="00196FEB" w:rsidRPr="00E07513" w:rsidRDefault="00196FEB" w:rsidP="00E07513">
      <w:pPr>
        <w:pBdr>
          <w:top w:val="nil"/>
          <w:left w:val="nil"/>
          <w:bottom w:val="nil"/>
          <w:right w:val="nil"/>
          <w:between w:val="nil"/>
        </w:pBdr>
        <w:spacing w:line="360" w:lineRule="auto"/>
        <w:ind w:firstLine="480"/>
        <w:rPr>
          <w:rFonts w:ascii="Times New Roman" w:hAnsi="Times New Roman" w:cs="Times New Roman"/>
          <w:szCs w:val="24"/>
        </w:rPr>
      </w:pPr>
    </w:p>
    <w:p w14:paraId="0F6195D2" w14:textId="2FF51225" w:rsidR="00D20CD9" w:rsidRPr="00346CA9" w:rsidRDefault="003A3D21" w:rsidP="00346CA9">
      <w:pPr>
        <w:pBdr>
          <w:top w:val="nil"/>
          <w:left w:val="nil"/>
          <w:bottom w:val="nil"/>
          <w:right w:val="nil"/>
          <w:between w:val="nil"/>
        </w:pBdr>
        <w:spacing w:line="360" w:lineRule="auto"/>
        <w:rPr>
          <w:rStyle w:val="40"/>
          <w:rFonts w:ascii="Times New Roman" w:eastAsiaTheme="minorEastAsia" w:hAnsi="Times New Roman" w:cs="Times New Roman"/>
          <w:b/>
          <w:bCs/>
          <w:color w:val="auto"/>
          <w:szCs w:val="24"/>
        </w:rPr>
      </w:pPr>
      <w:r w:rsidRPr="00346CA9">
        <w:rPr>
          <w:rStyle w:val="40"/>
          <w:rFonts w:ascii="Times New Roman" w:eastAsiaTheme="minorEastAsia" w:hAnsi="Times New Roman" w:cs="Times New Roman"/>
          <w:b/>
          <w:bCs/>
          <w:color w:val="auto"/>
          <w:szCs w:val="24"/>
        </w:rPr>
        <w:t>基層人終極關懷的基本假設</w:t>
      </w:r>
    </w:p>
    <w:p w14:paraId="31933D68" w14:textId="55EC0A3C" w:rsidR="003A3D21" w:rsidRPr="00E07513" w:rsidRDefault="00966B9B" w:rsidP="00E07513">
      <w:pPr>
        <w:pBdr>
          <w:top w:val="nil"/>
          <w:left w:val="nil"/>
          <w:bottom w:val="nil"/>
          <w:right w:val="nil"/>
          <w:between w:val="nil"/>
        </w:pBdr>
        <w:spacing w:line="360" w:lineRule="auto"/>
        <w:ind w:firstLine="480"/>
        <w:rPr>
          <w:rFonts w:ascii="Times New Roman" w:hAnsi="Times New Roman" w:cs="Times New Roman"/>
          <w:szCs w:val="24"/>
        </w:rPr>
      </w:pPr>
      <w:r w:rsidRPr="00E07513">
        <w:rPr>
          <w:rFonts w:ascii="Times New Roman" w:hAnsi="Times New Roman" w:cs="Times New Roman"/>
          <w:szCs w:val="24"/>
        </w:rPr>
        <w:t>終極關懷的假設提供基層</w:t>
      </w:r>
      <w:r w:rsidR="00114B80" w:rsidRPr="00E07513">
        <w:rPr>
          <w:rFonts w:ascii="Times New Roman" w:hAnsi="Times New Roman" w:cs="Times New Roman"/>
          <w:szCs w:val="24"/>
        </w:rPr>
        <w:t>人</w:t>
      </w:r>
      <w:r w:rsidRPr="00E07513">
        <w:rPr>
          <w:rFonts w:ascii="Times New Roman" w:hAnsi="Times New Roman" w:cs="Times New Roman"/>
          <w:szCs w:val="24"/>
        </w:rPr>
        <w:t>判斷真理、道德與價值的評價，以及決定文化的優先順序，</w:t>
      </w:r>
      <w:r w:rsidR="00114B80" w:rsidRPr="00E07513">
        <w:rPr>
          <w:rFonts w:ascii="Times New Roman" w:hAnsi="Times New Roman" w:cs="Times New Roman"/>
          <w:szCs w:val="24"/>
        </w:rPr>
        <w:t>判斷</w:t>
      </w:r>
      <w:r w:rsidRPr="00E07513">
        <w:rPr>
          <w:rFonts w:ascii="Times New Roman" w:hAnsi="Times New Roman" w:cs="Times New Roman"/>
          <w:szCs w:val="24"/>
        </w:rPr>
        <w:t>那個東西是否重要？基層</w:t>
      </w:r>
      <w:r w:rsidR="00114B80" w:rsidRPr="00E07513">
        <w:rPr>
          <w:rFonts w:ascii="Times New Roman" w:hAnsi="Times New Roman" w:cs="Times New Roman"/>
          <w:szCs w:val="24"/>
        </w:rPr>
        <w:t>人</w:t>
      </w:r>
      <w:r w:rsidRPr="00E07513">
        <w:rPr>
          <w:rFonts w:ascii="Times New Roman" w:hAnsi="Times New Roman" w:cs="Times New Roman"/>
          <w:szCs w:val="24"/>
        </w:rPr>
        <w:t>認為道德與信仰無關。他們認為只要彼此平衡，讓自然界不憤怒，跟祖先關係處理好，不讓我們得到災難就好了。民間宗教的功利性信仰目的主要是追求福氣、發財、平安，通常不涉及倫理道德和罪惡的問題，信仰跟道德二分化，影響他們的價值判斷。所以，他們</w:t>
      </w:r>
      <w:r w:rsidR="00EE1565" w:rsidRPr="00E07513">
        <w:rPr>
          <w:rFonts w:ascii="Times New Roman" w:hAnsi="Times New Roman" w:cs="Times New Roman"/>
          <w:szCs w:val="24"/>
        </w:rPr>
        <w:t>歸主</w:t>
      </w:r>
      <w:r w:rsidR="00114B80" w:rsidRPr="00E07513">
        <w:rPr>
          <w:rFonts w:ascii="Times New Roman" w:hAnsi="Times New Roman" w:cs="Times New Roman"/>
          <w:szCs w:val="24"/>
        </w:rPr>
        <w:t>的</w:t>
      </w:r>
      <w:r w:rsidRPr="00E07513">
        <w:rPr>
          <w:rFonts w:ascii="Times New Roman" w:hAnsi="Times New Roman" w:cs="Times New Roman"/>
          <w:szCs w:val="24"/>
        </w:rPr>
        <w:t>真悔改是聖靈的工作。</w:t>
      </w:r>
      <w:r w:rsidR="002748EF" w:rsidRPr="00E07513">
        <w:rPr>
          <w:rFonts w:ascii="Times New Roman" w:hAnsi="Times New Roman" w:cs="Times New Roman"/>
          <w:szCs w:val="24"/>
        </w:rPr>
        <w:t>基層</w:t>
      </w:r>
      <w:r w:rsidR="00114B80" w:rsidRPr="00E07513">
        <w:rPr>
          <w:rFonts w:ascii="Times New Roman" w:hAnsi="Times New Roman" w:cs="Times New Roman"/>
          <w:szCs w:val="24"/>
        </w:rPr>
        <w:t>人</w:t>
      </w:r>
      <w:r w:rsidR="002748EF" w:rsidRPr="00E07513">
        <w:rPr>
          <w:rFonts w:ascii="Times New Roman" w:hAnsi="Times New Roman" w:cs="Times New Roman"/>
          <w:szCs w:val="24"/>
        </w:rPr>
        <w:t>最關心現世切身的問題，談到永生的問題，他們會覺得看不見。基層</w:t>
      </w:r>
      <w:r w:rsidR="00114B80" w:rsidRPr="00E07513">
        <w:rPr>
          <w:rFonts w:ascii="Times New Roman" w:hAnsi="Times New Roman" w:cs="Times New Roman"/>
          <w:szCs w:val="24"/>
        </w:rPr>
        <w:t>人</w:t>
      </w:r>
      <w:r w:rsidR="002748EF" w:rsidRPr="00E07513">
        <w:rPr>
          <w:rFonts w:ascii="Times New Roman" w:hAnsi="Times New Roman" w:cs="Times New Roman"/>
          <w:szCs w:val="24"/>
        </w:rPr>
        <w:t>對價值的判斷，有明顯權威的取向</w:t>
      </w:r>
      <w:r w:rsidR="00EE1565" w:rsidRPr="00E07513">
        <w:rPr>
          <w:rFonts w:ascii="Times New Roman" w:hAnsi="Times New Roman" w:cs="Times New Roman"/>
          <w:szCs w:val="24"/>
        </w:rPr>
        <w:t>，</w:t>
      </w:r>
      <w:r w:rsidR="002748EF" w:rsidRPr="00E07513">
        <w:rPr>
          <w:rFonts w:ascii="Times New Roman" w:hAnsi="Times New Roman" w:cs="Times New Roman"/>
          <w:szCs w:val="24"/>
        </w:rPr>
        <w:t>只要是年紀大的、有經驗的、有貢獻的人，通常他們講的話是對的。</w:t>
      </w:r>
      <w:r w:rsidR="00553E1F" w:rsidRPr="00E07513">
        <w:rPr>
          <w:rStyle w:val="a7"/>
          <w:rFonts w:ascii="Times New Roman" w:hAnsi="Times New Roman" w:cs="Times New Roman"/>
          <w:szCs w:val="24"/>
        </w:rPr>
        <w:footnoteReference w:id="27"/>
      </w:r>
    </w:p>
    <w:p w14:paraId="1BCDE1CF" w14:textId="423AF94C" w:rsidR="000A18EB" w:rsidRPr="00E07513" w:rsidRDefault="000A18EB" w:rsidP="00E07513">
      <w:pPr>
        <w:pBdr>
          <w:top w:val="nil"/>
          <w:left w:val="nil"/>
          <w:bottom w:val="nil"/>
          <w:right w:val="nil"/>
          <w:between w:val="nil"/>
        </w:pBdr>
        <w:spacing w:line="360" w:lineRule="auto"/>
        <w:ind w:firstLine="480"/>
        <w:rPr>
          <w:rFonts w:ascii="Times New Roman" w:hAnsi="Times New Roman" w:cs="Times New Roman"/>
          <w:szCs w:val="24"/>
        </w:rPr>
      </w:pPr>
      <w:r w:rsidRPr="00E07513">
        <w:rPr>
          <w:rFonts w:ascii="Times New Roman" w:hAnsi="Times New Roman" w:cs="Times New Roman"/>
          <w:szCs w:val="24"/>
        </w:rPr>
        <w:t>瞭解基層人的世界觀幫助傳福音者與他們建立關係</w:t>
      </w:r>
      <w:r w:rsidR="0044196A" w:rsidRPr="00E07513">
        <w:rPr>
          <w:rFonts w:ascii="Times New Roman" w:hAnsi="Times New Roman" w:cs="Times New Roman"/>
          <w:szCs w:val="24"/>
        </w:rPr>
        <w:t>的同時</w:t>
      </w:r>
      <w:r w:rsidRPr="00E07513">
        <w:rPr>
          <w:rFonts w:ascii="Times New Roman" w:hAnsi="Times New Roman" w:cs="Times New Roman"/>
          <w:szCs w:val="24"/>
        </w:rPr>
        <w:t>，可以減少在傳福音過程中</w:t>
      </w:r>
      <w:r w:rsidR="0044196A" w:rsidRPr="00E07513">
        <w:rPr>
          <w:rFonts w:ascii="Times New Roman" w:hAnsi="Times New Roman" w:cs="Times New Roman"/>
          <w:szCs w:val="24"/>
        </w:rPr>
        <w:t>所</w:t>
      </w:r>
      <w:r w:rsidRPr="00E07513">
        <w:rPr>
          <w:rFonts w:ascii="Times New Roman" w:hAnsi="Times New Roman" w:cs="Times New Roman"/>
          <w:szCs w:val="24"/>
        </w:rPr>
        <w:t>產生的挫折感</w:t>
      </w:r>
      <w:r w:rsidR="0044196A" w:rsidRPr="00E07513">
        <w:rPr>
          <w:rFonts w:ascii="Times New Roman" w:hAnsi="Times New Roman" w:cs="Times New Roman"/>
          <w:szCs w:val="24"/>
        </w:rPr>
        <w:t>，能夠在基督</w:t>
      </w:r>
      <w:r w:rsidR="00114B80" w:rsidRPr="00E07513">
        <w:rPr>
          <w:rFonts w:ascii="Times New Roman" w:hAnsi="Times New Roman" w:cs="Times New Roman"/>
          <w:szCs w:val="24"/>
        </w:rPr>
        <w:t>之</w:t>
      </w:r>
      <w:r w:rsidR="0044196A" w:rsidRPr="00E07513">
        <w:rPr>
          <w:rFonts w:ascii="Times New Roman" w:hAnsi="Times New Roman" w:cs="Times New Roman"/>
          <w:szCs w:val="24"/>
        </w:rPr>
        <w:t>愛中，持續與他們交往，等待神親自作為</w:t>
      </w:r>
      <w:r w:rsidR="00114B80" w:rsidRPr="00E07513">
        <w:rPr>
          <w:rFonts w:ascii="Times New Roman" w:hAnsi="Times New Roman" w:cs="Times New Roman"/>
          <w:szCs w:val="24"/>
        </w:rPr>
        <w:t>臨到</w:t>
      </w:r>
      <w:r w:rsidR="0044196A" w:rsidRPr="00E07513">
        <w:rPr>
          <w:rFonts w:ascii="Times New Roman" w:hAnsi="Times New Roman" w:cs="Times New Roman"/>
          <w:szCs w:val="24"/>
        </w:rPr>
        <w:t>他們身上。</w:t>
      </w:r>
    </w:p>
    <w:p w14:paraId="6B7AB106" w14:textId="77777777" w:rsidR="0004242E" w:rsidRPr="00E07513" w:rsidRDefault="0004242E" w:rsidP="00E07513">
      <w:pPr>
        <w:pBdr>
          <w:top w:val="nil"/>
          <w:left w:val="nil"/>
          <w:bottom w:val="nil"/>
          <w:right w:val="nil"/>
          <w:between w:val="nil"/>
        </w:pBdr>
        <w:spacing w:line="360" w:lineRule="auto"/>
        <w:ind w:firstLine="480"/>
        <w:rPr>
          <w:rFonts w:ascii="Times New Roman" w:hAnsi="Times New Roman" w:cs="Times New Roman"/>
          <w:szCs w:val="24"/>
        </w:rPr>
      </w:pPr>
    </w:p>
    <w:p w14:paraId="78A79026" w14:textId="4FF6858D" w:rsidR="0062140D" w:rsidRPr="00346CA9" w:rsidRDefault="00F63ED0" w:rsidP="00F63ED0">
      <w:pPr>
        <w:pStyle w:val="2"/>
        <w:spacing w:line="360" w:lineRule="auto"/>
        <w:rPr>
          <w:rFonts w:ascii="Times New Roman" w:eastAsiaTheme="minorEastAsia" w:hAnsi="Times New Roman" w:cs="Times New Roman"/>
          <w:b/>
          <w:bCs/>
          <w:color w:val="auto"/>
          <w:sz w:val="24"/>
          <w:szCs w:val="24"/>
        </w:rPr>
      </w:pPr>
      <w:r>
        <w:rPr>
          <w:rFonts w:ascii="Times New Roman" w:eastAsiaTheme="minorEastAsia" w:hAnsi="Times New Roman" w:cs="Times New Roman" w:hint="eastAsia"/>
          <w:b/>
          <w:bCs/>
          <w:color w:val="auto"/>
          <w:sz w:val="24"/>
          <w:szCs w:val="24"/>
          <w:highlight w:val="lightGray"/>
        </w:rPr>
        <w:t>C.</w:t>
      </w:r>
      <w:r>
        <w:rPr>
          <w:rFonts w:ascii="Times New Roman" w:eastAsiaTheme="minorEastAsia" w:hAnsi="Times New Roman" w:cs="Times New Roman"/>
          <w:b/>
          <w:bCs/>
          <w:color w:val="auto"/>
          <w:sz w:val="24"/>
          <w:szCs w:val="24"/>
        </w:rPr>
        <w:t xml:space="preserve"> </w:t>
      </w:r>
      <w:r w:rsidR="006026C5" w:rsidRPr="00346CA9">
        <w:rPr>
          <w:rFonts w:ascii="Times New Roman" w:eastAsiaTheme="minorEastAsia" w:hAnsi="Times New Roman" w:cs="Times New Roman"/>
          <w:b/>
          <w:bCs/>
          <w:color w:val="auto"/>
          <w:sz w:val="24"/>
          <w:szCs w:val="24"/>
        </w:rPr>
        <w:t>思考</w:t>
      </w:r>
      <w:r w:rsidR="008E3AC3" w:rsidRPr="00346CA9">
        <w:rPr>
          <w:rFonts w:ascii="Times New Roman" w:eastAsiaTheme="minorEastAsia" w:hAnsi="Times New Roman" w:cs="Times New Roman"/>
          <w:b/>
          <w:bCs/>
          <w:color w:val="auto"/>
          <w:sz w:val="24"/>
          <w:szCs w:val="24"/>
        </w:rPr>
        <w:t>基層</w:t>
      </w:r>
      <w:r w:rsidR="0062140D" w:rsidRPr="00346CA9">
        <w:rPr>
          <w:rFonts w:ascii="Times New Roman" w:eastAsiaTheme="minorEastAsia" w:hAnsi="Times New Roman" w:cs="Times New Roman"/>
          <w:b/>
          <w:bCs/>
          <w:color w:val="auto"/>
          <w:sz w:val="24"/>
          <w:szCs w:val="24"/>
        </w:rPr>
        <w:t>宣教</w:t>
      </w:r>
      <w:r w:rsidR="006026C5" w:rsidRPr="00346CA9">
        <w:rPr>
          <w:rFonts w:ascii="Times New Roman" w:eastAsiaTheme="minorEastAsia" w:hAnsi="Times New Roman" w:cs="Times New Roman"/>
          <w:b/>
          <w:bCs/>
          <w:color w:val="auto"/>
          <w:sz w:val="24"/>
          <w:szCs w:val="24"/>
        </w:rPr>
        <w:t>的</w:t>
      </w:r>
      <w:r w:rsidR="0062140D" w:rsidRPr="00346CA9">
        <w:rPr>
          <w:rFonts w:ascii="Times New Roman" w:eastAsiaTheme="minorEastAsia" w:hAnsi="Times New Roman" w:cs="Times New Roman"/>
          <w:b/>
          <w:bCs/>
          <w:color w:val="auto"/>
          <w:sz w:val="24"/>
          <w:szCs w:val="24"/>
        </w:rPr>
        <w:t>策略</w:t>
      </w:r>
    </w:p>
    <w:p w14:paraId="4F520C0C" w14:textId="063EF525" w:rsidR="0062140D" w:rsidRPr="00E07513" w:rsidRDefault="005D056E" w:rsidP="00E07513">
      <w:pPr>
        <w:pBdr>
          <w:top w:val="nil"/>
          <w:left w:val="nil"/>
          <w:bottom w:val="nil"/>
          <w:right w:val="nil"/>
          <w:between w:val="nil"/>
        </w:pBdr>
        <w:spacing w:line="360" w:lineRule="auto"/>
        <w:ind w:firstLine="480"/>
        <w:rPr>
          <w:rFonts w:ascii="Times New Roman" w:hAnsi="Times New Roman" w:cs="Times New Roman"/>
          <w:szCs w:val="24"/>
        </w:rPr>
      </w:pPr>
      <w:r w:rsidRPr="00E07513">
        <w:rPr>
          <w:rFonts w:ascii="Times New Roman" w:hAnsi="Times New Roman" w:cs="Times New Roman"/>
          <w:szCs w:val="24"/>
        </w:rPr>
        <w:t>集結世界各地的華人基層宣教策略，由李偉建編輯</w:t>
      </w:r>
      <w:r w:rsidR="00114B80" w:rsidRPr="00E07513">
        <w:rPr>
          <w:rFonts w:ascii="Times New Roman" w:hAnsi="Times New Roman" w:cs="Times New Roman"/>
          <w:szCs w:val="24"/>
        </w:rPr>
        <w:t>成</w:t>
      </w:r>
      <w:r w:rsidR="00AB5B9F" w:rsidRPr="00E07513">
        <w:rPr>
          <w:rFonts w:ascii="Times New Roman" w:hAnsi="Times New Roman" w:cs="Times New Roman"/>
          <w:szCs w:val="24"/>
        </w:rPr>
        <w:t>書</w:t>
      </w:r>
      <w:r w:rsidR="00EE1565" w:rsidRPr="00E07513">
        <w:rPr>
          <w:rFonts w:ascii="Times New Roman" w:hAnsi="Times New Roman" w:cs="Times New Roman"/>
          <w:szCs w:val="24"/>
        </w:rPr>
        <w:t>：</w:t>
      </w:r>
      <w:r w:rsidRPr="00E07513">
        <w:rPr>
          <w:rFonts w:ascii="Times New Roman" w:hAnsi="Times New Roman" w:cs="Times New Roman"/>
          <w:szCs w:val="24"/>
        </w:rPr>
        <w:t>《薪火燎原：華人基層宣教策略》，他在書中</w:t>
      </w:r>
      <w:r w:rsidR="00AB5B9F" w:rsidRPr="00E07513">
        <w:rPr>
          <w:rFonts w:ascii="Times New Roman" w:hAnsi="Times New Roman" w:cs="Times New Roman"/>
          <w:szCs w:val="24"/>
        </w:rPr>
        <w:t xml:space="preserve"> </w:t>
      </w:r>
      <w:r w:rsidRPr="00E07513">
        <w:rPr>
          <w:rFonts w:ascii="Times New Roman" w:hAnsi="Times New Roman" w:cs="Times New Roman"/>
          <w:szCs w:val="24"/>
        </w:rPr>
        <w:t>&lt;</w:t>
      </w:r>
      <w:r w:rsidRPr="00E07513">
        <w:rPr>
          <w:rFonts w:ascii="Times New Roman" w:hAnsi="Times New Roman" w:cs="Times New Roman"/>
          <w:szCs w:val="24"/>
        </w:rPr>
        <w:t>基層佈道模式</w:t>
      </w:r>
      <w:r w:rsidRPr="00E07513">
        <w:rPr>
          <w:rFonts w:ascii="Times New Roman" w:hAnsi="Times New Roman" w:cs="Times New Roman"/>
          <w:szCs w:val="24"/>
        </w:rPr>
        <w:t>&gt;</w:t>
      </w:r>
      <w:r w:rsidR="00AB5B9F" w:rsidRPr="00E07513">
        <w:rPr>
          <w:rFonts w:ascii="Times New Roman" w:hAnsi="Times New Roman" w:cs="Times New Roman"/>
          <w:szCs w:val="24"/>
        </w:rPr>
        <w:t xml:space="preserve"> </w:t>
      </w:r>
      <w:r w:rsidR="00990E2A" w:rsidRPr="00E07513">
        <w:rPr>
          <w:rFonts w:ascii="Times New Roman" w:hAnsi="Times New Roman" w:cs="Times New Roman"/>
          <w:szCs w:val="24"/>
        </w:rPr>
        <w:t>文章</w:t>
      </w:r>
      <w:r w:rsidRPr="00E07513">
        <w:rPr>
          <w:rFonts w:ascii="Times New Roman" w:hAnsi="Times New Roman" w:cs="Times New Roman"/>
          <w:szCs w:val="24"/>
        </w:rPr>
        <w:t>中提到</w:t>
      </w:r>
      <w:r w:rsidR="00990E2A" w:rsidRPr="00E07513">
        <w:rPr>
          <w:rFonts w:ascii="Times New Roman" w:hAnsi="Times New Roman" w:cs="Times New Roman"/>
          <w:szCs w:val="24"/>
        </w:rPr>
        <w:t>，</w:t>
      </w:r>
      <w:r w:rsidR="006026C5" w:rsidRPr="00E07513">
        <w:rPr>
          <w:rFonts w:ascii="Times New Roman" w:hAnsi="Times New Roman" w:cs="Times New Roman"/>
          <w:szCs w:val="24"/>
        </w:rPr>
        <w:t>佈道的模式與方法可以層出不窮，會因人、因時、因地而異，我們需要不斷倚靠聖靈，敏銳神的帶領，引領基層人歸主。</w:t>
      </w:r>
      <w:r w:rsidR="006026C5" w:rsidRPr="00E07513">
        <w:rPr>
          <w:rStyle w:val="a7"/>
          <w:rFonts w:ascii="Times New Roman" w:hAnsi="Times New Roman" w:cs="Times New Roman"/>
          <w:szCs w:val="24"/>
        </w:rPr>
        <w:footnoteReference w:id="28"/>
      </w:r>
      <w:r w:rsidR="002C5C64" w:rsidRPr="00E07513">
        <w:rPr>
          <w:rFonts w:ascii="Times New Roman" w:hAnsi="Times New Roman" w:cs="Times New Roman"/>
          <w:szCs w:val="24"/>
        </w:rPr>
        <w:t>在台灣，</w:t>
      </w:r>
      <w:r w:rsidR="00AB5B9F" w:rsidRPr="00E07513">
        <w:rPr>
          <w:rFonts w:ascii="Times New Roman" w:hAnsi="Times New Roman" w:cs="Times New Roman"/>
          <w:szCs w:val="24"/>
        </w:rPr>
        <w:t>有幾位</w:t>
      </w:r>
      <w:r w:rsidR="002C5C64" w:rsidRPr="00E07513">
        <w:rPr>
          <w:rFonts w:ascii="Times New Roman" w:hAnsi="Times New Roman" w:cs="Times New Roman"/>
          <w:szCs w:val="24"/>
        </w:rPr>
        <w:t>長期委身基層宣教的</w:t>
      </w:r>
      <w:r w:rsidRPr="00E07513">
        <w:rPr>
          <w:rFonts w:ascii="Times New Roman" w:hAnsi="Times New Roman" w:cs="Times New Roman"/>
          <w:szCs w:val="24"/>
        </w:rPr>
        <w:t>工人</w:t>
      </w:r>
      <w:r w:rsidR="002C5C64" w:rsidRPr="00E07513">
        <w:rPr>
          <w:rFonts w:ascii="Times New Roman" w:hAnsi="Times New Roman" w:cs="Times New Roman"/>
          <w:szCs w:val="24"/>
        </w:rPr>
        <w:t>，</w:t>
      </w:r>
      <w:r w:rsidRPr="00E07513">
        <w:rPr>
          <w:rFonts w:ascii="Times New Roman" w:hAnsi="Times New Roman" w:cs="Times New Roman"/>
          <w:szCs w:val="24"/>
        </w:rPr>
        <w:t>他們忠心</w:t>
      </w:r>
      <w:r w:rsidR="00D21036" w:rsidRPr="00E07513">
        <w:rPr>
          <w:rFonts w:ascii="Times New Roman" w:hAnsi="Times New Roman" w:cs="Times New Roman"/>
          <w:szCs w:val="24"/>
        </w:rPr>
        <w:t>的</w:t>
      </w:r>
      <w:r w:rsidRPr="00E07513">
        <w:rPr>
          <w:rFonts w:ascii="Times New Roman" w:hAnsi="Times New Roman" w:cs="Times New Roman"/>
          <w:szCs w:val="24"/>
        </w:rPr>
        <w:t>事奉</w:t>
      </w:r>
      <w:r w:rsidR="002C5C64" w:rsidRPr="00E07513">
        <w:rPr>
          <w:rFonts w:ascii="Times New Roman" w:hAnsi="Times New Roman" w:cs="Times New Roman"/>
          <w:szCs w:val="24"/>
        </w:rPr>
        <w:t>逐漸形成</w:t>
      </w:r>
      <w:r w:rsidR="00EE1565" w:rsidRPr="00E07513">
        <w:rPr>
          <w:rFonts w:ascii="Times New Roman" w:hAnsi="Times New Roman" w:cs="Times New Roman"/>
          <w:szCs w:val="24"/>
        </w:rPr>
        <w:t>基層</w:t>
      </w:r>
      <w:r w:rsidR="002C5C64" w:rsidRPr="00E07513">
        <w:rPr>
          <w:rFonts w:ascii="Times New Roman" w:hAnsi="Times New Roman" w:cs="Times New Roman"/>
          <w:szCs w:val="24"/>
        </w:rPr>
        <w:t>宣教策略。</w:t>
      </w:r>
    </w:p>
    <w:p w14:paraId="19A50725" w14:textId="3F6E4265" w:rsidR="002C5C64" w:rsidRPr="00E07513" w:rsidRDefault="002C5C64" w:rsidP="00E07513">
      <w:pPr>
        <w:pBdr>
          <w:top w:val="nil"/>
          <w:left w:val="nil"/>
          <w:bottom w:val="nil"/>
          <w:right w:val="nil"/>
          <w:between w:val="nil"/>
        </w:pBdr>
        <w:spacing w:line="360" w:lineRule="auto"/>
        <w:ind w:firstLine="480"/>
        <w:rPr>
          <w:rFonts w:ascii="Times New Roman" w:hAnsi="Times New Roman" w:cs="Times New Roman"/>
          <w:bCs/>
          <w:szCs w:val="24"/>
        </w:rPr>
      </w:pPr>
      <w:r w:rsidRPr="00E07513">
        <w:rPr>
          <w:rStyle w:val="30"/>
          <w:rFonts w:ascii="Times New Roman" w:eastAsiaTheme="minorEastAsia" w:hAnsi="Times New Roman" w:cs="Times New Roman"/>
          <w:sz w:val="24"/>
          <w:szCs w:val="24"/>
        </w:rPr>
        <w:t>行業性的宣教策略：</w:t>
      </w:r>
      <w:r w:rsidRPr="00E07513">
        <w:rPr>
          <w:rFonts w:ascii="Times New Roman" w:hAnsi="Times New Roman" w:cs="Times New Roman"/>
          <w:szCs w:val="24"/>
        </w:rPr>
        <w:t>例如</w:t>
      </w:r>
      <w:r w:rsidR="00F82D27" w:rsidRPr="00E07513">
        <w:rPr>
          <w:rFonts w:ascii="Times New Roman" w:hAnsi="Times New Roman" w:cs="Times New Roman"/>
          <w:szCs w:val="24"/>
        </w:rPr>
        <w:t>，</w:t>
      </w:r>
      <w:r w:rsidRPr="00E07513">
        <w:rPr>
          <w:rFonts w:ascii="Times New Roman" w:hAnsi="Times New Roman" w:cs="Times New Roman"/>
          <w:szCs w:val="24"/>
        </w:rPr>
        <w:t>魏莉萍宣教士</w:t>
      </w:r>
      <w:r w:rsidR="00891AC3" w:rsidRPr="00E07513">
        <w:rPr>
          <w:rFonts w:ascii="Times New Roman" w:hAnsi="Times New Roman" w:cs="Times New Roman"/>
          <w:szCs w:val="24"/>
        </w:rPr>
        <w:t>委身</w:t>
      </w:r>
      <w:r w:rsidRPr="00E07513">
        <w:rPr>
          <w:rFonts w:ascii="Times New Roman" w:hAnsi="Times New Roman" w:cs="Times New Roman"/>
          <w:szCs w:val="24"/>
        </w:rPr>
        <w:t>服務業事工</w:t>
      </w:r>
      <w:r w:rsidR="00891AC3" w:rsidRPr="00E07513">
        <w:rPr>
          <w:rFonts w:ascii="Times New Roman" w:hAnsi="Times New Roman" w:cs="Times New Roman"/>
          <w:szCs w:val="24"/>
        </w:rPr>
        <w:t>，</w:t>
      </w:r>
      <w:r w:rsidR="00F3435B" w:rsidRPr="00E07513">
        <w:rPr>
          <w:rFonts w:ascii="Times New Roman" w:hAnsi="Times New Roman" w:cs="Times New Roman"/>
          <w:szCs w:val="24"/>
        </w:rPr>
        <w:t>她深入瞭解服務業後，了解這群人中有</w:t>
      </w:r>
      <w:r w:rsidR="00EE1565" w:rsidRPr="00E07513">
        <w:rPr>
          <w:rFonts w:ascii="Times New Roman" w:hAnsi="Times New Roman" w:cs="Times New Roman"/>
          <w:szCs w:val="24"/>
        </w:rPr>
        <w:t>許多人是</w:t>
      </w:r>
      <w:r w:rsidR="00F3435B" w:rsidRPr="00E07513">
        <w:rPr>
          <w:rFonts w:ascii="Times New Roman" w:hAnsi="Times New Roman" w:cs="Times New Roman"/>
          <w:szCs w:val="24"/>
        </w:rPr>
        <w:t>婚姻</w:t>
      </w:r>
      <w:r w:rsidR="00EE1565" w:rsidRPr="00E07513">
        <w:rPr>
          <w:rFonts w:ascii="Times New Roman" w:hAnsi="Times New Roman" w:cs="Times New Roman"/>
          <w:szCs w:val="24"/>
        </w:rPr>
        <w:t>破碎的</w:t>
      </w:r>
      <w:r w:rsidR="00F3435B" w:rsidRPr="00E07513">
        <w:rPr>
          <w:rFonts w:ascii="Times New Roman" w:hAnsi="Times New Roman" w:cs="Times New Roman"/>
          <w:szCs w:val="24"/>
        </w:rPr>
        <w:t>，常處在深度傷害</w:t>
      </w:r>
      <w:r w:rsidR="00C6739F" w:rsidRPr="00E07513">
        <w:rPr>
          <w:rFonts w:ascii="Times New Roman" w:hAnsi="Times New Roman" w:cs="Times New Roman"/>
          <w:szCs w:val="24"/>
        </w:rPr>
        <w:t>以</w:t>
      </w:r>
      <w:r w:rsidR="00F3435B" w:rsidRPr="00E07513">
        <w:rPr>
          <w:rFonts w:ascii="Times New Roman" w:hAnsi="Times New Roman" w:cs="Times New Roman"/>
          <w:szCs w:val="24"/>
        </w:rPr>
        <w:t>及罪的捆綁裡；這些人生活圈狹窄，工作佔據了大部份時間，業績壓力大，人際關係也非常不真實</w:t>
      </w:r>
      <w:r w:rsidR="00C6739F" w:rsidRPr="00E07513">
        <w:rPr>
          <w:rFonts w:ascii="Times New Roman" w:hAnsi="Times New Roman" w:cs="Times New Roman"/>
          <w:szCs w:val="24"/>
        </w:rPr>
        <w:t>。</w:t>
      </w:r>
      <w:r w:rsidR="00F3435B" w:rsidRPr="00E07513">
        <w:rPr>
          <w:rFonts w:ascii="Times New Roman" w:hAnsi="Times New Roman" w:cs="Times New Roman"/>
          <w:szCs w:val="24"/>
        </w:rPr>
        <w:t>他們離家生活在狹小又危險的宿舍，因此許多來參加聚會的新朋友都表示</w:t>
      </w:r>
      <w:r w:rsidR="00C6739F" w:rsidRPr="00E07513">
        <w:rPr>
          <w:rFonts w:ascii="Times New Roman" w:hAnsi="Times New Roman" w:cs="Times New Roman"/>
          <w:szCs w:val="24"/>
        </w:rPr>
        <w:t>，</w:t>
      </w:r>
      <w:r w:rsidR="00F3435B" w:rsidRPr="00E07513">
        <w:rPr>
          <w:rFonts w:ascii="Times New Roman" w:hAnsi="Times New Roman" w:cs="Times New Roman"/>
          <w:szCs w:val="24"/>
        </w:rPr>
        <w:t>很喜歡聚會中彼此關心及相愛的相交生活。從一對一的聖經陪讀過程中，</w:t>
      </w:r>
      <w:r w:rsidR="00C6739F" w:rsidRPr="00E07513">
        <w:rPr>
          <w:rFonts w:ascii="Times New Roman" w:hAnsi="Times New Roman" w:cs="Times New Roman"/>
          <w:szCs w:val="24"/>
        </w:rPr>
        <w:t>他們</w:t>
      </w:r>
      <w:r w:rsidR="00F3435B" w:rsidRPr="00E07513">
        <w:rPr>
          <w:rFonts w:ascii="Times New Roman" w:hAnsi="Times New Roman" w:cs="Times New Roman"/>
          <w:szCs w:val="24"/>
        </w:rPr>
        <w:t>可以分享許多心事，包括心中的傷害、罪的習慣。靠</w:t>
      </w:r>
      <w:r w:rsidR="00C6739F" w:rsidRPr="00E07513">
        <w:rPr>
          <w:rFonts w:ascii="Times New Roman" w:hAnsi="Times New Roman" w:cs="Times New Roman"/>
          <w:szCs w:val="24"/>
        </w:rPr>
        <w:t>著</w:t>
      </w:r>
      <w:r w:rsidR="00F3435B" w:rsidRPr="00E07513">
        <w:rPr>
          <w:rFonts w:ascii="Times New Roman" w:hAnsi="Times New Roman" w:cs="Times New Roman"/>
          <w:szCs w:val="24"/>
        </w:rPr>
        <w:t>耶穌的救恩帶領他們作認罪、悔改及釋放的禱告。</w:t>
      </w:r>
      <w:r w:rsidR="00F3435B" w:rsidRPr="00E07513">
        <w:rPr>
          <w:rStyle w:val="a7"/>
          <w:rFonts w:ascii="Times New Roman" w:hAnsi="Times New Roman" w:cs="Times New Roman"/>
          <w:szCs w:val="24"/>
        </w:rPr>
        <w:footnoteReference w:id="29"/>
      </w:r>
      <w:r w:rsidR="00F63ED0">
        <w:rPr>
          <w:rFonts w:ascii="Times New Roman" w:hAnsi="Times New Roman" w:cs="Times New Roman" w:hint="eastAsia"/>
          <w:szCs w:val="24"/>
        </w:rPr>
        <w:t xml:space="preserve"> </w:t>
      </w:r>
      <w:r w:rsidR="00F3435B" w:rsidRPr="00E07513">
        <w:rPr>
          <w:rFonts w:ascii="Times New Roman" w:hAnsi="Times New Roman" w:cs="Times New Roman"/>
          <w:szCs w:val="24"/>
        </w:rPr>
        <w:t>20</w:t>
      </w:r>
      <w:r w:rsidR="00F3435B" w:rsidRPr="00E07513">
        <w:rPr>
          <w:rFonts w:ascii="Times New Roman" w:hAnsi="Times New Roman" w:cs="Times New Roman"/>
          <w:szCs w:val="24"/>
        </w:rPr>
        <w:t>多年對百貨公司櫃姐的宣教，建立了</w:t>
      </w:r>
      <w:r w:rsidR="00F3435B" w:rsidRPr="00E07513">
        <w:rPr>
          <w:rFonts w:ascii="Times New Roman" w:hAnsi="Times New Roman" w:cs="Times New Roman"/>
          <w:bCs/>
          <w:szCs w:val="24"/>
        </w:rPr>
        <w:t>台灣服務業福音教會。</w:t>
      </w:r>
    </w:p>
    <w:p w14:paraId="6B0FE7A9" w14:textId="03F6042C" w:rsidR="002C5C64" w:rsidRPr="00E07513" w:rsidRDefault="002C5C64" w:rsidP="00E07513">
      <w:pPr>
        <w:pBdr>
          <w:top w:val="nil"/>
          <w:left w:val="nil"/>
          <w:bottom w:val="nil"/>
          <w:right w:val="nil"/>
          <w:between w:val="nil"/>
        </w:pBdr>
        <w:spacing w:line="360" w:lineRule="auto"/>
        <w:ind w:firstLine="480"/>
        <w:rPr>
          <w:rFonts w:ascii="Times New Roman" w:hAnsi="Times New Roman" w:cs="Times New Roman"/>
          <w:szCs w:val="24"/>
        </w:rPr>
      </w:pPr>
      <w:r w:rsidRPr="00E07513">
        <w:rPr>
          <w:rStyle w:val="30"/>
          <w:rFonts w:ascii="Times New Roman" w:eastAsiaTheme="minorEastAsia" w:hAnsi="Times New Roman" w:cs="Times New Roman"/>
          <w:sz w:val="24"/>
          <w:szCs w:val="24"/>
        </w:rPr>
        <w:t>社區性的宣教策略：</w:t>
      </w:r>
      <w:r w:rsidR="00F82D27" w:rsidRPr="00E07513">
        <w:rPr>
          <w:rFonts w:ascii="Times New Roman" w:hAnsi="Times New Roman" w:cs="Times New Roman"/>
          <w:szCs w:val="24"/>
        </w:rPr>
        <w:t>例如，杜林茜在神學院教授「拓荒植堂」課程，帶著學生</w:t>
      </w:r>
      <w:r w:rsidR="00AB5B9F" w:rsidRPr="00E07513">
        <w:rPr>
          <w:rFonts w:ascii="Times New Roman" w:hAnsi="Times New Roman" w:cs="Times New Roman"/>
          <w:szCs w:val="24"/>
        </w:rPr>
        <w:t>持</w:t>
      </w:r>
      <w:r w:rsidR="00F82D27" w:rsidRPr="00E07513">
        <w:rPr>
          <w:rFonts w:ascii="Times New Roman" w:hAnsi="Times New Roman" w:cs="Times New Roman"/>
          <w:szCs w:val="24"/>
        </w:rPr>
        <w:t>續進入基層社區建立教會，也讓基層百姓得到牧養。</w:t>
      </w:r>
      <w:r w:rsidR="00F82D27" w:rsidRPr="00E07513">
        <w:rPr>
          <w:rStyle w:val="a7"/>
          <w:rFonts w:ascii="Times New Roman" w:hAnsi="Times New Roman" w:cs="Times New Roman"/>
          <w:szCs w:val="24"/>
        </w:rPr>
        <w:footnoteReference w:id="30"/>
      </w:r>
      <w:r w:rsidR="00F63ED0">
        <w:rPr>
          <w:rFonts w:ascii="Times New Roman" w:hAnsi="Times New Roman" w:cs="Times New Roman"/>
          <w:szCs w:val="24"/>
        </w:rPr>
        <w:t xml:space="preserve"> </w:t>
      </w:r>
      <w:r w:rsidR="00DC3599" w:rsidRPr="00E07513">
        <w:rPr>
          <w:rFonts w:ascii="Times New Roman" w:hAnsi="Times New Roman" w:cs="Times New Roman"/>
          <w:szCs w:val="24"/>
        </w:rPr>
        <w:t>(</w:t>
      </w:r>
      <w:r w:rsidR="00DC3599" w:rsidRPr="00E07513">
        <w:rPr>
          <w:rFonts w:ascii="Times New Roman" w:hAnsi="Times New Roman" w:cs="Times New Roman"/>
          <w:szCs w:val="24"/>
        </w:rPr>
        <w:t>詳細論述見下文：</w:t>
      </w:r>
      <w:r w:rsidR="000C7C6A" w:rsidRPr="00E07513">
        <w:rPr>
          <w:rFonts w:ascii="Times New Roman" w:hAnsi="Times New Roman" w:cs="Times New Roman"/>
          <w:szCs w:val="24"/>
        </w:rPr>
        <w:t>「</w:t>
      </w:r>
      <w:r w:rsidR="00DC3599" w:rsidRPr="00E07513">
        <w:rPr>
          <w:rFonts w:ascii="Times New Roman" w:hAnsi="Times New Roman" w:cs="Times New Roman"/>
          <w:szCs w:val="24"/>
        </w:rPr>
        <w:t>四、關係導向宣教在</w:t>
      </w:r>
      <w:r w:rsidR="00AB5B9F" w:rsidRPr="00E07513">
        <w:rPr>
          <w:rFonts w:ascii="Times New Roman" w:hAnsi="Times New Roman" w:cs="Times New Roman"/>
          <w:szCs w:val="24"/>
        </w:rPr>
        <w:t>台灣</w:t>
      </w:r>
      <w:r w:rsidR="00DC3599" w:rsidRPr="00E07513">
        <w:rPr>
          <w:rFonts w:ascii="Times New Roman" w:hAnsi="Times New Roman" w:cs="Times New Roman"/>
          <w:szCs w:val="24"/>
        </w:rPr>
        <w:t>基層宣教舉例：基層社區的宣教植堂</w:t>
      </w:r>
      <w:r w:rsidR="000C7C6A" w:rsidRPr="00E07513">
        <w:rPr>
          <w:rFonts w:ascii="Times New Roman" w:hAnsi="Times New Roman" w:cs="Times New Roman"/>
          <w:szCs w:val="24"/>
        </w:rPr>
        <w:t>」</w:t>
      </w:r>
      <w:r w:rsidR="00DC3599" w:rsidRPr="00E07513">
        <w:rPr>
          <w:rFonts w:ascii="Times New Roman" w:hAnsi="Times New Roman" w:cs="Times New Roman"/>
          <w:szCs w:val="24"/>
        </w:rPr>
        <w:t>)</w:t>
      </w:r>
    </w:p>
    <w:p w14:paraId="799D5D49" w14:textId="77777777" w:rsidR="00196FEB" w:rsidRPr="00E07513" w:rsidRDefault="00196FEB" w:rsidP="00E07513">
      <w:pPr>
        <w:pBdr>
          <w:top w:val="nil"/>
          <w:left w:val="nil"/>
          <w:bottom w:val="nil"/>
          <w:right w:val="nil"/>
          <w:between w:val="nil"/>
        </w:pBdr>
        <w:spacing w:line="360" w:lineRule="auto"/>
        <w:ind w:firstLine="480"/>
        <w:rPr>
          <w:rFonts w:ascii="Times New Roman" w:hAnsi="Times New Roman" w:cs="Times New Roman"/>
          <w:szCs w:val="24"/>
        </w:rPr>
      </w:pPr>
    </w:p>
    <w:p w14:paraId="5C373AB3" w14:textId="1537298F" w:rsidR="002C5C64" w:rsidRPr="00E07513" w:rsidRDefault="002C5C64" w:rsidP="00E07513">
      <w:pPr>
        <w:pBdr>
          <w:top w:val="nil"/>
          <w:left w:val="nil"/>
          <w:bottom w:val="nil"/>
          <w:right w:val="nil"/>
          <w:between w:val="nil"/>
        </w:pBdr>
        <w:spacing w:line="360" w:lineRule="auto"/>
        <w:ind w:firstLine="480"/>
        <w:rPr>
          <w:rFonts w:ascii="Times New Roman" w:hAnsi="Times New Roman" w:cs="Times New Roman"/>
          <w:szCs w:val="24"/>
        </w:rPr>
      </w:pPr>
      <w:r w:rsidRPr="00E07513">
        <w:rPr>
          <w:rStyle w:val="30"/>
          <w:rFonts w:ascii="Times New Roman" w:eastAsiaTheme="minorEastAsia" w:hAnsi="Times New Roman" w:cs="Times New Roman"/>
          <w:sz w:val="24"/>
          <w:szCs w:val="24"/>
        </w:rPr>
        <w:t>危機及弱勢社群中的宣教策略：</w:t>
      </w:r>
      <w:r w:rsidR="0024181D" w:rsidRPr="00E07513">
        <w:rPr>
          <w:rFonts w:ascii="Times New Roman" w:hAnsi="Times New Roman" w:cs="Times New Roman"/>
          <w:szCs w:val="24"/>
        </w:rPr>
        <w:t>例如，臺灣伊甸社會福利基金會針對身心障礙人士的雙福策略。透過「福利服務」接觸到案主，然後再請「福音服務」跟進關懷</w:t>
      </w:r>
      <w:r w:rsidR="000C7C6A" w:rsidRPr="00E07513">
        <w:rPr>
          <w:rFonts w:ascii="Times New Roman" w:hAnsi="Times New Roman" w:cs="Times New Roman"/>
          <w:szCs w:val="24"/>
        </w:rPr>
        <w:t>，</w:t>
      </w:r>
      <w:r w:rsidR="00AB5B9F" w:rsidRPr="00E07513">
        <w:rPr>
          <w:rFonts w:ascii="Times New Roman" w:hAnsi="Times New Roman" w:cs="Times New Roman"/>
          <w:szCs w:val="24"/>
        </w:rPr>
        <w:t>並</w:t>
      </w:r>
      <w:r w:rsidR="000C7C6A" w:rsidRPr="00E07513">
        <w:rPr>
          <w:rFonts w:ascii="Times New Roman" w:hAnsi="Times New Roman" w:cs="Times New Roman"/>
          <w:szCs w:val="24"/>
        </w:rPr>
        <w:t>衍生區域分工之伊甸福音策略，因地域性及所接觸的學員、案主、義工而有所不同。</w:t>
      </w:r>
      <w:r w:rsidR="000C7C6A" w:rsidRPr="00E07513">
        <w:rPr>
          <w:rStyle w:val="a7"/>
          <w:rFonts w:ascii="Times New Roman" w:hAnsi="Times New Roman" w:cs="Times New Roman"/>
          <w:szCs w:val="24"/>
        </w:rPr>
        <w:footnoteReference w:id="31"/>
      </w:r>
    </w:p>
    <w:p w14:paraId="4DD3CC0E" w14:textId="4216CEB8" w:rsidR="00C63FCD" w:rsidRPr="00E07513" w:rsidRDefault="009155C8" w:rsidP="00E07513">
      <w:pPr>
        <w:pStyle w:val="3"/>
        <w:spacing w:line="360" w:lineRule="auto"/>
        <w:rPr>
          <w:rFonts w:ascii="Times New Roman" w:eastAsiaTheme="minorEastAsia" w:hAnsi="Times New Roman" w:cs="Times New Roman"/>
          <w:sz w:val="24"/>
          <w:szCs w:val="24"/>
        </w:rPr>
      </w:pPr>
      <w:r w:rsidRPr="00E07513">
        <w:rPr>
          <w:rFonts w:ascii="Times New Roman" w:eastAsiaTheme="minorEastAsia" w:hAnsi="Times New Roman" w:cs="Times New Roman"/>
          <w:sz w:val="24"/>
          <w:szCs w:val="24"/>
        </w:rPr>
        <w:t>長</w:t>
      </w:r>
      <w:r w:rsidR="00EF0C09" w:rsidRPr="00E07513">
        <w:rPr>
          <w:rFonts w:ascii="Times New Roman" w:eastAsiaTheme="minorEastAsia" w:hAnsi="Times New Roman" w:cs="Times New Roman"/>
          <w:sz w:val="24"/>
          <w:szCs w:val="24"/>
        </w:rPr>
        <w:t>期</w:t>
      </w:r>
      <w:r w:rsidRPr="00E07513">
        <w:rPr>
          <w:rFonts w:ascii="Times New Roman" w:eastAsiaTheme="minorEastAsia" w:hAnsi="Times New Roman" w:cs="Times New Roman"/>
          <w:sz w:val="24"/>
          <w:szCs w:val="24"/>
        </w:rPr>
        <w:t>的門徒訓練過程</w:t>
      </w:r>
    </w:p>
    <w:p w14:paraId="5148058F" w14:textId="2510AFAF" w:rsidR="00EF0C09" w:rsidRPr="00E07513" w:rsidRDefault="00FD58D4" w:rsidP="00E07513">
      <w:pPr>
        <w:pBdr>
          <w:top w:val="nil"/>
          <w:left w:val="nil"/>
          <w:bottom w:val="nil"/>
          <w:right w:val="nil"/>
          <w:between w:val="nil"/>
        </w:pBdr>
        <w:spacing w:line="360" w:lineRule="auto"/>
        <w:ind w:firstLine="480"/>
        <w:rPr>
          <w:rFonts w:ascii="Times New Roman" w:hAnsi="Times New Roman" w:cs="Times New Roman"/>
          <w:szCs w:val="24"/>
        </w:rPr>
      </w:pPr>
      <w:r w:rsidRPr="00E07513">
        <w:rPr>
          <w:rFonts w:ascii="Times New Roman" w:hAnsi="Times New Roman" w:cs="Times New Roman"/>
          <w:szCs w:val="24"/>
        </w:rPr>
        <w:t>基層人信主後的門訓過程，相對於中上層，確實需要比較長期的培養，一旦生命成長，他們</w:t>
      </w:r>
      <w:r w:rsidR="00DC5393" w:rsidRPr="00E07513">
        <w:rPr>
          <w:rFonts w:ascii="Times New Roman" w:hAnsi="Times New Roman" w:cs="Times New Roman"/>
          <w:szCs w:val="24"/>
        </w:rPr>
        <w:t>將</w:t>
      </w:r>
      <w:r w:rsidRPr="00E07513">
        <w:rPr>
          <w:rFonts w:ascii="Times New Roman" w:hAnsi="Times New Roman" w:cs="Times New Roman"/>
          <w:szCs w:val="24"/>
        </w:rPr>
        <w:t>成為教會中堅守耐勞的忠心同工。</w:t>
      </w:r>
      <w:r w:rsidR="00DC5393" w:rsidRPr="00E07513">
        <w:rPr>
          <w:rFonts w:ascii="Times New Roman" w:hAnsi="Times New Roman" w:cs="Times New Roman"/>
          <w:szCs w:val="24"/>
        </w:rPr>
        <w:t>鄧梁淑蓮對於基層人的門徒訓練提出幾點建議：</w:t>
      </w:r>
    </w:p>
    <w:p w14:paraId="0C309149" w14:textId="77777777" w:rsidR="00196FEB" w:rsidRPr="00E07513" w:rsidRDefault="00196FEB" w:rsidP="00E07513">
      <w:pPr>
        <w:pBdr>
          <w:top w:val="nil"/>
          <w:left w:val="nil"/>
          <w:bottom w:val="nil"/>
          <w:right w:val="nil"/>
          <w:between w:val="nil"/>
        </w:pBdr>
        <w:spacing w:line="360" w:lineRule="auto"/>
        <w:ind w:firstLine="480"/>
        <w:rPr>
          <w:rFonts w:ascii="Times New Roman" w:hAnsi="Times New Roman" w:cs="Times New Roman"/>
          <w:szCs w:val="24"/>
        </w:rPr>
      </w:pPr>
    </w:p>
    <w:p w14:paraId="7C6FDFFB" w14:textId="5CC731B7" w:rsidR="00DC5393" w:rsidRPr="00E07513" w:rsidRDefault="00DC5393" w:rsidP="00E07513">
      <w:pPr>
        <w:spacing w:line="360" w:lineRule="auto"/>
        <w:ind w:firstLine="480"/>
        <w:rPr>
          <w:rFonts w:ascii="Times New Roman" w:hAnsi="Times New Roman" w:cs="Times New Roman"/>
          <w:szCs w:val="24"/>
        </w:rPr>
      </w:pPr>
      <w:r w:rsidRPr="00F63ED0">
        <w:rPr>
          <w:rStyle w:val="40"/>
          <w:rFonts w:ascii="Times New Roman" w:eastAsiaTheme="minorEastAsia" w:hAnsi="Times New Roman" w:cs="Times New Roman"/>
          <w:color w:val="auto"/>
          <w:szCs w:val="24"/>
        </w:rPr>
        <w:t>生命重建：</w:t>
      </w:r>
      <w:r w:rsidRPr="00E07513">
        <w:rPr>
          <w:rFonts w:ascii="Times New Roman" w:hAnsi="Times New Roman" w:cs="Times New Roman"/>
          <w:szCs w:val="24"/>
        </w:rPr>
        <w:t>讓他們與神、與自己及別人重整關係是非常重要的。訓練開始，先是有助了解自己的課題，讓組員反省自己的成長過程，體會神如何藉著人與事，幫助自己成長，從中發掘真我，學習接納和欣賞自己。</w:t>
      </w:r>
    </w:p>
    <w:p w14:paraId="2DAA37AD" w14:textId="0AA4E930" w:rsidR="00DC5393" w:rsidRPr="00E07513" w:rsidRDefault="00DC5393" w:rsidP="00E07513">
      <w:pPr>
        <w:spacing w:line="360" w:lineRule="auto"/>
        <w:ind w:firstLine="480"/>
        <w:rPr>
          <w:rFonts w:ascii="Times New Roman" w:hAnsi="Times New Roman" w:cs="Times New Roman"/>
          <w:szCs w:val="24"/>
        </w:rPr>
      </w:pPr>
      <w:r w:rsidRPr="00E07513">
        <w:rPr>
          <w:rStyle w:val="40"/>
          <w:rFonts w:ascii="Times New Roman" w:eastAsiaTheme="minorEastAsia" w:hAnsi="Times New Roman" w:cs="Times New Roman"/>
          <w:szCs w:val="24"/>
        </w:rPr>
        <w:t>培養靈修習慣：</w:t>
      </w:r>
      <w:r w:rsidRPr="00E07513">
        <w:rPr>
          <w:rFonts w:ascii="Times New Roman" w:hAnsi="Times New Roman" w:cs="Times New Roman"/>
          <w:szCs w:val="24"/>
        </w:rPr>
        <w:t>除了教授靈修方法外，配合學習的內容，每周提供靈修資料，一方面讓參加者從不同層面來學習，另一方面讓參加者在繁忙的生活中，操練靈修，過自律的生活。</w:t>
      </w:r>
    </w:p>
    <w:p w14:paraId="6CAA2085" w14:textId="010E2375" w:rsidR="00DC5393" w:rsidRPr="00E07513" w:rsidRDefault="00DC5393" w:rsidP="00E07513">
      <w:pPr>
        <w:spacing w:line="360" w:lineRule="auto"/>
        <w:ind w:firstLine="480"/>
        <w:rPr>
          <w:rFonts w:ascii="Times New Roman" w:hAnsi="Times New Roman" w:cs="Times New Roman"/>
          <w:szCs w:val="24"/>
        </w:rPr>
      </w:pPr>
      <w:r w:rsidRPr="00F63ED0">
        <w:rPr>
          <w:rStyle w:val="40"/>
          <w:rFonts w:ascii="Times New Roman" w:eastAsiaTheme="minorEastAsia" w:hAnsi="Times New Roman" w:cs="Times New Roman"/>
          <w:color w:val="auto"/>
          <w:szCs w:val="24"/>
        </w:rPr>
        <w:t>主題連貫：</w:t>
      </w:r>
      <w:r w:rsidRPr="00E07513">
        <w:rPr>
          <w:rFonts w:ascii="Times New Roman" w:hAnsi="Times New Roman" w:cs="Times New Roman"/>
          <w:szCs w:val="24"/>
        </w:rPr>
        <w:t>基層人怕以抽象的理念來學習，因他們多是從經驗中學習的，而且需要重複學習。「門訓」的設計</w:t>
      </w:r>
      <w:r w:rsidR="00AB5B9F" w:rsidRPr="00E07513">
        <w:rPr>
          <w:rFonts w:ascii="Times New Roman" w:hAnsi="Times New Roman" w:cs="Times New Roman"/>
          <w:szCs w:val="24"/>
        </w:rPr>
        <w:t>必須</w:t>
      </w:r>
      <w:r w:rsidRPr="00E07513">
        <w:rPr>
          <w:rFonts w:ascii="Times New Roman" w:hAnsi="Times New Roman" w:cs="Times New Roman"/>
          <w:szCs w:val="24"/>
        </w:rPr>
        <w:t>有主題連貫。不論是課堂的學習，或是一周內的靈修、金句背誦及功課，都貫徹採用同一主題，下周的敬拜聚會，也</w:t>
      </w:r>
      <w:r w:rsidR="00C6739F" w:rsidRPr="00E07513">
        <w:rPr>
          <w:rFonts w:ascii="Times New Roman" w:hAnsi="Times New Roman" w:cs="Times New Roman"/>
          <w:szCs w:val="24"/>
        </w:rPr>
        <w:t>可以</w:t>
      </w:r>
      <w:r w:rsidRPr="00E07513">
        <w:rPr>
          <w:rFonts w:ascii="Times New Roman" w:hAnsi="Times New Roman" w:cs="Times New Roman"/>
          <w:szCs w:val="24"/>
        </w:rPr>
        <w:t>是用同一主題。另一方面，對於技巧上的訓練，如講見證、講述福音、帶領福音性查經及初信查經等，學員先在課堂上操練，輪流分享及帶領，互相給意見、鼓勵，然後在每季的實習體驗中，實地講述福音、帶領查經。</w:t>
      </w:r>
    </w:p>
    <w:p w14:paraId="20B32346" w14:textId="574DCE2C" w:rsidR="00DC5393" w:rsidRPr="00E07513" w:rsidRDefault="00DC5393" w:rsidP="00E07513">
      <w:pPr>
        <w:spacing w:line="360" w:lineRule="auto"/>
        <w:ind w:firstLine="480"/>
        <w:rPr>
          <w:rFonts w:ascii="Times New Roman" w:hAnsi="Times New Roman" w:cs="Times New Roman"/>
          <w:szCs w:val="24"/>
        </w:rPr>
      </w:pPr>
      <w:r w:rsidRPr="00F63ED0">
        <w:rPr>
          <w:rStyle w:val="40"/>
          <w:rFonts w:ascii="Times New Roman" w:eastAsiaTheme="minorEastAsia" w:hAnsi="Times New Roman" w:cs="Times New Roman"/>
          <w:color w:val="auto"/>
          <w:szCs w:val="24"/>
        </w:rPr>
        <w:t>團契生活：</w:t>
      </w:r>
      <w:r w:rsidRPr="00E07513">
        <w:rPr>
          <w:rFonts w:ascii="Times New Roman" w:hAnsi="Times New Roman" w:cs="Times New Roman"/>
          <w:szCs w:val="24"/>
        </w:rPr>
        <w:t>每一課，都應設有彼此分享、代禱時間，鼓勵學員之間，彼此關心、支持，讓他們也感受到被愛與關心。</w:t>
      </w:r>
    </w:p>
    <w:p w14:paraId="02200FDD" w14:textId="6E515C01" w:rsidR="00DC5393" w:rsidRPr="00E07513" w:rsidRDefault="00DC5393" w:rsidP="00E07513">
      <w:pPr>
        <w:spacing w:line="360" w:lineRule="auto"/>
        <w:ind w:firstLine="480"/>
        <w:rPr>
          <w:rFonts w:ascii="Times New Roman" w:hAnsi="Times New Roman" w:cs="Times New Roman"/>
          <w:szCs w:val="24"/>
        </w:rPr>
      </w:pPr>
      <w:r w:rsidRPr="00F63ED0">
        <w:rPr>
          <w:rStyle w:val="40"/>
          <w:rFonts w:ascii="Times New Roman" w:eastAsiaTheme="minorEastAsia" w:hAnsi="Times New Roman" w:cs="Times New Roman"/>
          <w:color w:val="auto"/>
          <w:szCs w:val="24"/>
        </w:rPr>
        <w:t>小組學習：</w:t>
      </w:r>
      <w:r w:rsidRPr="00E07513">
        <w:rPr>
          <w:rFonts w:ascii="Times New Roman" w:hAnsi="Times New Roman" w:cs="Times New Roman"/>
          <w:szCs w:val="24"/>
        </w:rPr>
        <w:t>基層人喜歡熱鬧、群體生活，「門訓」採用小組學習方式，一方面讓學員易於投入學習，以便彼此激勵，建立信心。另一方面使導師容易兼顧每一學員的需要。</w:t>
      </w:r>
      <w:r w:rsidR="00F1138D" w:rsidRPr="00E07513">
        <w:rPr>
          <w:rStyle w:val="a7"/>
          <w:rFonts w:ascii="Times New Roman" w:hAnsi="Times New Roman" w:cs="Times New Roman"/>
          <w:szCs w:val="24"/>
        </w:rPr>
        <w:footnoteReference w:id="32"/>
      </w:r>
    </w:p>
    <w:p w14:paraId="42437A97" w14:textId="5CE619E8" w:rsidR="00CE6F2A" w:rsidRPr="00E07513" w:rsidRDefault="00C6739F" w:rsidP="00E07513">
      <w:pPr>
        <w:spacing w:line="360" w:lineRule="auto"/>
        <w:ind w:firstLine="480"/>
        <w:rPr>
          <w:rFonts w:ascii="Times New Roman" w:hAnsi="Times New Roman" w:cs="Times New Roman"/>
          <w:szCs w:val="24"/>
        </w:rPr>
      </w:pPr>
      <w:r w:rsidRPr="00E07513">
        <w:rPr>
          <w:rFonts w:ascii="Times New Roman" w:hAnsi="Times New Roman" w:cs="Times New Roman"/>
          <w:szCs w:val="24"/>
        </w:rPr>
        <w:t>專</w:t>
      </w:r>
      <w:r w:rsidR="00182F3A" w:rsidRPr="00E07513">
        <w:rPr>
          <w:rFonts w:ascii="Times New Roman" w:hAnsi="Times New Roman" w:cs="Times New Roman"/>
          <w:szCs w:val="24"/>
        </w:rPr>
        <w:t>為基層宣教設立的</w:t>
      </w:r>
      <w:r w:rsidR="00CE6F2A" w:rsidRPr="00E07513">
        <w:rPr>
          <w:rFonts w:ascii="Times New Roman" w:hAnsi="Times New Roman" w:cs="Times New Roman"/>
          <w:szCs w:val="24"/>
        </w:rPr>
        <w:t>基層宣教訓練學院</w:t>
      </w:r>
      <w:r w:rsidR="00182F3A" w:rsidRPr="00E07513">
        <w:rPr>
          <w:rFonts w:ascii="Times New Roman" w:hAnsi="Times New Roman" w:cs="Times New Roman"/>
          <w:szCs w:val="24"/>
        </w:rPr>
        <w:t>，</w:t>
      </w:r>
      <w:r w:rsidR="00CE6F2A" w:rsidRPr="00E07513">
        <w:rPr>
          <w:rFonts w:ascii="Times New Roman" w:hAnsi="Times New Roman" w:cs="Times New Roman"/>
          <w:szCs w:val="24"/>
        </w:rPr>
        <w:t>外展部</w:t>
      </w:r>
      <w:r w:rsidR="000242BB" w:rsidRPr="00E07513">
        <w:rPr>
          <w:rFonts w:ascii="Times New Roman" w:hAnsi="Times New Roman" w:cs="Times New Roman"/>
          <w:szCs w:val="24"/>
        </w:rPr>
        <w:t>的課程</w:t>
      </w:r>
      <w:r w:rsidR="00AB5B9F" w:rsidRPr="00E07513">
        <w:rPr>
          <w:rFonts w:ascii="Times New Roman" w:hAnsi="Times New Roman" w:cs="Times New Roman"/>
          <w:szCs w:val="24"/>
        </w:rPr>
        <w:t>基於</w:t>
      </w:r>
      <w:r w:rsidR="000242BB" w:rsidRPr="00E07513">
        <w:rPr>
          <w:rFonts w:ascii="Times New Roman" w:hAnsi="Times New Roman" w:cs="Times New Roman"/>
          <w:szCs w:val="24"/>
        </w:rPr>
        <w:t>考量基層人門訓的需要，設計十二門</w:t>
      </w:r>
      <w:r w:rsidR="00182F3A" w:rsidRPr="00E07513">
        <w:rPr>
          <w:rFonts w:ascii="Times New Roman" w:hAnsi="Times New Roman" w:cs="Times New Roman"/>
          <w:szCs w:val="24"/>
        </w:rPr>
        <w:t>的</w:t>
      </w:r>
      <w:r w:rsidR="000242BB" w:rsidRPr="00E07513">
        <w:rPr>
          <w:rFonts w:ascii="Times New Roman" w:hAnsi="Times New Roman" w:cs="Times New Roman"/>
          <w:szCs w:val="24"/>
        </w:rPr>
        <w:t>初階課程，</w:t>
      </w:r>
      <w:r w:rsidR="00182F3A" w:rsidRPr="00E07513">
        <w:rPr>
          <w:rFonts w:ascii="Times New Roman" w:hAnsi="Times New Roman" w:cs="Times New Roman"/>
          <w:szCs w:val="24"/>
        </w:rPr>
        <w:t>以及</w:t>
      </w:r>
      <w:r w:rsidR="000242BB" w:rsidRPr="00E07513">
        <w:rPr>
          <w:rFonts w:ascii="Times New Roman" w:hAnsi="Times New Roman" w:cs="Times New Roman"/>
          <w:szCs w:val="24"/>
        </w:rPr>
        <w:t>九門</w:t>
      </w:r>
      <w:r w:rsidR="00182F3A" w:rsidRPr="00E07513">
        <w:rPr>
          <w:rFonts w:ascii="Times New Roman" w:hAnsi="Times New Roman" w:cs="Times New Roman"/>
          <w:szCs w:val="24"/>
        </w:rPr>
        <w:t>的</w:t>
      </w:r>
      <w:r w:rsidR="000242BB" w:rsidRPr="00E07513">
        <w:rPr>
          <w:rFonts w:ascii="Times New Roman" w:hAnsi="Times New Roman" w:cs="Times New Roman"/>
          <w:szCs w:val="24"/>
        </w:rPr>
        <w:t>進階課程。</w:t>
      </w:r>
      <w:r w:rsidR="00182F3A" w:rsidRPr="00E07513">
        <w:rPr>
          <w:rFonts w:ascii="Times New Roman" w:hAnsi="Times New Roman" w:cs="Times New Roman"/>
          <w:szCs w:val="24"/>
        </w:rPr>
        <w:t>在各</w:t>
      </w:r>
      <w:r w:rsidR="000242BB" w:rsidRPr="00E07513">
        <w:rPr>
          <w:rFonts w:ascii="Times New Roman" w:hAnsi="Times New Roman" w:cs="Times New Roman"/>
          <w:szCs w:val="24"/>
        </w:rPr>
        <w:t>教會開班，為</w:t>
      </w:r>
      <w:r w:rsidR="00182F3A" w:rsidRPr="00E07513">
        <w:rPr>
          <w:rFonts w:ascii="Times New Roman" w:hAnsi="Times New Roman" w:cs="Times New Roman"/>
          <w:szCs w:val="24"/>
        </w:rPr>
        <w:t>當地</w:t>
      </w:r>
      <w:r w:rsidR="000242BB" w:rsidRPr="00E07513">
        <w:rPr>
          <w:rFonts w:ascii="Times New Roman" w:hAnsi="Times New Roman" w:cs="Times New Roman"/>
          <w:szCs w:val="24"/>
        </w:rPr>
        <w:t>教會培育基層的領袖。</w:t>
      </w:r>
      <w:r w:rsidR="000242BB" w:rsidRPr="00E07513">
        <w:rPr>
          <w:rStyle w:val="a7"/>
          <w:rFonts w:ascii="Times New Roman" w:hAnsi="Times New Roman" w:cs="Times New Roman"/>
          <w:szCs w:val="24"/>
        </w:rPr>
        <w:footnoteReference w:id="33"/>
      </w:r>
      <w:r w:rsidR="005D01DF" w:rsidRPr="00E07513">
        <w:rPr>
          <w:rFonts w:ascii="Times New Roman" w:hAnsi="Times New Roman" w:cs="Times New Roman"/>
          <w:szCs w:val="24"/>
        </w:rPr>
        <w:t>此外，</w:t>
      </w:r>
      <w:r w:rsidR="00182F3A" w:rsidRPr="00E07513">
        <w:rPr>
          <w:rFonts w:ascii="Times New Roman" w:hAnsi="Times New Roman" w:cs="Times New Roman"/>
          <w:szCs w:val="24"/>
        </w:rPr>
        <w:t>尚有</w:t>
      </w:r>
      <w:r w:rsidR="005D01DF" w:rsidRPr="00E07513">
        <w:rPr>
          <w:rFonts w:ascii="Times New Roman" w:hAnsi="Times New Roman" w:cs="Times New Roman"/>
          <w:szCs w:val="24"/>
        </w:rPr>
        <w:t>中華信義神學院</w:t>
      </w:r>
      <w:r w:rsidR="00182F3A" w:rsidRPr="00E07513">
        <w:rPr>
          <w:rFonts w:ascii="Times New Roman" w:hAnsi="Times New Roman" w:cs="Times New Roman"/>
          <w:szCs w:val="24"/>
        </w:rPr>
        <w:t>開設基層宣教課程，以及客家宣教神學院的延伸課程等。</w:t>
      </w:r>
    </w:p>
    <w:p w14:paraId="027CB453" w14:textId="77777777" w:rsidR="0004242E" w:rsidRPr="00E07513" w:rsidRDefault="0004242E" w:rsidP="00E07513">
      <w:pPr>
        <w:spacing w:line="360" w:lineRule="auto"/>
        <w:ind w:firstLine="480"/>
        <w:rPr>
          <w:rFonts w:ascii="Times New Roman" w:hAnsi="Times New Roman" w:cs="Times New Roman"/>
          <w:szCs w:val="24"/>
        </w:rPr>
      </w:pPr>
    </w:p>
    <w:p w14:paraId="530A1BEF" w14:textId="3E4266A6" w:rsidR="00347034" w:rsidRPr="00F63ED0" w:rsidRDefault="00347034" w:rsidP="00E07513">
      <w:pPr>
        <w:pStyle w:val="2"/>
        <w:spacing w:line="360" w:lineRule="auto"/>
        <w:rPr>
          <w:rFonts w:ascii="Times New Roman" w:eastAsiaTheme="minorEastAsia" w:hAnsi="Times New Roman" w:cs="Times New Roman"/>
          <w:color w:val="auto"/>
          <w:sz w:val="24"/>
          <w:szCs w:val="24"/>
        </w:rPr>
      </w:pPr>
      <w:r w:rsidRPr="00F63ED0">
        <w:rPr>
          <w:rFonts w:ascii="Times New Roman" w:eastAsiaTheme="minorEastAsia" w:hAnsi="Times New Roman" w:cs="Times New Roman"/>
          <w:color w:val="auto"/>
          <w:sz w:val="24"/>
          <w:szCs w:val="24"/>
        </w:rPr>
        <w:t>關係導向宣教</w:t>
      </w:r>
      <w:r w:rsidR="00325711" w:rsidRPr="00F63ED0">
        <w:rPr>
          <w:rFonts w:ascii="Times New Roman" w:eastAsiaTheme="minorEastAsia" w:hAnsi="Times New Roman" w:cs="Times New Roman"/>
          <w:color w:val="auto"/>
          <w:sz w:val="24"/>
          <w:szCs w:val="24"/>
        </w:rPr>
        <w:t>在</w:t>
      </w:r>
      <w:r w:rsidR="00CE6F2A" w:rsidRPr="00F63ED0">
        <w:rPr>
          <w:rFonts w:ascii="Times New Roman" w:eastAsiaTheme="minorEastAsia" w:hAnsi="Times New Roman" w:cs="Times New Roman"/>
          <w:color w:val="auto"/>
          <w:sz w:val="24"/>
          <w:szCs w:val="24"/>
        </w:rPr>
        <w:t>台灣</w:t>
      </w:r>
      <w:r w:rsidR="00325711" w:rsidRPr="00F63ED0">
        <w:rPr>
          <w:rFonts w:ascii="Times New Roman" w:eastAsiaTheme="minorEastAsia" w:hAnsi="Times New Roman" w:cs="Times New Roman"/>
          <w:color w:val="auto"/>
          <w:sz w:val="24"/>
          <w:szCs w:val="24"/>
        </w:rPr>
        <w:t>基層宣教</w:t>
      </w:r>
      <w:r w:rsidR="00B2351F" w:rsidRPr="00F63ED0">
        <w:rPr>
          <w:rFonts w:ascii="Times New Roman" w:eastAsiaTheme="minorEastAsia" w:hAnsi="Times New Roman" w:cs="Times New Roman"/>
          <w:color w:val="auto"/>
          <w:sz w:val="24"/>
          <w:szCs w:val="24"/>
        </w:rPr>
        <w:t>舉例</w:t>
      </w:r>
      <w:r w:rsidR="00742E45" w:rsidRPr="00F63ED0">
        <w:rPr>
          <w:rFonts w:ascii="Times New Roman" w:eastAsiaTheme="minorEastAsia" w:hAnsi="Times New Roman" w:cs="Times New Roman"/>
          <w:color w:val="auto"/>
          <w:sz w:val="24"/>
          <w:szCs w:val="24"/>
        </w:rPr>
        <w:t>：</w:t>
      </w:r>
      <w:r w:rsidR="00A13DFC" w:rsidRPr="00F63ED0">
        <w:rPr>
          <w:rFonts w:ascii="Times New Roman" w:eastAsiaTheme="minorEastAsia" w:hAnsi="Times New Roman" w:cs="Times New Roman"/>
          <w:color w:val="auto"/>
          <w:sz w:val="24"/>
          <w:szCs w:val="24"/>
        </w:rPr>
        <w:t>基層</w:t>
      </w:r>
      <w:r w:rsidR="004B7E09" w:rsidRPr="00F63ED0">
        <w:rPr>
          <w:rFonts w:ascii="Times New Roman" w:eastAsiaTheme="minorEastAsia" w:hAnsi="Times New Roman" w:cs="Times New Roman"/>
          <w:color w:val="auto"/>
          <w:sz w:val="24"/>
          <w:szCs w:val="24"/>
        </w:rPr>
        <w:t>社區的</w:t>
      </w:r>
      <w:r w:rsidRPr="00F63ED0">
        <w:rPr>
          <w:rFonts w:ascii="Times New Roman" w:eastAsiaTheme="minorEastAsia" w:hAnsi="Times New Roman" w:cs="Times New Roman"/>
          <w:color w:val="auto"/>
          <w:sz w:val="24"/>
          <w:szCs w:val="24"/>
        </w:rPr>
        <w:t>宣教</w:t>
      </w:r>
      <w:r w:rsidR="0092449F" w:rsidRPr="00F63ED0">
        <w:rPr>
          <w:rFonts w:ascii="Times New Roman" w:eastAsiaTheme="minorEastAsia" w:hAnsi="Times New Roman" w:cs="Times New Roman"/>
          <w:color w:val="auto"/>
          <w:sz w:val="24"/>
          <w:szCs w:val="24"/>
        </w:rPr>
        <w:t>植堂</w:t>
      </w:r>
    </w:p>
    <w:p w14:paraId="7D82B177" w14:textId="6ADCCB88" w:rsidR="00347034" w:rsidRPr="00E07513" w:rsidRDefault="00347034" w:rsidP="00E07513">
      <w:pPr>
        <w:spacing w:line="360" w:lineRule="auto"/>
        <w:ind w:firstLine="480"/>
        <w:rPr>
          <w:rFonts w:ascii="Times New Roman" w:hAnsi="Times New Roman" w:cs="Times New Roman"/>
          <w:szCs w:val="24"/>
        </w:rPr>
      </w:pPr>
      <w:r w:rsidRPr="00E07513">
        <w:rPr>
          <w:rFonts w:ascii="Times New Roman" w:hAnsi="Times New Roman" w:cs="Times New Roman"/>
          <w:szCs w:val="24"/>
        </w:rPr>
        <w:t>向基層傳福音，若從認知的層面入手，往往會遇到困難。很多時候，他們尚未決志，就因為聽了一堆難懂的道理，而決定放棄。但傳福音給基層</w:t>
      </w:r>
      <w:r w:rsidR="00AB5B9F" w:rsidRPr="00E07513">
        <w:rPr>
          <w:rFonts w:ascii="Times New Roman" w:hAnsi="Times New Roman" w:cs="Times New Roman"/>
          <w:szCs w:val="24"/>
        </w:rPr>
        <w:t>人</w:t>
      </w:r>
      <w:r w:rsidRPr="00E07513">
        <w:rPr>
          <w:rFonts w:ascii="Times New Roman" w:hAnsi="Times New Roman" w:cs="Times New Roman"/>
          <w:szCs w:val="24"/>
        </w:rPr>
        <w:t>，若是從關係及經驗入手，往往會較為順利。換句話說，對基層傳福音，應該先「動之以情」，</w:t>
      </w:r>
      <w:r w:rsidR="00FD69B8" w:rsidRPr="00E07513">
        <w:rPr>
          <w:rFonts w:ascii="Times New Roman" w:hAnsi="Times New Roman" w:cs="Times New Roman"/>
          <w:szCs w:val="24"/>
        </w:rPr>
        <w:t>然</w:t>
      </w:r>
      <w:r w:rsidRPr="00E07513">
        <w:rPr>
          <w:rFonts w:ascii="Times New Roman" w:hAnsi="Times New Roman" w:cs="Times New Roman"/>
          <w:szCs w:val="24"/>
        </w:rPr>
        <w:t>後才「說之以理」。</w:t>
      </w:r>
      <w:r w:rsidRPr="00E07513">
        <w:rPr>
          <w:rFonts w:ascii="Times New Roman" w:hAnsi="Times New Roman" w:cs="Times New Roman"/>
          <w:szCs w:val="24"/>
          <w:vertAlign w:val="superscript"/>
        </w:rPr>
        <w:footnoteReference w:id="34"/>
      </w:r>
      <w:r w:rsidRPr="00E07513">
        <w:rPr>
          <w:rFonts w:ascii="Times New Roman" w:hAnsi="Times New Roman" w:cs="Times New Roman"/>
          <w:szCs w:val="24"/>
        </w:rPr>
        <w:t xml:space="preserve"> </w:t>
      </w:r>
      <w:r w:rsidR="00E97030" w:rsidRPr="00E07513">
        <w:rPr>
          <w:rFonts w:ascii="Times New Roman" w:hAnsi="Times New Roman" w:cs="Times New Roman"/>
          <w:szCs w:val="24"/>
        </w:rPr>
        <w:t>對基層有效的福音工作是從建立關係</w:t>
      </w:r>
      <w:r w:rsidR="00E97030" w:rsidRPr="00E07513">
        <w:rPr>
          <w:rFonts w:ascii="Times New Roman" w:hAnsi="Times New Roman" w:cs="Times New Roman"/>
          <w:szCs w:val="24"/>
        </w:rPr>
        <w:t xml:space="preserve"> (</w:t>
      </w:r>
      <w:r w:rsidR="00F63ED0">
        <w:rPr>
          <w:rFonts w:ascii="Times New Roman" w:hAnsi="Times New Roman" w:cs="Times New Roman" w:hint="eastAsia"/>
          <w:szCs w:val="24"/>
        </w:rPr>
        <w:t>駁</w:t>
      </w:r>
      <w:r w:rsidR="00E97030" w:rsidRPr="00E07513">
        <w:rPr>
          <w:rFonts w:ascii="Times New Roman" w:hAnsi="Times New Roman" w:cs="Times New Roman"/>
          <w:szCs w:val="24"/>
        </w:rPr>
        <w:t>感情</w:t>
      </w:r>
      <w:r w:rsidR="00E97030" w:rsidRPr="00E07513">
        <w:rPr>
          <w:rFonts w:ascii="Times New Roman" w:hAnsi="Times New Roman" w:cs="Times New Roman"/>
          <w:szCs w:val="24"/>
        </w:rPr>
        <w:t xml:space="preserve">) </w:t>
      </w:r>
      <w:r w:rsidR="00E97030" w:rsidRPr="00E07513">
        <w:rPr>
          <w:rFonts w:ascii="Times New Roman" w:hAnsi="Times New Roman" w:cs="Times New Roman"/>
          <w:szCs w:val="24"/>
        </w:rPr>
        <w:t>開始，屬於友誼佈道</w:t>
      </w:r>
      <w:r w:rsidR="00E97030" w:rsidRPr="00E07513">
        <w:rPr>
          <w:rFonts w:ascii="Times New Roman" w:hAnsi="Times New Roman" w:cs="Times New Roman"/>
          <w:szCs w:val="24"/>
        </w:rPr>
        <w:t xml:space="preserve"> (</w:t>
      </w:r>
      <w:r w:rsidR="00E97030" w:rsidRPr="00E07513">
        <w:rPr>
          <w:rFonts w:ascii="Times New Roman" w:hAnsi="Times New Roman" w:cs="Times New Roman"/>
          <w:szCs w:val="24"/>
        </w:rPr>
        <w:t>也是生活佈道</w:t>
      </w:r>
      <w:r w:rsidR="00E97030" w:rsidRPr="00E07513">
        <w:rPr>
          <w:rFonts w:ascii="Times New Roman" w:hAnsi="Times New Roman" w:cs="Times New Roman"/>
          <w:szCs w:val="24"/>
        </w:rPr>
        <w:t xml:space="preserve">) </w:t>
      </w:r>
      <w:r w:rsidR="00E97030" w:rsidRPr="00E07513">
        <w:rPr>
          <w:rFonts w:ascii="Times New Roman" w:hAnsi="Times New Roman" w:cs="Times New Roman"/>
          <w:szCs w:val="24"/>
        </w:rPr>
        <w:t>的方式，因為基層人很看重</w:t>
      </w:r>
      <w:r w:rsidR="00FD69B8" w:rsidRPr="00E07513">
        <w:rPr>
          <w:rFonts w:ascii="Times New Roman" w:hAnsi="Times New Roman" w:cs="Times New Roman"/>
          <w:szCs w:val="24"/>
        </w:rPr>
        <w:t>「</w:t>
      </w:r>
      <w:r w:rsidR="00E97030" w:rsidRPr="00E07513">
        <w:rPr>
          <w:rFonts w:ascii="Times New Roman" w:hAnsi="Times New Roman" w:cs="Times New Roman"/>
          <w:szCs w:val="24"/>
        </w:rPr>
        <w:t>關係</w:t>
      </w:r>
      <w:r w:rsidR="00FD69B8" w:rsidRPr="00E07513">
        <w:rPr>
          <w:rFonts w:ascii="Times New Roman" w:hAnsi="Times New Roman" w:cs="Times New Roman"/>
          <w:szCs w:val="24"/>
        </w:rPr>
        <w:t>」</w:t>
      </w:r>
      <w:r w:rsidR="00E97030" w:rsidRPr="00E07513">
        <w:rPr>
          <w:rFonts w:ascii="Times New Roman" w:hAnsi="Times New Roman" w:cs="Times New Roman"/>
          <w:szCs w:val="24"/>
        </w:rPr>
        <w:t>。</w:t>
      </w:r>
      <w:r w:rsidR="00B90640" w:rsidRPr="00E07513">
        <w:rPr>
          <w:rFonts w:ascii="Times New Roman" w:hAnsi="Times New Roman" w:cs="Times New Roman"/>
          <w:szCs w:val="24"/>
        </w:rPr>
        <w:t>在</w:t>
      </w:r>
      <w:r w:rsidR="00A13DFC" w:rsidRPr="00E07513">
        <w:rPr>
          <w:rFonts w:ascii="Times New Roman" w:hAnsi="Times New Roman" w:cs="Times New Roman"/>
          <w:szCs w:val="24"/>
        </w:rPr>
        <w:t>基層</w:t>
      </w:r>
      <w:r w:rsidR="00B90640" w:rsidRPr="00E07513">
        <w:rPr>
          <w:rFonts w:ascii="Times New Roman" w:hAnsi="Times New Roman" w:cs="Times New Roman"/>
          <w:szCs w:val="24"/>
        </w:rPr>
        <w:t>社區中，以</w:t>
      </w:r>
      <w:r w:rsidRPr="00E07513">
        <w:rPr>
          <w:rFonts w:ascii="Times New Roman" w:hAnsi="Times New Roman" w:cs="Times New Roman"/>
          <w:szCs w:val="24"/>
        </w:rPr>
        <w:t>關係導向的宣教</w:t>
      </w:r>
      <w:r w:rsidR="00F63ED0" w:rsidRPr="00E07513">
        <w:rPr>
          <w:rFonts w:ascii="Times New Roman" w:hAnsi="Times New Roman" w:cs="Times New Roman"/>
          <w:szCs w:val="24"/>
        </w:rPr>
        <w:t>，</w:t>
      </w:r>
      <w:r w:rsidR="00CA0AEB" w:rsidRPr="00E07513">
        <w:rPr>
          <w:rStyle w:val="a7"/>
          <w:rFonts w:ascii="Times New Roman" w:hAnsi="Times New Roman" w:cs="Times New Roman"/>
          <w:szCs w:val="24"/>
        </w:rPr>
        <w:footnoteReference w:id="35"/>
      </w:r>
      <w:r w:rsidR="00742E45" w:rsidRPr="00E07513">
        <w:rPr>
          <w:rFonts w:ascii="Times New Roman" w:hAnsi="Times New Roman" w:cs="Times New Roman"/>
          <w:szCs w:val="24"/>
        </w:rPr>
        <w:t>可以</w:t>
      </w:r>
      <w:r w:rsidRPr="00E07513">
        <w:rPr>
          <w:rFonts w:ascii="Times New Roman" w:hAnsi="Times New Roman" w:cs="Times New Roman"/>
          <w:szCs w:val="24"/>
        </w:rPr>
        <w:t>為基層人打造一個屬靈的家</w:t>
      </w:r>
      <w:r w:rsidRPr="00E07513">
        <w:rPr>
          <w:rFonts w:ascii="Times New Roman" w:hAnsi="Times New Roman" w:cs="Times New Roman"/>
          <w:szCs w:val="24"/>
        </w:rPr>
        <w:t>──</w:t>
      </w:r>
      <w:r w:rsidRPr="00E07513">
        <w:rPr>
          <w:rFonts w:ascii="Times New Roman" w:hAnsi="Times New Roman" w:cs="Times New Roman"/>
          <w:szCs w:val="24"/>
        </w:rPr>
        <w:t>教會。</w:t>
      </w:r>
    </w:p>
    <w:p w14:paraId="49C0B010" w14:textId="0AD8039C" w:rsidR="00347034" w:rsidRPr="00E07513" w:rsidRDefault="00AA6EF1" w:rsidP="00E07513">
      <w:pPr>
        <w:pBdr>
          <w:top w:val="nil"/>
          <w:left w:val="nil"/>
          <w:bottom w:val="nil"/>
          <w:right w:val="nil"/>
          <w:between w:val="nil"/>
        </w:pBdr>
        <w:spacing w:line="360" w:lineRule="auto"/>
        <w:jc w:val="center"/>
        <w:rPr>
          <w:rFonts w:ascii="Times New Roman" w:hAnsi="Times New Roman" w:cs="Times New Roman"/>
          <w:kern w:val="0"/>
          <w:szCs w:val="24"/>
          <w:lang w:bidi="he-IL"/>
        </w:rPr>
      </w:pPr>
      <w:r w:rsidRPr="00E07513">
        <w:rPr>
          <w:rFonts w:ascii="Times New Roman" w:hAnsi="Times New Roman" w:cs="Times New Roman"/>
          <w:b/>
          <w:bCs/>
          <w:kern w:val="0"/>
          <w:szCs w:val="24"/>
          <w:lang w:bidi="he-IL"/>
        </w:rPr>
        <w:t>圖</w:t>
      </w:r>
      <w:r w:rsidR="00884658" w:rsidRPr="00E07513">
        <w:rPr>
          <w:rFonts w:ascii="Times New Roman" w:hAnsi="Times New Roman" w:cs="Times New Roman"/>
          <w:b/>
          <w:bCs/>
          <w:kern w:val="0"/>
          <w:szCs w:val="24"/>
          <w:lang w:bidi="he-IL"/>
        </w:rPr>
        <w:t>4</w:t>
      </w:r>
      <w:r w:rsidRPr="00E07513">
        <w:rPr>
          <w:rFonts w:ascii="Times New Roman" w:hAnsi="Times New Roman" w:cs="Times New Roman"/>
          <w:b/>
          <w:bCs/>
          <w:kern w:val="0"/>
          <w:szCs w:val="24"/>
          <w:lang w:bidi="he-IL"/>
        </w:rPr>
        <w:t xml:space="preserve"> — </w:t>
      </w:r>
      <w:r w:rsidR="003508A5" w:rsidRPr="00E07513">
        <w:rPr>
          <w:rFonts w:ascii="Times New Roman" w:hAnsi="Times New Roman" w:cs="Times New Roman"/>
          <w:b/>
          <w:bCs/>
          <w:kern w:val="0"/>
          <w:szCs w:val="24"/>
          <w:lang w:bidi="he-IL"/>
        </w:rPr>
        <w:t>關係導向宣教</w:t>
      </w:r>
      <w:r w:rsidR="00325711" w:rsidRPr="00E07513">
        <w:rPr>
          <w:rFonts w:ascii="Times New Roman" w:hAnsi="Times New Roman" w:cs="Times New Roman"/>
          <w:b/>
          <w:bCs/>
          <w:kern w:val="0"/>
          <w:szCs w:val="24"/>
          <w:lang w:bidi="he-IL"/>
        </w:rPr>
        <w:t>在基層宣教</w:t>
      </w:r>
      <w:r w:rsidR="003D2F28" w:rsidRPr="00E07513">
        <w:rPr>
          <w:rFonts w:ascii="Times New Roman" w:hAnsi="Times New Roman" w:cs="Times New Roman"/>
          <w:b/>
          <w:bCs/>
          <w:kern w:val="0"/>
          <w:szCs w:val="24"/>
          <w:lang w:bidi="he-IL"/>
        </w:rPr>
        <w:t>舉例：</w:t>
      </w:r>
      <w:r w:rsidR="00A13DFC" w:rsidRPr="00E07513">
        <w:rPr>
          <w:rFonts w:ascii="Times New Roman" w:hAnsi="Times New Roman" w:cs="Times New Roman"/>
          <w:b/>
          <w:bCs/>
          <w:kern w:val="0"/>
          <w:szCs w:val="24"/>
          <w:lang w:bidi="he-IL"/>
        </w:rPr>
        <w:t>基層</w:t>
      </w:r>
      <w:r w:rsidR="003508A5" w:rsidRPr="00E07513">
        <w:rPr>
          <w:rFonts w:ascii="Times New Roman" w:hAnsi="Times New Roman" w:cs="Times New Roman"/>
          <w:b/>
          <w:bCs/>
          <w:kern w:val="0"/>
          <w:szCs w:val="24"/>
          <w:lang w:bidi="he-IL"/>
        </w:rPr>
        <w:t>社區</w:t>
      </w:r>
      <w:r w:rsidR="00B90640" w:rsidRPr="00E07513">
        <w:rPr>
          <w:rFonts w:ascii="Times New Roman" w:hAnsi="Times New Roman" w:cs="Times New Roman"/>
          <w:b/>
          <w:bCs/>
          <w:kern w:val="0"/>
          <w:szCs w:val="24"/>
          <w:lang w:bidi="he-IL"/>
        </w:rPr>
        <w:t>的</w:t>
      </w:r>
      <w:r w:rsidR="003508A5" w:rsidRPr="00E07513">
        <w:rPr>
          <w:rFonts w:ascii="Times New Roman" w:hAnsi="Times New Roman" w:cs="Times New Roman"/>
          <w:b/>
          <w:bCs/>
          <w:kern w:val="0"/>
          <w:szCs w:val="24"/>
          <w:lang w:bidi="he-IL"/>
        </w:rPr>
        <w:t>宣教</w:t>
      </w:r>
      <w:r w:rsidR="0092449F" w:rsidRPr="00E07513">
        <w:rPr>
          <w:rFonts w:ascii="Times New Roman" w:hAnsi="Times New Roman" w:cs="Times New Roman"/>
          <w:b/>
          <w:bCs/>
          <w:kern w:val="0"/>
          <w:szCs w:val="24"/>
          <w:lang w:bidi="he-IL"/>
        </w:rPr>
        <w:t>植堂</w:t>
      </w:r>
      <w:r w:rsidR="00787751" w:rsidRPr="00E07513">
        <w:rPr>
          <w:rStyle w:val="a7"/>
          <w:rFonts w:ascii="Times New Roman" w:hAnsi="Times New Roman" w:cs="Times New Roman"/>
          <w:kern w:val="0"/>
          <w:szCs w:val="24"/>
          <w:lang w:bidi="he-IL"/>
        </w:rPr>
        <w:footnoteReference w:id="36"/>
      </w:r>
    </w:p>
    <w:tbl>
      <w:tblPr>
        <w:tblStyle w:val="1-5"/>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170"/>
        <w:gridCol w:w="1440"/>
        <w:gridCol w:w="2790"/>
      </w:tblGrid>
      <w:tr w:rsidR="003508A5" w:rsidRPr="00E07513" w14:paraId="064D1A77" w14:textId="77777777" w:rsidTr="0004242E">
        <w:trPr>
          <w:cnfStyle w:val="100000000000" w:firstRow="1" w:lastRow="0" w:firstColumn="0" w:lastColumn="0" w:oddVBand="0" w:evenVBand="0" w:oddHBand="0" w:evenHBand="0" w:firstRowFirstColumn="0" w:firstRowLastColumn="0" w:lastRowFirstColumn="0" w:lastRowLastColumn="0"/>
          <w:trHeight w:val="257"/>
          <w:jc w:val="center"/>
        </w:trPr>
        <w:tc>
          <w:tcPr>
            <w:cnfStyle w:val="001000000000" w:firstRow="0" w:lastRow="0" w:firstColumn="1" w:lastColumn="0" w:oddVBand="0" w:evenVBand="0" w:oddHBand="0" w:evenHBand="0" w:firstRowFirstColumn="0" w:firstRowLastColumn="0" w:lastRowFirstColumn="0" w:lastRowLastColumn="0"/>
            <w:tcW w:w="1170" w:type="dxa"/>
            <w:vMerge w:val="restart"/>
            <w:tcBorders>
              <w:top w:val="none" w:sz="0" w:space="0" w:color="auto"/>
              <w:left w:val="none" w:sz="0" w:space="0" w:color="auto"/>
              <w:bottom w:val="none" w:sz="0" w:space="0" w:color="auto"/>
              <w:right w:val="none" w:sz="0" w:space="0" w:color="auto"/>
            </w:tcBorders>
          </w:tcPr>
          <w:p w14:paraId="002F271D" w14:textId="77777777" w:rsidR="003508A5" w:rsidRPr="00E07513" w:rsidRDefault="003508A5" w:rsidP="00E07513">
            <w:pPr>
              <w:spacing w:line="360" w:lineRule="auto"/>
              <w:jc w:val="center"/>
              <w:rPr>
                <w:rFonts w:ascii="Times New Roman" w:hAnsi="Times New Roman" w:cs="Times New Roman"/>
                <w:bCs w:val="0"/>
                <w:szCs w:val="24"/>
              </w:rPr>
            </w:pPr>
            <w:r w:rsidRPr="00E07513">
              <w:rPr>
                <w:rFonts w:ascii="Times New Roman" w:hAnsi="Times New Roman" w:cs="Times New Roman"/>
                <w:bCs w:val="0"/>
                <w:szCs w:val="24"/>
              </w:rPr>
              <w:t>三階段</w:t>
            </w:r>
          </w:p>
        </w:tc>
        <w:tc>
          <w:tcPr>
            <w:tcW w:w="4230" w:type="dxa"/>
            <w:gridSpan w:val="2"/>
            <w:tcBorders>
              <w:top w:val="none" w:sz="0" w:space="0" w:color="auto"/>
              <w:left w:val="none" w:sz="0" w:space="0" w:color="auto"/>
              <w:bottom w:val="none" w:sz="0" w:space="0" w:color="auto"/>
              <w:right w:val="none" w:sz="0" w:space="0" w:color="auto"/>
            </w:tcBorders>
          </w:tcPr>
          <w:p w14:paraId="2BFC3A16" w14:textId="77777777" w:rsidR="003508A5" w:rsidRPr="00E07513" w:rsidRDefault="003508A5" w:rsidP="00E07513">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Cs w:val="24"/>
              </w:rPr>
            </w:pPr>
            <w:r w:rsidRPr="00E07513">
              <w:rPr>
                <w:rFonts w:ascii="Times New Roman" w:hAnsi="Times New Roman" w:cs="Times New Roman"/>
                <w:bCs w:val="0"/>
                <w:szCs w:val="24"/>
              </w:rPr>
              <w:t>九步驟</w:t>
            </w:r>
          </w:p>
        </w:tc>
      </w:tr>
      <w:tr w:rsidR="003508A5" w:rsidRPr="00E07513" w14:paraId="06E7F4E2" w14:textId="77777777" w:rsidTr="0004242E">
        <w:trPr>
          <w:cnfStyle w:val="000000100000" w:firstRow="0" w:lastRow="0" w:firstColumn="0" w:lastColumn="0" w:oddVBand="0" w:evenVBand="0" w:oddHBand="1" w:evenHBand="0" w:firstRowFirstColumn="0" w:firstRowLastColumn="0" w:lastRowFirstColumn="0" w:lastRowLastColumn="0"/>
          <w:trHeight w:val="104"/>
          <w:jc w:val="center"/>
        </w:trPr>
        <w:tc>
          <w:tcPr>
            <w:cnfStyle w:val="001000000000" w:firstRow="0" w:lastRow="0" w:firstColumn="1" w:lastColumn="0" w:oddVBand="0" w:evenVBand="0" w:oddHBand="0" w:evenHBand="0" w:firstRowFirstColumn="0" w:firstRowLastColumn="0" w:lastRowFirstColumn="0" w:lastRowLastColumn="0"/>
            <w:tcW w:w="1170" w:type="dxa"/>
            <w:vMerge/>
            <w:tcBorders>
              <w:right w:val="none" w:sz="0" w:space="0" w:color="auto"/>
            </w:tcBorders>
          </w:tcPr>
          <w:p w14:paraId="56FCF922" w14:textId="77777777" w:rsidR="003508A5" w:rsidRPr="00E07513" w:rsidRDefault="003508A5" w:rsidP="00E07513">
            <w:pPr>
              <w:spacing w:line="360" w:lineRule="auto"/>
              <w:jc w:val="both"/>
              <w:rPr>
                <w:rFonts w:ascii="Times New Roman" w:hAnsi="Times New Roman" w:cs="Times New Roman"/>
                <w:b w:val="0"/>
                <w:szCs w:val="24"/>
              </w:rPr>
            </w:pPr>
          </w:p>
        </w:tc>
        <w:tc>
          <w:tcPr>
            <w:tcW w:w="1440" w:type="dxa"/>
            <w:tcBorders>
              <w:left w:val="none" w:sz="0" w:space="0" w:color="auto"/>
              <w:right w:val="none" w:sz="0" w:space="0" w:color="auto"/>
            </w:tcBorders>
          </w:tcPr>
          <w:p w14:paraId="41EE6624" w14:textId="77777777" w:rsidR="003508A5" w:rsidRPr="00E07513" w:rsidRDefault="003508A5" w:rsidP="00E0751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Cs w:val="24"/>
              </w:rPr>
            </w:pPr>
            <w:r w:rsidRPr="00E07513">
              <w:rPr>
                <w:rFonts w:ascii="Times New Roman" w:hAnsi="Times New Roman" w:cs="Times New Roman"/>
                <w:b/>
                <w:color w:val="FF0000"/>
                <w:szCs w:val="24"/>
              </w:rPr>
              <w:t>原則</w:t>
            </w:r>
          </w:p>
        </w:tc>
        <w:tc>
          <w:tcPr>
            <w:tcW w:w="2790" w:type="dxa"/>
            <w:tcBorders>
              <w:left w:val="none" w:sz="0" w:space="0" w:color="auto"/>
            </w:tcBorders>
          </w:tcPr>
          <w:p w14:paraId="71D15648" w14:textId="77777777" w:rsidR="003508A5" w:rsidRPr="00E07513" w:rsidRDefault="003508A5" w:rsidP="00E0751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Cs w:val="24"/>
              </w:rPr>
            </w:pPr>
            <w:r w:rsidRPr="00E07513">
              <w:rPr>
                <w:rFonts w:ascii="Times New Roman" w:hAnsi="Times New Roman" w:cs="Times New Roman"/>
                <w:b/>
                <w:color w:val="FF0000"/>
                <w:szCs w:val="24"/>
              </w:rPr>
              <w:t>細則</w:t>
            </w:r>
          </w:p>
        </w:tc>
      </w:tr>
      <w:tr w:rsidR="003508A5" w:rsidRPr="00E07513" w14:paraId="4091BA12" w14:textId="77777777" w:rsidTr="0004242E">
        <w:trPr>
          <w:cnfStyle w:val="000000010000" w:firstRow="0" w:lastRow="0" w:firstColumn="0" w:lastColumn="0" w:oddVBand="0" w:evenVBand="0" w:oddHBand="0" w:evenHBand="1" w:firstRowFirstColumn="0" w:firstRowLastColumn="0" w:lastRowFirstColumn="0" w:lastRowLastColumn="0"/>
          <w:trHeight w:val="522"/>
          <w:jc w:val="center"/>
        </w:trPr>
        <w:tc>
          <w:tcPr>
            <w:cnfStyle w:val="001000000000" w:firstRow="0" w:lastRow="0" w:firstColumn="1" w:lastColumn="0" w:oddVBand="0" w:evenVBand="0" w:oddHBand="0" w:evenHBand="0" w:firstRowFirstColumn="0" w:firstRowLastColumn="0" w:lastRowFirstColumn="0" w:lastRowLastColumn="0"/>
            <w:tcW w:w="1170" w:type="dxa"/>
            <w:vMerge w:val="restart"/>
            <w:tcBorders>
              <w:right w:val="none" w:sz="0" w:space="0" w:color="auto"/>
            </w:tcBorders>
          </w:tcPr>
          <w:p w14:paraId="7C9502EB" w14:textId="77777777" w:rsidR="0004242E" w:rsidRPr="00E07513" w:rsidRDefault="0004242E" w:rsidP="00E07513">
            <w:pPr>
              <w:spacing w:line="360" w:lineRule="auto"/>
              <w:jc w:val="center"/>
              <w:rPr>
                <w:rFonts w:ascii="Times New Roman" w:hAnsi="Times New Roman" w:cs="Times New Roman"/>
                <w:b w:val="0"/>
                <w:bCs w:val="0"/>
                <w:szCs w:val="24"/>
              </w:rPr>
            </w:pPr>
          </w:p>
          <w:p w14:paraId="0BAA24CC" w14:textId="47B8189C" w:rsidR="003508A5" w:rsidRPr="00E07513" w:rsidRDefault="003508A5" w:rsidP="00E07513">
            <w:pPr>
              <w:spacing w:line="360" w:lineRule="auto"/>
              <w:jc w:val="center"/>
              <w:rPr>
                <w:rFonts w:ascii="Times New Roman" w:hAnsi="Times New Roman" w:cs="Times New Roman"/>
                <w:szCs w:val="24"/>
              </w:rPr>
            </w:pPr>
            <w:r w:rsidRPr="00E07513">
              <w:rPr>
                <w:rFonts w:ascii="Times New Roman" w:hAnsi="Times New Roman" w:cs="Times New Roman"/>
                <w:szCs w:val="24"/>
              </w:rPr>
              <w:t>事前</w:t>
            </w:r>
          </w:p>
        </w:tc>
        <w:tc>
          <w:tcPr>
            <w:tcW w:w="1440" w:type="dxa"/>
            <w:tcBorders>
              <w:left w:val="none" w:sz="0" w:space="0" w:color="auto"/>
              <w:right w:val="none" w:sz="0" w:space="0" w:color="auto"/>
            </w:tcBorders>
          </w:tcPr>
          <w:p w14:paraId="19525D69" w14:textId="77777777" w:rsidR="003508A5" w:rsidRPr="00E07513" w:rsidRDefault="003508A5" w:rsidP="00E07513">
            <w:pPr>
              <w:spacing w:line="36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Cs w:val="24"/>
              </w:rPr>
            </w:pPr>
            <w:r w:rsidRPr="00E07513">
              <w:rPr>
                <w:rFonts w:ascii="Times New Roman" w:hAnsi="Times New Roman" w:cs="Times New Roman"/>
                <w:bCs/>
                <w:szCs w:val="24"/>
              </w:rPr>
              <w:t>認知</w:t>
            </w:r>
          </w:p>
        </w:tc>
        <w:tc>
          <w:tcPr>
            <w:tcW w:w="2790" w:type="dxa"/>
            <w:tcBorders>
              <w:left w:val="none" w:sz="0" w:space="0" w:color="auto"/>
            </w:tcBorders>
          </w:tcPr>
          <w:p w14:paraId="07D63A92" w14:textId="77777777" w:rsidR="003508A5" w:rsidRPr="00E07513" w:rsidRDefault="00A13DFC" w:rsidP="00E07513">
            <w:pPr>
              <w:spacing w:line="36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Cs w:val="24"/>
              </w:rPr>
            </w:pPr>
            <w:r w:rsidRPr="00E07513">
              <w:rPr>
                <w:rFonts w:ascii="Times New Roman" w:hAnsi="Times New Roman" w:cs="Times New Roman"/>
                <w:bCs/>
                <w:szCs w:val="24"/>
              </w:rPr>
              <w:t>基層</w:t>
            </w:r>
            <w:r w:rsidR="00A42D4B" w:rsidRPr="00E07513">
              <w:rPr>
                <w:rFonts w:ascii="Times New Roman" w:hAnsi="Times New Roman" w:cs="Times New Roman"/>
                <w:bCs/>
                <w:szCs w:val="24"/>
              </w:rPr>
              <w:t>社區的</w:t>
            </w:r>
            <w:r w:rsidR="00B7006D" w:rsidRPr="00E07513">
              <w:rPr>
                <w:rFonts w:ascii="Times New Roman" w:hAnsi="Times New Roman" w:cs="Times New Roman"/>
                <w:bCs/>
                <w:szCs w:val="24"/>
              </w:rPr>
              <w:t>宣教</w:t>
            </w:r>
            <w:r w:rsidR="0092449F" w:rsidRPr="00E07513">
              <w:rPr>
                <w:rFonts w:ascii="Times New Roman" w:hAnsi="Times New Roman" w:cs="Times New Roman"/>
                <w:bCs/>
                <w:szCs w:val="24"/>
              </w:rPr>
              <w:t>植堂</w:t>
            </w:r>
          </w:p>
        </w:tc>
      </w:tr>
      <w:tr w:rsidR="003508A5" w:rsidRPr="00E07513" w14:paraId="25B7EFC6" w14:textId="77777777" w:rsidTr="0004242E">
        <w:trPr>
          <w:cnfStyle w:val="000000100000" w:firstRow="0" w:lastRow="0" w:firstColumn="0" w:lastColumn="0" w:oddVBand="0" w:evenVBand="0" w:oddHBand="1" w:evenHBand="0" w:firstRowFirstColumn="0" w:firstRowLastColumn="0" w:lastRowFirstColumn="0" w:lastRowLastColumn="0"/>
          <w:trHeight w:val="617"/>
          <w:jc w:val="center"/>
        </w:trPr>
        <w:tc>
          <w:tcPr>
            <w:cnfStyle w:val="001000000000" w:firstRow="0" w:lastRow="0" w:firstColumn="1" w:lastColumn="0" w:oddVBand="0" w:evenVBand="0" w:oddHBand="0" w:evenHBand="0" w:firstRowFirstColumn="0" w:firstRowLastColumn="0" w:lastRowFirstColumn="0" w:lastRowLastColumn="0"/>
            <w:tcW w:w="1170" w:type="dxa"/>
            <w:vMerge/>
            <w:tcBorders>
              <w:right w:val="none" w:sz="0" w:space="0" w:color="auto"/>
            </w:tcBorders>
          </w:tcPr>
          <w:p w14:paraId="319C25DF" w14:textId="77777777" w:rsidR="003508A5" w:rsidRPr="00E07513" w:rsidRDefault="003508A5" w:rsidP="00E07513">
            <w:pPr>
              <w:spacing w:line="360" w:lineRule="auto"/>
              <w:jc w:val="center"/>
              <w:rPr>
                <w:rFonts w:ascii="Times New Roman" w:hAnsi="Times New Roman" w:cs="Times New Roman"/>
                <w:szCs w:val="24"/>
              </w:rPr>
            </w:pPr>
          </w:p>
        </w:tc>
        <w:tc>
          <w:tcPr>
            <w:tcW w:w="1440" w:type="dxa"/>
            <w:tcBorders>
              <w:left w:val="none" w:sz="0" w:space="0" w:color="auto"/>
              <w:right w:val="none" w:sz="0" w:space="0" w:color="auto"/>
            </w:tcBorders>
          </w:tcPr>
          <w:p w14:paraId="4E65B3FA" w14:textId="77777777" w:rsidR="003508A5" w:rsidRPr="00E07513" w:rsidRDefault="00C42F54" w:rsidP="00E0751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Cs w:val="24"/>
              </w:rPr>
            </w:pPr>
            <w:r w:rsidRPr="00E07513">
              <w:rPr>
                <w:rFonts w:ascii="Times New Roman" w:hAnsi="Times New Roman" w:cs="Times New Roman"/>
                <w:bCs/>
                <w:szCs w:val="24"/>
              </w:rPr>
              <w:t>認定</w:t>
            </w:r>
            <w:r w:rsidRPr="00E07513">
              <w:rPr>
                <w:rFonts w:ascii="Times New Roman" w:hAnsi="Times New Roman" w:cs="Times New Roman"/>
                <w:bCs/>
                <w:szCs w:val="24"/>
              </w:rPr>
              <w:t>/</w:t>
            </w:r>
            <w:r w:rsidRPr="00E07513">
              <w:rPr>
                <w:rFonts w:ascii="Times New Roman" w:hAnsi="Times New Roman" w:cs="Times New Roman"/>
                <w:bCs/>
                <w:szCs w:val="24"/>
              </w:rPr>
              <w:t>認領</w:t>
            </w:r>
          </w:p>
        </w:tc>
        <w:tc>
          <w:tcPr>
            <w:tcW w:w="2790" w:type="dxa"/>
            <w:tcBorders>
              <w:left w:val="none" w:sz="0" w:space="0" w:color="auto"/>
            </w:tcBorders>
          </w:tcPr>
          <w:p w14:paraId="2EB6611A" w14:textId="77777777" w:rsidR="003508A5" w:rsidRPr="00E07513" w:rsidRDefault="003B7990" w:rsidP="00E0751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Cs w:val="24"/>
              </w:rPr>
            </w:pPr>
            <w:r w:rsidRPr="00E07513">
              <w:rPr>
                <w:rFonts w:ascii="Times New Roman" w:hAnsi="Times New Roman" w:cs="Times New Roman"/>
                <w:szCs w:val="24"/>
              </w:rPr>
              <w:t>禱告</w:t>
            </w:r>
            <w:r w:rsidR="00686ED1" w:rsidRPr="00E07513">
              <w:rPr>
                <w:rFonts w:ascii="Times New Roman" w:hAnsi="Times New Roman" w:cs="Times New Roman"/>
                <w:szCs w:val="24"/>
              </w:rPr>
              <w:t>、</w:t>
            </w:r>
            <w:r w:rsidRPr="00E07513">
              <w:rPr>
                <w:rFonts w:ascii="Times New Roman" w:hAnsi="Times New Roman" w:cs="Times New Roman"/>
                <w:szCs w:val="24"/>
              </w:rPr>
              <w:t>傳遞</w:t>
            </w:r>
          </w:p>
        </w:tc>
      </w:tr>
      <w:tr w:rsidR="003508A5" w:rsidRPr="00E07513" w14:paraId="24BE26AD" w14:textId="77777777" w:rsidTr="0004242E">
        <w:trPr>
          <w:cnfStyle w:val="000000010000" w:firstRow="0" w:lastRow="0" w:firstColumn="0" w:lastColumn="0" w:oddVBand="0" w:evenVBand="0" w:oddHBand="0" w:evenHBand="1" w:firstRowFirstColumn="0" w:firstRowLastColumn="0" w:lastRowFirstColumn="0" w:lastRowLastColumn="0"/>
          <w:trHeight w:val="522"/>
          <w:jc w:val="center"/>
        </w:trPr>
        <w:tc>
          <w:tcPr>
            <w:cnfStyle w:val="001000000000" w:firstRow="0" w:lastRow="0" w:firstColumn="1" w:lastColumn="0" w:oddVBand="0" w:evenVBand="0" w:oddHBand="0" w:evenHBand="0" w:firstRowFirstColumn="0" w:firstRowLastColumn="0" w:lastRowFirstColumn="0" w:lastRowLastColumn="0"/>
            <w:tcW w:w="1170" w:type="dxa"/>
            <w:vMerge/>
            <w:tcBorders>
              <w:right w:val="none" w:sz="0" w:space="0" w:color="auto"/>
            </w:tcBorders>
          </w:tcPr>
          <w:p w14:paraId="1C7643CB" w14:textId="77777777" w:rsidR="003508A5" w:rsidRPr="00E07513" w:rsidRDefault="003508A5" w:rsidP="00E07513">
            <w:pPr>
              <w:spacing w:line="360" w:lineRule="auto"/>
              <w:jc w:val="center"/>
              <w:rPr>
                <w:rFonts w:ascii="Times New Roman" w:hAnsi="Times New Roman" w:cs="Times New Roman"/>
                <w:szCs w:val="24"/>
              </w:rPr>
            </w:pPr>
          </w:p>
        </w:tc>
        <w:tc>
          <w:tcPr>
            <w:tcW w:w="1440" w:type="dxa"/>
            <w:tcBorders>
              <w:left w:val="none" w:sz="0" w:space="0" w:color="auto"/>
              <w:right w:val="none" w:sz="0" w:space="0" w:color="auto"/>
            </w:tcBorders>
          </w:tcPr>
          <w:p w14:paraId="00137374" w14:textId="77777777" w:rsidR="003508A5" w:rsidRPr="00E07513" w:rsidRDefault="003508A5" w:rsidP="00E07513">
            <w:pPr>
              <w:spacing w:line="36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Cs w:val="24"/>
              </w:rPr>
            </w:pPr>
            <w:r w:rsidRPr="00E07513">
              <w:rPr>
                <w:rFonts w:ascii="Times New Roman" w:hAnsi="Times New Roman" w:cs="Times New Roman"/>
                <w:bCs/>
                <w:szCs w:val="24"/>
              </w:rPr>
              <w:t>認識</w:t>
            </w:r>
          </w:p>
        </w:tc>
        <w:tc>
          <w:tcPr>
            <w:tcW w:w="2790" w:type="dxa"/>
            <w:tcBorders>
              <w:left w:val="none" w:sz="0" w:space="0" w:color="auto"/>
            </w:tcBorders>
          </w:tcPr>
          <w:p w14:paraId="0540DF2B" w14:textId="77777777" w:rsidR="003508A5" w:rsidRPr="00E07513" w:rsidRDefault="00686ED1" w:rsidP="00E07513">
            <w:pPr>
              <w:spacing w:line="36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Cs w:val="24"/>
              </w:rPr>
            </w:pPr>
            <w:r w:rsidRPr="00E07513">
              <w:rPr>
                <w:rFonts w:ascii="Times New Roman" w:hAnsi="Times New Roman" w:cs="Times New Roman"/>
                <w:szCs w:val="24"/>
              </w:rPr>
              <w:t>勘察、</w:t>
            </w:r>
            <w:r w:rsidR="00286F22" w:rsidRPr="00E07513">
              <w:rPr>
                <w:rFonts w:ascii="Times New Roman" w:hAnsi="Times New Roman" w:cs="Times New Roman"/>
                <w:szCs w:val="24"/>
              </w:rPr>
              <w:t>造訪</w:t>
            </w:r>
          </w:p>
        </w:tc>
      </w:tr>
      <w:tr w:rsidR="003508A5" w:rsidRPr="00E07513" w14:paraId="68E79C94" w14:textId="77777777" w:rsidTr="0004242E">
        <w:trPr>
          <w:cnfStyle w:val="000000100000" w:firstRow="0" w:lastRow="0" w:firstColumn="0" w:lastColumn="0" w:oddVBand="0" w:evenVBand="0" w:oddHBand="1" w:evenHBand="0" w:firstRowFirstColumn="0" w:firstRowLastColumn="0" w:lastRowFirstColumn="0" w:lastRowLastColumn="0"/>
          <w:trHeight w:val="522"/>
          <w:jc w:val="center"/>
        </w:trPr>
        <w:tc>
          <w:tcPr>
            <w:cnfStyle w:val="001000000000" w:firstRow="0" w:lastRow="0" w:firstColumn="1" w:lastColumn="0" w:oddVBand="0" w:evenVBand="0" w:oddHBand="0" w:evenHBand="0" w:firstRowFirstColumn="0" w:firstRowLastColumn="0" w:lastRowFirstColumn="0" w:lastRowLastColumn="0"/>
            <w:tcW w:w="1170" w:type="dxa"/>
            <w:vMerge w:val="restart"/>
            <w:tcBorders>
              <w:right w:val="none" w:sz="0" w:space="0" w:color="auto"/>
            </w:tcBorders>
          </w:tcPr>
          <w:p w14:paraId="72CB42DB" w14:textId="77777777" w:rsidR="0004242E" w:rsidRPr="00E07513" w:rsidRDefault="0004242E" w:rsidP="00E07513">
            <w:pPr>
              <w:spacing w:line="360" w:lineRule="auto"/>
              <w:jc w:val="center"/>
              <w:rPr>
                <w:rFonts w:ascii="Times New Roman" w:hAnsi="Times New Roman" w:cs="Times New Roman"/>
                <w:b w:val="0"/>
                <w:bCs w:val="0"/>
                <w:szCs w:val="24"/>
              </w:rPr>
            </w:pPr>
          </w:p>
          <w:p w14:paraId="2DDE88DE" w14:textId="7B9DE0F0" w:rsidR="003508A5" w:rsidRPr="00E07513" w:rsidRDefault="003508A5" w:rsidP="00E07513">
            <w:pPr>
              <w:spacing w:line="360" w:lineRule="auto"/>
              <w:jc w:val="center"/>
              <w:rPr>
                <w:rFonts w:ascii="Times New Roman" w:hAnsi="Times New Roman" w:cs="Times New Roman"/>
                <w:szCs w:val="24"/>
              </w:rPr>
            </w:pPr>
            <w:r w:rsidRPr="00E07513">
              <w:rPr>
                <w:rFonts w:ascii="Times New Roman" w:hAnsi="Times New Roman" w:cs="Times New Roman"/>
                <w:szCs w:val="24"/>
              </w:rPr>
              <w:t>進程</w:t>
            </w:r>
          </w:p>
        </w:tc>
        <w:tc>
          <w:tcPr>
            <w:tcW w:w="1440" w:type="dxa"/>
            <w:tcBorders>
              <w:left w:val="none" w:sz="0" w:space="0" w:color="auto"/>
              <w:right w:val="none" w:sz="0" w:space="0" w:color="auto"/>
            </w:tcBorders>
          </w:tcPr>
          <w:p w14:paraId="4D3581FE" w14:textId="77777777" w:rsidR="003508A5" w:rsidRPr="00E07513" w:rsidRDefault="003508A5" w:rsidP="00E0751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Cs w:val="24"/>
              </w:rPr>
            </w:pPr>
            <w:r w:rsidRPr="00E07513">
              <w:rPr>
                <w:rFonts w:ascii="Times New Roman" w:hAnsi="Times New Roman" w:cs="Times New Roman"/>
                <w:bCs/>
                <w:szCs w:val="24"/>
              </w:rPr>
              <w:t>接觸</w:t>
            </w:r>
          </w:p>
        </w:tc>
        <w:tc>
          <w:tcPr>
            <w:tcW w:w="2790" w:type="dxa"/>
            <w:tcBorders>
              <w:left w:val="none" w:sz="0" w:space="0" w:color="auto"/>
            </w:tcBorders>
          </w:tcPr>
          <w:p w14:paraId="18C8C2D8" w14:textId="77777777" w:rsidR="003508A5" w:rsidRPr="00E07513" w:rsidRDefault="008253E1" w:rsidP="00E0751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Cs w:val="24"/>
              </w:rPr>
            </w:pPr>
            <w:r w:rsidRPr="00E07513">
              <w:rPr>
                <w:rFonts w:ascii="Times New Roman" w:hAnsi="Times New Roman" w:cs="Times New Roman"/>
                <w:bCs/>
                <w:szCs w:val="24"/>
              </w:rPr>
              <w:t>愛鄰協會</w:t>
            </w:r>
          </w:p>
        </w:tc>
      </w:tr>
      <w:tr w:rsidR="003508A5" w:rsidRPr="00E07513" w14:paraId="5566B12F" w14:textId="77777777" w:rsidTr="0004242E">
        <w:trPr>
          <w:cnfStyle w:val="000000010000" w:firstRow="0" w:lastRow="0" w:firstColumn="0" w:lastColumn="0" w:oddVBand="0" w:evenVBand="0" w:oddHBand="0" w:evenHBand="1" w:firstRowFirstColumn="0" w:firstRowLastColumn="0" w:lastRowFirstColumn="0" w:lastRowLastColumn="0"/>
          <w:trHeight w:val="522"/>
          <w:jc w:val="center"/>
        </w:trPr>
        <w:tc>
          <w:tcPr>
            <w:cnfStyle w:val="001000000000" w:firstRow="0" w:lastRow="0" w:firstColumn="1" w:lastColumn="0" w:oddVBand="0" w:evenVBand="0" w:oddHBand="0" w:evenHBand="0" w:firstRowFirstColumn="0" w:firstRowLastColumn="0" w:lastRowFirstColumn="0" w:lastRowLastColumn="0"/>
            <w:tcW w:w="1170" w:type="dxa"/>
            <w:vMerge/>
            <w:tcBorders>
              <w:right w:val="none" w:sz="0" w:space="0" w:color="auto"/>
            </w:tcBorders>
          </w:tcPr>
          <w:p w14:paraId="186EB7E1" w14:textId="77777777" w:rsidR="003508A5" w:rsidRPr="00E07513" w:rsidRDefault="003508A5" w:rsidP="00E07513">
            <w:pPr>
              <w:spacing w:line="360" w:lineRule="auto"/>
              <w:jc w:val="center"/>
              <w:rPr>
                <w:rFonts w:ascii="Times New Roman" w:hAnsi="Times New Roman" w:cs="Times New Roman"/>
                <w:szCs w:val="24"/>
              </w:rPr>
            </w:pPr>
          </w:p>
        </w:tc>
        <w:tc>
          <w:tcPr>
            <w:tcW w:w="1440" w:type="dxa"/>
            <w:tcBorders>
              <w:left w:val="none" w:sz="0" w:space="0" w:color="auto"/>
              <w:right w:val="none" w:sz="0" w:space="0" w:color="auto"/>
            </w:tcBorders>
          </w:tcPr>
          <w:p w14:paraId="6A90EB9B" w14:textId="77777777" w:rsidR="003508A5" w:rsidRPr="00E07513" w:rsidRDefault="003508A5" w:rsidP="00E07513">
            <w:pPr>
              <w:spacing w:line="36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Cs w:val="24"/>
              </w:rPr>
            </w:pPr>
            <w:r w:rsidRPr="00E07513">
              <w:rPr>
                <w:rFonts w:ascii="Times New Roman" w:hAnsi="Times New Roman" w:cs="Times New Roman"/>
                <w:bCs/>
                <w:szCs w:val="24"/>
              </w:rPr>
              <w:t>接待</w:t>
            </w:r>
          </w:p>
        </w:tc>
        <w:tc>
          <w:tcPr>
            <w:tcW w:w="2790" w:type="dxa"/>
            <w:tcBorders>
              <w:left w:val="none" w:sz="0" w:space="0" w:color="auto"/>
            </w:tcBorders>
          </w:tcPr>
          <w:p w14:paraId="54AB9457" w14:textId="77777777" w:rsidR="003508A5" w:rsidRPr="00E07513" w:rsidRDefault="00A903AB" w:rsidP="00E07513">
            <w:pPr>
              <w:spacing w:line="36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Cs w:val="24"/>
              </w:rPr>
            </w:pPr>
            <w:r w:rsidRPr="00E07513">
              <w:rPr>
                <w:rFonts w:ascii="Times New Roman" w:hAnsi="Times New Roman" w:cs="Times New Roman"/>
                <w:kern w:val="0"/>
                <w:szCs w:val="24"/>
                <w:lang w:bidi="he-IL"/>
              </w:rPr>
              <w:t>探訪、定期</w:t>
            </w:r>
            <w:r w:rsidRPr="00E07513">
              <w:rPr>
                <w:rFonts w:ascii="Times New Roman" w:hAnsi="Times New Roman" w:cs="Times New Roman"/>
                <w:kern w:val="0"/>
                <w:szCs w:val="24"/>
                <w:lang w:bidi="he-IL"/>
              </w:rPr>
              <w:t>/</w:t>
            </w:r>
            <w:r w:rsidRPr="00E07513">
              <w:rPr>
                <w:rFonts w:ascii="Times New Roman" w:hAnsi="Times New Roman" w:cs="Times New Roman"/>
                <w:kern w:val="0"/>
                <w:szCs w:val="24"/>
                <w:lang w:bidi="he-IL"/>
              </w:rPr>
              <w:t>刻意的接觸</w:t>
            </w:r>
          </w:p>
        </w:tc>
      </w:tr>
      <w:tr w:rsidR="003508A5" w:rsidRPr="00E07513" w14:paraId="5B6F3EBC" w14:textId="77777777" w:rsidTr="0004242E">
        <w:trPr>
          <w:cnfStyle w:val="000000100000" w:firstRow="0" w:lastRow="0" w:firstColumn="0" w:lastColumn="0" w:oddVBand="0" w:evenVBand="0" w:oddHBand="1" w:evenHBand="0" w:firstRowFirstColumn="0" w:firstRowLastColumn="0" w:lastRowFirstColumn="0" w:lastRowLastColumn="0"/>
          <w:trHeight w:val="522"/>
          <w:jc w:val="center"/>
        </w:trPr>
        <w:tc>
          <w:tcPr>
            <w:cnfStyle w:val="001000000000" w:firstRow="0" w:lastRow="0" w:firstColumn="1" w:lastColumn="0" w:oddVBand="0" w:evenVBand="0" w:oddHBand="0" w:evenHBand="0" w:firstRowFirstColumn="0" w:firstRowLastColumn="0" w:lastRowFirstColumn="0" w:lastRowLastColumn="0"/>
            <w:tcW w:w="1170" w:type="dxa"/>
            <w:vMerge/>
            <w:tcBorders>
              <w:right w:val="none" w:sz="0" w:space="0" w:color="auto"/>
            </w:tcBorders>
          </w:tcPr>
          <w:p w14:paraId="5FA84146" w14:textId="77777777" w:rsidR="003508A5" w:rsidRPr="00E07513" w:rsidRDefault="003508A5" w:rsidP="00E07513">
            <w:pPr>
              <w:spacing w:line="360" w:lineRule="auto"/>
              <w:jc w:val="center"/>
              <w:rPr>
                <w:rFonts w:ascii="Times New Roman" w:hAnsi="Times New Roman" w:cs="Times New Roman"/>
                <w:szCs w:val="24"/>
              </w:rPr>
            </w:pPr>
          </w:p>
        </w:tc>
        <w:tc>
          <w:tcPr>
            <w:tcW w:w="1440" w:type="dxa"/>
            <w:tcBorders>
              <w:left w:val="none" w:sz="0" w:space="0" w:color="auto"/>
              <w:right w:val="none" w:sz="0" w:space="0" w:color="auto"/>
            </w:tcBorders>
          </w:tcPr>
          <w:p w14:paraId="54DCF52B" w14:textId="77777777" w:rsidR="003508A5" w:rsidRPr="00E07513" w:rsidRDefault="003508A5" w:rsidP="00E0751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Cs w:val="24"/>
              </w:rPr>
            </w:pPr>
            <w:r w:rsidRPr="00E07513">
              <w:rPr>
                <w:rFonts w:ascii="Times New Roman" w:hAnsi="Times New Roman" w:cs="Times New Roman"/>
                <w:bCs/>
                <w:szCs w:val="24"/>
              </w:rPr>
              <w:t>接納</w:t>
            </w:r>
          </w:p>
        </w:tc>
        <w:tc>
          <w:tcPr>
            <w:tcW w:w="2790" w:type="dxa"/>
            <w:tcBorders>
              <w:left w:val="none" w:sz="0" w:space="0" w:color="auto"/>
            </w:tcBorders>
          </w:tcPr>
          <w:p w14:paraId="3BB64B30" w14:textId="77777777" w:rsidR="003508A5" w:rsidRPr="00E07513" w:rsidRDefault="00A05705" w:rsidP="00E0751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Cs w:val="24"/>
              </w:rPr>
            </w:pPr>
            <w:r w:rsidRPr="00E07513">
              <w:rPr>
                <w:rFonts w:ascii="Times New Roman" w:hAnsi="Times New Roman" w:cs="Times New Roman"/>
                <w:kern w:val="0"/>
                <w:szCs w:val="24"/>
                <w:lang w:bidi="he-IL"/>
              </w:rPr>
              <w:t>跟進</w:t>
            </w:r>
            <w:r w:rsidR="00A903AB" w:rsidRPr="00E07513">
              <w:rPr>
                <w:rFonts w:ascii="Times New Roman" w:hAnsi="Times New Roman" w:cs="Times New Roman"/>
                <w:kern w:val="0"/>
                <w:szCs w:val="24"/>
                <w:lang w:bidi="he-IL"/>
              </w:rPr>
              <w:t>、</w:t>
            </w:r>
            <w:r w:rsidRPr="00E07513">
              <w:rPr>
                <w:rFonts w:ascii="Times New Roman" w:hAnsi="Times New Roman" w:cs="Times New Roman"/>
                <w:kern w:val="0"/>
                <w:szCs w:val="24"/>
                <w:lang w:bidi="he-IL"/>
              </w:rPr>
              <w:t>發展</w:t>
            </w:r>
          </w:p>
        </w:tc>
      </w:tr>
      <w:tr w:rsidR="003508A5" w:rsidRPr="00E07513" w14:paraId="24B0F4D7" w14:textId="77777777" w:rsidTr="0004242E">
        <w:trPr>
          <w:cnfStyle w:val="000000010000" w:firstRow="0" w:lastRow="0" w:firstColumn="0" w:lastColumn="0" w:oddVBand="0" w:evenVBand="0" w:oddHBand="0" w:evenHBand="1" w:firstRowFirstColumn="0" w:firstRowLastColumn="0" w:lastRowFirstColumn="0" w:lastRowLastColumn="0"/>
          <w:trHeight w:val="522"/>
          <w:jc w:val="center"/>
        </w:trPr>
        <w:tc>
          <w:tcPr>
            <w:cnfStyle w:val="001000000000" w:firstRow="0" w:lastRow="0" w:firstColumn="1" w:lastColumn="0" w:oddVBand="0" w:evenVBand="0" w:oddHBand="0" w:evenHBand="0" w:firstRowFirstColumn="0" w:firstRowLastColumn="0" w:lastRowFirstColumn="0" w:lastRowLastColumn="0"/>
            <w:tcW w:w="1170" w:type="dxa"/>
            <w:vMerge w:val="restart"/>
            <w:tcBorders>
              <w:right w:val="none" w:sz="0" w:space="0" w:color="auto"/>
            </w:tcBorders>
          </w:tcPr>
          <w:p w14:paraId="3742884B" w14:textId="77777777" w:rsidR="0004242E" w:rsidRPr="00E07513" w:rsidRDefault="0004242E" w:rsidP="00E07513">
            <w:pPr>
              <w:spacing w:line="360" w:lineRule="auto"/>
              <w:jc w:val="center"/>
              <w:rPr>
                <w:rFonts w:ascii="Times New Roman" w:hAnsi="Times New Roman" w:cs="Times New Roman"/>
                <w:b w:val="0"/>
                <w:bCs w:val="0"/>
                <w:szCs w:val="24"/>
              </w:rPr>
            </w:pPr>
          </w:p>
          <w:p w14:paraId="55C6AB61" w14:textId="7AD0CC82" w:rsidR="003508A5" w:rsidRPr="00E07513" w:rsidRDefault="003508A5" w:rsidP="00E07513">
            <w:pPr>
              <w:spacing w:line="360" w:lineRule="auto"/>
              <w:jc w:val="center"/>
              <w:rPr>
                <w:rFonts w:ascii="Times New Roman" w:hAnsi="Times New Roman" w:cs="Times New Roman"/>
                <w:szCs w:val="24"/>
              </w:rPr>
            </w:pPr>
            <w:r w:rsidRPr="00E07513">
              <w:rPr>
                <w:rFonts w:ascii="Times New Roman" w:hAnsi="Times New Roman" w:cs="Times New Roman"/>
                <w:szCs w:val="24"/>
              </w:rPr>
              <w:t>事後</w:t>
            </w:r>
          </w:p>
        </w:tc>
        <w:tc>
          <w:tcPr>
            <w:tcW w:w="1440" w:type="dxa"/>
            <w:tcBorders>
              <w:left w:val="none" w:sz="0" w:space="0" w:color="auto"/>
              <w:right w:val="none" w:sz="0" w:space="0" w:color="auto"/>
            </w:tcBorders>
          </w:tcPr>
          <w:p w14:paraId="41A99675" w14:textId="77777777" w:rsidR="003508A5" w:rsidRPr="00E07513" w:rsidRDefault="003508A5" w:rsidP="00E07513">
            <w:pPr>
              <w:spacing w:line="36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Cs w:val="24"/>
              </w:rPr>
            </w:pPr>
            <w:r w:rsidRPr="00E07513">
              <w:rPr>
                <w:rFonts w:ascii="Times New Roman" w:hAnsi="Times New Roman" w:cs="Times New Roman"/>
                <w:bCs/>
                <w:szCs w:val="24"/>
              </w:rPr>
              <w:t>同工</w:t>
            </w:r>
          </w:p>
        </w:tc>
        <w:tc>
          <w:tcPr>
            <w:tcW w:w="2790" w:type="dxa"/>
            <w:tcBorders>
              <w:left w:val="none" w:sz="0" w:space="0" w:color="auto"/>
            </w:tcBorders>
          </w:tcPr>
          <w:p w14:paraId="21FDE7C3" w14:textId="77777777" w:rsidR="003508A5" w:rsidRPr="00E07513" w:rsidRDefault="003508A5" w:rsidP="00E07513">
            <w:pPr>
              <w:spacing w:line="36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Cs w:val="24"/>
              </w:rPr>
            </w:pPr>
            <w:r w:rsidRPr="00E07513">
              <w:rPr>
                <w:rFonts w:ascii="Times New Roman" w:hAnsi="Times New Roman" w:cs="Times New Roman"/>
                <w:bCs/>
                <w:szCs w:val="24"/>
              </w:rPr>
              <w:t>個別互動</w:t>
            </w:r>
          </w:p>
        </w:tc>
      </w:tr>
      <w:tr w:rsidR="003508A5" w:rsidRPr="00E07513" w14:paraId="19812637" w14:textId="77777777" w:rsidTr="0004242E">
        <w:trPr>
          <w:cnfStyle w:val="000000100000" w:firstRow="0" w:lastRow="0" w:firstColumn="0" w:lastColumn="0" w:oddVBand="0" w:evenVBand="0" w:oddHBand="1" w:evenHBand="0" w:firstRowFirstColumn="0" w:firstRowLastColumn="0" w:lastRowFirstColumn="0" w:lastRowLastColumn="0"/>
          <w:trHeight w:val="522"/>
          <w:jc w:val="center"/>
        </w:trPr>
        <w:tc>
          <w:tcPr>
            <w:cnfStyle w:val="001000000000" w:firstRow="0" w:lastRow="0" w:firstColumn="1" w:lastColumn="0" w:oddVBand="0" w:evenVBand="0" w:oddHBand="0" w:evenHBand="0" w:firstRowFirstColumn="0" w:firstRowLastColumn="0" w:lastRowFirstColumn="0" w:lastRowLastColumn="0"/>
            <w:tcW w:w="1170" w:type="dxa"/>
            <w:vMerge/>
            <w:tcBorders>
              <w:right w:val="none" w:sz="0" w:space="0" w:color="auto"/>
            </w:tcBorders>
          </w:tcPr>
          <w:p w14:paraId="33AD9D25" w14:textId="77777777" w:rsidR="003508A5" w:rsidRPr="00E07513" w:rsidRDefault="003508A5" w:rsidP="00E07513">
            <w:pPr>
              <w:spacing w:line="360" w:lineRule="auto"/>
              <w:jc w:val="both"/>
              <w:rPr>
                <w:rFonts w:ascii="Times New Roman" w:hAnsi="Times New Roman" w:cs="Times New Roman"/>
                <w:b w:val="0"/>
                <w:szCs w:val="24"/>
              </w:rPr>
            </w:pPr>
          </w:p>
        </w:tc>
        <w:tc>
          <w:tcPr>
            <w:tcW w:w="1440" w:type="dxa"/>
            <w:tcBorders>
              <w:left w:val="none" w:sz="0" w:space="0" w:color="auto"/>
              <w:right w:val="none" w:sz="0" w:space="0" w:color="auto"/>
            </w:tcBorders>
          </w:tcPr>
          <w:p w14:paraId="26726165" w14:textId="77777777" w:rsidR="003508A5" w:rsidRPr="00E07513" w:rsidRDefault="003508A5" w:rsidP="00E0751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Cs w:val="24"/>
              </w:rPr>
            </w:pPr>
            <w:r w:rsidRPr="00E07513">
              <w:rPr>
                <w:rFonts w:ascii="Times New Roman" w:hAnsi="Times New Roman" w:cs="Times New Roman"/>
                <w:bCs/>
                <w:szCs w:val="24"/>
              </w:rPr>
              <w:t>同夥</w:t>
            </w:r>
          </w:p>
        </w:tc>
        <w:tc>
          <w:tcPr>
            <w:tcW w:w="2790" w:type="dxa"/>
            <w:tcBorders>
              <w:left w:val="none" w:sz="0" w:space="0" w:color="auto"/>
            </w:tcBorders>
          </w:tcPr>
          <w:p w14:paraId="0D0F2813" w14:textId="77777777" w:rsidR="003508A5" w:rsidRPr="00E07513" w:rsidRDefault="003508A5" w:rsidP="00E0751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Cs w:val="24"/>
              </w:rPr>
            </w:pPr>
            <w:r w:rsidRPr="00E07513">
              <w:rPr>
                <w:rFonts w:ascii="Times New Roman" w:hAnsi="Times New Roman" w:cs="Times New Roman"/>
                <w:bCs/>
                <w:szCs w:val="24"/>
              </w:rPr>
              <w:t>整體合作</w:t>
            </w:r>
          </w:p>
        </w:tc>
      </w:tr>
      <w:tr w:rsidR="003508A5" w:rsidRPr="00E07513" w14:paraId="601132B5" w14:textId="77777777" w:rsidTr="0004242E">
        <w:trPr>
          <w:cnfStyle w:val="000000010000" w:firstRow="0" w:lastRow="0" w:firstColumn="0" w:lastColumn="0" w:oddVBand="0" w:evenVBand="0" w:oddHBand="0" w:evenHBand="1" w:firstRowFirstColumn="0" w:firstRowLastColumn="0" w:lastRowFirstColumn="0" w:lastRowLastColumn="0"/>
          <w:trHeight w:val="522"/>
          <w:jc w:val="center"/>
        </w:trPr>
        <w:tc>
          <w:tcPr>
            <w:cnfStyle w:val="001000000000" w:firstRow="0" w:lastRow="0" w:firstColumn="1" w:lastColumn="0" w:oddVBand="0" w:evenVBand="0" w:oddHBand="0" w:evenHBand="0" w:firstRowFirstColumn="0" w:firstRowLastColumn="0" w:lastRowFirstColumn="0" w:lastRowLastColumn="0"/>
            <w:tcW w:w="1170" w:type="dxa"/>
            <w:vMerge/>
            <w:tcBorders>
              <w:right w:val="none" w:sz="0" w:space="0" w:color="auto"/>
            </w:tcBorders>
          </w:tcPr>
          <w:p w14:paraId="0AA3C022" w14:textId="77777777" w:rsidR="003508A5" w:rsidRPr="00E07513" w:rsidRDefault="003508A5" w:rsidP="00E07513">
            <w:pPr>
              <w:spacing w:line="360" w:lineRule="auto"/>
              <w:jc w:val="both"/>
              <w:rPr>
                <w:rFonts w:ascii="Times New Roman" w:hAnsi="Times New Roman" w:cs="Times New Roman"/>
                <w:b w:val="0"/>
                <w:szCs w:val="24"/>
              </w:rPr>
            </w:pPr>
          </w:p>
        </w:tc>
        <w:tc>
          <w:tcPr>
            <w:tcW w:w="1440" w:type="dxa"/>
            <w:tcBorders>
              <w:left w:val="none" w:sz="0" w:space="0" w:color="auto"/>
              <w:right w:val="none" w:sz="0" w:space="0" w:color="auto"/>
            </w:tcBorders>
          </w:tcPr>
          <w:p w14:paraId="470E9C03" w14:textId="77777777" w:rsidR="003508A5" w:rsidRPr="00E07513" w:rsidRDefault="003508A5" w:rsidP="00E07513">
            <w:pPr>
              <w:spacing w:line="36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Cs w:val="24"/>
              </w:rPr>
            </w:pPr>
            <w:r w:rsidRPr="00E07513">
              <w:rPr>
                <w:rFonts w:ascii="Times New Roman" w:hAnsi="Times New Roman" w:cs="Times New Roman"/>
                <w:bCs/>
                <w:szCs w:val="24"/>
              </w:rPr>
              <w:t>同心</w:t>
            </w:r>
          </w:p>
        </w:tc>
        <w:tc>
          <w:tcPr>
            <w:tcW w:w="2790" w:type="dxa"/>
            <w:tcBorders>
              <w:left w:val="none" w:sz="0" w:space="0" w:color="auto"/>
            </w:tcBorders>
          </w:tcPr>
          <w:p w14:paraId="1683F9C2" w14:textId="77777777" w:rsidR="003508A5" w:rsidRPr="00E07513" w:rsidRDefault="00A903AB" w:rsidP="00E07513">
            <w:pPr>
              <w:spacing w:line="360"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Cs w:val="24"/>
              </w:rPr>
            </w:pPr>
            <w:r w:rsidRPr="00E07513">
              <w:rPr>
                <w:rFonts w:ascii="Times New Roman" w:hAnsi="Times New Roman" w:cs="Times New Roman"/>
                <w:kern w:val="0"/>
                <w:szCs w:val="24"/>
                <w:lang w:bidi="he-IL"/>
              </w:rPr>
              <w:t>恆切、持久</w:t>
            </w:r>
          </w:p>
        </w:tc>
      </w:tr>
    </w:tbl>
    <w:p w14:paraId="0ED3428B" w14:textId="77777777" w:rsidR="003508A5" w:rsidRPr="00E07513" w:rsidRDefault="003508A5" w:rsidP="00E07513">
      <w:pPr>
        <w:pStyle w:val="3"/>
        <w:spacing w:line="360" w:lineRule="auto"/>
        <w:rPr>
          <w:rFonts w:ascii="Times New Roman" w:eastAsiaTheme="minorEastAsia" w:hAnsi="Times New Roman" w:cs="Times New Roman"/>
          <w:sz w:val="24"/>
          <w:szCs w:val="24"/>
        </w:rPr>
      </w:pPr>
      <w:r w:rsidRPr="00E07513">
        <w:rPr>
          <w:rFonts w:ascii="Times New Roman" w:eastAsiaTheme="minorEastAsia" w:hAnsi="Times New Roman" w:cs="Times New Roman"/>
          <w:sz w:val="24"/>
          <w:szCs w:val="24"/>
        </w:rPr>
        <w:t>事前</w:t>
      </w:r>
    </w:p>
    <w:p w14:paraId="59AC7A7A" w14:textId="77777777" w:rsidR="00347034" w:rsidRPr="00E07513" w:rsidRDefault="00135279" w:rsidP="00E07513">
      <w:pPr>
        <w:numPr>
          <w:ilvl w:val="0"/>
          <w:numId w:val="5"/>
        </w:numPr>
        <w:pBdr>
          <w:top w:val="nil"/>
          <w:left w:val="nil"/>
          <w:bottom w:val="nil"/>
          <w:right w:val="nil"/>
          <w:between w:val="nil"/>
        </w:pBdr>
        <w:spacing w:line="360" w:lineRule="auto"/>
        <w:rPr>
          <w:rFonts w:ascii="Times New Roman" w:hAnsi="Times New Roman" w:cs="Times New Roman"/>
          <w:szCs w:val="24"/>
        </w:rPr>
      </w:pPr>
      <w:r w:rsidRPr="00E07513">
        <w:rPr>
          <w:rFonts w:ascii="Times New Roman" w:hAnsi="Times New Roman" w:cs="Times New Roman"/>
          <w:szCs w:val="24"/>
        </w:rPr>
        <w:t>認知</w:t>
      </w:r>
      <w:r w:rsidR="00686ED1" w:rsidRPr="00E07513">
        <w:rPr>
          <w:rFonts w:ascii="Times New Roman" w:hAnsi="Times New Roman" w:cs="Times New Roman"/>
          <w:szCs w:val="24"/>
        </w:rPr>
        <w:t>：</w:t>
      </w:r>
      <w:r w:rsidR="00A13DFC" w:rsidRPr="00E07513">
        <w:rPr>
          <w:rFonts w:ascii="Times New Roman" w:hAnsi="Times New Roman" w:cs="Times New Roman"/>
          <w:bCs/>
          <w:szCs w:val="24"/>
        </w:rPr>
        <w:t>基層</w:t>
      </w:r>
      <w:r w:rsidR="00A42D4B" w:rsidRPr="00E07513">
        <w:rPr>
          <w:rFonts w:ascii="Times New Roman" w:hAnsi="Times New Roman" w:cs="Times New Roman"/>
          <w:bCs/>
          <w:szCs w:val="24"/>
        </w:rPr>
        <w:t>社區的宣教</w:t>
      </w:r>
      <w:r w:rsidR="00FF26B0" w:rsidRPr="00E07513">
        <w:rPr>
          <w:rFonts w:ascii="Times New Roman" w:hAnsi="Times New Roman" w:cs="Times New Roman"/>
          <w:bCs/>
          <w:szCs w:val="24"/>
        </w:rPr>
        <w:t>植堂</w:t>
      </w:r>
    </w:p>
    <w:p w14:paraId="48E38C10" w14:textId="77777777" w:rsidR="00E61730" w:rsidRPr="00E07513" w:rsidRDefault="0007391E" w:rsidP="00E07513">
      <w:pPr>
        <w:spacing w:line="360" w:lineRule="auto"/>
        <w:ind w:firstLine="360"/>
        <w:rPr>
          <w:rFonts w:ascii="Times New Roman" w:hAnsi="Times New Roman" w:cs="Times New Roman"/>
          <w:szCs w:val="24"/>
        </w:rPr>
      </w:pPr>
      <w:r w:rsidRPr="00E07513">
        <w:rPr>
          <w:rFonts w:ascii="Times New Roman" w:hAnsi="Times New Roman" w:cs="Times New Roman"/>
          <w:szCs w:val="24"/>
        </w:rPr>
        <w:t>實際走</w:t>
      </w:r>
      <w:r w:rsidR="00E61730" w:rsidRPr="00E07513">
        <w:rPr>
          <w:rFonts w:ascii="Times New Roman" w:hAnsi="Times New Roman" w:cs="Times New Roman"/>
          <w:szCs w:val="24"/>
        </w:rPr>
        <w:t>到基層群體較多的地區宣教植堂</w:t>
      </w:r>
      <w:r w:rsidR="000C000F" w:rsidRPr="00E07513">
        <w:rPr>
          <w:rFonts w:ascii="Times New Roman" w:hAnsi="Times New Roman" w:cs="Times New Roman"/>
          <w:szCs w:val="24"/>
        </w:rPr>
        <w:t>，衡量標準可視</w:t>
      </w:r>
      <w:r w:rsidR="00E61730" w:rsidRPr="00E07513">
        <w:rPr>
          <w:rFonts w:ascii="Times New Roman" w:hAnsi="Times New Roman" w:cs="Times New Roman"/>
          <w:szCs w:val="24"/>
        </w:rPr>
        <w:t>社區居民人口</w:t>
      </w:r>
      <w:r w:rsidR="000C000F" w:rsidRPr="00E07513">
        <w:rPr>
          <w:rFonts w:ascii="Times New Roman" w:hAnsi="Times New Roman" w:cs="Times New Roman"/>
          <w:szCs w:val="24"/>
        </w:rPr>
        <w:t>的</w:t>
      </w:r>
      <w:r w:rsidR="00E61730" w:rsidRPr="00E07513">
        <w:rPr>
          <w:rFonts w:ascii="Times New Roman" w:hAnsi="Times New Roman" w:cs="Times New Roman"/>
          <w:szCs w:val="24"/>
        </w:rPr>
        <w:t>組成</w:t>
      </w:r>
      <w:r w:rsidR="000C000F" w:rsidRPr="00E07513">
        <w:rPr>
          <w:rFonts w:ascii="Times New Roman" w:hAnsi="Times New Roman" w:cs="Times New Roman"/>
          <w:szCs w:val="24"/>
        </w:rPr>
        <w:t>而定，即其中</w:t>
      </w:r>
      <w:r w:rsidR="00E61730" w:rsidRPr="00E07513">
        <w:rPr>
          <w:rFonts w:ascii="Times New Roman" w:hAnsi="Times New Roman" w:cs="Times New Roman"/>
          <w:szCs w:val="24"/>
        </w:rPr>
        <w:t>多</w:t>
      </w:r>
      <w:r w:rsidR="000C000F" w:rsidRPr="00E07513">
        <w:rPr>
          <w:rFonts w:ascii="Times New Roman" w:hAnsi="Times New Roman" w:cs="Times New Roman"/>
          <w:szCs w:val="24"/>
        </w:rPr>
        <w:t>數</w:t>
      </w:r>
      <w:r w:rsidRPr="00E07513">
        <w:rPr>
          <w:rFonts w:ascii="Times New Roman" w:hAnsi="Times New Roman" w:cs="Times New Roman"/>
          <w:szCs w:val="24"/>
        </w:rPr>
        <w:t>人口</w:t>
      </w:r>
      <w:r w:rsidR="00E61730" w:rsidRPr="00E07513">
        <w:rPr>
          <w:rFonts w:ascii="Times New Roman" w:hAnsi="Times New Roman" w:cs="Times New Roman"/>
          <w:szCs w:val="24"/>
        </w:rPr>
        <w:t>為基層百姓或從事勞力工作的小家庭</w:t>
      </w:r>
      <w:r w:rsidR="000C000F" w:rsidRPr="00E07513">
        <w:rPr>
          <w:rFonts w:ascii="Times New Roman" w:hAnsi="Times New Roman" w:cs="Times New Roman"/>
          <w:szCs w:val="24"/>
        </w:rPr>
        <w:t>。</w:t>
      </w:r>
      <w:r w:rsidRPr="00E07513">
        <w:rPr>
          <w:rFonts w:ascii="Times New Roman" w:hAnsi="Times New Roman" w:cs="Times New Roman"/>
          <w:szCs w:val="24"/>
        </w:rPr>
        <w:t>然而，</w:t>
      </w:r>
      <w:r w:rsidR="000C000F" w:rsidRPr="00E07513">
        <w:rPr>
          <w:rFonts w:ascii="Times New Roman" w:hAnsi="Times New Roman" w:cs="Times New Roman"/>
          <w:szCs w:val="24"/>
        </w:rPr>
        <w:t>在</w:t>
      </w:r>
      <w:r w:rsidR="00E61730" w:rsidRPr="00E07513">
        <w:rPr>
          <w:rFonts w:ascii="Times New Roman" w:hAnsi="Times New Roman" w:cs="Times New Roman"/>
          <w:szCs w:val="24"/>
        </w:rPr>
        <w:t>擇定</w:t>
      </w:r>
      <w:r w:rsidR="00FF26B0" w:rsidRPr="00E07513">
        <w:rPr>
          <w:rFonts w:ascii="Times New Roman" w:hAnsi="Times New Roman" w:cs="Times New Roman"/>
          <w:szCs w:val="24"/>
        </w:rPr>
        <w:t>植堂</w:t>
      </w:r>
      <w:r w:rsidR="00E61730" w:rsidRPr="00E07513">
        <w:rPr>
          <w:rFonts w:ascii="Times New Roman" w:hAnsi="Times New Roman" w:cs="Times New Roman"/>
          <w:szCs w:val="24"/>
        </w:rPr>
        <w:t>地點</w:t>
      </w:r>
      <w:r w:rsidR="000C000F" w:rsidRPr="00E07513">
        <w:rPr>
          <w:rFonts w:ascii="Times New Roman" w:hAnsi="Times New Roman" w:cs="Times New Roman"/>
          <w:szCs w:val="24"/>
        </w:rPr>
        <w:t>時，</w:t>
      </w:r>
      <w:r w:rsidR="00E61730" w:rsidRPr="00E07513">
        <w:rPr>
          <w:rFonts w:ascii="Times New Roman" w:hAnsi="Times New Roman" w:cs="Times New Roman"/>
          <w:szCs w:val="24"/>
        </w:rPr>
        <w:t>必須</w:t>
      </w:r>
      <w:r w:rsidRPr="00E07513">
        <w:rPr>
          <w:rFonts w:ascii="Times New Roman" w:hAnsi="Times New Roman" w:cs="Times New Roman"/>
          <w:szCs w:val="24"/>
        </w:rPr>
        <w:t>同時</w:t>
      </w:r>
      <w:r w:rsidR="00E61730" w:rsidRPr="00E07513">
        <w:rPr>
          <w:rFonts w:ascii="Times New Roman" w:hAnsi="Times New Roman" w:cs="Times New Roman"/>
          <w:szCs w:val="24"/>
        </w:rPr>
        <w:t>兼顧地區</w:t>
      </w:r>
      <w:r w:rsidR="000C000F" w:rsidRPr="00E07513">
        <w:rPr>
          <w:rFonts w:ascii="Times New Roman" w:hAnsi="Times New Roman" w:cs="Times New Roman"/>
          <w:szCs w:val="24"/>
        </w:rPr>
        <w:t>未來</w:t>
      </w:r>
      <w:r w:rsidR="00E61730" w:rsidRPr="00E07513">
        <w:rPr>
          <w:rFonts w:ascii="Times New Roman" w:hAnsi="Times New Roman" w:cs="Times New Roman"/>
          <w:szCs w:val="24"/>
        </w:rPr>
        <w:t>整體的發展性</w:t>
      </w:r>
      <w:r w:rsidR="000C000F" w:rsidRPr="00E07513">
        <w:rPr>
          <w:rFonts w:ascii="Times New Roman" w:hAnsi="Times New Roman" w:cs="Times New Roman"/>
          <w:szCs w:val="24"/>
        </w:rPr>
        <w:t>。</w:t>
      </w:r>
    </w:p>
    <w:p w14:paraId="5C81114F" w14:textId="77777777" w:rsidR="00347034" w:rsidRPr="00E07513" w:rsidRDefault="00135279" w:rsidP="00E07513">
      <w:pPr>
        <w:pStyle w:val="af"/>
        <w:numPr>
          <w:ilvl w:val="0"/>
          <w:numId w:val="5"/>
        </w:numPr>
        <w:spacing w:line="360" w:lineRule="auto"/>
        <w:ind w:leftChars="0"/>
        <w:jc w:val="both"/>
        <w:rPr>
          <w:rFonts w:ascii="Times New Roman" w:hAnsi="Times New Roman" w:cs="Times New Roman"/>
          <w:szCs w:val="24"/>
        </w:rPr>
      </w:pPr>
      <w:r w:rsidRPr="00E07513">
        <w:rPr>
          <w:rFonts w:ascii="Times New Roman" w:hAnsi="Times New Roman" w:cs="Times New Roman"/>
          <w:szCs w:val="24"/>
        </w:rPr>
        <w:t>認定</w:t>
      </w:r>
      <w:r w:rsidRPr="00E07513">
        <w:rPr>
          <w:rFonts w:ascii="Times New Roman" w:hAnsi="Times New Roman" w:cs="Times New Roman"/>
          <w:szCs w:val="24"/>
        </w:rPr>
        <w:t>/</w:t>
      </w:r>
      <w:r w:rsidRPr="00E07513">
        <w:rPr>
          <w:rFonts w:ascii="Times New Roman" w:hAnsi="Times New Roman" w:cs="Times New Roman"/>
          <w:szCs w:val="24"/>
        </w:rPr>
        <w:t>認領</w:t>
      </w:r>
      <w:r w:rsidR="003B7990" w:rsidRPr="00E07513">
        <w:rPr>
          <w:rFonts w:ascii="Times New Roman" w:hAnsi="Times New Roman" w:cs="Times New Roman"/>
          <w:szCs w:val="24"/>
        </w:rPr>
        <w:t>：禱告與傳遞</w:t>
      </w:r>
    </w:p>
    <w:p w14:paraId="5E81F92F" w14:textId="77777777" w:rsidR="003B7990" w:rsidRPr="00E07513" w:rsidRDefault="00135279" w:rsidP="00E07513">
      <w:pPr>
        <w:spacing w:line="360" w:lineRule="auto"/>
        <w:ind w:left="360"/>
        <w:jc w:val="both"/>
        <w:rPr>
          <w:rFonts w:ascii="Times New Roman" w:hAnsi="Times New Roman" w:cs="Times New Roman"/>
          <w:szCs w:val="24"/>
        </w:rPr>
      </w:pPr>
      <w:r w:rsidRPr="00E07513">
        <w:rPr>
          <w:rFonts w:ascii="Times New Roman" w:hAnsi="Times New Roman" w:cs="Times New Roman"/>
          <w:szCs w:val="24"/>
        </w:rPr>
        <w:t>禱告</w:t>
      </w:r>
      <w:r w:rsidR="003B7990" w:rsidRPr="00E07513">
        <w:rPr>
          <w:rFonts w:ascii="Times New Roman" w:hAnsi="Times New Roman" w:cs="Times New Roman"/>
          <w:szCs w:val="24"/>
        </w:rPr>
        <w:t>：以禱告記念</w:t>
      </w:r>
      <w:r w:rsidR="008313B1" w:rsidRPr="00E07513">
        <w:rPr>
          <w:rFonts w:ascii="Times New Roman" w:hAnsi="Times New Roman" w:cs="Times New Roman"/>
          <w:szCs w:val="24"/>
        </w:rPr>
        <w:t>基層</w:t>
      </w:r>
      <w:r w:rsidR="007C54F8" w:rsidRPr="00E07513">
        <w:rPr>
          <w:rFonts w:ascii="Times New Roman" w:hAnsi="Times New Roman" w:cs="Times New Roman"/>
          <w:szCs w:val="24"/>
        </w:rPr>
        <w:t>社區宣教</w:t>
      </w:r>
      <w:r w:rsidR="003B7990" w:rsidRPr="00E07513">
        <w:rPr>
          <w:rFonts w:ascii="Times New Roman" w:hAnsi="Times New Roman" w:cs="Times New Roman"/>
          <w:szCs w:val="24"/>
        </w:rPr>
        <w:t>植堂的事情</w:t>
      </w:r>
      <w:r w:rsidR="0007391E" w:rsidRPr="00E07513">
        <w:rPr>
          <w:rFonts w:ascii="Times New Roman" w:hAnsi="Times New Roman" w:cs="Times New Roman"/>
          <w:szCs w:val="24"/>
        </w:rPr>
        <w:t>。</w:t>
      </w:r>
    </w:p>
    <w:p w14:paraId="3B417916" w14:textId="77777777" w:rsidR="003B7990" w:rsidRPr="00E07513" w:rsidRDefault="003B7990" w:rsidP="00E07513">
      <w:pPr>
        <w:spacing w:line="360" w:lineRule="auto"/>
        <w:ind w:firstLine="360"/>
        <w:jc w:val="both"/>
        <w:rPr>
          <w:rFonts w:ascii="Times New Roman" w:hAnsi="Times New Roman" w:cs="Times New Roman"/>
          <w:szCs w:val="24"/>
        </w:rPr>
      </w:pPr>
      <w:r w:rsidRPr="00E07513">
        <w:rPr>
          <w:rFonts w:ascii="Times New Roman" w:hAnsi="Times New Roman" w:cs="Times New Roman"/>
          <w:szCs w:val="24"/>
        </w:rPr>
        <w:t>傳遞：不斷地向弟兄姊妹傳遞</w:t>
      </w:r>
      <w:r w:rsidR="008313B1" w:rsidRPr="00E07513">
        <w:rPr>
          <w:rFonts w:ascii="Times New Roman" w:hAnsi="Times New Roman" w:cs="Times New Roman"/>
          <w:szCs w:val="24"/>
        </w:rPr>
        <w:t>基層</w:t>
      </w:r>
      <w:r w:rsidR="007C54F8" w:rsidRPr="00E07513">
        <w:rPr>
          <w:rFonts w:ascii="Times New Roman" w:hAnsi="Times New Roman" w:cs="Times New Roman"/>
          <w:szCs w:val="24"/>
        </w:rPr>
        <w:t>社區宣教</w:t>
      </w:r>
      <w:r w:rsidRPr="00E07513">
        <w:rPr>
          <w:rFonts w:ascii="Times New Roman" w:hAnsi="Times New Roman" w:cs="Times New Roman"/>
          <w:szCs w:val="24"/>
        </w:rPr>
        <w:t>植堂</w:t>
      </w:r>
      <w:r w:rsidR="008313B1" w:rsidRPr="00E07513">
        <w:rPr>
          <w:rFonts w:ascii="Times New Roman" w:hAnsi="Times New Roman" w:cs="Times New Roman"/>
          <w:szCs w:val="24"/>
        </w:rPr>
        <w:t>的</w:t>
      </w:r>
      <w:r w:rsidRPr="00E07513">
        <w:rPr>
          <w:rFonts w:ascii="Times New Roman" w:hAnsi="Times New Roman" w:cs="Times New Roman"/>
          <w:szCs w:val="24"/>
        </w:rPr>
        <w:t>異象</w:t>
      </w:r>
      <w:r w:rsidR="0007391E" w:rsidRPr="00E07513">
        <w:rPr>
          <w:rFonts w:ascii="Times New Roman" w:hAnsi="Times New Roman" w:cs="Times New Roman"/>
          <w:szCs w:val="24"/>
        </w:rPr>
        <w:t>，</w:t>
      </w:r>
      <w:r w:rsidR="00930AA1" w:rsidRPr="00E07513">
        <w:rPr>
          <w:rFonts w:ascii="Times New Roman" w:hAnsi="Times New Roman" w:cs="Times New Roman"/>
          <w:szCs w:val="24"/>
        </w:rPr>
        <w:t>並</w:t>
      </w:r>
      <w:r w:rsidRPr="00E07513">
        <w:rPr>
          <w:rFonts w:ascii="Times New Roman" w:hAnsi="Times New Roman" w:cs="Times New Roman"/>
          <w:szCs w:val="24"/>
        </w:rPr>
        <w:t>徵召</w:t>
      </w:r>
      <w:r w:rsidR="000C000F" w:rsidRPr="00E07513">
        <w:rPr>
          <w:rFonts w:ascii="Times New Roman" w:hAnsi="Times New Roman" w:cs="Times New Roman"/>
          <w:szCs w:val="24"/>
        </w:rPr>
        <w:t>有意願的</w:t>
      </w:r>
      <w:r w:rsidRPr="00E07513">
        <w:rPr>
          <w:rFonts w:ascii="Times New Roman" w:hAnsi="Times New Roman" w:cs="Times New Roman"/>
          <w:szCs w:val="24"/>
        </w:rPr>
        <w:t>同工</w:t>
      </w:r>
      <w:r w:rsidR="000C000F" w:rsidRPr="00E07513">
        <w:rPr>
          <w:rFonts w:ascii="Times New Roman" w:hAnsi="Times New Roman" w:cs="Times New Roman"/>
          <w:szCs w:val="24"/>
        </w:rPr>
        <w:t>，進一步</w:t>
      </w:r>
      <w:r w:rsidR="00FF26B0" w:rsidRPr="00E07513">
        <w:rPr>
          <w:rFonts w:ascii="Times New Roman" w:hAnsi="Times New Roman" w:cs="Times New Roman"/>
          <w:szCs w:val="24"/>
        </w:rPr>
        <w:t>進行</w:t>
      </w:r>
      <w:r w:rsidR="000C000F" w:rsidRPr="00E07513">
        <w:rPr>
          <w:rFonts w:ascii="Times New Roman" w:hAnsi="Times New Roman" w:cs="Times New Roman"/>
          <w:szCs w:val="24"/>
        </w:rPr>
        <w:t>基層宣教的</w:t>
      </w:r>
      <w:r w:rsidR="00930AA1" w:rsidRPr="00E07513">
        <w:rPr>
          <w:rFonts w:ascii="Times New Roman" w:hAnsi="Times New Roman" w:cs="Times New Roman"/>
          <w:szCs w:val="24"/>
        </w:rPr>
        <w:t>預備</w:t>
      </w:r>
      <w:r w:rsidRPr="00E07513">
        <w:rPr>
          <w:rFonts w:ascii="Times New Roman" w:hAnsi="Times New Roman" w:cs="Times New Roman"/>
          <w:szCs w:val="24"/>
        </w:rPr>
        <w:t>訓練</w:t>
      </w:r>
      <w:r w:rsidR="00930AA1" w:rsidRPr="00E07513">
        <w:rPr>
          <w:rFonts w:ascii="Times New Roman" w:hAnsi="Times New Roman" w:cs="Times New Roman"/>
          <w:szCs w:val="24"/>
        </w:rPr>
        <w:t>。</w:t>
      </w:r>
    </w:p>
    <w:p w14:paraId="59CF01E1" w14:textId="77777777" w:rsidR="00135279" w:rsidRPr="00E07513" w:rsidRDefault="00135279" w:rsidP="00E07513">
      <w:pPr>
        <w:pStyle w:val="af"/>
        <w:numPr>
          <w:ilvl w:val="0"/>
          <w:numId w:val="5"/>
        </w:numPr>
        <w:spacing w:line="360" w:lineRule="auto"/>
        <w:ind w:leftChars="0"/>
        <w:jc w:val="both"/>
        <w:rPr>
          <w:rFonts w:ascii="Times New Roman" w:hAnsi="Times New Roman" w:cs="Times New Roman"/>
          <w:szCs w:val="24"/>
        </w:rPr>
      </w:pPr>
      <w:r w:rsidRPr="00E07513">
        <w:rPr>
          <w:rFonts w:ascii="Times New Roman" w:hAnsi="Times New Roman" w:cs="Times New Roman"/>
          <w:szCs w:val="24"/>
        </w:rPr>
        <w:t>認識</w:t>
      </w:r>
      <w:r w:rsidR="003B7990" w:rsidRPr="00E07513">
        <w:rPr>
          <w:rFonts w:ascii="Times New Roman" w:hAnsi="Times New Roman" w:cs="Times New Roman"/>
          <w:szCs w:val="24"/>
        </w:rPr>
        <w:t>：勘察與造訪</w:t>
      </w:r>
    </w:p>
    <w:p w14:paraId="7587FA1D" w14:textId="77777777" w:rsidR="003B7990" w:rsidRPr="00E07513" w:rsidRDefault="003B7990" w:rsidP="00E07513">
      <w:pPr>
        <w:spacing w:line="360" w:lineRule="auto"/>
        <w:ind w:firstLine="360"/>
        <w:rPr>
          <w:rFonts w:ascii="Times New Roman" w:hAnsi="Times New Roman" w:cs="Times New Roman"/>
          <w:szCs w:val="24"/>
        </w:rPr>
      </w:pPr>
      <w:r w:rsidRPr="00E07513">
        <w:rPr>
          <w:rFonts w:ascii="Times New Roman" w:hAnsi="Times New Roman" w:cs="Times New Roman"/>
          <w:szCs w:val="24"/>
        </w:rPr>
        <w:t>勘察：一方面勘察居民居住環境、一方面了解他們的生活情形。</w:t>
      </w:r>
    </w:p>
    <w:p w14:paraId="7C932185" w14:textId="77777777" w:rsidR="00135279" w:rsidRPr="00E07513" w:rsidRDefault="003B7990" w:rsidP="00E07513">
      <w:pPr>
        <w:spacing w:line="360" w:lineRule="auto"/>
        <w:ind w:firstLine="360"/>
        <w:rPr>
          <w:rFonts w:ascii="Times New Roman" w:hAnsi="Times New Roman" w:cs="Times New Roman"/>
          <w:szCs w:val="24"/>
        </w:rPr>
      </w:pPr>
      <w:r w:rsidRPr="00E07513">
        <w:rPr>
          <w:rFonts w:ascii="Times New Roman" w:hAnsi="Times New Roman" w:cs="Times New Roman"/>
          <w:szCs w:val="24"/>
        </w:rPr>
        <w:t>造訪：</w:t>
      </w:r>
      <w:r w:rsidR="00286F22" w:rsidRPr="00E07513">
        <w:rPr>
          <w:rFonts w:ascii="Times New Roman" w:hAnsi="Times New Roman" w:cs="Times New Roman"/>
          <w:szCs w:val="24"/>
        </w:rPr>
        <w:t>探訪</w:t>
      </w:r>
      <w:r w:rsidR="004D3F88" w:rsidRPr="00E07513">
        <w:rPr>
          <w:rFonts w:ascii="Times New Roman" w:hAnsi="Times New Roman" w:cs="Times New Roman"/>
          <w:szCs w:val="24"/>
        </w:rPr>
        <w:t>區公所、</w:t>
      </w:r>
      <w:r w:rsidR="00286F22" w:rsidRPr="00E07513">
        <w:rPr>
          <w:rFonts w:ascii="Times New Roman" w:hAnsi="Times New Roman" w:cs="Times New Roman"/>
          <w:szCs w:val="24"/>
        </w:rPr>
        <w:t>里長，以了解當地過去的歷史背景、人口遷移與目前的發展狀況，取得</w:t>
      </w:r>
      <w:r w:rsidR="00930AA1" w:rsidRPr="00E07513">
        <w:rPr>
          <w:rFonts w:ascii="Times New Roman" w:hAnsi="Times New Roman" w:cs="Times New Roman"/>
          <w:szCs w:val="24"/>
        </w:rPr>
        <w:t>宣教植堂的</w:t>
      </w:r>
      <w:r w:rsidR="008313B1" w:rsidRPr="00E07513">
        <w:rPr>
          <w:rFonts w:ascii="Times New Roman" w:hAnsi="Times New Roman" w:cs="Times New Roman"/>
          <w:szCs w:val="24"/>
        </w:rPr>
        <w:t>相</w:t>
      </w:r>
      <w:r w:rsidR="00930AA1" w:rsidRPr="00E07513">
        <w:rPr>
          <w:rFonts w:ascii="Times New Roman" w:hAnsi="Times New Roman" w:cs="Times New Roman"/>
          <w:szCs w:val="24"/>
        </w:rPr>
        <w:t>關</w:t>
      </w:r>
      <w:r w:rsidR="00286F22" w:rsidRPr="00E07513">
        <w:rPr>
          <w:rFonts w:ascii="Times New Roman" w:hAnsi="Times New Roman" w:cs="Times New Roman"/>
          <w:szCs w:val="24"/>
        </w:rPr>
        <w:t>資訊。</w:t>
      </w:r>
    </w:p>
    <w:p w14:paraId="641CC3CA" w14:textId="77777777" w:rsidR="00347034" w:rsidRPr="00E07513" w:rsidRDefault="00347034" w:rsidP="00E07513">
      <w:pPr>
        <w:pStyle w:val="3"/>
        <w:spacing w:line="360" w:lineRule="auto"/>
        <w:rPr>
          <w:rFonts w:ascii="Times New Roman" w:eastAsiaTheme="minorEastAsia" w:hAnsi="Times New Roman" w:cs="Times New Roman"/>
          <w:sz w:val="24"/>
          <w:szCs w:val="24"/>
        </w:rPr>
      </w:pPr>
      <w:r w:rsidRPr="00E07513">
        <w:rPr>
          <w:rFonts w:ascii="Times New Roman" w:eastAsiaTheme="minorEastAsia" w:hAnsi="Times New Roman" w:cs="Times New Roman"/>
          <w:sz w:val="24"/>
          <w:szCs w:val="24"/>
        </w:rPr>
        <w:t>進程</w:t>
      </w:r>
    </w:p>
    <w:p w14:paraId="3E901039" w14:textId="77777777" w:rsidR="00347034" w:rsidRPr="00E07513" w:rsidRDefault="00347034" w:rsidP="00E07513">
      <w:pPr>
        <w:numPr>
          <w:ilvl w:val="0"/>
          <w:numId w:val="8"/>
        </w:numPr>
        <w:pBdr>
          <w:top w:val="nil"/>
          <w:left w:val="nil"/>
          <w:bottom w:val="nil"/>
          <w:right w:val="nil"/>
          <w:between w:val="nil"/>
        </w:pBdr>
        <w:spacing w:line="360" w:lineRule="auto"/>
        <w:jc w:val="both"/>
        <w:rPr>
          <w:rFonts w:ascii="Times New Roman" w:hAnsi="Times New Roman" w:cs="Times New Roman"/>
          <w:szCs w:val="24"/>
        </w:rPr>
      </w:pPr>
      <w:r w:rsidRPr="00E07513">
        <w:rPr>
          <w:rFonts w:ascii="Times New Roman" w:hAnsi="Times New Roman" w:cs="Times New Roman"/>
          <w:szCs w:val="24"/>
        </w:rPr>
        <w:t>接觸</w:t>
      </w:r>
      <w:r w:rsidR="00837863" w:rsidRPr="00E07513">
        <w:rPr>
          <w:rFonts w:ascii="Times New Roman" w:hAnsi="Times New Roman" w:cs="Times New Roman"/>
          <w:szCs w:val="24"/>
        </w:rPr>
        <w:t>：</w:t>
      </w:r>
      <w:r w:rsidR="008313B1" w:rsidRPr="00E07513">
        <w:rPr>
          <w:rFonts w:ascii="Times New Roman" w:hAnsi="Times New Roman" w:cs="Times New Roman"/>
          <w:szCs w:val="24"/>
        </w:rPr>
        <w:t>透過</w:t>
      </w:r>
      <w:r w:rsidR="00837863" w:rsidRPr="00E07513">
        <w:rPr>
          <w:rFonts w:ascii="Times New Roman" w:hAnsi="Times New Roman" w:cs="Times New Roman"/>
          <w:bCs/>
          <w:szCs w:val="24"/>
        </w:rPr>
        <w:t>愛鄰協會</w:t>
      </w:r>
      <w:r w:rsidR="00586B6F" w:rsidRPr="00E07513">
        <w:rPr>
          <w:rFonts w:ascii="Times New Roman" w:hAnsi="Times New Roman" w:cs="Times New Roman"/>
          <w:bCs/>
          <w:szCs w:val="24"/>
        </w:rPr>
        <w:t>舉辦</w:t>
      </w:r>
      <w:r w:rsidR="008313B1" w:rsidRPr="00E07513">
        <w:rPr>
          <w:rFonts w:ascii="Times New Roman" w:hAnsi="Times New Roman" w:cs="Times New Roman"/>
          <w:bCs/>
          <w:szCs w:val="24"/>
        </w:rPr>
        <w:t>社區型的</w:t>
      </w:r>
      <w:r w:rsidR="00586B6F" w:rsidRPr="00E07513">
        <w:rPr>
          <w:rFonts w:ascii="Times New Roman" w:hAnsi="Times New Roman" w:cs="Times New Roman"/>
          <w:bCs/>
          <w:szCs w:val="24"/>
        </w:rPr>
        <w:t>活動</w:t>
      </w:r>
    </w:p>
    <w:p w14:paraId="37CB2D81" w14:textId="77777777" w:rsidR="001D6B32" w:rsidRPr="00E07513" w:rsidRDefault="001D6B32" w:rsidP="00E07513">
      <w:pPr>
        <w:spacing w:line="360" w:lineRule="auto"/>
        <w:ind w:firstLine="360"/>
        <w:rPr>
          <w:rFonts w:ascii="Times New Roman" w:hAnsi="Times New Roman" w:cs="Times New Roman"/>
          <w:szCs w:val="24"/>
        </w:rPr>
      </w:pPr>
      <w:r w:rsidRPr="00E07513">
        <w:rPr>
          <w:rFonts w:ascii="Times New Roman" w:hAnsi="Times New Roman" w:cs="Times New Roman"/>
          <w:szCs w:val="24"/>
        </w:rPr>
        <w:t>友誼探訪：</w:t>
      </w:r>
      <w:r w:rsidR="00A13DFC" w:rsidRPr="00E07513">
        <w:rPr>
          <w:rFonts w:ascii="Times New Roman" w:hAnsi="Times New Roman" w:cs="Times New Roman"/>
          <w:szCs w:val="24"/>
        </w:rPr>
        <w:t>在</w:t>
      </w:r>
      <w:r w:rsidRPr="00E07513">
        <w:rPr>
          <w:rFonts w:ascii="Times New Roman" w:hAnsi="Times New Roman" w:cs="Times New Roman"/>
          <w:szCs w:val="24"/>
        </w:rPr>
        <w:t>社區</w:t>
      </w:r>
      <w:r w:rsidR="00A13DFC" w:rsidRPr="00E07513">
        <w:rPr>
          <w:rFonts w:ascii="Times New Roman" w:hAnsi="Times New Roman" w:cs="Times New Roman"/>
          <w:szCs w:val="24"/>
        </w:rPr>
        <w:t>中，</w:t>
      </w:r>
      <w:r w:rsidRPr="00E07513">
        <w:rPr>
          <w:rFonts w:ascii="Times New Roman" w:hAnsi="Times New Roman" w:cs="Times New Roman"/>
          <w:szCs w:val="24"/>
        </w:rPr>
        <w:t>逐家</w:t>
      </w:r>
      <w:r w:rsidR="00A13DFC" w:rsidRPr="00E07513">
        <w:rPr>
          <w:rFonts w:ascii="Times New Roman" w:hAnsi="Times New Roman" w:cs="Times New Roman"/>
          <w:szCs w:val="24"/>
        </w:rPr>
        <w:t>使</w:t>
      </w:r>
      <w:r w:rsidRPr="00E07513">
        <w:rPr>
          <w:rFonts w:ascii="Times New Roman" w:hAnsi="Times New Roman" w:cs="Times New Roman"/>
          <w:szCs w:val="24"/>
        </w:rPr>
        <w:t>用特別設計的服務問卷來瞭解居民的需要</w:t>
      </w:r>
      <w:r w:rsidR="000C000F" w:rsidRPr="00E07513">
        <w:rPr>
          <w:rFonts w:ascii="Times New Roman" w:hAnsi="Times New Roman" w:cs="Times New Roman"/>
          <w:szCs w:val="24"/>
        </w:rPr>
        <w:t>。</w:t>
      </w:r>
    </w:p>
    <w:p w14:paraId="089D7CB1" w14:textId="77777777" w:rsidR="001D6B32" w:rsidRPr="00E07513" w:rsidRDefault="001D6B32" w:rsidP="00E07513">
      <w:pPr>
        <w:spacing w:line="360" w:lineRule="auto"/>
        <w:ind w:firstLine="360"/>
        <w:rPr>
          <w:rFonts w:ascii="Times New Roman" w:hAnsi="Times New Roman" w:cs="Times New Roman"/>
          <w:szCs w:val="24"/>
        </w:rPr>
      </w:pPr>
      <w:r w:rsidRPr="00E07513">
        <w:rPr>
          <w:rFonts w:ascii="Times New Roman" w:hAnsi="Times New Roman" w:cs="Times New Roman"/>
          <w:szCs w:val="24"/>
        </w:rPr>
        <w:t>休閒與福音結合：針對問卷調查</w:t>
      </w:r>
      <w:r w:rsidR="00A13DFC" w:rsidRPr="00E07513">
        <w:rPr>
          <w:rFonts w:ascii="Times New Roman" w:hAnsi="Times New Roman" w:cs="Times New Roman"/>
          <w:szCs w:val="24"/>
        </w:rPr>
        <w:t>結果，</w:t>
      </w:r>
      <w:r w:rsidRPr="00E07513">
        <w:rPr>
          <w:rFonts w:ascii="Times New Roman" w:hAnsi="Times New Roman" w:cs="Times New Roman"/>
          <w:szCs w:val="24"/>
        </w:rPr>
        <w:t>開辦</w:t>
      </w:r>
      <w:r w:rsidR="008313B1" w:rsidRPr="00E07513">
        <w:rPr>
          <w:rFonts w:ascii="Times New Roman" w:hAnsi="Times New Roman" w:cs="Times New Roman"/>
          <w:szCs w:val="24"/>
        </w:rPr>
        <w:t>社區居民</w:t>
      </w:r>
      <w:r w:rsidR="00A13DFC" w:rsidRPr="00E07513">
        <w:rPr>
          <w:rFonts w:ascii="Times New Roman" w:hAnsi="Times New Roman" w:cs="Times New Roman"/>
          <w:szCs w:val="24"/>
        </w:rPr>
        <w:t>期待的</w:t>
      </w:r>
      <w:r w:rsidRPr="00E07513">
        <w:rPr>
          <w:rFonts w:ascii="Times New Roman" w:hAnsi="Times New Roman" w:cs="Times New Roman"/>
          <w:szCs w:val="24"/>
        </w:rPr>
        <w:t>「英文班」、「插花班」、「烹飪班」、「醫療講座」等。</w:t>
      </w:r>
    </w:p>
    <w:p w14:paraId="1CC54913" w14:textId="77777777" w:rsidR="003B7990" w:rsidRPr="00E07513" w:rsidRDefault="000C000F" w:rsidP="00E07513">
      <w:pPr>
        <w:spacing w:line="360" w:lineRule="auto"/>
        <w:ind w:firstLine="360"/>
        <w:rPr>
          <w:rFonts w:ascii="Times New Roman" w:hAnsi="Times New Roman" w:cs="Times New Roman"/>
          <w:szCs w:val="24"/>
        </w:rPr>
      </w:pPr>
      <w:r w:rsidRPr="00E07513">
        <w:rPr>
          <w:rFonts w:ascii="Times New Roman" w:hAnsi="Times New Roman" w:cs="Times New Roman"/>
          <w:szCs w:val="24"/>
        </w:rPr>
        <w:t>連結當地資源：</w:t>
      </w:r>
      <w:r w:rsidR="001D6B32" w:rsidRPr="00E07513">
        <w:rPr>
          <w:rFonts w:ascii="Times New Roman" w:hAnsi="Times New Roman" w:cs="Times New Roman"/>
          <w:szCs w:val="24"/>
        </w:rPr>
        <w:t>向里長借用活動中心，為當地居民舉辦「聖誕晚會」</w:t>
      </w:r>
      <w:r w:rsidRPr="00E07513">
        <w:rPr>
          <w:rFonts w:ascii="Times New Roman" w:hAnsi="Times New Roman" w:cs="Times New Roman"/>
          <w:szCs w:val="24"/>
        </w:rPr>
        <w:t>；與學校合辦夏令營；</w:t>
      </w:r>
      <w:r w:rsidR="00FA58DC" w:rsidRPr="00E07513">
        <w:rPr>
          <w:rFonts w:ascii="Times New Roman" w:hAnsi="Times New Roman" w:cs="Times New Roman"/>
          <w:szCs w:val="24"/>
        </w:rPr>
        <w:t>進行</w:t>
      </w:r>
      <w:r w:rsidR="00930AA1" w:rsidRPr="00E07513">
        <w:rPr>
          <w:rFonts w:ascii="Times New Roman" w:hAnsi="Times New Roman" w:cs="Times New Roman"/>
          <w:szCs w:val="24"/>
        </w:rPr>
        <w:t>在地的</w:t>
      </w:r>
      <w:r w:rsidRPr="00E07513">
        <w:rPr>
          <w:rFonts w:ascii="Times New Roman" w:hAnsi="Times New Roman" w:cs="Times New Roman"/>
          <w:szCs w:val="24"/>
        </w:rPr>
        <w:t>夜市佈道</w:t>
      </w:r>
      <w:r w:rsidR="00FA58DC" w:rsidRPr="00E07513">
        <w:rPr>
          <w:rFonts w:ascii="Times New Roman" w:hAnsi="Times New Roman" w:cs="Times New Roman"/>
          <w:szCs w:val="24"/>
        </w:rPr>
        <w:t>等等。</w:t>
      </w:r>
    </w:p>
    <w:p w14:paraId="77CF744E" w14:textId="77777777" w:rsidR="00347034" w:rsidRPr="00E07513" w:rsidRDefault="00135279" w:rsidP="00E07513">
      <w:pPr>
        <w:numPr>
          <w:ilvl w:val="0"/>
          <w:numId w:val="8"/>
        </w:numPr>
        <w:pBdr>
          <w:top w:val="nil"/>
          <w:left w:val="nil"/>
          <w:bottom w:val="nil"/>
          <w:right w:val="nil"/>
          <w:between w:val="nil"/>
        </w:pBdr>
        <w:spacing w:line="360" w:lineRule="auto"/>
        <w:rPr>
          <w:rFonts w:ascii="Times New Roman" w:hAnsi="Times New Roman" w:cs="Times New Roman"/>
          <w:szCs w:val="24"/>
        </w:rPr>
      </w:pPr>
      <w:r w:rsidRPr="00E07513">
        <w:rPr>
          <w:rFonts w:ascii="Times New Roman" w:hAnsi="Times New Roman" w:cs="Times New Roman"/>
          <w:szCs w:val="24"/>
        </w:rPr>
        <w:t>接待</w:t>
      </w:r>
      <w:r w:rsidR="001E72F4" w:rsidRPr="00E07513">
        <w:rPr>
          <w:rFonts w:ascii="Times New Roman" w:hAnsi="Times New Roman" w:cs="Times New Roman"/>
          <w:szCs w:val="24"/>
        </w:rPr>
        <w:t>：</w:t>
      </w:r>
      <w:r w:rsidR="001E72F4" w:rsidRPr="00E07513">
        <w:rPr>
          <w:rFonts w:ascii="Times New Roman" w:hAnsi="Times New Roman" w:cs="Times New Roman"/>
          <w:kern w:val="0"/>
          <w:szCs w:val="24"/>
          <w:lang w:bidi="he-IL"/>
        </w:rPr>
        <w:t>探訪、定期</w:t>
      </w:r>
      <w:r w:rsidR="001E72F4" w:rsidRPr="00E07513">
        <w:rPr>
          <w:rFonts w:ascii="Times New Roman" w:hAnsi="Times New Roman" w:cs="Times New Roman"/>
          <w:kern w:val="0"/>
          <w:szCs w:val="24"/>
          <w:lang w:bidi="he-IL"/>
        </w:rPr>
        <w:t>/</w:t>
      </w:r>
      <w:r w:rsidR="001E72F4" w:rsidRPr="00E07513">
        <w:rPr>
          <w:rFonts w:ascii="Times New Roman" w:hAnsi="Times New Roman" w:cs="Times New Roman"/>
          <w:kern w:val="0"/>
          <w:szCs w:val="24"/>
          <w:lang w:bidi="he-IL"/>
        </w:rPr>
        <w:t>刻意的接觸</w:t>
      </w:r>
    </w:p>
    <w:p w14:paraId="6CADD968" w14:textId="77777777" w:rsidR="00030FB7" w:rsidRPr="00E07513" w:rsidRDefault="007C54F8" w:rsidP="00E07513">
      <w:pPr>
        <w:spacing w:line="360" w:lineRule="auto"/>
        <w:ind w:firstLine="360"/>
        <w:rPr>
          <w:rFonts w:ascii="Times New Roman" w:hAnsi="Times New Roman" w:cs="Times New Roman"/>
          <w:kern w:val="0"/>
          <w:szCs w:val="24"/>
          <w:lang w:bidi="he-IL"/>
        </w:rPr>
      </w:pPr>
      <w:r w:rsidRPr="00E07513">
        <w:rPr>
          <w:rFonts w:ascii="Times New Roman" w:hAnsi="Times New Roman" w:cs="Times New Roman"/>
          <w:kern w:val="0"/>
          <w:szCs w:val="24"/>
          <w:lang w:bidi="he-IL"/>
        </w:rPr>
        <w:t>探訪：</w:t>
      </w:r>
      <w:r w:rsidR="001D6B32" w:rsidRPr="00E07513">
        <w:rPr>
          <w:rFonts w:ascii="Times New Roman" w:hAnsi="Times New Roman" w:cs="Times New Roman"/>
          <w:szCs w:val="24"/>
        </w:rPr>
        <w:t>留下</w:t>
      </w:r>
      <w:r w:rsidR="000C000F" w:rsidRPr="00E07513">
        <w:rPr>
          <w:rFonts w:ascii="Times New Roman" w:hAnsi="Times New Roman" w:cs="Times New Roman"/>
          <w:szCs w:val="24"/>
        </w:rPr>
        <w:t>活動</w:t>
      </w:r>
      <w:r w:rsidR="001D6B32" w:rsidRPr="00E07513">
        <w:rPr>
          <w:rFonts w:ascii="Times New Roman" w:hAnsi="Times New Roman" w:cs="Times New Roman"/>
          <w:szCs w:val="24"/>
        </w:rPr>
        <w:t>參加者的地址與電話，成為</w:t>
      </w:r>
      <w:r w:rsidR="000C000F" w:rsidRPr="00E07513">
        <w:rPr>
          <w:rFonts w:ascii="Times New Roman" w:hAnsi="Times New Roman" w:cs="Times New Roman"/>
          <w:szCs w:val="24"/>
        </w:rPr>
        <w:t>日後</w:t>
      </w:r>
      <w:r w:rsidR="001D6B32" w:rsidRPr="00E07513">
        <w:rPr>
          <w:rFonts w:ascii="Times New Roman" w:hAnsi="Times New Roman" w:cs="Times New Roman"/>
          <w:szCs w:val="24"/>
        </w:rPr>
        <w:t>逐家探訪的資料</w:t>
      </w:r>
      <w:r w:rsidR="000C000F" w:rsidRPr="00E07513">
        <w:rPr>
          <w:rFonts w:ascii="Times New Roman" w:hAnsi="Times New Roman" w:cs="Times New Roman"/>
          <w:szCs w:val="24"/>
        </w:rPr>
        <w:t>。可採</w:t>
      </w:r>
      <w:r w:rsidR="001D6B32" w:rsidRPr="00E07513">
        <w:rPr>
          <w:rFonts w:ascii="Times New Roman" w:hAnsi="Times New Roman" w:cs="Times New Roman"/>
          <w:szCs w:val="24"/>
        </w:rPr>
        <w:t>固定</w:t>
      </w:r>
      <w:r w:rsidR="000C000F" w:rsidRPr="00E07513">
        <w:rPr>
          <w:rFonts w:ascii="Times New Roman" w:hAnsi="Times New Roman" w:cs="Times New Roman"/>
          <w:szCs w:val="24"/>
        </w:rPr>
        <w:t>式</w:t>
      </w:r>
      <w:r w:rsidR="001D6B32" w:rsidRPr="00E07513">
        <w:rPr>
          <w:rFonts w:ascii="Times New Roman" w:hAnsi="Times New Roman" w:cs="Times New Roman"/>
          <w:szCs w:val="24"/>
        </w:rPr>
        <w:t>的探訪，使凡參加聚會的人士都</w:t>
      </w:r>
      <w:r w:rsidR="000C000F" w:rsidRPr="00E07513">
        <w:rPr>
          <w:rFonts w:ascii="Times New Roman" w:hAnsi="Times New Roman" w:cs="Times New Roman"/>
          <w:szCs w:val="24"/>
        </w:rPr>
        <w:t>能持續</w:t>
      </w:r>
      <w:r w:rsidR="001D6B32" w:rsidRPr="00E07513">
        <w:rPr>
          <w:rFonts w:ascii="Times New Roman" w:hAnsi="Times New Roman" w:cs="Times New Roman"/>
          <w:szCs w:val="24"/>
        </w:rPr>
        <w:t>得到相當的關懷</w:t>
      </w:r>
      <w:r w:rsidR="000C000F" w:rsidRPr="00E07513">
        <w:rPr>
          <w:rFonts w:ascii="Times New Roman" w:hAnsi="Times New Roman" w:cs="Times New Roman"/>
          <w:szCs w:val="24"/>
        </w:rPr>
        <w:t>；也可</w:t>
      </w:r>
      <w:r w:rsidR="00030FB7" w:rsidRPr="00E07513">
        <w:rPr>
          <w:rFonts w:ascii="Times New Roman" w:hAnsi="Times New Roman" w:cs="Times New Roman"/>
          <w:szCs w:val="24"/>
        </w:rPr>
        <w:t>以</w:t>
      </w:r>
      <w:r w:rsidR="000C000F" w:rsidRPr="00E07513">
        <w:rPr>
          <w:rFonts w:ascii="Times New Roman" w:hAnsi="Times New Roman" w:cs="Times New Roman"/>
          <w:szCs w:val="24"/>
        </w:rPr>
        <w:t>採用</w:t>
      </w:r>
      <w:r w:rsidR="00030FB7" w:rsidRPr="00E07513">
        <w:rPr>
          <w:rFonts w:ascii="Times New Roman" w:hAnsi="Times New Roman" w:cs="Times New Roman"/>
          <w:szCs w:val="24"/>
        </w:rPr>
        <w:t>直接的</w:t>
      </w:r>
      <w:r w:rsidR="000C000F" w:rsidRPr="00E07513">
        <w:rPr>
          <w:rFonts w:ascii="Times New Roman" w:hAnsi="Times New Roman" w:cs="Times New Roman"/>
          <w:szCs w:val="24"/>
        </w:rPr>
        <w:t>關懷</w:t>
      </w:r>
      <w:r w:rsidR="00030FB7" w:rsidRPr="00E07513">
        <w:rPr>
          <w:rFonts w:ascii="Times New Roman" w:hAnsi="Times New Roman" w:cs="Times New Roman"/>
          <w:szCs w:val="24"/>
        </w:rPr>
        <w:t>方式，以個人</w:t>
      </w:r>
      <w:r w:rsidR="00A57E19" w:rsidRPr="00E07513">
        <w:rPr>
          <w:rFonts w:ascii="Times New Roman" w:hAnsi="Times New Roman" w:cs="Times New Roman"/>
          <w:szCs w:val="24"/>
        </w:rPr>
        <w:t>的</w:t>
      </w:r>
      <w:r w:rsidR="00030FB7" w:rsidRPr="00E07513">
        <w:rPr>
          <w:rFonts w:ascii="Times New Roman" w:hAnsi="Times New Roman" w:cs="Times New Roman"/>
          <w:szCs w:val="24"/>
        </w:rPr>
        <w:t>需要</w:t>
      </w:r>
      <w:r w:rsidR="000C000F" w:rsidRPr="00E07513">
        <w:rPr>
          <w:rFonts w:ascii="Times New Roman" w:hAnsi="Times New Roman" w:cs="Times New Roman"/>
          <w:szCs w:val="24"/>
        </w:rPr>
        <w:t>為</w:t>
      </w:r>
      <w:r w:rsidR="00030FB7" w:rsidRPr="00E07513">
        <w:rPr>
          <w:rFonts w:ascii="Times New Roman" w:hAnsi="Times New Roman" w:cs="Times New Roman"/>
          <w:szCs w:val="24"/>
        </w:rPr>
        <w:t>接觸</w:t>
      </w:r>
      <w:r w:rsidR="000C000F" w:rsidRPr="00E07513">
        <w:rPr>
          <w:rFonts w:ascii="Times New Roman" w:hAnsi="Times New Roman" w:cs="Times New Roman"/>
          <w:szCs w:val="24"/>
        </w:rPr>
        <w:t>點。</w:t>
      </w:r>
    </w:p>
    <w:p w14:paraId="647A5B66" w14:textId="77777777" w:rsidR="00347034" w:rsidRPr="00E07513" w:rsidRDefault="007C54F8" w:rsidP="00E07513">
      <w:pPr>
        <w:spacing w:line="360" w:lineRule="auto"/>
        <w:ind w:firstLine="360"/>
        <w:rPr>
          <w:rFonts w:ascii="Times New Roman" w:hAnsi="Times New Roman" w:cs="Times New Roman"/>
          <w:szCs w:val="24"/>
        </w:rPr>
      </w:pPr>
      <w:r w:rsidRPr="00E07513">
        <w:rPr>
          <w:rFonts w:ascii="Times New Roman" w:hAnsi="Times New Roman" w:cs="Times New Roman"/>
          <w:kern w:val="0"/>
          <w:szCs w:val="24"/>
          <w:lang w:bidi="he-IL"/>
        </w:rPr>
        <w:t>定期</w:t>
      </w:r>
      <w:r w:rsidRPr="00E07513">
        <w:rPr>
          <w:rFonts w:ascii="Times New Roman" w:hAnsi="Times New Roman" w:cs="Times New Roman"/>
          <w:kern w:val="0"/>
          <w:szCs w:val="24"/>
          <w:lang w:bidi="he-IL"/>
        </w:rPr>
        <w:t>/</w:t>
      </w:r>
      <w:r w:rsidRPr="00E07513">
        <w:rPr>
          <w:rFonts w:ascii="Times New Roman" w:hAnsi="Times New Roman" w:cs="Times New Roman"/>
          <w:kern w:val="0"/>
          <w:szCs w:val="24"/>
          <w:lang w:bidi="he-IL"/>
        </w:rPr>
        <w:t>刻意的接觸：</w:t>
      </w:r>
      <w:r w:rsidR="000C000F" w:rsidRPr="00E07513">
        <w:rPr>
          <w:rFonts w:ascii="Times New Roman" w:hAnsi="Times New Roman" w:cs="Times New Roman"/>
          <w:kern w:val="0"/>
          <w:szCs w:val="24"/>
          <w:lang w:bidi="he-IL"/>
        </w:rPr>
        <w:t>不定期舉行</w:t>
      </w:r>
      <w:r w:rsidR="001D6B32" w:rsidRPr="00E07513">
        <w:rPr>
          <w:rFonts w:ascii="Times New Roman" w:hAnsi="Times New Roman" w:cs="Times New Roman"/>
          <w:szCs w:val="24"/>
        </w:rPr>
        <w:t>福音性聚會</w:t>
      </w:r>
      <w:r w:rsidR="000C000F" w:rsidRPr="00E07513">
        <w:rPr>
          <w:rFonts w:ascii="Times New Roman" w:hAnsi="Times New Roman" w:cs="Times New Roman"/>
          <w:szCs w:val="24"/>
        </w:rPr>
        <w:t>。一方面，</w:t>
      </w:r>
      <w:r w:rsidR="001D6B32" w:rsidRPr="00E07513">
        <w:rPr>
          <w:rFonts w:ascii="Times New Roman" w:hAnsi="Times New Roman" w:cs="Times New Roman"/>
          <w:szCs w:val="24"/>
        </w:rPr>
        <w:t>引導基層人經歷神</w:t>
      </w:r>
      <w:r w:rsidR="000C000F" w:rsidRPr="00E07513">
        <w:rPr>
          <w:rFonts w:ascii="Times New Roman" w:hAnsi="Times New Roman" w:cs="Times New Roman"/>
          <w:szCs w:val="24"/>
        </w:rPr>
        <w:t>，</w:t>
      </w:r>
      <w:r w:rsidR="001D6B32" w:rsidRPr="00E07513">
        <w:rPr>
          <w:rFonts w:ascii="Times New Roman" w:hAnsi="Times New Roman" w:cs="Times New Roman"/>
          <w:szCs w:val="24"/>
        </w:rPr>
        <w:t>運用愛心、節期及家庭做為佈道之焦點</w:t>
      </w:r>
      <w:r w:rsidR="000C000F" w:rsidRPr="00E07513">
        <w:rPr>
          <w:rFonts w:ascii="Times New Roman" w:hAnsi="Times New Roman" w:cs="Times New Roman"/>
          <w:szCs w:val="24"/>
        </w:rPr>
        <w:t>；另一方面，</w:t>
      </w:r>
      <w:r w:rsidR="00347034" w:rsidRPr="00E07513">
        <w:rPr>
          <w:rFonts w:ascii="Times New Roman" w:hAnsi="Times New Roman" w:cs="Times New Roman"/>
          <w:szCs w:val="24"/>
        </w:rPr>
        <w:t>運用群體佈道原則</w:t>
      </w:r>
      <w:r w:rsidR="000C000F" w:rsidRPr="00E07513">
        <w:rPr>
          <w:rFonts w:ascii="Times New Roman" w:hAnsi="Times New Roman" w:cs="Times New Roman"/>
          <w:szCs w:val="24"/>
        </w:rPr>
        <w:t>，</w:t>
      </w:r>
      <w:r w:rsidR="00347034" w:rsidRPr="00E07513">
        <w:rPr>
          <w:rFonts w:ascii="Times New Roman" w:hAnsi="Times New Roman" w:cs="Times New Roman"/>
          <w:szCs w:val="24"/>
        </w:rPr>
        <w:t>持續關懷及代禱</w:t>
      </w:r>
      <w:r w:rsidR="000C000F" w:rsidRPr="00E07513">
        <w:rPr>
          <w:rFonts w:ascii="Times New Roman" w:hAnsi="Times New Roman" w:cs="Times New Roman"/>
          <w:szCs w:val="24"/>
        </w:rPr>
        <w:t>。</w:t>
      </w:r>
    </w:p>
    <w:p w14:paraId="3FBF6F59" w14:textId="77777777" w:rsidR="00347034" w:rsidRPr="00E07513" w:rsidRDefault="00135279" w:rsidP="00E07513">
      <w:pPr>
        <w:numPr>
          <w:ilvl w:val="0"/>
          <w:numId w:val="8"/>
        </w:numPr>
        <w:pBdr>
          <w:top w:val="nil"/>
          <w:left w:val="nil"/>
          <w:bottom w:val="nil"/>
          <w:right w:val="nil"/>
          <w:between w:val="nil"/>
        </w:pBdr>
        <w:spacing w:line="360" w:lineRule="auto"/>
        <w:rPr>
          <w:rFonts w:ascii="Times New Roman" w:hAnsi="Times New Roman" w:cs="Times New Roman"/>
          <w:szCs w:val="24"/>
        </w:rPr>
      </w:pPr>
      <w:r w:rsidRPr="00E07513">
        <w:rPr>
          <w:rFonts w:ascii="Times New Roman" w:hAnsi="Times New Roman" w:cs="Times New Roman"/>
          <w:szCs w:val="24"/>
        </w:rPr>
        <w:t>接納</w:t>
      </w:r>
      <w:r w:rsidR="00686ED1" w:rsidRPr="00E07513">
        <w:rPr>
          <w:rFonts w:ascii="Times New Roman" w:hAnsi="Times New Roman" w:cs="Times New Roman"/>
          <w:szCs w:val="24"/>
        </w:rPr>
        <w:t>：</w:t>
      </w:r>
      <w:r w:rsidR="002E6AC5" w:rsidRPr="00E07513">
        <w:rPr>
          <w:rFonts w:ascii="Times New Roman" w:hAnsi="Times New Roman" w:cs="Times New Roman"/>
          <w:kern w:val="0"/>
          <w:szCs w:val="24"/>
          <w:lang w:bidi="he-IL"/>
        </w:rPr>
        <w:t>跟進、發展</w:t>
      </w:r>
    </w:p>
    <w:p w14:paraId="2E1F723D" w14:textId="77777777" w:rsidR="00FF1582" w:rsidRPr="00E07513" w:rsidRDefault="00A05705" w:rsidP="00E07513">
      <w:pPr>
        <w:spacing w:line="360" w:lineRule="auto"/>
        <w:ind w:firstLine="360"/>
        <w:rPr>
          <w:rFonts w:ascii="Times New Roman" w:hAnsi="Times New Roman" w:cs="Times New Roman"/>
          <w:szCs w:val="24"/>
        </w:rPr>
      </w:pPr>
      <w:r w:rsidRPr="00E07513">
        <w:rPr>
          <w:rFonts w:ascii="Times New Roman" w:hAnsi="Times New Roman" w:cs="Times New Roman"/>
          <w:kern w:val="0"/>
          <w:szCs w:val="24"/>
          <w:lang w:bidi="he-IL"/>
        </w:rPr>
        <w:t>跟進：</w:t>
      </w:r>
      <w:r w:rsidRPr="00E07513">
        <w:rPr>
          <w:rFonts w:ascii="Times New Roman" w:hAnsi="Times New Roman" w:cs="Times New Roman"/>
          <w:szCs w:val="24"/>
        </w:rPr>
        <w:t>運用屬靈認領</w:t>
      </w:r>
      <w:r w:rsidR="00A13DFC" w:rsidRPr="00E07513">
        <w:rPr>
          <w:rFonts w:ascii="Times New Roman" w:hAnsi="Times New Roman" w:cs="Times New Roman"/>
          <w:szCs w:val="24"/>
        </w:rPr>
        <w:t>一對一</w:t>
      </w:r>
      <w:r w:rsidR="00FA58DC" w:rsidRPr="00E07513">
        <w:rPr>
          <w:rFonts w:ascii="Times New Roman" w:hAnsi="Times New Roman" w:cs="Times New Roman"/>
          <w:szCs w:val="24"/>
        </w:rPr>
        <w:t>，執行</w:t>
      </w:r>
      <w:r w:rsidR="00FA58DC" w:rsidRPr="00E07513">
        <w:rPr>
          <w:rFonts w:ascii="Times New Roman" w:hAnsi="Times New Roman" w:cs="Times New Roman"/>
          <w:kern w:val="0"/>
          <w:szCs w:val="24"/>
          <w:lang w:bidi="he-IL"/>
        </w:rPr>
        <w:t>個人的</w:t>
      </w:r>
      <w:r w:rsidR="00FA58DC" w:rsidRPr="00E07513">
        <w:rPr>
          <w:rFonts w:ascii="Times New Roman" w:hAnsi="Times New Roman" w:cs="Times New Roman"/>
          <w:szCs w:val="24"/>
        </w:rPr>
        <w:t>跟進栽培；或是</w:t>
      </w:r>
      <w:r w:rsidR="00FF1582" w:rsidRPr="00E07513">
        <w:rPr>
          <w:rFonts w:ascii="Times New Roman" w:hAnsi="Times New Roman" w:cs="Times New Roman"/>
          <w:szCs w:val="24"/>
        </w:rPr>
        <w:t>運用造就</w:t>
      </w:r>
      <w:r w:rsidR="00FA58DC" w:rsidRPr="00E07513">
        <w:rPr>
          <w:rFonts w:ascii="Times New Roman" w:hAnsi="Times New Roman" w:cs="Times New Roman"/>
          <w:szCs w:val="24"/>
        </w:rPr>
        <w:t>系統的</w:t>
      </w:r>
      <w:r w:rsidR="00FF1582" w:rsidRPr="00E07513">
        <w:rPr>
          <w:rFonts w:ascii="Times New Roman" w:hAnsi="Times New Roman" w:cs="Times New Roman"/>
          <w:szCs w:val="24"/>
        </w:rPr>
        <w:t>課程</w:t>
      </w:r>
      <w:r w:rsidR="00A13DFC" w:rsidRPr="00E07513">
        <w:rPr>
          <w:rFonts w:ascii="Times New Roman" w:hAnsi="Times New Roman" w:cs="Times New Roman"/>
          <w:szCs w:val="24"/>
        </w:rPr>
        <w:t>，提升個人信仰</w:t>
      </w:r>
      <w:r w:rsidR="00FA58DC" w:rsidRPr="00E07513">
        <w:rPr>
          <w:rFonts w:ascii="Times New Roman" w:hAnsi="Times New Roman" w:cs="Times New Roman"/>
          <w:szCs w:val="24"/>
        </w:rPr>
        <w:t>的</w:t>
      </w:r>
      <w:r w:rsidR="00A13DFC" w:rsidRPr="00E07513">
        <w:rPr>
          <w:rFonts w:ascii="Times New Roman" w:hAnsi="Times New Roman" w:cs="Times New Roman"/>
          <w:szCs w:val="24"/>
        </w:rPr>
        <w:t>實踐力</w:t>
      </w:r>
      <w:r w:rsidR="00FA58DC" w:rsidRPr="00E07513">
        <w:rPr>
          <w:rFonts w:ascii="Times New Roman" w:hAnsi="Times New Roman" w:cs="Times New Roman"/>
          <w:szCs w:val="24"/>
        </w:rPr>
        <w:t>。</w:t>
      </w:r>
    </w:p>
    <w:p w14:paraId="076E5DE3" w14:textId="77777777" w:rsidR="00347034" w:rsidRPr="00E07513" w:rsidRDefault="00A05705" w:rsidP="00E07513">
      <w:pPr>
        <w:spacing w:line="360" w:lineRule="auto"/>
        <w:ind w:firstLine="360"/>
        <w:rPr>
          <w:rFonts w:ascii="Times New Roman" w:hAnsi="Times New Roman" w:cs="Times New Roman"/>
          <w:szCs w:val="24"/>
        </w:rPr>
      </w:pPr>
      <w:r w:rsidRPr="00E07513">
        <w:rPr>
          <w:rFonts w:ascii="Times New Roman" w:hAnsi="Times New Roman" w:cs="Times New Roman"/>
          <w:kern w:val="0"/>
          <w:szCs w:val="24"/>
          <w:lang w:bidi="he-IL"/>
        </w:rPr>
        <w:t>發展：</w:t>
      </w:r>
      <w:r w:rsidR="00FA58DC" w:rsidRPr="00E07513">
        <w:rPr>
          <w:rFonts w:ascii="Times New Roman" w:hAnsi="Times New Roman" w:cs="Times New Roman"/>
          <w:szCs w:val="24"/>
        </w:rPr>
        <w:t>教會與社區結合，</w:t>
      </w:r>
      <w:r w:rsidR="00FA58DC" w:rsidRPr="00E07513">
        <w:rPr>
          <w:rFonts w:ascii="Times New Roman" w:hAnsi="Times New Roman" w:cs="Times New Roman"/>
          <w:kern w:val="0"/>
          <w:szCs w:val="24"/>
          <w:lang w:bidi="he-IL"/>
        </w:rPr>
        <w:t>逐步</w:t>
      </w:r>
      <w:r w:rsidR="00FF1582" w:rsidRPr="00E07513">
        <w:rPr>
          <w:rFonts w:ascii="Times New Roman" w:hAnsi="Times New Roman" w:cs="Times New Roman"/>
          <w:szCs w:val="24"/>
        </w:rPr>
        <w:t>發展社區工作</w:t>
      </w:r>
      <w:r w:rsidR="002C3DF9" w:rsidRPr="00E07513">
        <w:rPr>
          <w:rFonts w:ascii="Times New Roman" w:hAnsi="Times New Roman" w:cs="Times New Roman"/>
          <w:szCs w:val="24"/>
        </w:rPr>
        <w:t>；或是</w:t>
      </w:r>
      <w:r w:rsidR="00FA58DC" w:rsidRPr="00E07513">
        <w:rPr>
          <w:rFonts w:ascii="Times New Roman" w:hAnsi="Times New Roman" w:cs="Times New Roman"/>
          <w:szCs w:val="24"/>
        </w:rPr>
        <w:t>配</w:t>
      </w:r>
      <w:r w:rsidR="002C3DF9" w:rsidRPr="00E07513">
        <w:rPr>
          <w:rFonts w:ascii="Times New Roman" w:hAnsi="Times New Roman" w:cs="Times New Roman"/>
          <w:szCs w:val="24"/>
        </w:rPr>
        <w:t>合</w:t>
      </w:r>
      <w:r w:rsidR="00FA58DC" w:rsidRPr="00E07513">
        <w:rPr>
          <w:rFonts w:ascii="Times New Roman" w:hAnsi="Times New Roman" w:cs="Times New Roman"/>
          <w:szCs w:val="24"/>
        </w:rPr>
        <w:t>民間節期，</w:t>
      </w:r>
      <w:r w:rsidR="002C3DF9" w:rsidRPr="00E07513">
        <w:rPr>
          <w:rFonts w:ascii="Times New Roman" w:hAnsi="Times New Roman" w:cs="Times New Roman"/>
          <w:szCs w:val="24"/>
        </w:rPr>
        <w:t>例如清明節期，教會公開</w:t>
      </w:r>
      <w:r w:rsidR="00FA58DC" w:rsidRPr="00E07513">
        <w:rPr>
          <w:rFonts w:ascii="Times New Roman" w:hAnsi="Times New Roman" w:cs="Times New Roman"/>
          <w:szCs w:val="24"/>
        </w:rPr>
        <w:t>舉行</w:t>
      </w:r>
      <w:r w:rsidR="002C3DF9" w:rsidRPr="00E07513">
        <w:rPr>
          <w:rFonts w:ascii="Times New Roman" w:hAnsi="Times New Roman" w:cs="Times New Roman"/>
          <w:szCs w:val="24"/>
        </w:rPr>
        <w:t>追思三禮，將</w:t>
      </w:r>
      <w:r w:rsidR="00FA58DC" w:rsidRPr="00E07513">
        <w:rPr>
          <w:rFonts w:ascii="Times New Roman" w:hAnsi="Times New Roman" w:cs="Times New Roman"/>
          <w:szCs w:val="24"/>
        </w:rPr>
        <w:t>基督信仰</w:t>
      </w:r>
      <w:r w:rsidR="002C3DF9" w:rsidRPr="00E07513">
        <w:rPr>
          <w:rFonts w:ascii="Times New Roman" w:hAnsi="Times New Roman" w:cs="Times New Roman"/>
          <w:szCs w:val="24"/>
        </w:rPr>
        <w:t>的</w:t>
      </w:r>
      <w:r w:rsidR="00FA58DC" w:rsidRPr="00E07513">
        <w:rPr>
          <w:rFonts w:ascii="Times New Roman" w:hAnsi="Times New Roman" w:cs="Times New Roman"/>
          <w:szCs w:val="24"/>
        </w:rPr>
        <w:t>內涵</w:t>
      </w:r>
      <w:r w:rsidR="002C3DF9" w:rsidRPr="00E07513">
        <w:rPr>
          <w:rFonts w:ascii="Times New Roman" w:hAnsi="Times New Roman" w:cs="Times New Roman"/>
          <w:szCs w:val="24"/>
        </w:rPr>
        <w:t>內化</w:t>
      </w:r>
      <w:r w:rsidR="00FA58DC" w:rsidRPr="00E07513">
        <w:rPr>
          <w:rFonts w:ascii="Times New Roman" w:hAnsi="Times New Roman" w:cs="Times New Roman"/>
          <w:szCs w:val="24"/>
        </w:rPr>
        <w:t>，設計</w:t>
      </w:r>
      <w:r w:rsidR="002C3DF9" w:rsidRPr="00E07513">
        <w:rPr>
          <w:rFonts w:ascii="Times New Roman" w:hAnsi="Times New Roman" w:cs="Times New Roman"/>
          <w:szCs w:val="24"/>
        </w:rPr>
        <w:t>成可</w:t>
      </w:r>
      <w:r w:rsidR="00FA58DC" w:rsidRPr="00E07513">
        <w:rPr>
          <w:rFonts w:ascii="Times New Roman" w:hAnsi="Times New Roman" w:cs="Times New Roman"/>
          <w:szCs w:val="24"/>
        </w:rPr>
        <w:t>轉化的管道，期能</w:t>
      </w:r>
      <w:r w:rsidR="00FF1582" w:rsidRPr="00E07513">
        <w:rPr>
          <w:rFonts w:ascii="Times New Roman" w:hAnsi="Times New Roman" w:cs="Times New Roman"/>
          <w:szCs w:val="24"/>
        </w:rPr>
        <w:t>突破</w:t>
      </w:r>
      <w:r w:rsidR="00FA58DC" w:rsidRPr="00E07513">
        <w:rPr>
          <w:rFonts w:ascii="Times New Roman" w:hAnsi="Times New Roman" w:cs="Times New Roman"/>
          <w:szCs w:val="24"/>
        </w:rPr>
        <w:t>基層文化</w:t>
      </w:r>
      <w:r w:rsidR="00930AA1" w:rsidRPr="00E07513">
        <w:rPr>
          <w:rFonts w:ascii="Times New Roman" w:hAnsi="Times New Roman" w:cs="Times New Roman"/>
          <w:szCs w:val="24"/>
        </w:rPr>
        <w:t>中，根深蒂固的</w:t>
      </w:r>
      <w:r w:rsidR="00FF1582" w:rsidRPr="00E07513">
        <w:rPr>
          <w:rFonts w:ascii="Times New Roman" w:hAnsi="Times New Roman" w:cs="Times New Roman"/>
          <w:szCs w:val="24"/>
        </w:rPr>
        <w:t>祖先崇拜障礙</w:t>
      </w:r>
      <w:r w:rsidR="00FA58DC" w:rsidRPr="00E07513">
        <w:rPr>
          <w:rFonts w:ascii="Times New Roman" w:hAnsi="Times New Roman" w:cs="Times New Roman"/>
          <w:szCs w:val="24"/>
        </w:rPr>
        <w:t>。</w:t>
      </w:r>
      <w:r w:rsidR="00CB2031" w:rsidRPr="00E07513">
        <w:rPr>
          <w:rStyle w:val="a7"/>
          <w:rFonts w:ascii="Times New Roman" w:hAnsi="Times New Roman" w:cs="Times New Roman"/>
          <w:szCs w:val="24"/>
        </w:rPr>
        <w:footnoteReference w:id="37"/>
      </w:r>
    </w:p>
    <w:p w14:paraId="1F2A5DA3" w14:textId="77777777" w:rsidR="00347034" w:rsidRPr="00E07513" w:rsidRDefault="00347034" w:rsidP="00E07513">
      <w:pPr>
        <w:pStyle w:val="3"/>
        <w:spacing w:line="360" w:lineRule="auto"/>
        <w:rPr>
          <w:rFonts w:ascii="Times New Roman" w:eastAsiaTheme="minorEastAsia" w:hAnsi="Times New Roman" w:cs="Times New Roman"/>
          <w:sz w:val="24"/>
          <w:szCs w:val="24"/>
        </w:rPr>
      </w:pPr>
      <w:r w:rsidRPr="00E07513">
        <w:rPr>
          <w:rFonts w:ascii="Times New Roman" w:eastAsiaTheme="minorEastAsia" w:hAnsi="Times New Roman" w:cs="Times New Roman"/>
          <w:sz w:val="24"/>
          <w:szCs w:val="24"/>
        </w:rPr>
        <w:t>事後</w:t>
      </w:r>
    </w:p>
    <w:p w14:paraId="3756F83A" w14:textId="77777777" w:rsidR="00135279" w:rsidRPr="00E07513" w:rsidRDefault="00135279" w:rsidP="00E07513">
      <w:pPr>
        <w:numPr>
          <w:ilvl w:val="0"/>
          <w:numId w:val="7"/>
        </w:numPr>
        <w:pBdr>
          <w:top w:val="nil"/>
          <w:left w:val="nil"/>
          <w:bottom w:val="nil"/>
          <w:right w:val="nil"/>
          <w:between w:val="nil"/>
        </w:pBdr>
        <w:spacing w:line="360" w:lineRule="auto"/>
        <w:jc w:val="both"/>
        <w:rPr>
          <w:rFonts w:ascii="Times New Roman" w:hAnsi="Times New Roman" w:cs="Times New Roman"/>
          <w:szCs w:val="24"/>
        </w:rPr>
      </w:pPr>
      <w:r w:rsidRPr="00E07513">
        <w:rPr>
          <w:rFonts w:ascii="Times New Roman" w:hAnsi="Times New Roman" w:cs="Times New Roman"/>
          <w:szCs w:val="24"/>
        </w:rPr>
        <w:t>同工</w:t>
      </w:r>
      <w:r w:rsidR="00617C75" w:rsidRPr="00E07513">
        <w:rPr>
          <w:rFonts w:ascii="Times New Roman" w:hAnsi="Times New Roman" w:cs="Times New Roman"/>
          <w:szCs w:val="24"/>
        </w:rPr>
        <w:t>：</w:t>
      </w:r>
      <w:r w:rsidR="00617C75" w:rsidRPr="00E07513">
        <w:rPr>
          <w:rFonts w:ascii="Times New Roman" w:hAnsi="Times New Roman" w:cs="Times New Roman"/>
          <w:bCs/>
          <w:szCs w:val="24"/>
        </w:rPr>
        <w:t>個別互動</w:t>
      </w:r>
    </w:p>
    <w:p w14:paraId="1E7DA3E3" w14:textId="77777777" w:rsidR="00617C75" w:rsidRPr="00E07513" w:rsidRDefault="00617C75" w:rsidP="00E07513">
      <w:pPr>
        <w:pBdr>
          <w:top w:val="nil"/>
          <w:left w:val="nil"/>
          <w:bottom w:val="nil"/>
          <w:right w:val="nil"/>
          <w:between w:val="nil"/>
        </w:pBdr>
        <w:spacing w:line="360" w:lineRule="auto"/>
        <w:ind w:firstLine="360"/>
        <w:jc w:val="both"/>
        <w:rPr>
          <w:rFonts w:ascii="Times New Roman" w:hAnsi="Times New Roman" w:cs="Times New Roman"/>
          <w:szCs w:val="24"/>
        </w:rPr>
      </w:pPr>
      <w:r w:rsidRPr="00E07513">
        <w:rPr>
          <w:rFonts w:ascii="Times New Roman" w:hAnsi="Times New Roman" w:cs="Times New Roman"/>
          <w:szCs w:val="24"/>
        </w:rPr>
        <w:t>讓基層人在教會中有參與事奉的機會，得展其才幹</w:t>
      </w:r>
      <w:r w:rsidR="00BF14FF" w:rsidRPr="00E07513">
        <w:rPr>
          <w:rFonts w:ascii="Times New Roman" w:hAnsi="Times New Roman" w:cs="Times New Roman"/>
          <w:szCs w:val="24"/>
        </w:rPr>
        <w:t>。例如：從暑假兒童營找到兒童主日學老師</w:t>
      </w:r>
      <w:r w:rsidR="00E30074" w:rsidRPr="00E07513">
        <w:rPr>
          <w:rFonts w:ascii="Times New Roman" w:hAnsi="Times New Roman" w:cs="Times New Roman"/>
          <w:szCs w:val="24"/>
        </w:rPr>
        <w:t>，</w:t>
      </w:r>
      <w:r w:rsidR="00BF14FF" w:rsidRPr="00E07513">
        <w:rPr>
          <w:rFonts w:ascii="Times New Roman" w:hAnsi="Times New Roman" w:cs="Times New Roman"/>
          <w:szCs w:val="24"/>
        </w:rPr>
        <w:t>從探訪中看到樂於關懷的同工</w:t>
      </w:r>
      <w:r w:rsidR="00E30074" w:rsidRPr="00E07513">
        <w:rPr>
          <w:rFonts w:ascii="Times New Roman" w:hAnsi="Times New Roman" w:cs="Times New Roman"/>
          <w:szCs w:val="24"/>
        </w:rPr>
        <w:t>，</w:t>
      </w:r>
      <w:r w:rsidR="00BF14FF" w:rsidRPr="00E07513">
        <w:rPr>
          <w:rFonts w:ascii="Times New Roman" w:hAnsi="Times New Roman" w:cs="Times New Roman"/>
          <w:szCs w:val="24"/>
        </w:rPr>
        <w:t>從夜市佈道中發展出傳福音團隊</w:t>
      </w:r>
      <w:r w:rsidR="00E30074" w:rsidRPr="00E07513">
        <w:rPr>
          <w:rFonts w:ascii="Times New Roman" w:hAnsi="Times New Roman" w:cs="Times New Roman"/>
          <w:szCs w:val="24"/>
        </w:rPr>
        <w:t>，</w:t>
      </w:r>
      <w:r w:rsidR="00BF14FF" w:rsidRPr="00E07513">
        <w:rPr>
          <w:rFonts w:ascii="Times New Roman" w:hAnsi="Times New Roman" w:cs="Times New Roman"/>
          <w:szCs w:val="24"/>
        </w:rPr>
        <w:t>在烹飪班尋找愛筵高手</w:t>
      </w:r>
      <w:r w:rsidR="00E30074" w:rsidRPr="00E07513">
        <w:rPr>
          <w:rFonts w:ascii="Times New Roman" w:hAnsi="Times New Roman" w:cs="Times New Roman"/>
          <w:szCs w:val="24"/>
        </w:rPr>
        <w:t>，</w:t>
      </w:r>
      <w:r w:rsidRPr="00E07513">
        <w:rPr>
          <w:rFonts w:ascii="Times New Roman" w:hAnsi="Times New Roman" w:cs="Times New Roman"/>
          <w:szCs w:val="24"/>
        </w:rPr>
        <w:t>樂器班培養出敬拜樂團等</w:t>
      </w:r>
      <w:r w:rsidR="00BF14FF" w:rsidRPr="00E07513">
        <w:rPr>
          <w:rFonts w:ascii="Times New Roman" w:hAnsi="Times New Roman" w:cs="Times New Roman"/>
          <w:szCs w:val="24"/>
        </w:rPr>
        <w:t>等</w:t>
      </w:r>
      <w:r w:rsidR="00E30074" w:rsidRPr="00E07513">
        <w:rPr>
          <w:rFonts w:ascii="Times New Roman" w:hAnsi="Times New Roman" w:cs="Times New Roman"/>
          <w:szCs w:val="24"/>
        </w:rPr>
        <w:t>。</w:t>
      </w:r>
    </w:p>
    <w:p w14:paraId="5504F4A2" w14:textId="77777777" w:rsidR="00617C75" w:rsidRPr="00E07513" w:rsidRDefault="00135279" w:rsidP="00E07513">
      <w:pPr>
        <w:numPr>
          <w:ilvl w:val="0"/>
          <w:numId w:val="7"/>
        </w:numPr>
        <w:pBdr>
          <w:top w:val="nil"/>
          <w:left w:val="nil"/>
          <w:bottom w:val="nil"/>
          <w:right w:val="nil"/>
          <w:between w:val="nil"/>
        </w:pBdr>
        <w:spacing w:line="360" w:lineRule="auto"/>
        <w:jc w:val="both"/>
        <w:rPr>
          <w:rFonts w:ascii="Times New Roman" w:hAnsi="Times New Roman" w:cs="Times New Roman"/>
          <w:szCs w:val="24"/>
        </w:rPr>
      </w:pPr>
      <w:r w:rsidRPr="00E07513">
        <w:rPr>
          <w:rFonts w:ascii="Times New Roman" w:hAnsi="Times New Roman" w:cs="Times New Roman"/>
          <w:szCs w:val="24"/>
        </w:rPr>
        <w:t>同夥</w:t>
      </w:r>
      <w:r w:rsidR="00617C75" w:rsidRPr="00E07513">
        <w:rPr>
          <w:rFonts w:ascii="Times New Roman" w:hAnsi="Times New Roman" w:cs="Times New Roman"/>
          <w:szCs w:val="24"/>
        </w:rPr>
        <w:t>：</w:t>
      </w:r>
      <w:r w:rsidR="00617C75" w:rsidRPr="00E07513">
        <w:rPr>
          <w:rFonts w:ascii="Times New Roman" w:hAnsi="Times New Roman" w:cs="Times New Roman"/>
          <w:bCs/>
          <w:szCs w:val="24"/>
        </w:rPr>
        <w:t>整體合作</w:t>
      </w:r>
    </w:p>
    <w:p w14:paraId="3A29DB65" w14:textId="547F7A5E" w:rsidR="00617C75" w:rsidRPr="00E07513" w:rsidRDefault="00BF14FF" w:rsidP="00E07513">
      <w:pPr>
        <w:pBdr>
          <w:top w:val="nil"/>
          <w:left w:val="nil"/>
          <w:bottom w:val="nil"/>
          <w:right w:val="nil"/>
          <w:between w:val="nil"/>
        </w:pBdr>
        <w:spacing w:line="360" w:lineRule="auto"/>
        <w:ind w:firstLine="360"/>
        <w:jc w:val="both"/>
        <w:rPr>
          <w:rFonts w:ascii="Times New Roman" w:hAnsi="Times New Roman" w:cs="Times New Roman"/>
          <w:szCs w:val="24"/>
        </w:rPr>
      </w:pPr>
      <w:r w:rsidRPr="00E07513">
        <w:rPr>
          <w:rFonts w:ascii="Times New Roman" w:hAnsi="Times New Roman" w:cs="Times New Roman"/>
          <w:szCs w:val="24"/>
        </w:rPr>
        <w:t>藉著家庭聚會、</w:t>
      </w:r>
      <w:r w:rsidR="00030FB7" w:rsidRPr="00E07513">
        <w:rPr>
          <w:rFonts w:ascii="Times New Roman" w:hAnsi="Times New Roman" w:cs="Times New Roman"/>
          <w:szCs w:val="24"/>
        </w:rPr>
        <w:t>群體</w:t>
      </w:r>
      <w:r w:rsidRPr="00E07513">
        <w:rPr>
          <w:rFonts w:ascii="Times New Roman" w:hAnsi="Times New Roman" w:cs="Times New Roman"/>
          <w:szCs w:val="24"/>
        </w:rPr>
        <w:t>郊遊拉近彼此的感情</w:t>
      </w:r>
      <w:r w:rsidR="00E30074" w:rsidRPr="00E07513">
        <w:rPr>
          <w:rFonts w:ascii="Times New Roman" w:hAnsi="Times New Roman" w:cs="Times New Roman"/>
          <w:szCs w:val="24"/>
        </w:rPr>
        <w:t>。進一步</w:t>
      </w:r>
      <w:r w:rsidR="00347034" w:rsidRPr="00E07513">
        <w:rPr>
          <w:rFonts w:ascii="Times New Roman" w:hAnsi="Times New Roman" w:cs="Times New Roman"/>
          <w:szCs w:val="24"/>
        </w:rPr>
        <w:t>按</w:t>
      </w:r>
      <w:r w:rsidR="00E30074" w:rsidRPr="00E07513">
        <w:rPr>
          <w:rFonts w:ascii="Times New Roman" w:hAnsi="Times New Roman" w:cs="Times New Roman"/>
          <w:szCs w:val="24"/>
        </w:rPr>
        <w:t>弟兄姐妹的</w:t>
      </w:r>
      <w:r w:rsidR="00347034" w:rsidRPr="00E07513">
        <w:rPr>
          <w:rFonts w:ascii="Times New Roman" w:hAnsi="Times New Roman" w:cs="Times New Roman"/>
          <w:szCs w:val="24"/>
        </w:rPr>
        <w:t>需要</w:t>
      </w:r>
      <w:r w:rsidR="00E97030" w:rsidRPr="00E07513">
        <w:rPr>
          <w:rFonts w:ascii="Times New Roman" w:hAnsi="Times New Roman" w:cs="Times New Roman"/>
          <w:szCs w:val="24"/>
        </w:rPr>
        <w:t>成立</w:t>
      </w:r>
      <w:r w:rsidR="00E30074" w:rsidRPr="00E07513">
        <w:rPr>
          <w:rFonts w:ascii="Times New Roman" w:hAnsi="Times New Roman" w:cs="Times New Roman"/>
          <w:szCs w:val="24"/>
        </w:rPr>
        <w:t>相關的</w:t>
      </w:r>
      <w:r w:rsidR="00347034" w:rsidRPr="00E07513">
        <w:rPr>
          <w:rFonts w:ascii="Times New Roman" w:hAnsi="Times New Roman" w:cs="Times New Roman"/>
          <w:szCs w:val="24"/>
        </w:rPr>
        <w:t>團契</w:t>
      </w:r>
      <w:r w:rsidR="00896051" w:rsidRPr="00E07513">
        <w:rPr>
          <w:rFonts w:ascii="Times New Roman" w:hAnsi="Times New Roman" w:cs="Times New Roman"/>
          <w:szCs w:val="24"/>
        </w:rPr>
        <w:t>、小組</w:t>
      </w:r>
      <w:r w:rsidR="00E30074" w:rsidRPr="00E07513">
        <w:rPr>
          <w:rFonts w:ascii="Times New Roman" w:hAnsi="Times New Roman" w:cs="Times New Roman"/>
          <w:szCs w:val="24"/>
        </w:rPr>
        <w:t>，</w:t>
      </w:r>
      <w:r w:rsidR="00896051" w:rsidRPr="00E07513">
        <w:rPr>
          <w:rFonts w:ascii="Times New Roman" w:hAnsi="Times New Roman" w:cs="Times New Roman"/>
          <w:szCs w:val="24"/>
        </w:rPr>
        <w:t>例</w:t>
      </w:r>
      <w:r w:rsidR="00E30074" w:rsidRPr="00E07513">
        <w:rPr>
          <w:rFonts w:ascii="Times New Roman" w:hAnsi="Times New Roman" w:cs="Times New Roman"/>
          <w:szCs w:val="24"/>
        </w:rPr>
        <w:t>如</w:t>
      </w:r>
      <w:r w:rsidR="00896051" w:rsidRPr="00E07513">
        <w:rPr>
          <w:rFonts w:ascii="Times New Roman" w:hAnsi="Times New Roman" w:cs="Times New Roman"/>
          <w:szCs w:val="24"/>
        </w:rPr>
        <w:t>：</w:t>
      </w:r>
      <w:r w:rsidR="00347034" w:rsidRPr="00E07513">
        <w:rPr>
          <w:rFonts w:ascii="Times New Roman" w:hAnsi="Times New Roman" w:cs="Times New Roman"/>
          <w:szCs w:val="24"/>
        </w:rPr>
        <w:t>婦女小組、兒童主日學、查經班、青少年團契</w:t>
      </w:r>
      <w:r w:rsidR="00E30074" w:rsidRPr="00E07513">
        <w:rPr>
          <w:rFonts w:ascii="Times New Roman" w:hAnsi="Times New Roman" w:cs="Times New Roman"/>
          <w:szCs w:val="24"/>
        </w:rPr>
        <w:t>等。</w:t>
      </w:r>
      <w:r w:rsidR="00896051" w:rsidRPr="00E07513">
        <w:rPr>
          <w:rFonts w:ascii="Times New Roman" w:hAnsi="Times New Roman" w:cs="Times New Roman"/>
          <w:szCs w:val="24"/>
        </w:rPr>
        <w:t>在教會裡，</w:t>
      </w:r>
      <w:r w:rsidR="00617C75" w:rsidRPr="00E07513">
        <w:rPr>
          <w:rFonts w:ascii="Times New Roman" w:hAnsi="Times New Roman" w:cs="Times New Roman"/>
          <w:szCs w:val="24"/>
        </w:rPr>
        <w:t>大夥兒</w:t>
      </w:r>
      <w:r w:rsidR="00E30074" w:rsidRPr="00E07513">
        <w:rPr>
          <w:rFonts w:ascii="Times New Roman" w:hAnsi="Times New Roman" w:cs="Times New Roman"/>
          <w:szCs w:val="24"/>
        </w:rPr>
        <w:t>經由</w:t>
      </w:r>
      <w:r w:rsidR="00617C75" w:rsidRPr="00E07513">
        <w:rPr>
          <w:rFonts w:ascii="Times New Roman" w:hAnsi="Times New Roman" w:cs="Times New Roman"/>
          <w:szCs w:val="24"/>
        </w:rPr>
        <w:t>一起讀經禱告、</w:t>
      </w:r>
      <w:r w:rsidR="00E30074" w:rsidRPr="00E07513">
        <w:rPr>
          <w:rFonts w:ascii="Times New Roman" w:hAnsi="Times New Roman" w:cs="Times New Roman"/>
          <w:szCs w:val="24"/>
        </w:rPr>
        <w:t>一起</w:t>
      </w:r>
      <w:r w:rsidR="00617C75" w:rsidRPr="00E07513">
        <w:rPr>
          <w:rFonts w:ascii="Times New Roman" w:hAnsi="Times New Roman" w:cs="Times New Roman"/>
          <w:szCs w:val="24"/>
        </w:rPr>
        <w:t>參加成人主日學</w:t>
      </w:r>
      <w:r w:rsidR="00E30074" w:rsidRPr="00E07513">
        <w:rPr>
          <w:rFonts w:ascii="Times New Roman" w:hAnsi="Times New Roman" w:cs="Times New Roman"/>
          <w:szCs w:val="24"/>
        </w:rPr>
        <w:t>，</w:t>
      </w:r>
      <w:r w:rsidR="008E513D" w:rsidRPr="00E07513">
        <w:rPr>
          <w:rFonts w:ascii="Times New Roman" w:hAnsi="Times New Roman" w:cs="Times New Roman"/>
          <w:szCs w:val="24"/>
        </w:rPr>
        <w:t>能</w:t>
      </w:r>
      <w:r w:rsidR="00E30074" w:rsidRPr="00E07513">
        <w:rPr>
          <w:rFonts w:ascii="Times New Roman" w:hAnsi="Times New Roman" w:cs="Times New Roman"/>
          <w:szCs w:val="24"/>
        </w:rPr>
        <w:t>一起</w:t>
      </w:r>
      <w:r w:rsidR="00617C75" w:rsidRPr="00E07513">
        <w:rPr>
          <w:rFonts w:ascii="Times New Roman" w:hAnsi="Times New Roman" w:cs="Times New Roman"/>
          <w:szCs w:val="24"/>
        </w:rPr>
        <w:t>追求屬靈生命的成長</w:t>
      </w:r>
      <w:r w:rsidR="00E30074" w:rsidRPr="00E07513">
        <w:rPr>
          <w:rFonts w:ascii="Times New Roman" w:hAnsi="Times New Roman" w:cs="Times New Roman"/>
          <w:szCs w:val="24"/>
        </w:rPr>
        <w:t>。</w:t>
      </w:r>
    </w:p>
    <w:p w14:paraId="72D284C9" w14:textId="77777777" w:rsidR="00347034" w:rsidRPr="00E07513" w:rsidRDefault="00617C75" w:rsidP="00E07513">
      <w:pPr>
        <w:numPr>
          <w:ilvl w:val="0"/>
          <w:numId w:val="7"/>
        </w:numPr>
        <w:pBdr>
          <w:top w:val="nil"/>
          <w:left w:val="nil"/>
          <w:bottom w:val="nil"/>
          <w:right w:val="nil"/>
          <w:between w:val="nil"/>
        </w:pBdr>
        <w:spacing w:line="360" w:lineRule="auto"/>
        <w:jc w:val="both"/>
        <w:rPr>
          <w:rFonts w:ascii="Times New Roman" w:hAnsi="Times New Roman" w:cs="Times New Roman"/>
          <w:szCs w:val="24"/>
        </w:rPr>
      </w:pPr>
      <w:r w:rsidRPr="00E07513">
        <w:rPr>
          <w:rFonts w:ascii="Times New Roman" w:hAnsi="Times New Roman" w:cs="Times New Roman"/>
          <w:szCs w:val="24"/>
        </w:rPr>
        <w:t>同心：</w:t>
      </w:r>
      <w:r w:rsidRPr="00E07513">
        <w:rPr>
          <w:rFonts w:ascii="Times New Roman" w:hAnsi="Times New Roman" w:cs="Times New Roman"/>
          <w:kern w:val="0"/>
          <w:szCs w:val="24"/>
          <w:lang w:bidi="he-IL"/>
        </w:rPr>
        <w:t>恆切、持久</w:t>
      </w:r>
    </w:p>
    <w:p w14:paraId="113CFDB8" w14:textId="77777777" w:rsidR="00FF1582" w:rsidRPr="00E07513" w:rsidRDefault="00E30074" w:rsidP="00E07513">
      <w:pPr>
        <w:pBdr>
          <w:top w:val="nil"/>
          <w:left w:val="nil"/>
          <w:bottom w:val="nil"/>
          <w:right w:val="nil"/>
          <w:between w:val="nil"/>
        </w:pBdr>
        <w:spacing w:line="360" w:lineRule="auto"/>
        <w:ind w:firstLine="360"/>
        <w:jc w:val="both"/>
        <w:rPr>
          <w:rFonts w:ascii="Times New Roman" w:hAnsi="Times New Roman" w:cs="Times New Roman"/>
          <w:szCs w:val="24"/>
        </w:rPr>
      </w:pPr>
      <w:r w:rsidRPr="00E07513">
        <w:rPr>
          <w:rFonts w:ascii="Times New Roman" w:hAnsi="Times New Roman" w:cs="Times New Roman"/>
          <w:szCs w:val="24"/>
        </w:rPr>
        <w:t>教會要長續發展與成長，</w:t>
      </w:r>
      <w:r w:rsidR="00BF14FF" w:rsidRPr="00E07513">
        <w:rPr>
          <w:rFonts w:ascii="Times New Roman" w:hAnsi="Times New Roman" w:cs="Times New Roman"/>
          <w:szCs w:val="24"/>
        </w:rPr>
        <w:t>建立同工群</w:t>
      </w:r>
      <w:r w:rsidRPr="00E07513">
        <w:rPr>
          <w:rFonts w:ascii="Times New Roman" w:hAnsi="Times New Roman" w:cs="Times New Roman"/>
          <w:szCs w:val="24"/>
        </w:rPr>
        <w:t>很重要。</w:t>
      </w:r>
      <w:r w:rsidR="00896051" w:rsidRPr="00E07513">
        <w:rPr>
          <w:rFonts w:ascii="Times New Roman" w:hAnsi="Times New Roman" w:cs="Times New Roman"/>
          <w:szCs w:val="24"/>
        </w:rPr>
        <w:t>不但是</w:t>
      </w:r>
      <w:r w:rsidRPr="00E07513">
        <w:rPr>
          <w:rFonts w:ascii="Times New Roman" w:hAnsi="Times New Roman" w:cs="Times New Roman"/>
          <w:szCs w:val="24"/>
        </w:rPr>
        <w:t>個人信主、成長</w:t>
      </w:r>
      <w:r w:rsidR="00896051" w:rsidRPr="00E07513">
        <w:rPr>
          <w:rFonts w:ascii="Times New Roman" w:hAnsi="Times New Roman" w:cs="Times New Roman"/>
          <w:szCs w:val="24"/>
        </w:rPr>
        <w:t>了</w:t>
      </w:r>
      <w:r w:rsidRPr="00E07513">
        <w:rPr>
          <w:rFonts w:ascii="Times New Roman" w:hAnsi="Times New Roman" w:cs="Times New Roman"/>
          <w:szCs w:val="24"/>
        </w:rPr>
        <w:t>，並致力於</w:t>
      </w:r>
      <w:r w:rsidR="00347034" w:rsidRPr="00E07513">
        <w:rPr>
          <w:rFonts w:ascii="Times New Roman" w:hAnsi="Times New Roman" w:cs="Times New Roman"/>
          <w:szCs w:val="24"/>
        </w:rPr>
        <w:t>基督徒家庭福音化</w:t>
      </w:r>
      <w:r w:rsidR="00530ACC" w:rsidRPr="00E07513">
        <w:rPr>
          <w:rFonts w:ascii="Times New Roman" w:hAnsi="Times New Roman" w:cs="Times New Roman"/>
          <w:szCs w:val="24"/>
        </w:rPr>
        <w:t>，</w:t>
      </w:r>
      <w:r w:rsidRPr="00E07513">
        <w:rPr>
          <w:rFonts w:ascii="Times New Roman" w:hAnsi="Times New Roman" w:cs="Times New Roman"/>
          <w:szCs w:val="24"/>
        </w:rPr>
        <w:t>始能</w:t>
      </w:r>
      <w:r w:rsidR="00530ACC" w:rsidRPr="00E07513">
        <w:rPr>
          <w:rFonts w:ascii="Times New Roman" w:hAnsi="Times New Roman" w:cs="Times New Roman"/>
          <w:szCs w:val="24"/>
        </w:rPr>
        <w:t>化福音的阻力為助力</w:t>
      </w:r>
      <w:r w:rsidRPr="00E07513">
        <w:rPr>
          <w:rFonts w:ascii="Times New Roman" w:hAnsi="Times New Roman" w:cs="Times New Roman"/>
          <w:szCs w:val="24"/>
        </w:rPr>
        <w:t>，</w:t>
      </w:r>
      <w:bookmarkStart w:id="4" w:name="_gjdgxs" w:colFirst="0" w:colLast="0"/>
      <w:bookmarkEnd w:id="4"/>
      <w:r w:rsidRPr="00E07513">
        <w:rPr>
          <w:rFonts w:ascii="Times New Roman" w:hAnsi="Times New Roman" w:cs="Times New Roman"/>
          <w:szCs w:val="24"/>
        </w:rPr>
        <w:t>教會儼然</w:t>
      </w:r>
      <w:r w:rsidR="00896051" w:rsidRPr="00E07513">
        <w:rPr>
          <w:rFonts w:ascii="Times New Roman" w:hAnsi="Times New Roman" w:cs="Times New Roman"/>
          <w:szCs w:val="24"/>
        </w:rPr>
        <w:t>就是</w:t>
      </w:r>
      <w:r w:rsidR="00837863" w:rsidRPr="00E07513">
        <w:rPr>
          <w:rFonts w:ascii="Times New Roman" w:hAnsi="Times New Roman" w:cs="Times New Roman"/>
          <w:szCs w:val="24"/>
        </w:rPr>
        <w:t>一個大家庭</w:t>
      </w:r>
      <w:r w:rsidRPr="00E07513">
        <w:rPr>
          <w:rFonts w:ascii="Times New Roman" w:hAnsi="Times New Roman" w:cs="Times New Roman"/>
          <w:szCs w:val="24"/>
        </w:rPr>
        <w:t>。同時，</w:t>
      </w:r>
      <w:r w:rsidR="00837863" w:rsidRPr="00E07513">
        <w:rPr>
          <w:rFonts w:ascii="Times New Roman" w:hAnsi="Times New Roman" w:cs="Times New Roman"/>
          <w:szCs w:val="24"/>
        </w:rPr>
        <w:t>資源整合</w:t>
      </w:r>
      <w:r w:rsidRPr="00E07513">
        <w:rPr>
          <w:rFonts w:ascii="Times New Roman" w:hAnsi="Times New Roman" w:cs="Times New Roman"/>
          <w:szCs w:val="24"/>
        </w:rPr>
        <w:t>也很重要。</w:t>
      </w:r>
      <w:r w:rsidR="00837863" w:rsidRPr="00E07513">
        <w:rPr>
          <w:rFonts w:ascii="Times New Roman" w:hAnsi="Times New Roman" w:cs="Times New Roman"/>
          <w:szCs w:val="24"/>
        </w:rPr>
        <w:t>都市與鄉村教會的結合</w:t>
      </w:r>
      <w:r w:rsidR="00530ACC" w:rsidRPr="00E07513">
        <w:rPr>
          <w:rFonts w:ascii="Times New Roman" w:hAnsi="Times New Roman" w:cs="Times New Roman"/>
          <w:szCs w:val="24"/>
        </w:rPr>
        <w:t>，</w:t>
      </w:r>
      <w:r w:rsidR="00896051" w:rsidRPr="00E07513">
        <w:rPr>
          <w:rFonts w:ascii="Times New Roman" w:hAnsi="Times New Roman" w:cs="Times New Roman"/>
          <w:szCs w:val="24"/>
        </w:rPr>
        <w:t>幫助</w:t>
      </w:r>
      <w:r w:rsidR="00530ACC" w:rsidRPr="00E07513">
        <w:rPr>
          <w:rFonts w:ascii="Times New Roman" w:hAnsi="Times New Roman" w:cs="Times New Roman"/>
          <w:szCs w:val="24"/>
        </w:rPr>
        <w:t>基層社區的教</w:t>
      </w:r>
      <w:r w:rsidR="001705BE" w:rsidRPr="00E07513">
        <w:rPr>
          <w:rFonts w:ascii="Times New Roman" w:hAnsi="Times New Roman" w:cs="Times New Roman"/>
          <w:szCs w:val="24"/>
        </w:rPr>
        <w:t>會</w:t>
      </w:r>
      <w:r w:rsidR="00530ACC" w:rsidRPr="00E07513">
        <w:rPr>
          <w:rFonts w:ascii="Times New Roman" w:hAnsi="Times New Roman" w:cs="Times New Roman"/>
          <w:szCs w:val="24"/>
        </w:rPr>
        <w:t>長續發展</w:t>
      </w:r>
      <w:r w:rsidR="00F35AE7" w:rsidRPr="00E07513">
        <w:rPr>
          <w:rFonts w:ascii="Times New Roman" w:hAnsi="Times New Roman" w:cs="Times New Roman"/>
          <w:szCs w:val="24"/>
        </w:rPr>
        <w:t>，至終的</w:t>
      </w:r>
      <w:r w:rsidR="001C5ABD" w:rsidRPr="00E07513">
        <w:rPr>
          <w:rFonts w:ascii="Times New Roman" w:hAnsi="Times New Roman" w:cs="Times New Roman"/>
          <w:szCs w:val="24"/>
        </w:rPr>
        <w:t>目標</w:t>
      </w:r>
      <w:r w:rsidR="00896051" w:rsidRPr="00E07513">
        <w:rPr>
          <w:rFonts w:ascii="Times New Roman" w:hAnsi="Times New Roman" w:cs="Times New Roman"/>
          <w:szCs w:val="24"/>
        </w:rPr>
        <w:t>是</w:t>
      </w:r>
      <w:r w:rsidR="001C5ABD" w:rsidRPr="00E07513">
        <w:rPr>
          <w:rFonts w:ascii="Times New Roman" w:hAnsi="Times New Roman" w:cs="Times New Roman"/>
          <w:szCs w:val="24"/>
        </w:rPr>
        <w:t>教會</w:t>
      </w:r>
      <w:r w:rsidR="00FF1582" w:rsidRPr="00E07513">
        <w:rPr>
          <w:rFonts w:ascii="Times New Roman" w:hAnsi="Times New Roman" w:cs="Times New Roman"/>
          <w:szCs w:val="24"/>
        </w:rPr>
        <w:t>願意</w:t>
      </w:r>
      <w:r w:rsidR="00F35AE7" w:rsidRPr="00E07513">
        <w:rPr>
          <w:rFonts w:ascii="Times New Roman" w:hAnsi="Times New Roman" w:cs="Times New Roman"/>
          <w:szCs w:val="24"/>
        </w:rPr>
        <w:t>也有能力</w:t>
      </w:r>
      <w:r w:rsidR="00FF1582" w:rsidRPr="00E07513">
        <w:rPr>
          <w:rFonts w:ascii="Times New Roman" w:hAnsi="Times New Roman" w:cs="Times New Roman"/>
          <w:szCs w:val="24"/>
        </w:rPr>
        <w:t>再去</w:t>
      </w:r>
      <w:r w:rsidR="00F35AE7" w:rsidRPr="00E07513">
        <w:rPr>
          <w:rFonts w:ascii="Times New Roman" w:hAnsi="Times New Roman" w:cs="Times New Roman"/>
          <w:szCs w:val="24"/>
        </w:rPr>
        <w:t>其它的</w:t>
      </w:r>
      <w:r w:rsidR="00FF1582" w:rsidRPr="00E07513">
        <w:rPr>
          <w:rFonts w:ascii="Times New Roman" w:hAnsi="Times New Roman" w:cs="Times New Roman"/>
          <w:szCs w:val="24"/>
        </w:rPr>
        <w:t>社區宣教植堂</w:t>
      </w:r>
      <w:r w:rsidR="00F35AE7" w:rsidRPr="00E07513">
        <w:rPr>
          <w:rFonts w:ascii="Times New Roman" w:hAnsi="Times New Roman" w:cs="Times New Roman"/>
          <w:szCs w:val="24"/>
        </w:rPr>
        <w:t>。</w:t>
      </w:r>
    </w:p>
    <w:p w14:paraId="6BDE487E" w14:textId="77777777" w:rsidR="00530ACC" w:rsidRPr="00E07513" w:rsidRDefault="00B2351F" w:rsidP="00E07513">
      <w:pPr>
        <w:pStyle w:val="3"/>
        <w:spacing w:line="360" w:lineRule="auto"/>
        <w:rPr>
          <w:rFonts w:ascii="Times New Roman" w:eastAsiaTheme="minorEastAsia" w:hAnsi="Times New Roman" w:cs="Times New Roman"/>
          <w:sz w:val="24"/>
          <w:szCs w:val="24"/>
        </w:rPr>
      </w:pPr>
      <w:r w:rsidRPr="00E07513">
        <w:rPr>
          <w:rFonts w:ascii="Times New Roman" w:eastAsiaTheme="minorEastAsia" w:hAnsi="Times New Roman" w:cs="Times New Roman"/>
          <w:sz w:val="24"/>
          <w:szCs w:val="24"/>
        </w:rPr>
        <w:t>小結</w:t>
      </w:r>
    </w:p>
    <w:p w14:paraId="49900302" w14:textId="08AD53EB" w:rsidR="00530ACC" w:rsidRPr="00E07513" w:rsidRDefault="00345CDA" w:rsidP="00E07513">
      <w:pPr>
        <w:pBdr>
          <w:top w:val="nil"/>
          <w:left w:val="nil"/>
          <w:bottom w:val="nil"/>
          <w:right w:val="nil"/>
          <w:between w:val="nil"/>
        </w:pBdr>
        <w:spacing w:line="360" w:lineRule="auto"/>
        <w:ind w:firstLine="360"/>
        <w:jc w:val="both"/>
        <w:rPr>
          <w:rFonts w:ascii="Times New Roman" w:hAnsi="Times New Roman" w:cs="Times New Roman"/>
          <w:szCs w:val="24"/>
        </w:rPr>
      </w:pPr>
      <w:r w:rsidRPr="00E07513">
        <w:rPr>
          <w:rFonts w:ascii="Times New Roman" w:hAnsi="Times New Roman" w:cs="Times New Roman"/>
          <w:szCs w:val="24"/>
        </w:rPr>
        <w:t>在基層社區的宣教植堂，所建立的教會並不是一個</w:t>
      </w:r>
      <w:r w:rsidR="008E513D" w:rsidRPr="00E07513">
        <w:rPr>
          <w:rFonts w:ascii="Times New Roman" w:hAnsi="Times New Roman" w:cs="Times New Roman"/>
          <w:szCs w:val="24"/>
        </w:rPr>
        <w:t>只</w:t>
      </w:r>
      <w:r w:rsidRPr="00E07513">
        <w:rPr>
          <w:rFonts w:ascii="Times New Roman" w:hAnsi="Times New Roman" w:cs="Times New Roman"/>
          <w:szCs w:val="24"/>
        </w:rPr>
        <w:t>為基層人設立的教會，而是教會在基層人的基礎上建立的。基層人進到教會</w:t>
      </w:r>
      <w:r w:rsidR="00E16CED" w:rsidRPr="00E07513">
        <w:rPr>
          <w:rFonts w:ascii="Times New Roman" w:hAnsi="Times New Roman" w:cs="Times New Roman"/>
          <w:szCs w:val="24"/>
        </w:rPr>
        <w:t>，可以</w:t>
      </w:r>
      <w:r w:rsidR="001C5ABD" w:rsidRPr="00E07513">
        <w:rPr>
          <w:rFonts w:ascii="Times New Roman" w:hAnsi="Times New Roman" w:cs="Times New Roman"/>
          <w:szCs w:val="24"/>
        </w:rPr>
        <w:t>感受</w:t>
      </w:r>
      <w:r w:rsidR="00E16CED" w:rsidRPr="00E07513">
        <w:rPr>
          <w:rFonts w:ascii="Times New Roman" w:hAnsi="Times New Roman" w:cs="Times New Roman"/>
          <w:szCs w:val="24"/>
        </w:rPr>
        <w:t>到</w:t>
      </w:r>
      <w:r w:rsidRPr="00E07513">
        <w:rPr>
          <w:rFonts w:ascii="Times New Roman" w:hAnsi="Times New Roman" w:cs="Times New Roman"/>
          <w:szCs w:val="24"/>
        </w:rPr>
        <w:t>被接納</w:t>
      </w:r>
      <w:r w:rsidR="001C5ABD" w:rsidRPr="00E07513">
        <w:rPr>
          <w:rFonts w:ascii="Times New Roman" w:hAnsi="Times New Roman" w:cs="Times New Roman"/>
          <w:szCs w:val="24"/>
        </w:rPr>
        <w:t>，</w:t>
      </w:r>
      <w:r w:rsidR="00742E45" w:rsidRPr="00E07513">
        <w:rPr>
          <w:rFonts w:ascii="Times New Roman" w:hAnsi="Times New Roman" w:cs="Times New Roman"/>
          <w:szCs w:val="24"/>
        </w:rPr>
        <w:t>彼此</w:t>
      </w:r>
      <w:r w:rsidR="00E16CED" w:rsidRPr="00E07513">
        <w:rPr>
          <w:rFonts w:ascii="Times New Roman" w:hAnsi="Times New Roman" w:cs="Times New Roman"/>
          <w:szCs w:val="24"/>
        </w:rPr>
        <w:t>之間</w:t>
      </w:r>
      <w:r w:rsidR="00896051" w:rsidRPr="00E07513">
        <w:rPr>
          <w:rFonts w:ascii="Times New Roman" w:hAnsi="Times New Roman" w:cs="Times New Roman"/>
          <w:szCs w:val="24"/>
        </w:rPr>
        <w:t>維繫著</w:t>
      </w:r>
      <w:r w:rsidR="001C5ABD" w:rsidRPr="00E07513">
        <w:rPr>
          <w:rFonts w:ascii="Times New Roman" w:hAnsi="Times New Roman" w:cs="Times New Roman"/>
          <w:szCs w:val="24"/>
        </w:rPr>
        <w:t>溫暖、熟悉的關係，使信仰的追求</w:t>
      </w:r>
      <w:r w:rsidR="00896051" w:rsidRPr="00E07513">
        <w:rPr>
          <w:rFonts w:ascii="Times New Roman" w:hAnsi="Times New Roman" w:cs="Times New Roman"/>
          <w:szCs w:val="24"/>
        </w:rPr>
        <w:t>能夠</w:t>
      </w:r>
      <w:r w:rsidR="001C5ABD" w:rsidRPr="00E07513">
        <w:rPr>
          <w:rFonts w:ascii="Times New Roman" w:hAnsi="Times New Roman" w:cs="Times New Roman"/>
          <w:szCs w:val="24"/>
        </w:rPr>
        <w:t>順暢</w:t>
      </w:r>
      <w:r w:rsidR="00E16CED" w:rsidRPr="00E07513">
        <w:rPr>
          <w:rFonts w:ascii="Times New Roman" w:hAnsi="Times New Roman" w:cs="Times New Roman"/>
          <w:szCs w:val="24"/>
        </w:rPr>
        <w:t>發展</w:t>
      </w:r>
      <w:r w:rsidRPr="00E07513">
        <w:rPr>
          <w:rFonts w:ascii="Times New Roman" w:hAnsi="Times New Roman" w:cs="Times New Roman"/>
          <w:szCs w:val="24"/>
        </w:rPr>
        <w:t>。其實，教會以關係導向的宣教氛圍，</w:t>
      </w:r>
      <w:r w:rsidR="001C5ABD" w:rsidRPr="00E07513">
        <w:rPr>
          <w:rFonts w:ascii="Times New Roman" w:hAnsi="Times New Roman" w:cs="Times New Roman"/>
          <w:szCs w:val="24"/>
        </w:rPr>
        <w:t>不僅</w:t>
      </w:r>
      <w:r w:rsidR="00E16CED" w:rsidRPr="00E07513">
        <w:rPr>
          <w:rFonts w:ascii="Times New Roman" w:hAnsi="Times New Roman" w:cs="Times New Roman"/>
          <w:szCs w:val="24"/>
        </w:rPr>
        <w:t>可以讓</w:t>
      </w:r>
      <w:r w:rsidR="001C5ABD" w:rsidRPr="00E07513">
        <w:rPr>
          <w:rFonts w:ascii="Times New Roman" w:hAnsi="Times New Roman" w:cs="Times New Roman"/>
          <w:szCs w:val="24"/>
        </w:rPr>
        <w:t>基層人進</w:t>
      </w:r>
      <w:r w:rsidR="00E16CED" w:rsidRPr="00E07513">
        <w:rPr>
          <w:rFonts w:ascii="Times New Roman" w:hAnsi="Times New Roman" w:cs="Times New Roman"/>
          <w:szCs w:val="24"/>
        </w:rPr>
        <w:t>到</w:t>
      </w:r>
      <w:r w:rsidR="001C5ABD" w:rsidRPr="00E07513">
        <w:rPr>
          <w:rFonts w:ascii="Times New Roman" w:hAnsi="Times New Roman" w:cs="Times New Roman"/>
          <w:szCs w:val="24"/>
        </w:rPr>
        <w:t>教會</w:t>
      </w:r>
      <w:r w:rsidR="00896051" w:rsidRPr="00E07513">
        <w:rPr>
          <w:rFonts w:ascii="Times New Roman" w:hAnsi="Times New Roman" w:cs="Times New Roman"/>
          <w:szCs w:val="24"/>
        </w:rPr>
        <w:t>，</w:t>
      </w:r>
      <w:r w:rsidR="00E16CED" w:rsidRPr="00E07513">
        <w:rPr>
          <w:rFonts w:ascii="Times New Roman" w:hAnsi="Times New Roman" w:cs="Times New Roman"/>
          <w:szCs w:val="24"/>
        </w:rPr>
        <w:t>比</w:t>
      </w:r>
      <w:r w:rsidR="00742E45" w:rsidRPr="00E07513">
        <w:rPr>
          <w:rFonts w:ascii="Times New Roman" w:hAnsi="Times New Roman" w:cs="Times New Roman"/>
          <w:szCs w:val="24"/>
        </w:rPr>
        <w:t>較</w:t>
      </w:r>
      <w:r w:rsidR="001C5ABD" w:rsidRPr="00E07513">
        <w:rPr>
          <w:rFonts w:ascii="Times New Roman" w:hAnsi="Times New Roman" w:cs="Times New Roman"/>
          <w:szCs w:val="24"/>
        </w:rPr>
        <w:t>沒有阻礙，</w:t>
      </w:r>
      <w:r w:rsidRPr="00E07513">
        <w:rPr>
          <w:rFonts w:ascii="Times New Roman" w:hAnsi="Times New Roman" w:cs="Times New Roman"/>
          <w:szCs w:val="24"/>
        </w:rPr>
        <w:t>中上層人士</w:t>
      </w:r>
      <w:r w:rsidR="00742E45" w:rsidRPr="00E07513">
        <w:rPr>
          <w:rFonts w:ascii="Times New Roman" w:hAnsi="Times New Roman" w:cs="Times New Roman"/>
          <w:szCs w:val="24"/>
        </w:rPr>
        <w:t>依然能夠</w:t>
      </w:r>
      <w:r w:rsidR="00896051" w:rsidRPr="00E07513">
        <w:rPr>
          <w:rFonts w:ascii="Times New Roman" w:hAnsi="Times New Roman" w:cs="Times New Roman"/>
          <w:szCs w:val="24"/>
        </w:rPr>
        <w:t>走</w:t>
      </w:r>
      <w:r w:rsidRPr="00E07513">
        <w:rPr>
          <w:rFonts w:ascii="Times New Roman" w:hAnsi="Times New Roman" w:cs="Times New Roman"/>
          <w:szCs w:val="24"/>
        </w:rPr>
        <w:t>進</w:t>
      </w:r>
      <w:r w:rsidR="00896051" w:rsidRPr="00E07513">
        <w:rPr>
          <w:rFonts w:ascii="Times New Roman" w:hAnsi="Times New Roman" w:cs="Times New Roman"/>
          <w:szCs w:val="24"/>
        </w:rPr>
        <w:t>這般溫馨的</w:t>
      </w:r>
      <w:r w:rsidR="001C5ABD" w:rsidRPr="00E07513">
        <w:rPr>
          <w:rFonts w:ascii="Times New Roman" w:hAnsi="Times New Roman" w:cs="Times New Roman"/>
          <w:szCs w:val="24"/>
        </w:rPr>
        <w:t>教會</w:t>
      </w:r>
      <w:r w:rsidRPr="00E07513">
        <w:rPr>
          <w:rFonts w:ascii="Times New Roman" w:hAnsi="Times New Roman" w:cs="Times New Roman"/>
          <w:szCs w:val="24"/>
        </w:rPr>
        <w:t>。</w:t>
      </w:r>
    </w:p>
    <w:p w14:paraId="34D039AC" w14:textId="77777777" w:rsidR="00345CDA" w:rsidRPr="00E07513" w:rsidRDefault="00345CDA" w:rsidP="00E07513">
      <w:pPr>
        <w:pBdr>
          <w:top w:val="nil"/>
          <w:left w:val="nil"/>
          <w:bottom w:val="nil"/>
          <w:right w:val="nil"/>
          <w:between w:val="nil"/>
        </w:pBdr>
        <w:spacing w:line="360" w:lineRule="auto"/>
        <w:jc w:val="both"/>
        <w:rPr>
          <w:rFonts w:ascii="Times New Roman" w:hAnsi="Times New Roman" w:cs="Times New Roman"/>
          <w:szCs w:val="24"/>
        </w:rPr>
      </w:pPr>
    </w:p>
    <w:p w14:paraId="33413C13" w14:textId="77777777" w:rsidR="00345CDA" w:rsidRPr="00F63ED0" w:rsidRDefault="00345CDA" w:rsidP="00E07513">
      <w:pPr>
        <w:pStyle w:val="2"/>
        <w:spacing w:line="360" w:lineRule="auto"/>
        <w:rPr>
          <w:rFonts w:ascii="Times New Roman" w:eastAsiaTheme="minorEastAsia" w:hAnsi="Times New Roman" w:cs="Times New Roman"/>
          <w:b/>
          <w:bCs/>
          <w:color w:val="auto"/>
          <w:sz w:val="24"/>
          <w:szCs w:val="24"/>
        </w:rPr>
      </w:pPr>
      <w:r w:rsidRPr="00F63ED0">
        <w:rPr>
          <w:rFonts w:ascii="Times New Roman" w:eastAsiaTheme="minorEastAsia" w:hAnsi="Times New Roman" w:cs="Times New Roman"/>
          <w:b/>
          <w:bCs/>
          <w:color w:val="auto"/>
          <w:sz w:val="24"/>
          <w:szCs w:val="24"/>
        </w:rPr>
        <w:t>結語</w:t>
      </w:r>
    </w:p>
    <w:p w14:paraId="2B2F2D14" w14:textId="72F46A8F" w:rsidR="00884658" w:rsidRPr="00E07513" w:rsidRDefault="00884658" w:rsidP="00E07513">
      <w:pPr>
        <w:pBdr>
          <w:top w:val="nil"/>
          <w:left w:val="nil"/>
          <w:bottom w:val="nil"/>
          <w:right w:val="nil"/>
          <w:between w:val="nil"/>
        </w:pBdr>
        <w:spacing w:line="360" w:lineRule="auto"/>
        <w:ind w:firstLine="480"/>
        <w:jc w:val="both"/>
        <w:rPr>
          <w:rFonts w:ascii="Times New Roman" w:hAnsi="Times New Roman" w:cs="Times New Roman"/>
          <w:szCs w:val="24"/>
        </w:rPr>
      </w:pPr>
      <w:r w:rsidRPr="00E07513">
        <w:rPr>
          <w:rFonts w:ascii="Times New Roman" w:hAnsi="Times New Roman" w:cs="Times New Roman"/>
          <w:szCs w:val="24"/>
        </w:rPr>
        <w:t>本文就時尚流行的宣教模式作反思，用圖表列出三種宣教導向的比較，並用關係論的架構，大綱式地淺論宣教動力的來源、分類及具體運作來源。綜合式處理的結果，尋找與時尚流行的宣教模式，迥然不同的路。</w:t>
      </w:r>
    </w:p>
    <w:p w14:paraId="7FCD8A5E" w14:textId="77777777" w:rsidR="00884658" w:rsidRPr="00E07513" w:rsidRDefault="00884658" w:rsidP="00E07513">
      <w:pPr>
        <w:pBdr>
          <w:top w:val="nil"/>
          <w:left w:val="nil"/>
          <w:bottom w:val="nil"/>
          <w:right w:val="nil"/>
          <w:between w:val="nil"/>
        </w:pBdr>
        <w:spacing w:line="360" w:lineRule="auto"/>
        <w:ind w:firstLine="480"/>
        <w:jc w:val="both"/>
        <w:rPr>
          <w:rFonts w:ascii="Times New Roman" w:hAnsi="Times New Roman" w:cs="Times New Roman"/>
          <w:szCs w:val="24"/>
        </w:rPr>
      </w:pPr>
      <w:r w:rsidRPr="00E07513">
        <w:rPr>
          <w:rFonts w:ascii="Times New Roman" w:hAnsi="Times New Roman" w:cs="Times New Roman"/>
          <w:szCs w:val="24"/>
        </w:rPr>
        <w:t>關係導向的宣教模式，其特色是重關係、反潮流、回歸聖經真道</w:t>
      </w:r>
      <w:r w:rsidRPr="00E07513">
        <w:rPr>
          <w:rFonts w:ascii="Times New Roman" w:hAnsi="Times New Roman" w:cs="Times New Roman"/>
          <w:szCs w:val="24"/>
        </w:rPr>
        <w:t>(</w:t>
      </w:r>
      <w:r w:rsidRPr="00E07513">
        <w:rPr>
          <w:rFonts w:ascii="Times New Roman" w:hAnsi="Times New Roman" w:cs="Times New Roman"/>
          <w:szCs w:val="24"/>
        </w:rPr>
        <w:t>不受世俗化洪流沖</w:t>
      </w:r>
      <w:r w:rsidRPr="00E07513">
        <w:rPr>
          <w:rFonts w:ascii="Times New Roman" w:hAnsi="Times New Roman" w:cs="Times New Roman"/>
          <w:szCs w:val="24"/>
        </w:rPr>
        <w:t xml:space="preserve"> </w:t>
      </w:r>
      <w:r w:rsidRPr="00E07513">
        <w:rPr>
          <w:rFonts w:ascii="Times New Roman" w:hAnsi="Times New Roman" w:cs="Times New Roman"/>
          <w:szCs w:val="24"/>
        </w:rPr>
        <w:t>擊</w:t>
      </w:r>
      <w:r w:rsidRPr="00E07513">
        <w:rPr>
          <w:rFonts w:ascii="Times New Roman" w:hAnsi="Times New Roman" w:cs="Times New Roman"/>
          <w:szCs w:val="24"/>
        </w:rPr>
        <w:t>)</w:t>
      </w:r>
      <w:r w:rsidRPr="00E07513">
        <w:rPr>
          <w:rFonts w:ascii="Times New Roman" w:hAnsi="Times New Roman" w:cs="Times New Roman"/>
          <w:szCs w:val="24"/>
        </w:rPr>
        <w:t>、適切著重關係的華人文化傳統，正如懸掛心中，掛在嘴邊的共識：「有關係，甚麼都</w:t>
      </w:r>
      <w:r w:rsidRPr="00E07513">
        <w:rPr>
          <w:rFonts w:ascii="Times New Roman" w:hAnsi="Times New Roman" w:cs="Times New Roman"/>
          <w:szCs w:val="24"/>
        </w:rPr>
        <w:t xml:space="preserve"> </w:t>
      </w:r>
      <w:r w:rsidRPr="00E07513">
        <w:rPr>
          <w:rFonts w:ascii="Times New Roman" w:hAnsi="Times New Roman" w:cs="Times New Roman"/>
          <w:szCs w:val="24"/>
        </w:rPr>
        <w:t>沒有關係；沒有關係，甚麼都有關係！」。</w:t>
      </w:r>
    </w:p>
    <w:p w14:paraId="68AA6E68" w14:textId="50D7F6C5" w:rsidR="00345CDA" w:rsidRPr="00E07513" w:rsidRDefault="001C5ABD" w:rsidP="00E07513">
      <w:pPr>
        <w:pBdr>
          <w:top w:val="nil"/>
          <w:left w:val="nil"/>
          <w:bottom w:val="nil"/>
          <w:right w:val="nil"/>
          <w:between w:val="nil"/>
        </w:pBdr>
        <w:spacing w:line="360" w:lineRule="auto"/>
        <w:ind w:firstLine="480"/>
        <w:jc w:val="both"/>
        <w:rPr>
          <w:rFonts w:ascii="Times New Roman" w:hAnsi="Times New Roman" w:cs="Times New Roman"/>
          <w:szCs w:val="24"/>
        </w:rPr>
      </w:pPr>
      <w:r w:rsidRPr="00E07513">
        <w:rPr>
          <w:rFonts w:ascii="Times New Roman" w:hAnsi="Times New Roman" w:cs="Times New Roman"/>
          <w:szCs w:val="24"/>
        </w:rPr>
        <w:t>在</w:t>
      </w:r>
      <w:r w:rsidR="00345CDA" w:rsidRPr="00E07513">
        <w:rPr>
          <w:rFonts w:ascii="Times New Roman" w:hAnsi="Times New Roman" w:cs="Times New Roman"/>
          <w:szCs w:val="24"/>
        </w:rPr>
        <w:t>筆者服事的</w:t>
      </w:r>
      <w:r w:rsidR="00AD2D3F" w:rsidRPr="00E07513">
        <w:rPr>
          <w:rFonts w:ascii="Times New Roman" w:hAnsi="Times New Roman" w:cs="Times New Roman"/>
          <w:szCs w:val="24"/>
        </w:rPr>
        <w:t>過程中，</w:t>
      </w:r>
      <w:r w:rsidRPr="00E07513">
        <w:rPr>
          <w:rFonts w:ascii="Times New Roman" w:hAnsi="Times New Roman" w:cs="Times New Roman"/>
          <w:szCs w:val="24"/>
        </w:rPr>
        <w:t>曾</w:t>
      </w:r>
      <w:r w:rsidR="00AD2D3F" w:rsidRPr="00E07513">
        <w:rPr>
          <w:rFonts w:ascii="Times New Roman" w:hAnsi="Times New Roman" w:cs="Times New Roman"/>
          <w:szCs w:val="24"/>
        </w:rPr>
        <w:t>有</w:t>
      </w:r>
      <w:r w:rsidRPr="00E07513">
        <w:rPr>
          <w:rFonts w:ascii="Times New Roman" w:hAnsi="Times New Roman" w:cs="Times New Roman"/>
          <w:szCs w:val="24"/>
        </w:rPr>
        <w:t>過</w:t>
      </w:r>
      <w:r w:rsidR="00AD2D3F" w:rsidRPr="00E07513">
        <w:rPr>
          <w:rFonts w:ascii="Times New Roman" w:hAnsi="Times New Roman" w:cs="Times New Roman"/>
          <w:szCs w:val="24"/>
        </w:rPr>
        <w:t>一則對話，一直很鮮活的絡印在</w:t>
      </w:r>
      <w:r w:rsidR="00732231">
        <w:rPr>
          <w:rFonts w:ascii="Times New Roman" w:hAnsi="Times New Roman" w:cs="Times New Roman" w:hint="eastAsia"/>
          <w:szCs w:val="24"/>
        </w:rPr>
        <w:t>我的</w:t>
      </w:r>
      <w:r w:rsidR="00AD2D3F" w:rsidRPr="00E07513">
        <w:rPr>
          <w:rFonts w:ascii="Times New Roman" w:hAnsi="Times New Roman" w:cs="Times New Roman"/>
          <w:szCs w:val="24"/>
        </w:rPr>
        <w:t>腦海中。有位教會的執行長老</w:t>
      </w:r>
      <w:r w:rsidR="00742E45" w:rsidRPr="00E07513">
        <w:rPr>
          <w:rFonts w:ascii="Times New Roman" w:hAnsi="Times New Roman" w:cs="Times New Roman"/>
          <w:szCs w:val="24"/>
        </w:rPr>
        <w:t>說</w:t>
      </w:r>
      <w:r w:rsidR="00E16CED" w:rsidRPr="00E07513">
        <w:rPr>
          <w:rFonts w:ascii="Times New Roman" w:hAnsi="Times New Roman" w:cs="Times New Roman"/>
          <w:szCs w:val="24"/>
        </w:rPr>
        <w:t>著</w:t>
      </w:r>
      <w:r w:rsidR="00AD2D3F" w:rsidRPr="00E07513">
        <w:rPr>
          <w:rFonts w:ascii="Times New Roman" w:hAnsi="Times New Roman" w:cs="Times New Roman"/>
          <w:szCs w:val="24"/>
        </w:rPr>
        <w:t>：如何讓教會中，看似明顯的中上層群體和基層群體合成一</w:t>
      </w:r>
      <w:r w:rsidRPr="00E07513">
        <w:rPr>
          <w:rFonts w:ascii="Times New Roman" w:hAnsi="Times New Roman" w:cs="Times New Roman"/>
          <w:szCs w:val="24"/>
        </w:rPr>
        <w:t>個</w:t>
      </w:r>
      <w:r w:rsidR="00AD2D3F" w:rsidRPr="00E07513">
        <w:rPr>
          <w:rFonts w:ascii="Times New Roman" w:hAnsi="Times New Roman" w:cs="Times New Roman"/>
          <w:szCs w:val="24"/>
        </w:rPr>
        <w:t>群</w:t>
      </w:r>
      <w:r w:rsidRPr="00E07513">
        <w:rPr>
          <w:rFonts w:ascii="Times New Roman" w:hAnsi="Times New Roman" w:cs="Times New Roman"/>
          <w:szCs w:val="24"/>
        </w:rPr>
        <w:t>體</w:t>
      </w:r>
      <w:r w:rsidR="00AD2D3F" w:rsidRPr="00E07513">
        <w:rPr>
          <w:rFonts w:ascii="Times New Roman" w:hAnsi="Times New Roman" w:cs="Times New Roman"/>
          <w:szCs w:val="24"/>
        </w:rPr>
        <w:t>？他舉了教會規劃出遊</w:t>
      </w:r>
      <w:r w:rsidR="00B765DF" w:rsidRPr="00E07513">
        <w:rPr>
          <w:rFonts w:ascii="Times New Roman" w:hAnsi="Times New Roman" w:cs="Times New Roman"/>
          <w:szCs w:val="24"/>
        </w:rPr>
        <w:t>的</w:t>
      </w:r>
      <w:r w:rsidR="00AD2D3F" w:rsidRPr="00E07513">
        <w:rPr>
          <w:rFonts w:ascii="Times New Roman" w:hAnsi="Times New Roman" w:cs="Times New Roman"/>
          <w:szCs w:val="24"/>
        </w:rPr>
        <w:t>例</w:t>
      </w:r>
      <w:r w:rsidR="00B765DF" w:rsidRPr="00E07513">
        <w:rPr>
          <w:rFonts w:ascii="Times New Roman" w:hAnsi="Times New Roman" w:cs="Times New Roman"/>
          <w:szCs w:val="24"/>
        </w:rPr>
        <w:t>子。</w:t>
      </w:r>
      <w:r w:rsidR="00AD2D3F" w:rsidRPr="00E07513">
        <w:rPr>
          <w:rFonts w:ascii="Times New Roman" w:hAnsi="Times New Roman" w:cs="Times New Roman"/>
          <w:szCs w:val="24"/>
        </w:rPr>
        <w:t>若是每個人</w:t>
      </w:r>
      <w:r w:rsidR="00AD2D3F" w:rsidRPr="00E07513">
        <w:rPr>
          <w:rFonts w:ascii="Times New Roman" w:hAnsi="Times New Roman" w:cs="Times New Roman"/>
          <w:szCs w:val="24"/>
        </w:rPr>
        <w:t>200</w:t>
      </w:r>
      <w:r w:rsidR="00AD2D3F" w:rsidRPr="00E07513">
        <w:rPr>
          <w:rFonts w:ascii="Times New Roman" w:hAnsi="Times New Roman" w:cs="Times New Roman"/>
          <w:szCs w:val="24"/>
        </w:rPr>
        <w:t>元的</w:t>
      </w:r>
      <w:r w:rsidR="00B765DF" w:rsidRPr="00E07513">
        <w:rPr>
          <w:rFonts w:ascii="Times New Roman" w:hAnsi="Times New Roman" w:cs="Times New Roman"/>
          <w:szCs w:val="24"/>
        </w:rPr>
        <w:t>出遊</w:t>
      </w:r>
      <w:r w:rsidR="00AD2D3F" w:rsidRPr="00E07513">
        <w:rPr>
          <w:rFonts w:ascii="Times New Roman" w:hAnsi="Times New Roman" w:cs="Times New Roman"/>
          <w:szCs w:val="24"/>
        </w:rPr>
        <w:t>費用，對一個中上階層的家庭和</w:t>
      </w:r>
      <w:r w:rsidR="00B765DF" w:rsidRPr="00E07513">
        <w:rPr>
          <w:rFonts w:ascii="Times New Roman" w:hAnsi="Times New Roman" w:cs="Times New Roman"/>
          <w:szCs w:val="24"/>
        </w:rPr>
        <w:t>一家五口的</w:t>
      </w:r>
      <w:r w:rsidR="00AD2D3F" w:rsidRPr="00E07513">
        <w:rPr>
          <w:rFonts w:ascii="Times New Roman" w:hAnsi="Times New Roman" w:cs="Times New Roman"/>
          <w:szCs w:val="24"/>
        </w:rPr>
        <w:t>基層人家庭，負擔感受</w:t>
      </w:r>
      <w:r w:rsidRPr="00E07513">
        <w:rPr>
          <w:rFonts w:ascii="Times New Roman" w:hAnsi="Times New Roman" w:cs="Times New Roman"/>
          <w:szCs w:val="24"/>
        </w:rPr>
        <w:t>就</w:t>
      </w:r>
      <w:r w:rsidR="00AD2D3F" w:rsidRPr="00E07513">
        <w:rPr>
          <w:rFonts w:ascii="Times New Roman" w:hAnsi="Times New Roman" w:cs="Times New Roman"/>
          <w:szCs w:val="24"/>
        </w:rPr>
        <w:t>具體</w:t>
      </w:r>
      <w:r w:rsidRPr="00E07513">
        <w:rPr>
          <w:rFonts w:ascii="Times New Roman" w:hAnsi="Times New Roman" w:cs="Times New Roman"/>
          <w:szCs w:val="24"/>
        </w:rPr>
        <w:t>明顯的</w:t>
      </w:r>
      <w:r w:rsidR="00AD2D3F" w:rsidRPr="00E07513">
        <w:rPr>
          <w:rFonts w:ascii="Times New Roman" w:hAnsi="Times New Roman" w:cs="Times New Roman"/>
          <w:szCs w:val="24"/>
        </w:rPr>
        <w:t>不同。</w:t>
      </w:r>
    </w:p>
    <w:p w14:paraId="57FABB4D" w14:textId="77777777" w:rsidR="00884658" w:rsidRPr="00E07513" w:rsidRDefault="004851D7" w:rsidP="00E07513">
      <w:pPr>
        <w:pBdr>
          <w:top w:val="nil"/>
          <w:left w:val="nil"/>
          <w:bottom w:val="nil"/>
          <w:right w:val="nil"/>
          <w:between w:val="nil"/>
        </w:pBdr>
        <w:spacing w:line="360" w:lineRule="auto"/>
        <w:ind w:firstLine="480"/>
        <w:jc w:val="both"/>
        <w:rPr>
          <w:rFonts w:ascii="Times New Roman" w:hAnsi="Times New Roman" w:cs="Times New Roman"/>
          <w:szCs w:val="24"/>
        </w:rPr>
      </w:pPr>
      <w:r w:rsidRPr="00E07513">
        <w:rPr>
          <w:rFonts w:ascii="Times New Roman" w:hAnsi="Times New Roman" w:cs="Times New Roman"/>
          <w:szCs w:val="24"/>
        </w:rPr>
        <w:t>我想這</w:t>
      </w:r>
      <w:r w:rsidR="001C5ABD" w:rsidRPr="00E07513">
        <w:rPr>
          <w:rFonts w:ascii="Times New Roman" w:hAnsi="Times New Roman" w:cs="Times New Roman"/>
          <w:szCs w:val="24"/>
        </w:rPr>
        <w:t>現象，實際在</w:t>
      </w:r>
      <w:r w:rsidRPr="00E07513">
        <w:rPr>
          <w:rFonts w:ascii="Times New Roman" w:hAnsi="Times New Roman" w:cs="Times New Roman"/>
          <w:szCs w:val="24"/>
        </w:rPr>
        <w:t>考驗也挑戰著每個教會的宣教</w:t>
      </w:r>
      <w:r w:rsidR="001C5ABD" w:rsidRPr="00E07513">
        <w:rPr>
          <w:rFonts w:ascii="Times New Roman" w:hAnsi="Times New Roman" w:cs="Times New Roman"/>
          <w:szCs w:val="24"/>
        </w:rPr>
        <w:t>策略</w:t>
      </w:r>
      <w:r w:rsidRPr="00E07513">
        <w:rPr>
          <w:rFonts w:ascii="Times New Roman" w:hAnsi="Times New Roman" w:cs="Times New Roman"/>
          <w:szCs w:val="24"/>
        </w:rPr>
        <w:t>與牧養藝術。保羅對高舉恩賜的哥林多教會有一段教導，</w:t>
      </w:r>
      <w:r w:rsidR="00E16CED" w:rsidRPr="00E07513">
        <w:rPr>
          <w:rFonts w:ascii="Times New Roman" w:hAnsi="Times New Roman" w:cs="Times New Roman"/>
          <w:szCs w:val="24"/>
        </w:rPr>
        <w:t>用來</w:t>
      </w:r>
      <w:r w:rsidRPr="00E07513">
        <w:rPr>
          <w:rFonts w:ascii="Times New Roman" w:hAnsi="Times New Roman" w:cs="Times New Roman"/>
          <w:szCs w:val="24"/>
        </w:rPr>
        <w:t>回應上述的思考</w:t>
      </w:r>
      <w:r w:rsidR="00E16CED" w:rsidRPr="00E07513">
        <w:rPr>
          <w:rFonts w:ascii="Times New Roman" w:hAnsi="Times New Roman" w:cs="Times New Roman"/>
          <w:szCs w:val="24"/>
        </w:rPr>
        <w:t>似乎</w:t>
      </w:r>
      <w:r w:rsidRPr="00E07513">
        <w:rPr>
          <w:rFonts w:ascii="Times New Roman" w:hAnsi="Times New Roman" w:cs="Times New Roman"/>
          <w:szCs w:val="24"/>
        </w:rPr>
        <w:t>也貼切</w:t>
      </w:r>
      <w:r w:rsidR="00E16CED" w:rsidRPr="00E07513">
        <w:rPr>
          <w:rFonts w:ascii="Times New Roman" w:hAnsi="Times New Roman" w:cs="Times New Roman"/>
          <w:szCs w:val="24"/>
        </w:rPr>
        <w:t>。</w:t>
      </w:r>
      <w:r w:rsidRPr="00E07513">
        <w:rPr>
          <w:rFonts w:ascii="Times New Roman" w:hAnsi="Times New Roman" w:cs="Times New Roman"/>
          <w:szCs w:val="24"/>
        </w:rPr>
        <w:t>「但現在肢體雖多，身體還是一個。眼睛不能對手說：「我用不著你。」頭也不能對腳說：「我用不著你。」不但如此，身上的肢體，人以為軟弱的，更是不可缺少的；身上的肢體，我們認為不體面的，越發給它加上體面；我們不雅觀的，越發裝飾得雅觀。</w:t>
      </w:r>
    </w:p>
    <w:p w14:paraId="5F39B38A" w14:textId="1B045A6E" w:rsidR="00884658" w:rsidRPr="00E07513" w:rsidRDefault="004851D7" w:rsidP="00E07513">
      <w:pPr>
        <w:pBdr>
          <w:top w:val="nil"/>
          <w:left w:val="nil"/>
          <w:bottom w:val="nil"/>
          <w:right w:val="nil"/>
          <w:between w:val="nil"/>
        </w:pBdr>
        <w:spacing w:line="360" w:lineRule="auto"/>
        <w:ind w:firstLine="480"/>
        <w:jc w:val="both"/>
        <w:rPr>
          <w:rFonts w:ascii="Times New Roman" w:hAnsi="Times New Roman" w:cs="Times New Roman"/>
          <w:szCs w:val="24"/>
        </w:rPr>
      </w:pPr>
      <w:r w:rsidRPr="00E07513">
        <w:rPr>
          <w:rFonts w:ascii="Times New Roman" w:hAnsi="Times New Roman" w:cs="Times New Roman"/>
          <w:szCs w:val="24"/>
        </w:rPr>
        <w:t>我們雅觀的肢體自然用不著裝飾；但神配搭這身子，把加倍的體面給那有缺欠的肢體，免得身體不協調，總要肢體彼此照顧。假如一個肢體受苦，所有的肢體就一同受苦；假如一個肢體得光榮，所有的肢體就一同快樂。」</w:t>
      </w:r>
      <w:r w:rsidRPr="00E07513">
        <w:rPr>
          <w:rFonts w:ascii="Times New Roman" w:hAnsi="Times New Roman" w:cs="Times New Roman"/>
          <w:szCs w:val="24"/>
        </w:rPr>
        <w:t>(</w:t>
      </w:r>
      <w:r w:rsidRPr="00E07513">
        <w:rPr>
          <w:rFonts w:ascii="Times New Roman" w:hAnsi="Times New Roman" w:cs="Times New Roman"/>
          <w:szCs w:val="24"/>
        </w:rPr>
        <w:t>林前</w:t>
      </w:r>
      <w:r w:rsidR="00732231">
        <w:rPr>
          <w:rFonts w:ascii="Times New Roman" w:hAnsi="Times New Roman" w:cs="Times New Roman" w:hint="eastAsia"/>
          <w:szCs w:val="24"/>
        </w:rPr>
        <w:t>十二</w:t>
      </w:r>
      <w:r w:rsidRPr="00E07513">
        <w:rPr>
          <w:rFonts w:ascii="Times New Roman" w:hAnsi="Times New Roman" w:cs="Times New Roman"/>
          <w:szCs w:val="24"/>
        </w:rPr>
        <w:t>20-26</w:t>
      </w:r>
      <w:r w:rsidRPr="00E07513">
        <w:rPr>
          <w:rFonts w:ascii="Times New Roman" w:hAnsi="Times New Roman" w:cs="Times New Roman"/>
          <w:szCs w:val="24"/>
        </w:rPr>
        <w:t>，和合本修訂版</w:t>
      </w:r>
      <w:r w:rsidRPr="00E07513">
        <w:rPr>
          <w:rFonts w:ascii="Times New Roman" w:hAnsi="Times New Roman" w:cs="Times New Roman"/>
          <w:szCs w:val="24"/>
        </w:rPr>
        <w:t xml:space="preserve">) </w:t>
      </w:r>
    </w:p>
    <w:p w14:paraId="6D5A6CE3" w14:textId="110DF79E" w:rsidR="004851D7" w:rsidRDefault="00362E55" w:rsidP="00E07513">
      <w:pPr>
        <w:pBdr>
          <w:top w:val="nil"/>
          <w:left w:val="nil"/>
          <w:bottom w:val="nil"/>
          <w:right w:val="nil"/>
          <w:between w:val="nil"/>
        </w:pBdr>
        <w:spacing w:line="360" w:lineRule="auto"/>
        <w:ind w:firstLine="480"/>
        <w:jc w:val="both"/>
        <w:rPr>
          <w:rFonts w:ascii="Times New Roman" w:hAnsi="Times New Roman" w:cs="Times New Roman"/>
          <w:szCs w:val="24"/>
        </w:rPr>
      </w:pPr>
      <w:r w:rsidRPr="00E07513">
        <w:rPr>
          <w:rFonts w:ascii="Times New Roman" w:hAnsi="Times New Roman" w:cs="Times New Roman"/>
          <w:szCs w:val="24"/>
        </w:rPr>
        <w:t>當</w:t>
      </w:r>
      <w:r w:rsidR="004851D7" w:rsidRPr="00E07513">
        <w:rPr>
          <w:rFonts w:ascii="Times New Roman" w:hAnsi="Times New Roman" w:cs="Times New Roman"/>
          <w:szCs w:val="24"/>
        </w:rPr>
        <w:t>教會</w:t>
      </w:r>
      <w:r w:rsidR="00884658" w:rsidRPr="00E07513">
        <w:rPr>
          <w:rFonts w:ascii="Times New Roman" w:hAnsi="Times New Roman" w:cs="Times New Roman"/>
          <w:szCs w:val="24"/>
        </w:rPr>
        <w:t>實踐關係論的模式，</w:t>
      </w:r>
      <w:r w:rsidR="00E16CED" w:rsidRPr="00E07513">
        <w:rPr>
          <w:rFonts w:ascii="Times New Roman" w:hAnsi="Times New Roman" w:cs="Times New Roman"/>
          <w:szCs w:val="24"/>
        </w:rPr>
        <w:t>切實</w:t>
      </w:r>
      <w:r w:rsidR="00884658" w:rsidRPr="00E07513">
        <w:rPr>
          <w:rFonts w:ascii="Times New Roman" w:hAnsi="Times New Roman" w:cs="Times New Roman"/>
          <w:szCs w:val="24"/>
        </w:rPr>
        <w:t>地</w:t>
      </w:r>
      <w:r w:rsidRPr="00E07513">
        <w:rPr>
          <w:rFonts w:ascii="Times New Roman" w:hAnsi="Times New Roman" w:cs="Times New Roman"/>
          <w:szCs w:val="24"/>
        </w:rPr>
        <w:t>實踐</w:t>
      </w:r>
      <w:r w:rsidR="00B03B3B" w:rsidRPr="00E07513">
        <w:rPr>
          <w:rFonts w:ascii="Times New Roman" w:hAnsi="Times New Roman" w:cs="Times New Roman"/>
          <w:szCs w:val="24"/>
        </w:rPr>
        <w:t>肢體</w:t>
      </w:r>
      <w:r w:rsidR="00E16CED" w:rsidRPr="00E07513">
        <w:rPr>
          <w:rFonts w:ascii="Times New Roman" w:hAnsi="Times New Roman" w:cs="Times New Roman"/>
          <w:szCs w:val="24"/>
        </w:rPr>
        <w:t>間</w:t>
      </w:r>
      <w:r w:rsidR="00B03B3B" w:rsidRPr="00E07513">
        <w:rPr>
          <w:rFonts w:ascii="Times New Roman" w:hAnsi="Times New Roman" w:cs="Times New Roman"/>
          <w:szCs w:val="24"/>
        </w:rPr>
        <w:t>的彼此相顧</w:t>
      </w:r>
      <w:r w:rsidRPr="00E07513">
        <w:rPr>
          <w:rFonts w:ascii="Times New Roman" w:hAnsi="Times New Roman" w:cs="Times New Roman"/>
          <w:szCs w:val="24"/>
        </w:rPr>
        <w:t>時，</w:t>
      </w:r>
      <w:r w:rsidR="00BB03B6" w:rsidRPr="00E07513">
        <w:rPr>
          <w:rFonts w:ascii="Times New Roman" w:hAnsi="Times New Roman" w:cs="Times New Roman"/>
          <w:szCs w:val="24"/>
        </w:rPr>
        <w:t>回應</w:t>
      </w:r>
      <w:r w:rsidR="00E16CED" w:rsidRPr="00E07513">
        <w:rPr>
          <w:rFonts w:ascii="Times New Roman" w:hAnsi="Times New Roman" w:cs="Times New Roman"/>
          <w:szCs w:val="24"/>
        </w:rPr>
        <w:t>今日，</w:t>
      </w:r>
      <w:r w:rsidRPr="00E07513">
        <w:rPr>
          <w:rFonts w:ascii="Times New Roman" w:hAnsi="Times New Roman" w:cs="Times New Roman"/>
          <w:szCs w:val="24"/>
        </w:rPr>
        <w:t>這</w:t>
      </w:r>
      <w:r w:rsidR="00B03B3B" w:rsidRPr="00E07513">
        <w:rPr>
          <w:rFonts w:ascii="Times New Roman" w:hAnsi="Times New Roman" w:cs="Times New Roman"/>
          <w:szCs w:val="24"/>
        </w:rPr>
        <w:t>人際關係冷漠、</w:t>
      </w:r>
      <w:r w:rsidR="00884658" w:rsidRPr="00E07513">
        <w:rPr>
          <w:rFonts w:ascii="Times New Roman" w:hAnsi="Times New Roman" w:cs="Times New Roman"/>
          <w:szCs w:val="24"/>
        </w:rPr>
        <w:t>彼此</w:t>
      </w:r>
      <w:r w:rsidR="00B03B3B" w:rsidRPr="00E07513">
        <w:rPr>
          <w:rFonts w:ascii="Times New Roman" w:hAnsi="Times New Roman" w:cs="Times New Roman"/>
          <w:szCs w:val="24"/>
        </w:rPr>
        <w:t>疏離的</w:t>
      </w:r>
      <w:r w:rsidRPr="00E07513">
        <w:rPr>
          <w:rFonts w:ascii="Times New Roman" w:hAnsi="Times New Roman" w:cs="Times New Roman"/>
          <w:szCs w:val="24"/>
        </w:rPr>
        <w:t>世代，</w:t>
      </w:r>
      <w:r w:rsidR="00B03B3B" w:rsidRPr="00E07513">
        <w:rPr>
          <w:rFonts w:ascii="Times New Roman" w:hAnsi="Times New Roman" w:cs="Times New Roman"/>
          <w:szCs w:val="24"/>
        </w:rPr>
        <w:t>將</w:t>
      </w:r>
      <w:r w:rsidRPr="00E07513">
        <w:rPr>
          <w:rFonts w:ascii="Times New Roman" w:hAnsi="Times New Roman" w:cs="Times New Roman"/>
          <w:szCs w:val="24"/>
        </w:rPr>
        <w:t>會產生何等的影響力</w:t>
      </w:r>
      <w:r w:rsidR="005457A7" w:rsidRPr="00E07513">
        <w:rPr>
          <w:rFonts w:ascii="Times New Roman" w:hAnsi="Times New Roman" w:cs="Times New Roman"/>
          <w:szCs w:val="24"/>
        </w:rPr>
        <w:t>，</w:t>
      </w:r>
      <w:r w:rsidR="00B03B3B" w:rsidRPr="00E07513">
        <w:rPr>
          <w:rFonts w:ascii="Times New Roman" w:hAnsi="Times New Roman" w:cs="Times New Roman"/>
          <w:szCs w:val="24"/>
        </w:rPr>
        <w:t>值得</w:t>
      </w:r>
      <w:r w:rsidRPr="00E07513">
        <w:rPr>
          <w:rFonts w:ascii="Times New Roman" w:hAnsi="Times New Roman" w:cs="Times New Roman"/>
          <w:szCs w:val="24"/>
        </w:rPr>
        <w:t>深</w:t>
      </w:r>
      <w:r w:rsidR="00B03B3B" w:rsidRPr="00E07513">
        <w:rPr>
          <w:rFonts w:ascii="Times New Roman" w:hAnsi="Times New Roman" w:cs="Times New Roman"/>
          <w:szCs w:val="24"/>
        </w:rPr>
        <w:t>切地</w:t>
      </w:r>
      <w:r w:rsidRPr="00E07513">
        <w:rPr>
          <w:rFonts w:ascii="Times New Roman" w:hAnsi="Times New Roman" w:cs="Times New Roman"/>
          <w:szCs w:val="24"/>
        </w:rPr>
        <w:t>期盼！</w:t>
      </w:r>
    </w:p>
    <w:p w14:paraId="5FE13114" w14:textId="5D24AD72" w:rsidR="00732231" w:rsidRDefault="00732231" w:rsidP="00E07513">
      <w:pPr>
        <w:pBdr>
          <w:top w:val="nil"/>
          <w:left w:val="nil"/>
          <w:bottom w:val="nil"/>
          <w:right w:val="nil"/>
          <w:between w:val="nil"/>
        </w:pBdr>
        <w:spacing w:line="360" w:lineRule="auto"/>
        <w:ind w:firstLine="480"/>
        <w:jc w:val="both"/>
        <w:rPr>
          <w:rFonts w:ascii="Times New Roman" w:hAnsi="Times New Roman" w:cs="Times New Roman"/>
          <w:szCs w:val="24"/>
        </w:rPr>
      </w:pPr>
    </w:p>
    <w:p w14:paraId="411029E4" w14:textId="3256705C" w:rsidR="00A06EDC" w:rsidRPr="00E07513" w:rsidRDefault="00A06EDC" w:rsidP="00E07513">
      <w:pPr>
        <w:widowControl/>
        <w:spacing w:line="360" w:lineRule="auto"/>
        <w:rPr>
          <w:rFonts w:ascii="Times New Roman" w:hAnsi="Times New Roman" w:cs="Times New Roman"/>
          <w:szCs w:val="24"/>
        </w:rPr>
      </w:pPr>
      <w:bookmarkStart w:id="5" w:name="_GoBack"/>
      <w:bookmarkEnd w:id="5"/>
    </w:p>
    <w:p w14:paraId="2423D92F" w14:textId="77777777" w:rsidR="0089172A" w:rsidRPr="00E07513" w:rsidRDefault="0089172A" w:rsidP="00E07513">
      <w:pPr>
        <w:pStyle w:val="2"/>
        <w:spacing w:line="360" w:lineRule="auto"/>
        <w:rPr>
          <w:rFonts w:ascii="Times New Roman" w:eastAsiaTheme="minorEastAsia" w:hAnsi="Times New Roman" w:cs="Times New Roman"/>
          <w:sz w:val="24"/>
          <w:szCs w:val="24"/>
        </w:rPr>
      </w:pPr>
      <w:r w:rsidRPr="00E07513">
        <w:rPr>
          <w:rFonts w:ascii="Times New Roman" w:eastAsiaTheme="minorEastAsia" w:hAnsi="Times New Roman" w:cs="Times New Roman"/>
          <w:sz w:val="24"/>
          <w:szCs w:val="24"/>
        </w:rPr>
        <w:t>參考書目</w:t>
      </w:r>
    </w:p>
    <w:p w14:paraId="0E4FB33F" w14:textId="77777777" w:rsidR="009C0695" w:rsidRPr="00E07513" w:rsidRDefault="009C0695" w:rsidP="00E07513">
      <w:pPr>
        <w:pStyle w:val="3"/>
        <w:spacing w:line="360" w:lineRule="auto"/>
        <w:rPr>
          <w:rFonts w:ascii="Times New Roman" w:eastAsiaTheme="minorEastAsia" w:hAnsi="Times New Roman" w:cs="Times New Roman"/>
          <w:sz w:val="24"/>
          <w:szCs w:val="24"/>
        </w:rPr>
      </w:pPr>
      <w:r w:rsidRPr="00E07513">
        <w:rPr>
          <w:rFonts w:ascii="Times New Roman" w:eastAsiaTheme="minorEastAsia" w:hAnsi="Times New Roman" w:cs="Times New Roman"/>
          <w:sz w:val="24"/>
          <w:szCs w:val="24"/>
        </w:rPr>
        <w:t>期刊文章</w:t>
      </w:r>
    </w:p>
    <w:p w14:paraId="229C4331" w14:textId="77777777" w:rsidR="009C0695" w:rsidRPr="00E07513" w:rsidRDefault="009C0695" w:rsidP="00E07513">
      <w:pPr>
        <w:pStyle w:val="af"/>
        <w:numPr>
          <w:ilvl w:val="0"/>
          <w:numId w:val="16"/>
        </w:numPr>
        <w:pBdr>
          <w:top w:val="nil"/>
          <w:left w:val="nil"/>
          <w:bottom w:val="nil"/>
          <w:right w:val="nil"/>
          <w:between w:val="nil"/>
        </w:pBdr>
        <w:spacing w:line="360" w:lineRule="auto"/>
        <w:ind w:leftChars="0"/>
        <w:rPr>
          <w:rFonts w:ascii="Times New Roman" w:hAnsi="Times New Roman" w:cs="Times New Roman"/>
          <w:szCs w:val="24"/>
        </w:rPr>
      </w:pPr>
      <w:r w:rsidRPr="00E07513">
        <w:rPr>
          <w:rFonts w:ascii="Times New Roman" w:hAnsi="Times New Roman" w:cs="Times New Roman"/>
          <w:szCs w:val="24"/>
        </w:rPr>
        <w:t>工業福音團契</w:t>
      </w:r>
      <w:r w:rsidR="007F3A6E" w:rsidRPr="00E07513">
        <w:rPr>
          <w:rFonts w:ascii="Times New Roman" w:hAnsi="Times New Roman" w:cs="Times New Roman"/>
          <w:szCs w:val="24"/>
        </w:rPr>
        <w:t>。</w:t>
      </w:r>
      <w:r w:rsidRPr="00E07513">
        <w:rPr>
          <w:rFonts w:ascii="Times New Roman" w:hAnsi="Times New Roman" w:cs="Times New Roman"/>
          <w:szCs w:val="24"/>
        </w:rPr>
        <w:t>〈認識台灣工福宣教〉。</w:t>
      </w:r>
      <w:hyperlink r:id="rId9" w:history="1">
        <w:r w:rsidR="007F3A6E" w:rsidRPr="00E07513">
          <w:rPr>
            <w:rStyle w:val="a4"/>
            <w:rFonts w:ascii="Times New Roman" w:hAnsi="Times New Roman" w:cs="Times New Roman"/>
            <w:szCs w:val="24"/>
          </w:rPr>
          <w:t>http://www.tief-tw.org/</w:t>
        </w:r>
      </w:hyperlink>
      <w:r w:rsidR="007F3A6E" w:rsidRPr="00E07513">
        <w:rPr>
          <w:rFonts w:ascii="Times New Roman" w:hAnsi="Times New Roman" w:cs="Times New Roman"/>
          <w:szCs w:val="24"/>
        </w:rPr>
        <w:t xml:space="preserve"> (2018</w:t>
      </w:r>
      <w:r w:rsidR="007F3A6E" w:rsidRPr="00E07513">
        <w:rPr>
          <w:rFonts w:ascii="Times New Roman" w:hAnsi="Times New Roman" w:cs="Times New Roman"/>
          <w:szCs w:val="24"/>
        </w:rPr>
        <w:t>年</w:t>
      </w:r>
      <w:r w:rsidR="007F3A6E" w:rsidRPr="00E07513">
        <w:rPr>
          <w:rFonts w:ascii="Times New Roman" w:hAnsi="Times New Roman" w:cs="Times New Roman"/>
          <w:szCs w:val="24"/>
        </w:rPr>
        <w:t>2</w:t>
      </w:r>
      <w:r w:rsidR="007F3A6E" w:rsidRPr="00E07513">
        <w:rPr>
          <w:rFonts w:ascii="Times New Roman" w:hAnsi="Times New Roman" w:cs="Times New Roman"/>
          <w:szCs w:val="24"/>
        </w:rPr>
        <w:t>月</w:t>
      </w:r>
      <w:r w:rsidR="007F3A6E" w:rsidRPr="00E07513">
        <w:rPr>
          <w:rFonts w:ascii="Times New Roman" w:hAnsi="Times New Roman" w:cs="Times New Roman"/>
          <w:szCs w:val="24"/>
        </w:rPr>
        <w:t>5</w:t>
      </w:r>
      <w:r w:rsidR="007F3A6E" w:rsidRPr="00E07513">
        <w:rPr>
          <w:rFonts w:ascii="Times New Roman" w:hAnsi="Times New Roman" w:cs="Times New Roman"/>
          <w:szCs w:val="24"/>
        </w:rPr>
        <w:t>日存取</w:t>
      </w:r>
      <w:r w:rsidR="007F3A6E" w:rsidRPr="00E07513">
        <w:rPr>
          <w:rFonts w:ascii="Times New Roman" w:hAnsi="Times New Roman" w:cs="Times New Roman"/>
          <w:szCs w:val="24"/>
        </w:rPr>
        <w:t>)</w:t>
      </w:r>
    </w:p>
    <w:p w14:paraId="5FCA7754" w14:textId="77777777" w:rsidR="009C0695" w:rsidRPr="00E07513" w:rsidRDefault="009C0695" w:rsidP="00E07513">
      <w:pPr>
        <w:pStyle w:val="af"/>
        <w:numPr>
          <w:ilvl w:val="0"/>
          <w:numId w:val="16"/>
        </w:numPr>
        <w:pBdr>
          <w:top w:val="nil"/>
          <w:left w:val="nil"/>
          <w:bottom w:val="nil"/>
          <w:right w:val="nil"/>
          <w:between w:val="nil"/>
        </w:pBdr>
        <w:spacing w:line="360" w:lineRule="auto"/>
        <w:ind w:leftChars="0"/>
        <w:rPr>
          <w:rFonts w:ascii="Times New Roman" w:hAnsi="Times New Roman" w:cs="Times New Roman"/>
          <w:szCs w:val="24"/>
        </w:rPr>
      </w:pPr>
      <w:r w:rsidRPr="00E07513">
        <w:rPr>
          <w:rFonts w:ascii="Times New Roman" w:hAnsi="Times New Roman" w:cs="Times New Roman"/>
          <w:szCs w:val="24"/>
        </w:rPr>
        <w:t>杜林茜</w:t>
      </w:r>
      <w:r w:rsidR="007F3A6E" w:rsidRPr="00E07513">
        <w:rPr>
          <w:rFonts w:ascii="Times New Roman" w:hAnsi="Times New Roman" w:cs="Times New Roman"/>
          <w:szCs w:val="24"/>
        </w:rPr>
        <w:t>。</w:t>
      </w:r>
      <w:r w:rsidRPr="00E07513">
        <w:rPr>
          <w:rFonts w:ascii="Times New Roman" w:hAnsi="Times New Roman" w:cs="Times New Roman"/>
          <w:szCs w:val="24"/>
        </w:rPr>
        <w:t>〈基層社區宣教與植堂〉。</w:t>
      </w:r>
      <w:hyperlink r:id="rId10" w:history="1">
        <w:r w:rsidRPr="00E07513">
          <w:rPr>
            <w:rStyle w:val="a4"/>
            <w:rFonts w:ascii="Times New Roman" w:hAnsi="Times New Roman" w:cs="Times New Roman"/>
            <w:szCs w:val="24"/>
          </w:rPr>
          <w:t>http://www.agtm.org.tw/contents/text?id=64</w:t>
        </w:r>
      </w:hyperlink>
      <w:r w:rsidR="007F3A6E" w:rsidRPr="00E07513">
        <w:rPr>
          <w:rFonts w:ascii="Times New Roman" w:hAnsi="Times New Roman" w:cs="Times New Roman"/>
          <w:szCs w:val="24"/>
        </w:rPr>
        <w:t xml:space="preserve"> (2018</w:t>
      </w:r>
      <w:r w:rsidR="007F3A6E" w:rsidRPr="00E07513">
        <w:rPr>
          <w:rFonts w:ascii="Times New Roman" w:hAnsi="Times New Roman" w:cs="Times New Roman"/>
          <w:szCs w:val="24"/>
        </w:rPr>
        <w:t>年</w:t>
      </w:r>
      <w:r w:rsidR="007F3A6E" w:rsidRPr="00E07513">
        <w:rPr>
          <w:rFonts w:ascii="Times New Roman" w:hAnsi="Times New Roman" w:cs="Times New Roman"/>
          <w:szCs w:val="24"/>
        </w:rPr>
        <w:t>4</w:t>
      </w:r>
      <w:r w:rsidR="007F3A6E" w:rsidRPr="00E07513">
        <w:rPr>
          <w:rFonts w:ascii="Times New Roman" w:hAnsi="Times New Roman" w:cs="Times New Roman"/>
          <w:szCs w:val="24"/>
        </w:rPr>
        <w:t>月</w:t>
      </w:r>
      <w:r w:rsidR="007F3A6E" w:rsidRPr="00E07513">
        <w:rPr>
          <w:rFonts w:ascii="Times New Roman" w:hAnsi="Times New Roman" w:cs="Times New Roman"/>
          <w:szCs w:val="24"/>
        </w:rPr>
        <w:t>13</w:t>
      </w:r>
      <w:r w:rsidR="007F3A6E" w:rsidRPr="00E07513">
        <w:rPr>
          <w:rFonts w:ascii="Times New Roman" w:hAnsi="Times New Roman" w:cs="Times New Roman"/>
          <w:szCs w:val="24"/>
        </w:rPr>
        <w:t>日存取</w:t>
      </w:r>
      <w:r w:rsidR="007F3A6E" w:rsidRPr="00E07513">
        <w:rPr>
          <w:rFonts w:ascii="Times New Roman" w:hAnsi="Times New Roman" w:cs="Times New Roman"/>
          <w:szCs w:val="24"/>
        </w:rPr>
        <w:t>)</w:t>
      </w:r>
    </w:p>
    <w:p w14:paraId="7550CB1F" w14:textId="77777777" w:rsidR="009C0695" w:rsidRPr="00E07513" w:rsidRDefault="009C0695" w:rsidP="00E07513">
      <w:pPr>
        <w:pStyle w:val="af"/>
        <w:numPr>
          <w:ilvl w:val="0"/>
          <w:numId w:val="16"/>
        </w:numPr>
        <w:pBdr>
          <w:top w:val="nil"/>
          <w:left w:val="nil"/>
          <w:bottom w:val="nil"/>
          <w:right w:val="nil"/>
          <w:between w:val="nil"/>
        </w:pBdr>
        <w:spacing w:line="360" w:lineRule="auto"/>
        <w:ind w:leftChars="0"/>
        <w:rPr>
          <w:rFonts w:ascii="Times New Roman" w:hAnsi="Times New Roman" w:cs="Times New Roman"/>
          <w:szCs w:val="24"/>
        </w:rPr>
      </w:pPr>
      <w:r w:rsidRPr="00E07513">
        <w:rPr>
          <w:rFonts w:ascii="Times New Roman" w:hAnsi="Times New Roman" w:cs="Times New Roman"/>
          <w:szCs w:val="24"/>
        </w:rPr>
        <w:t>林稚雯</w:t>
      </w:r>
      <w:r w:rsidR="00EB5FCF" w:rsidRPr="00E07513">
        <w:rPr>
          <w:rFonts w:ascii="Times New Roman" w:hAnsi="Times New Roman" w:cs="Times New Roman"/>
          <w:szCs w:val="24"/>
        </w:rPr>
        <w:t>。</w:t>
      </w:r>
      <w:r w:rsidRPr="00E07513">
        <w:rPr>
          <w:rFonts w:ascii="Times New Roman" w:hAnsi="Times New Roman" w:cs="Times New Roman"/>
          <w:szCs w:val="24"/>
        </w:rPr>
        <w:t>〈</w:t>
      </w:r>
      <w:r w:rsidRPr="00E07513">
        <w:rPr>
          <w:rFonts w:ascii="Times New Roman" w:hAnsi="Times New Roman" w:cs="Times New Roman"/>
          <w:szCs w:val="24"/>
        </w:rPr>
        <w:t>2017</w:t>
      </w:r>
      <w:r w:rsidRPr="00E07513">
        <w:rPr>
          <w:rFonts w:ascii="Times New Roman" w:hAnsi="Times New Roman" w:cs="Times New Roman"/>
          <w:szCs w:val="24"/>
        </w:rPr>
        <w:t>基宣博覽會：看重本地推廣台灣基層教育〉。《基督教論壇報》</w:t>
      </w:r>
      <w:r w:rsidR="00EB5FCF" w:rsidRPr="00E07513">
        <w:rPr>
          <w:rFonts w:ascii="Times New Roman" w:hAnsi="Times New Roman" w:cs="Times New Roman"/>
          <w:szCs w:val="24"/>
        </w:rPr>
        <w:t>，</w:t>
      </w:r>
      <w:r w:rsidR="00EB5FCF" w:rsidRPr="00E07513">
        <w:rPr>
          <w:rFonts w:ascii="Times New Roman" w:hAnsi="Times New Roman" w:cs="Times New Roman"/>
          <w:szCs w:val="24"/>
        </w:rPr>
        <w:t>2017</w:t>
      </w:r>
      <w:r w:rsidR="00EB5FCF" w:rsidRPr="00E07513">
        <w:rPr>
          <w:rFonts w:ascii="Times New Roman" w:hAnsi="Times New Roman" w:cs="Times New Roman"/>
          <w:szCs w:val="24"/>
        </w:rPr>
        <w:t>年</w:t>
      </w:r>
      <w:r w:rsidR="00EB5FCF" w:rsidRPr="00E07513">
        <w:rPr>
          <w:rFonts w:ascii="Times New Roman" w:hAnsi="Times New Roman" w:cs="Times New Roman"/>
          <w:szCs w:val="24"/>
        </w:rPr>
        <w:t>9</w:t>
      </w:r>
      <w:r w:rsidR="00EB5FCF" w:rsidRPr="00E07513">
        <w:rPr>
          <w:rFonts w:ascii="Times New Roman" w:hAnsi="Times New Roman" w:cs="Times New Roman"/>
          <w:szCs w:val="24"/>
        </w:rPr>
        <w:t>月</w:t>
      </w:r>
      <w:r w:rsidR="00EB5FCF" w:rsidRPr="00E07513">
        <w:rPr>
          <w:rFonts w:ascii="Times New Roman" w:hAnsi="Times New Roman" w:cs="Times New Roman"/>
          <w:szCs w:val="24"/>
        </w:rPr>
        <w:t>29</w:t>
      </w:r>
      <w:r w:rsidR="00EB5FCF" w:rsidRPr="00E07513">
        <w:rPr>
          <w:rFonts w:ascii="Times New Roman" w:hAnsi="Times New Roman" w:cs="Times New Roman"/>
          <w:szCs w:val="24"/>
        </w:rPr>
        <w:t>日</w:t>
      </w:r>
      <w:r w:rsidR="007F3A6E" w:rsidRPr="00E07513">
        <w:rPr>
          <w:rFonts w:ascii="Times New Roman" w:hAnsi="Times New Roman" w:cs="Times New Roman"/>
          <w:szCs w:val="24"/>
        </w:rPr>
        <w:t>。</w:t>
      </w:r>
      <w:hyperlink r:id="rId11" w:history="1">
        <w:r w:rsidR="007F3A6E" w:rsidRPr="00E07513">
          <w:rPr>
            <w:rStyle w:val="a4"/>
            <w:rFonts w:ascii="Times New Roman" w:hAnsi="Times New Roman" w:cs="Times New Roman"/>
            <w:szCs w:val="24"/>
          </w:rPr>
          <w:t>http://krtnews.tw/chinese-church/local/article/default/16927.html</w:t>
        </w:r>
      </w:hyperlink>
      <w:r w:rsidR="007F3A6E" w:rsidRPr="00E07513">
        <w:rPr>
          <w:rFonts w:ascii="Times New Roman" w:hAnsi="Times New Roman" w:cs="Times New Roman"/>
          <w:szCs w:val="24"/>
        </w:rPr>
        <w:t xml:space="preserve"> (</w:t>
      </w:r>
      <w:r w:rsidR="00EB5FCF" w:rsidRPr="00E07513">
        <w:rPr>
          <w:rFonts w:ascii="Times New Roman" w:hAnsi="Times New Roman" w:cs="Times New Roman"/>
          <w:szCs w:val="24"/>
        </w:rPr>
        <w:t>2018</w:t>
      </w:r>
      <w:r w:rsidR="00EB5FCF" w:rsidRPr="00E07513">
        <w:rPr>
          <w:rFonts w:ascii="Times New Roman" w:hAnsi="Times New Roman" w:cs="Times New Roman"/>
          <w:szCs w:val="24"/>
        </w:rPr>
        <w:t>年</w:t>
      </w:r>
      <w:r w:rsidR="00EB5FCF" w:rsidRPr="00E07513">
        <w:rPr>
          <w:rFonts w:ascii="Times New Roman" w:hAnsi="Times New Roman" w:cs="Times New Roman"/>
          <w:szCs w:val="24"/>
        </w:rPr>
        <w:t>2</w:t>
      </w:r>
      <w:r w:rsidR="00EB5FCF" w:rsidRPr="00E07513">
        <w:rPr>
          <w:rFonts w:ascii="Times New Roman" w:hAnsi="Times New Roman" w:cs="Times New Roman"/>
          <w:szCs w:val="24"/>
        </w:rPr>
        <w:t>月</w:t>
      </w:r>
      <w:r w:rsidR="00EB5FCF" w:rsidRPr="00E07513">
        <w:rPr>
          <w:rFonts w:ascii="Times New Roman" w:hAnsi="Times New Roman" w:cs="Times New Roman"/>
          <w:szCs w:val="24"/>
        </w:rPr>
        <w:t>5</w:t>
      </w:r>
      <w:r w:rsidR="00EB5FCF" w:rsidRPr="00E07513">
        <w:rPr>
          <w:rFonts w:ascii="Times New Roman" w:hAnsi="Times New Roman" w:cs="Times New Roman"/>
          <w:szCs w:val="24"/>
        </w:rPr>
        <w:t>日</w:t>
      </w:r>
      <w:r w:rsidR="007F3A6E" w:rsidRPr="00E07513">
        <w:rPr>
          <w:rFonts w:ascii="Times New Roman" w:hAnsi="Times New Roman" w:cs="Times New Roman"/>
          <w:szCs w:val="24"/>
        </w:rPr>
        <w:t>存取</w:t>
      </w:r>
      <w:r w:rsidR="007F3A6E" w:rsidRPr="00E07513">
        <w:rPr>
          <w:rFonts w:ascii="Times New Roman" w:hAnsi="Times New Roman" w:cs="Times New Roman"/>
          <w:szCs w:val="24"/>
        </w:rPr>
        <w:t>)</w:t>
      </w:r>
    </w:p>
    <w:p w14:paraId="378D5CE6" w14:textId="77777777" w:rsidR="009C0695" w:rsidRPr="00E07513" w:rsidRDefault="009C0695" w:rsidP="00E07513">
      <w:pPr>
        <w:pStyle w:val="af"/>
        <w:numPr>
          <w:ilvl w:val="0"/>
          <w:numId w:val="16"/>
        </w:numPr>
        <w:pBdr>
          <w:top w:val="nil"/>
          <w:left w:val="nil"/>
          <w:bottom w:val="nil"/>
          <w:right w:val="nil"/>
          <w:between w:val="nil"/>
        </w:pBdr>
        <w:spacing w:line="360" w:lineRule="auto"/>
        <w:ind w:leftChars="0"/>
        <w:rPr>
          <w:rFonts w:ascii="Times New Roman" w:hAnsi="Times New Roman" w:cs="Times New Roman"/>
          <w:szCs w:val="24"/>
        </w:rPr>
      </w:pPr>
      <w:r w:rsidRPr="00E07513">
        <w:rPr>
          <w:rFonts w:ascii="Times New Roman" w:hAnsi="Times New Roman" w:cs="Times New Roman"/>
          <w:szCs w:val="24"/>
        </w:rPr>
        <w:t>鄉村福音佈道團</w:t>
      </w:r>
      <w:r w:rsidR="007F3A6E" w:rsidRPr="00E07513">
        <w:rPr>
          <w:rFonts w:ascii="Times New Roman" w:hAnsi="Times New Roman" w:cs="Times New Roman"/>
          <w:szCs w:val="24"/>
        </w:rPr>
        <w:t>。</w:t>
      </w:r>
      <w:r w:rsidRPr="00E07513">
        <w:rPr>
          <w:rFonts w:ascii="Times New Roman" w:hAnsi="Times New Roman" w:cs="Times New Roman"/>
          <w:szCs w:val="24"/>
        </w:rPr>
        <w:t>〈鄉村福音佈道團簡介〉。</w:t>
      </w:r>
      <w:hyperlink r:id="rId12" w:history="1">
        <w:r w:rsidRPr="00E07513">
          <w:rPr>
            <w:rStyle w:val="a4"/>
            <w:rFonts w:ascii="Times New Roman" w:hAnsi="Times New Roman" w:cs="Times New Roman"/>
            <w:szCs w:val="24"/>
          </w:rPr>
          <w:t>http://www.vgm.org.tw/v3/instpage.php?url=../pages/brief/brief.html</w:t>
        </w:r>
      </w:hyperlink>
      <w:r w:rsidR="007F3A6E" w:rsidRPr="00E07513">
        <w:rPr>
          <w:rFonts w:ascii="Times New Roman" w:hAnsi="Times New Roman" w:cs="Times New Roman"/>
          <w:szCs w:val="24"/>
        </w:rPr>
        <w:t xml:space="preserve"> (2018</w:t>
      </w:r>
      <w:r w:rsidR="007F3A6E" w:rsidRPr="00E07513">
        <w:rPr>
          <w:rFonts w:ascii="Times New Roman" w:hAnsi="Times New Roman" w:cs="Times New Roman"/>
          <w:szCs w:val="24"/>
        </w:rPr>
        <w:t>年</w:t>
      </w:r>
      <w:r w:rsidR="007F3A6E" w:rsidRPr="00E07513">
        <w:rPr>
          <w:rFonts w:ascii="Times New Roman" w:hAnsi="Times New Roman" w:cs="Times New Roman"/>
          <w:szCs w:val="24"/>
        </w:rPr>
        <w:t>4</w:t>
      </w:r>
      <w:r w:rsidR="007F3A6E" w:rsidRPr="00E07513">
        <w:rPr>
          <w:rFonts w:ascii="Times New Roman" w:hAnsi="Times New Roman" w:cs="Times New Roman"/>
          <w:szCs w:val="24"/>
        </w:rPr>
        <w:t>月</w:t>
      </w:r>
      <w:r w:rsidR="007F3A6E" w:rsidRPr="00E07513">
        <w:rPr>
          <w:rFonts w:ascii="Times New Roman" w:hAnsi="Times New Roman" w:cs="Times New Roman"/>
          <w:szCs w:val="24"/>
        </w:rPr>
        <w:t>11</w:t>
      </w:r>
      <w:r w:rsidR="007F3A6E" w:rsidRPr="00E07513">
        <w:rPr>
          <w:rFonts w:ascii="Times New Roman" w:hAnsi="Times New Roman" w:cs="Times New Roman"/>
          <w:szCs w:val="24"/>
        </w:rPr>
        <w:t>日存取</w:t>
      </w:r>
      <w:r w:rsidR="007F3A6E" w:rsidRPr="00E07513">
        <w:rPr>
          <w:rFonts w:ascii="Times New Roman" w:hAnsi="Times New Roman" w:cs="Times New Roman"/>
          <w:szCs w:val="24"/>
        </w:rPr>
        <w:t>)</w:t>
      </w:r>
    </w:p>
    <w:p w14:paraId="4531A81D" w14:textId="77777777" w:rsidR="009C0695" w:rsidRPr="00E07513" w:rsidRDefault="009C0695" w:rsidP="00E07513">
      <w:pPr>
        <w:pStyle w:val="af"/>
        <w:numPr>
          <w:ilvl w:val="0"/>
          <w:numId w:val="16"/>
        </w:numPr>
        <w:pBdr>
          <w:top w:val="nil"/>
          <w:left w:val="nil"/>
          <w:bottom w:val="nil"/>
          <w:right w:val="nil"/>
          <w:between w:val="nil"/>
        </w:pBdr>
        <w:spacing w:line="360" w:lineRule="auto"/>
        <w:ind w:leftChars="0"/>
        <w:rPr>
          <w:rFonts w:ascii="Times New Roman" w:hAnsi="Times New Roman" w:cs="Times New Roman"/>
          <w:szCs w:val="24"/>
        </w:rPr>
      </w:pPr>
      <w:r w:rsidRPr="00E07513">
        <w:rPr>
          <w:rFonts w:ascii="Times New Roman" w:hAnsi="Times New Roman" w:cs="Times New Roman"/>
          <w:szCs w:val="24"/>
        </w:rPr>
        <w:t>基督教晨曦會</w:t>
      </w:r>
      <w:r w:rsidR="007F3A6E" w:rsidRPr="00E07513">
        <w:rPr>
          <w:rFonts w:ascii="Times New Roman" w:hAnsi="Times New Roman" w:cs="Times New Roman"/>
          <w:szCs w:val="24"/>
        </w:rPr>
        <w:t>。</w:t>
      </w:r>
      <w:r w:rsidRPr="00E07513">
        <w:rPr>
          <w:rFonts w:ascii="Times New Roman" w:hAnsi="Times New Roman" w:cs="Times New Roman"/>
          <w:szCs w:val="24"/>
        </w:rPr>
        <w:t>〈組織簡介〉。</w:t>
      </w:r>
      <w:hyperlink r:id="rId13" w:history="1">
        <w:r w:rsidRPr="00E07513">
          <w:rPr>
            <w:rStyle w:val="a4"/>
            <w:rFonts w:ascii="Times New Roman" w:hAnsi="Times New Roman" w:cs="Times New Roman"/>
            <w:szCs w:val="24"/>
          </w:rPr>
          <w:t>http://www.dawn.org.tw/Introduction.asp</w:t>
        </w:r>
      </w:hyperlink>
      <w:r w:rsidR="007F3A6E" w:rsidRPr="00E07513">
        <w:rPr>
          <w:rFonts w:ascii="Times New Roman" w:hAnsi="Times New Roman" w:cs="Times New Roman"/>
          <w:szCs w:val="24"/>
        </w:rPr>
        <w:t xml:space="preserve"> (2018</w:t>
      </w:r>
      <w:r w:rsidR="007F3A6E" w:rsidRPr="00E07513">
        <w:rPr>
          <w:rFonts w:ascii="Times New Roman" w:hAnsi="Times New Roman" w:cs="Times New Roman"/>
          <w:szCs w:val="24"/>
        </w:rPr>
        <w:t>年</w:t>
      </w:r>
      <w:r w:rsidR="007F3A6E" w:rsidRPr="00E07513">
        <w:rPr>
          <w:rFonts w:ascii="Times New Roman" w:hAnsi="Times New Roman" w:cs="Times New Roman"/>
          <w:szCs w:val="24"/>
        </w:rPr>
        <w:t>4</w:t>
      </w:r>
      <w:r w:rsidR="007F3A6E" w:rsidRPr="00E07513">
        <w:rPr>
          <w:rFonts w:ascii="Times New Roman" w:hAnsi="Times New Roman" w:cs="Times New Roman"/>
          <w:szCs w:val="24"/>
        </w:rPr>
        <w:t>月</w:t>
      </w:r>
      <w:r w:rsidR="007F3A6E" w:rsidRPr="00E07513">
        <w:rPr>
          <w:rFonts w:ascii="Times New Roman" w:hAnsi="Times New Roman" w:cs="Times New Roman"/>
          <w:szCs w:val="24"/>
        </w:rPr>
        <w:t>11</w:t>
      </w:r>
      <w:r w:rsidR="007F3A6E" w:rsidRPr="00E07513">
        <w:rPr>
          <w:rFonts w:ascii="Times New Roman" w:hAnsi="Times New Roman" w:cs="Times New Roman"/>
          <w:szCs w:val="24"/>
        </w:rPr>
        <w:t>日存取</w:t>
      </w:r>
      <w:r w:rsidR="007F3A6E" w:rsidRPr="00E07513">
        <w:rPr>
          <w:rFonts w:ascii="Times New Roman" w:hAnsi="Times New Roman" w:cs="Times New Roman"/>
          <w:szCs w:val="24"/>
        </w:rPr>
        <w:t>)</w:t>
      </w:r>
    </w:p>
    <w:p w14:paraId="1D0B4218" w14:textId="77777777" w:rsidR="009C0695" w:rsidRPr="00E07513" w:rsidRDefault="009C0695" w:rsidP="00E07513">
      <w:pPr>
        <w:pStyle w:val="af"/>
        <w:numPr>
          <w:ilvl w:val="0"/>
          <w:numId w:val="16"/>
        </w:numPr>
        <w:pBdr>
          <w:top w:val="nil"/>
          <w:left w:val="nil"/>
          <w:bottom w:val="nil"/>
          <w:right w:val="nil"/>
          <w:between w:val="nil"/>
        </w:pBdr>
        <w:spacing w:line="360" w:lineRule="auto"/>
        <w:ind w:leftChars="0"/>
        <w:rPr>
          <w:rFonts w:ascii="Times New Roman" w:hAnsi="Times New Roman" w:cs="Times New Roman"/>
          <w:szCs w:val="24"/>
        </w:rPr>
      </w:pPr>
      <w:r w:rsidRPr="00E07513">
        <w:rPr>
          <w:rFonts w:ascii="Times New Roman" w:hAnsi="Times New Roman" w:cs="Times New Roman"/>
          <w:szCs w:val="24"/>
        </w:rPr>
        <w:t>溫以諾</w:t>
      </w:r>
      <w:r w:rsidR="007F3A6E" w:rsidRPr="00E07513">
        <w:rPr>
          <w:rFonts w:ascii="Times New Roman" w:hAnsi="Times New Roman" w:cs="Times New Roman"/>
          <w:szCs w:val="24"/>
        </w:rPr>
        <w:t>。</w:t>
      </w:r>
      <w:r w:rsidRPr="00E07513">
        <w:rPr>
          <w:rFonts w:ascii="Times New Roman" w:hAnsi="Times New Roman" w:cs="Times New Roman"/>
          <w:szCs w:val="24"/>
        </w:rPr>
        <w:t>〈連貫「宣教學」與「輔導學」的「恩情神學」〉。</w:t>
      </w:r>
      <w:r w:rsidRPr="00E07513">
        <w:rPr>
          <w:rFonts w:ascii="Times New Roman" w:hAnsi="Times New Roman" w:cs="Times New Roman"/>
          <w:szCs w:val="24"/>
        </w:rPr>
        <w:t>https://www.abs.edu/</w:t>
      </w:r>
      <w:r w:rsidRPr="00E07513">
        <w:rPr>
          <w:rFonts w:ascii="Times New Roman" w:hAnsi="Times New Roman" w:cs="Times New Roman"/>
          <w:szCs w:val="24"/>
        </w:rPr>
        <w:t>建道新消息</w:t>
      </w:r>
      <w:r w:rsidRPr="00E07513">
        <w:rPr>
          <w:rFonts w:ascii="Times New Roman" w:hAnsi="Times New Roman" w:cs="Times New Roman"/>
          <w:szCs w:val="24"/>
        </w:rPr>
        <w:t>/</w:t>
      </w:r>
      <w:r w:rsidRPr="00E07513">
        <w:rPr>
          <w:rFonts w:ascii="Times New Roman" w:hAnsi="Times New Roman" w:cs="Times New Roman"/>
          <w:szCs w:val="24"/>
        </w:rPr>
        <w:t>恩情神學</w:t>
      </w:r>
      <w:r w:rsidRPr="00E07513">
        <w:rPr>
          <w:rFonts w:ascii="Times New Roman" w:hAnsi="Times New Roman" w:cs="Times New Roman"/>
          <w:szCs w:val="24"/>
        </w:rPr>
        <w:t>-</w:t>
      </w:r>
      <w:r w:rsidRPr="00E07513">
        <w:rPr>
          <w:rFonts w:ascii="Times New Roman" w:hAnsi="Times New Roman" w:cs="Times New Roman"/>
          <w:szCs w:val="24"/>
        </w:rPr>
        <w:t>宣教學</w:t>
      </w:r>
      <w:r w:rsidRPr="00E07513">
        <w:rPr>
          <w:rFonts w:ascii="Times New Roman" w:hAnsi="Times New Roman" w:cs="Times New Roman"/>
          <w:szCs w:val="24"/>
        </w:rPr>
        <w:t>-</w:t>
      </w:r>
      <w:r w:rsidRPr="00E07513">
        <w:rPr>
          <w:rFonts w:ascii="Times New Roman" w:hAnsi="Times New Roman" w:cs="Times New Roman"/>
          <w:szCs w:val="24"/>
        </w:rPr>
        <w:t>神學與心理學對話研討會</w:t>
      </w:r>
      <w:r w:rsidRPr="00E07513">
        <w:rPr>
          <w:rFonts w:ascii="Times New Roman" w:hAnsi="Times New Roman" w:cs="Times New Roman"/>
          <w:szCs w:val="24"/>
        </w:rPr>
        <w:t>-201n-25/?</w:t>
      </w:r>
      <w:proofErr w:type="spellStart"/>
      <w:r w:rsidRPr="00E07513">
        <w:rPr>
          <w:rFonts w:ascii="Times New Roman" w:hAnsi="Times New Roman" w:cs="Times New Roman"/>
          <w:szCs w:val="24"/>
        </w:rPr>
        <w:t>referer</w:t>
      </w:r>
      <w:proofErr w:type="spellEnd"/>
      <w:r w:rsidRPr="00E07513">
        <w:rPr>
          <w:rFonts w:ascii="Times New Roman" w:hAnsi="Times New Roman" w:cs="Times New Roman"/>
          <w:szCs w:val="24"/>
        </w:rPr>
        <w:t>=search</w:t>
      </w:r>
      <w:r w:rsidR="007F3A6E" w:rsidRPr="00E07513">
        <w:rPr>
          <w:rFonts w:ascii="Times New Roman" w:hAnsi="Times New Roman" w:cs="Times New Roman"/>
          <w:szCs w:val="24"/>
        </w:rPr>
        <w:t xml:space="preserve"> (2018</w:t>
      </w:r>
      <w:r w:rsidR="007F3A6E" w:rsidRPr="00E07513">
        <w:rPr>
          <w:rFonts w:ascii="Times New Roman" w:hAnsi="Times New Roman" w:cs="Times New Roman"/>
          <w:szCs w:val="24"/>
        </w:rPr>
        <w:t>年</w:t>
      </w:r>
      <w:r w:rsidR="007F3A6E" w:rsidRPr="00E07513">
        <w:rPr>
          <w:rFonts w:ascii="Times New Roman" w:hAnsi="Times New Roman" w:cs="Times New Roman"/>
          <w:szCs w:val="24"/>
        </w:rPr>
        <w:t>2</w:t>
      </w:r>
      <w:r w:rsidR="007F3A6E" w:rsidRPr="00E07513">
        <w:rPr>
          <w:rFonts w:ascii="Times New Roman" w:hAnsi="Times New Roman" w:cs="Times New Roman"/>
          <w:szCs w:val="24"/>
        </w:rPr>
        <w:t>月</w:t>
      </w:r>
      <w:r w:rsidR="007F3A6E" w:rsidRPr="00E07513">
        <w:rPr>
          <w:rFonts w:ascii="Times New Roman" w:hAnsi="Times New Roman" w:cs="Times New Roman"/>
          <w:szCs w:val="24"/>
        </w:rPr>
        <w:t>1</w:t>
      </w:r>
      <w:r w:rsidR="007F3A6E" w:rsidRPr="00E07513">
        <w:rPr>
          <w:rFonts w:ascii="Times New Roman" w:hAnsi="Times New Roman" w:cs="Times New Roman"/>
          <w:szCs w:val="24"/>
        </w:rPr>
        <w:t>日存取</w:t>
      </w:r>
      <w:r w:rsidR="007F3A6E" w:rsidRPr="00E07513">
        <w:rPr>
          <w:rFonts w:ascii="Times New Roman" w:hAnsi="Times New Roman" w:cs="Times New Roman"/>
          <w:szCs w:val="24"/>
        </w:rPr>
        <w:t>)</w:t>
      </w:r>
    </w:p>
    <w:p w14:paraId="53F3593A" w14:textId="77777777" w:rsidR="009C0695" w:rsidRPr="00E07513" w:rsidRDefault="009C0695" w:rsidP="00E07513">
      <w:pPr>
        <w:pStyle w:val="af"/>
        <w:numPr>
          <w:ilvl w:val="0"/>
          <w:numId w:val="16"/>
        </w:numPr>
        <w:pBdr>
          <w:top w:val="nil"/>
          <w:left w:val="nil"/>
          <w:bottom w:val="nil"/>
          <w:right w:val="nil"/>
          <w:between w:val="nil"/>
        </w:pBdr>
        <w:spacing w:line="360" w:lineRule="auto"/>
        <w:ind w:leftChars="0"/>
        <w:rPr>
          <w:rFonts w:ascii="Times New Roman" w:hAnsi="Times New Roman" w:cs="Times New Roman"/>
          <w:szCs w:val="24"/>
        </w:rPr>
      </w:pPr>
      <w:r w:rsidRPr="00E07513">
        <w:rPr>
          <w:rFonts w:ascii="Times New Roman" w:hAnsi="Times New Roman" w:cs="Times New Roman"/>
          <w:szCs w:val="24"/>
        </w:rPr>
        <w:t>雷式明</w:t>
      </w:r>
      <w:r w:rsidR="007F3A6E" w:rsidRPr="00E07513">
        <w:rPr>
          <w:rFonts w:ascii="Times New Roman" w:hAnsi="Times New Roman" w:cs="Times New Roman"/>
          <w:szCs w:val="24"/>
        </w:rPr>
        <w:t>。</w:t>
      </w:r>
      <w:r w:rsidRPr="00E07513">
        <w:rPr>
          <w:rFonts w:ascii="Times New Roman" w:hAnsi="Times New Roman" w:cs="Times New Roman"/>
          <w:szCs w:val="24"/>
        </w:rPr>
        <w:t>〈基宣十年感恩，推動基層宣教月〉。《基督教論壇報》</w:t>
      </w:r>
      <w:r w:rsidR="00EB5FCF" w:rsidRPr="00E07513">
        <w:rPr>
          <w:rFonts w:ascii="Times New Roman" w:hAnsi="Times New Roman" w:cs="Times New Roman"/>
          <w:szCs w:val="24"/>
        </w:rPr>
        <w:t>，</w:t>
      </w:r>
      <w:r w:rsidR="00EB5FCF" w:rsidRPr="00E07513">
        <w:rPr>
          <w:rFonts w:ascii="Times New Roman" w:hAnsi="Times New Roman" w:cs="Times New Roman"/>
          <w:szCs w:val="24"/>
        </w:rPr>
        <w:t>2012</w:t>
      </w:r>
      <w:r w:rsidR="00EB5FCF" w:rsidRPr="00E07513">
        <w:rPr>
          <w:rFonts w:ascii="Times New Roman" w:hAnsi="Times New Roman" w:cs="Times New Roman"/>
          <w:szCs w:val="24"/>
        </w:rPr>
        <w:t>年</w:t>
      </w:r>
      <w:r w:rsidR="00EB5FCF" w:rsidRPr="00E07513">
        <w:rPr>
          <w:rFonts w:ascii="Times New Roman" w:hAnsi="Times New Roman" w:cs="Times New Roman"/>
          <w:szCs w:val="24"/>
        </w:rPr>
        <w:t>12</w:t>
      </w:r>
      <w:r w:rsidR="00EB5FCF" w:rsidRPr="00E07513">
        <w:rPr>
          <w:rFonts w:ascii="Times New Roman" w:hAnsi="Times New Roman" w:cs="Times New Roman"/>
          <w:szCs w:val="24"/>
        </w:rPr>
        <w:t>月</w:t>
      </w:r>
      <w:r w:rsidR="00EB5FCF" w:rsidRPr="00E07513">
        <w:rPr>
          <w:rFonts w:ascii="Times New Roman" w:hAnsi="Times New Roman" w:cs="Times New Roman"/>
          <w:szCs w:val="24"/>
        </w:rPr>
        <w:t>31</w:t>
      </w:r>
      <w:r w:rsidR="00EB5FCF" w:rsidRPr="00E07513">
        <w:rPr>
          <w:rFonts w:ascii="Times New Roman" w:hAnsi="Times New Roman" w:cs="Times New Roman"/>
          <w:szCs w:val="24"/>
        </w:rPr>
        <w:t>日</w:t>
      </w:r>
      <w:r w:rsidRPr="00E07513">
        <w:rPr>
          <w:rFonts w:ascii="Times New Roman" w:hAnsi="Times New Roman" w:cs="Times New Roman"/>
          <w:szCs w:val="24"/>
        </w:rPr>
        <w:t>。</w:t>
      </w:r>
      <w:hyperlink r:id="rId14" w:history="1">
        <w:r w:rsidRPr="00E07513">
          <w:rPr>
            <w:rStyle w:val="a4"/>
            <w:rFonts w:ascii="Times New Roman" w:hAnsi="Times New Roman" w:cs="Times New Roman"/>
            <w:szCs w:val="24"/>
          </w:rPr>
          <w:t>https://www.ct.org.tw/1237332</w:t>
        </w:r>
      </w:hyperlink>
      <w:r w:rsidR="007F3A6E" w:rsidRPr="00E07513">
        <w:rPr>
          <w:rFonts w:ascii="Times New Roman" w:hAnsi="Times New Roman" w:cs="Times New Roman"/>
          <w:szCs w:val="24"/>
        </w:rPr>
        <w:t xml:space="preserve"> (</w:t>
      </w:r>
      <w:r w:rsidR="00EB5FCF" w:rsidRPr="00E07513">
        <w:rPr>
          <w:rFonts w:ascii="Times New Roman" w:hAnsi="Times New Roman" w:cs="Times New Roman"/>
          <w:szCs w:val="24"/>
        </w:rPr>
        <w:t>2018</w:t>
      </w:r>
      <w:r w:rsidR="00EB5FCF" w:rsidRPr="00E07513">
        <w:rPr>
          <w:rFonts w:ascii="Times New Roman" w:hAnsi="Times New Roman" w:cs="Times New Roman"/>
          <w:szCs w:val="24"/>
        </w:rPr>
        <w:t>年</w:t>
      </w:r>
      <w:r w:rsidR="00EB5FCF" w:rsidRPr="00E07513">
        <w:rPr>
          <w:rFonts w:ascii="Times New Roman" w:hAnsi="Times New Roman" w:cs="Times New Roman"/>
          <w:szCs w:val="24"/>
        </w:rPr>
        <w:t>2</w:t>
      </w:r>
      <w:r w:rsidR="00EB5FCF" w:rsidRPr="00E07513">
        <w:rPr>
          <w:rFonts w:ascii="Times New Roman" w:hAnsi="Times New Roman" w:cs="Times New Roman"/>
          <w:szCs w:val="24"/>
        </w:rPr>
        <w:t>月</w:t>
      </w:r>
      <w:r w:rsidR="00EB5FCF" w:rsidRPr="00E07513">
        <w:rPr>
          <w:rFonts w:ascii="Times New Roman" w:hAnsi="Times New Roman" w:cs="Times New Roman"/>
          <w:szCs w:val="24"/>
        </w:rPr>
        <w:t>5</w:t>
      </w:r>
      <w:r w:rsidR="00EB5FCF" w:rsidRPr="00E07513">
        <w:rPr>
          <w:rFonts w:ascii="Times New Roman" w:hAnsi="Times New Roman" w:cs="Times New Roman"/>
          <w:szCs w:val="24"/>
        </w:rPr>
        <w:t>日</w:t>
      </w:r>
      <w:r w:rsidR="007F3A6E" w:rsidRPr="00E07513">
        <w:rPr>
          <w:rFonts w:ascii="Times New Roman" w:hAnsi="Times New Roman" w:cs="Times New Roman"/>
          <w:szCs w:val="24"/>
        </w:rPr>
        <w:t>存取</w:t>
      </w:r>
      <w:r w:rsidR="007F3A6E" w:rsidRPr="00E07513">
        <w:rPr>
          <w:rFonts w:ascii="Times New Roman" w:hAnsi="Times New Roman" w:cs="Times New Roman"/>
          <w:szCs w:val="24"/>
        </w:rPr>
        <w:t>)</w:t>
      </w:r>
    </w:p>
    <w:p w14:paraId="39B2DCFD" w14:textId="77777777" w:rsidR="009C0695" w:rsidRPr="00E07513" w:rsidRDefault="009C0695" w:rsidP="00E07513">
      <w:pPr>
        <w:pStyle w:val="af"/>
        <w:numPr>
          <w:ilvl w:val="0"/>
          <w:numId w:val="16"/>
        </w:numPr>
        <w:pBdr>
          <w:top w:val="nil"/>
          <w:left w:val="nil"/>
          <w:bottom w:val="nil"/>
          <w:right w:val="nil"/>
          <w:between w:val="nil"/>
        </w:pBdr>
        <w:spacing w:line="360" w:lineRule="auto"/>
        <w:ind w:leftChars="0"/>
        <w:rPr>
          <w:rFonts w:ascii="Times New Roman" w:hAnsi="Times New Roman" w:cs="Times New Roman"/>
          <w:szCs w:val="24"/>
        </w:rPr>
      </w:pPr>
      <w:r w:rsidRPr="00E07513">
        <w:rPr>
          <w:rFonts w:ascii="Times New Roman" w:hAnsi="Times New Roman" w:cs="Times New Roman"/>
          <w:szCs w:val="24"/>
        </w:rPr>
        <w:t>鄧鳴琴編輯</w:t>
      </w:r>
      <w:r w:rsidR="007F3A6E" w:rsidRPr="00E07513">
        <w:rPr>
          <w:rFonts w:ascii="Times New Roman" w:hAnsi="Times New Roman" w:cs="Times New Roman"/>
          <w:szCs w:val="24"/>
        </w:rPr>
        <w:t>。</w:t>
      </w:r>
      <w:r w:rsidRPr="00E07513">
        <w:rPr>
          <w:rFonts w:ascii="Times New Roman" w:hAnsi="Times New Roman" w:cs="Times New Roman"/>
          <w:szCs w:val="24"/>
        </w:rPr>
        <w:t>〈誰是基層？〉。《教牧資訊網</w:t>
      </w:r>
      <w:r w:rsidR="007F3A6E" w:rsidRPr="00E07513">
        <w:rPr>
          <w:rFonts w:ascii="Times New Roman" w:hAnsi="Times New Roman" w:cs="Times New Roman"/>
          <w:szCs w:val="24"/>
        </w:rPr>
        <w:t>》，</w:t>
      </w:r>
      <w:r w:rsidRPr="00E07513">
        <w:rPr>
          <w:rFonts w:ascii="Times New Roman" w:hAnsi="Times New Roman" w:cs="Times New Roman"/>
          <w:szCs w:val="24"/>
        </w:rPr>
        <w:t>基層宣教專刊之一。</w:t>
      </w:r>
      <w:hyperlink r:id="rId15" w:history="1">
        <w:r w:rsidRPr="00E07513">
          <w:rPr>
            <w:rStyle w:val="a4"/>
            <w:rFonts w:ascii="Times New Roman" w:hAnsi="Times New Roman" w:cs="Times New Roman"/>
            <w:szCs w:val="24"/>
          </w:rPr>
          <w:t>http://www.pastor.org.tw/ArticleInfo/Detail.aspx?u=331</w:t>
        </w:r>
      </w:hyperlink>
      <w:r w:rsidR="007F3A6E" w:rsidRPr="00E07513">
        <w:rPr>
          <w:rFonts w:ascii="Times New Roman" w:hAnsi="Times New Roman" w:cs="Times New Roman"/>
          <w:color w:val="0000FF"/>
          <w:szCs w:val="24"/>
          <w:u w:val="single"/>
        </w:rPr>
        <w:t xml:space="preserve"> </w:t>
      </w:r>
      <w:r w:rsidR="007F3A6E" w:rsidRPr="00E07513">
        <w:rPr>
          <w:rFonts w:ascii="Times New Roman" w:hAnsi="Times New Roman" w:cs="Times New Roman"/>
          <w:szCs w:val="24"/>
        </w:rPr>
        <w:t>(2018</w:t>
      </w:r>
      <w:r w:rsidR="007F3A6E" w:rsidRPr="00E07513">
        <w:rPr>
          <w:rFonts w:ascii="Times New Roman" w:hAnsi="Times New Roman" w:cs="Times New Roman"/>
          <w:szCs w:val="24"/>
        </w:rPr>
        <w:t>年</w:t>
      </w:r>
      <w:r w:rsidR="007F3A6E" w:rsidRPr="00E07513">
        <w:rPr>
          <w:rFonts w:ascii="Times New Roman" w:hAnsi="Times New Roman" w:cs="Times New Roman"/>
          <w:szCs w:val="24"/>
        </w:rPr>
        <w:t>2</w:t>
      </w:r>
      <w:r w:rsidR="007F3A6E" w:rsidRPr="00E07513">
        <w:rPr>
          <w:rFonts w:ascii="Times New Roman" w:hAnsi="Times New Roman" w:cs="Times New Roman"/>
          <w:szCs w:val="24"/>
        </w:rPr>
        <w:t>月</w:t>
      </w:r>
      <w:r w:rsidR="007F3A6E" w:rsidRPr="00E07513">
        <w:rPr>
          <w:rFonts w:ascii="Times New Roman" w:hAnsi="Times New Roman" w:cs="Times New Roman"/>
          <w:szCs w:val="24"/>
        </w:rPr>
        <w:t>1</w:t>
      </w:r>
      <w:r w:rsidR="007F3A6E" w:rsidRPr="00E07513">
        <w:rPr>
          <w:rFonts w:ascii="Times New Roman" w:hAnsi="Times New Roman" w:cs="Times New Roman"/>
          <w:szCs w:val="24"/>
        </w:rPr>
        <w:t>日存取</w:t>
      </w:r>
      <w:r w:rsidR="007F3A6E" w:rsidRPr="00E07513">
        <w:rPr>
          <w:rFonts w:ascii="Times New Roman" w:hAnsi="Times New Roman" w:cs="Times New Roman"/>
          <w:szCs w:val="24"/>
        </w:rPr>
        <w:t>)</w:t>
      </w:r>
    </w:p>
    <w:p w14:paraId="1DD4A45D" w14:textId="77777777" w:rsidR="009C0695" w:rsidRPr="00E07513" w:rsidRDefault="009C0695" w:rsidP="00E07513">
      <w:pPr>
        <w:pStyle w:val="af"/>
        <w:numPr>
          <w:ilvl w:val="0"/>
          <w:numId w:val="16"/>
        </w:numPr>
        <w:pBdr>
          <w:top w:val="nil"/>
          <w:left w:val="nil"/>
          <w:bottom w:val="nil"/>
          <w:right w:val="nil"/>
          <w:between w:val="nil"/>
        </w:pBdr>
        <w:spacing w:line="360" w:lineRule="auto"/>
        <w:ind w:leftChars="0"/>
        <w:rPr>
          <w:rFonts w:ascii="Times New Roman" w:hAnsi="Times New Roman" w:cs="Times New Roman"/>
          <w:szCs w:val="24"/>
        </w:rPr>
      </w:pPr>
      <w:r w:rsidRPr="00E07513">
        <w:rPr>
          <w:rFonts w:ascii="Times New Roman" w:hAnsi="Times New Roman" w:cs="Times New Roman"/>
          <w:szCs w:val="24"/>
        </w:rPr>
        <w:t>鄧鳴琴編輯</w:t>
      </w:r>
      <w:r w:rsidR="007F3A6E" w:rsidRPr="00E07513">
        <w:rPr>
          <w:rFonts w:ascii="Times New Roman" w:hAnsi="Times New Roman" w:cs="Times New Roman"/>
          <w:szCs w:val="24"/>
        </w:rPr>
        <w:t>。</w:t>
      </w:r>
      <w:r w:rsidRPr="00E07513">
        <w:rPr>
          <w:rFonts w:ascii="Times New Roman" w:hAnsi="Times New Roman" w:cs="Times New Roman"/>
          <w:szCs w:val="24"/>
        </w:rPr>
        <w:t>「基層歸主的歷程與福音策略」</w:t>
      </w:r>
      <w:r w:rsidR="007F3A6E" w:rsidRPr="00E07513">
        <w:rPr>
          <w:rFonts w:ascii="Times New Roman" w:hAnsi="Times New Roman" w:cs="Times New Roman"/>
          <w:szCs w:val="24"/>
        </w:rPr>
        <w:t>。《</w:t>
      </w:r>
      <w:r w:rsidRPr="00E07513">
        <w:rPr>
          <w:rFonts w:ascii="Times New Roman" w:hAnsi="Times New Roman" w:cs="Times New Roman"/>
          <w:szCs w:val="24"/>
        </w:rPr>
        <w:t>教牧資訊網</w:t>
      </w:r>
      <w:r w:rsidR="007F3A6E" w:rsidRPr="00E07513">
        <w:rPr>
          <w:rFonts w:ascii="Times New Roman" w:hAnsi="Times New Roman" w:cs="Times New Roman"/>
          <w:szCs w:val="24"/>
        </w:rPr>
        <w:t>》</w:t>
      </w:r>
      <w:r w:rsidRPr="00E07513">
        <w:rPr>
          <w:rFonts w:ascii="Times New Roman" w:hAnsi="Times New Roman" w:cs="Times New Roman"/>
          <w:szCs w:val="24"/>
        </w:rPr>
        <w:t>，基層宣教專刊之三。</w:t>
      </w:r>
      <w:hyperlink r:id="rId16" w:history="1">
        <w:r w:rsidR="007F3A6E" w:rsidRPr="00E07513">
          <w:rPr>
            <w:rStyle w:val="a4"/>
            <w:rFonts w:ascii="Times New Roman" w:hAnsi="Times New Roman" w:cs="Times New Roman"/>
            <w:szCs w:val="24"/>
          </w:rPr>
          <w:t>http://www.pastor.org.tw/ArticleInfo/Detail.aspx?u=333</w:t>
        </w:r>
      </w:hyperlink>
      <w:r w:rsidR="007F3A6E" w:rsidRPr="00E07513">
        <w:rPr>
          <w:rFonts w:ascii="Times New Roman" w:hAnsi="Times New Roman" w:cs="Times New Roman"/>
          <w:color w:val="0000FF"/>
          <w:szCs w:val="24"/>
          <w:u w:val="single"/>
        </w:rPr>
        <w:t xml:space="preserve"> </w:t>
      </w:r>
      <w:r w:rsidR="007F3A6E" w:rsidRPr="00E07513">
        <w:rPr>
          <w:rFonts w:ascii="Times New Roman" w:hAnsi="Times New Roman" w:cs="Times New Roman"/>
          <w:szCs w:val="24"/>
        </w:rPr>
        <w:t xml:space="preserve"> (2018</w:t>
      </w:r>
      <w:r w:rsidR="007F3A6E" w:rsidRPr="00E07513">
        <w:rPr>
          <w:rFonts w:ascii="Times New Roman" w:hAnsi="Times New Roman" w:cs="Times New Roman"/>
          <w:szCs w:val="24"/>
        </w:rPr>
        <w:t>年</w:t>
      </w:r>
      <w:r w:rsidR="007F3A6E" w:rsidRPr="00E07513">
        <w:rPr>
          <w:rFonts w:ascii="Times New Roman" w:hAnsi="Times New Roman" w:cs="Times New Roman"/>
          <w:szCs w:val="24"/>
        </w:rPr>
        <w:t>2</w:t>
      </w:r>
      <w:r w:rsidR="007F3A6E" w:rsidRPr="00E07513">
        <w:rPr>
          <w:rFonts w:ascii="Times New Roman" w:hAnsi="Times New Roman" w:cs="Times New Roman"/>
          <w:szCs w:val="24"/>
        </w:rPr>
        <w:t>月</w:t>
      </w:r>
      <w:r w:rsidR="007F3A6E" w:rsidRPr="00E07513">
        <w:rPr>
          <w:rFonts w:ascii="Times New Roman" w:hAnsi="Times New Roman" w:cs="Times New Roman"/>
          <w:szCs w:val="24"/>
        </w:rPr>
        <w:t>1</w:t>
      </w:r>
      <w:r w:rsidR="007F3A6E" w:rsidRPr="00E07513">
        <w:rPr>
          <w:rFonts w:ascii="Times New Roman" w:hAnsi="Times New Roman" w:cs="Times New Roman"/>
          <w:szCs w:val="24"/>
        </w:rPr>
        <w:t>日存取</w:t>
      </w:r>
      <w:r w:rsidR="007F3A6E" w:rsidRPr="00E07513">
        <w:rPr>
          <w:rFonts w:ascii="Times New Roman" w:hAnsi="Times New Roman" w:cs="Times New Roman"/>
          <w:szCs w:val="24"/>
        </w:rPr>
        <w:t>)</w:t>
      </w:r>
    </w:p>
    <w:p w14:paraId="01B23E15" w14:textId="77777777" w:rsidR="009C0695" w:rsidRPr="00E07513" w:rsidRDefault="009C0695" w:rsidP="00E07513">
      <w:pPr>
        <w:pStyle w:val="3"/>
        <w:spacing w:line="360" w:lineRule="auto"/>
        <w:rPr>
          <w:rFonts w:ascii="Times New Roman" w:eastAsiaTheme="minorEastAsia" w:hAnsi="Times New Roman" w:cs="Times New Roman"/>
          <w:sz w:val="24"/>
          <w:szCs w:val="24"/>
        </w:rPr>
      </w:pPr>
      <w:r w:rsidRPr="00E07513">
        <w:rPr>
          <w:rFonts w:ascii="Times New Roman" w:eastAsiaTheme="minorEastAsia" w:hAnsi="Times New Roman" w:cs="Times New Roman"/>
          <w:sz w:val="24"/>
          <w:szCs w:val="24"/>
        </w:rPr>
        <w:t>圖書</w:t>
      </w:r>
    </w:p>
    <w:p w14:paraId="2E046B3F" w14:textId="77777777" w:rsidR="009C0695" w:rsidRPr="00E07513" w:rsidRDefault="009C0695" w:rsidP="00E07513">
      <w:pPr>
        <w:pStyle w:val="af"/>
        <w:numPr>
          <w:ilvl w:val="0"/>
          <w:numId w:val="17"/>
        </w:numPr>
        <w:pBdr>
          <w:top w:val="nil"/>
          <w:left w:val="nil"/>
          <w:bottom w:val="nil"/>
          <w:right w:val="nil"/>
          <w:between w:val="nil"/>
        </w:pBdr>
        <w:spacing w:line="360" w:lineRule="auto"/>
        <w:ind w:leftChars="0"/>
        <w:rPr>
          <w:rFonts w:ascii="Times New Roman" w:hAnsi="Times New Roman" w:cs="Times New Roman"/>
          <w:szCs w:val="24"/>
        </w:rPr>
      </w:pPr>
      <w:r w:rsidRPr="00E07513">
        <w:rPr>
          <w:rFonts w:ascii="Times New Roman" w:hAnsi="Times New Roman" w:cs="Times New Roman"/>
          <w:szCs w:val="24"/>
        </w:rPr>
        <w:t>David J. Bosch</w:t>
      </w:r>
      <w:r w:rsidR="002C4F0D" w:rsidRPr="00E07513">
        <w:rPr>
          <w:rFonts w:ascii="Times New Roman" w:hAnsi="Times New Roman" w:cs="Times New Roman"/>
          <w:szCs w:val="24"/>
        </w:rPr>
        <w:t>。</w:t>
      </w:r>
      <w:r w:rsidRPr="00E07513">
        <w:rPr>
          <w:rFonts w:ascii="Times New Roman" w:hAnsi="Times New Roman" w:cs="Times New Roman"/>
          <w:szCs w:val="24"/>
        </w:rPr>
        <w:t>《更新變化的宣教：宣教神學的典範轉移》</w:t>
      </w:r>
      <w:r w:rsidR="002C4F0D" w:rsidRPr="00E07513">
        <w:rPr>
          <w:rFonts w:ascii="Times New Roman" w:hAnsi="Times New Roman" w:cs="Times New Roman"/>
          <w:szCs w:val="24"/>
        </w:rPr>
        <w:t>。</w:t>
      </w:r>
      <w:r w:rsidRPr="00E07513">
        <w:rPr>
          <w:rFonts w:ascii="Times New Roman" w:hAnsi="Times New Roman" w:cs="Times New Roman"/>
          <w:szCs w:val="24"/>
        </w:rPr>
        <w:t>台北：華神，</w:t>
      </w:r>
      <w:r w:rsidR="002C4F0D" w:rsidRPr="00E07513">
        <w:rPr>
          <w:rFonts w:ascii="Times New Roman" w:hAnsi="Times New Roman" w:cs="Times New Roman"/>
          <w:szCs w:val="24"/>
        </w:rPr>
        <w:t>1996</w:t>
      </w:r>
      <w:r w:rsidR="002C4F0D" w:rsidRPr="00E07513">
        <w:rPr>
          <w:rFonts w:ascii="Times New Roman" w:hAnsi="Times New Roman" w:cs="Times New Roman"/>
          <w:szCs w:val="24"/>
        </w:rPr>
        <w:t>。</w:t>
      </w:r>
    </w:p>
    <w:p w14:paraId="7A930B87" w14:textId="77777777" w:rsidR="0089172A" w:rsidRPr="00E07513" w:rsidRDefault="0089172A" w:rsidP="00E07513">
      <w:pPr>
        <w:pStyle w:val="af"/>
        <w:numPr>
          <w:ilvl w:val="0"/>
          <w:numId w:val="17"/>
        </w:numPr>
        <w:pBdr>
          <w:top w:val="nil"/>
          <w:left w:val="nil"/>
          <w:bottom w:val="nil"/>
          <w:right w:val="nil"/>
          <w:between w:val="nil"/>
        </w:pBdr>
        <w:spacing w:line="360" w:lineRule="auto"/>
        <w:ind w:leftChars="0"/>
        <w:rPr>
          <w:rFonts w:ascii="Times New Roman" w:hAnsi="Times New Roman" w:cs="Times New Roman"/>
          <w:szCs w:val="24"/>
        </w:rPr>
      </w:pPr>
      <w:r w:rsidRPr="00E07513">
        <w:rPr>
          <w:rFonts w:ascii="Times New Roman" w:hAnsi="Times New Roman" w:cs="Times New Roman"/>
          <w:szCs w:val="24"/>
        </w:rPr>
        <w:t>杜林茜</w:t>
      </w:r>
      <w:r w:rsidR="002C4F0D" w:rsidRPr="00E07513">
        <w:rPr>
          <w:rFonts w:ascii="Times New Roman" w:hAnsi="Times New Roman" w:cs="Times New Roman"/>
          <w:szCs w:val="24"/>
        </w:rPr>
        <w:t>。</w:t>
      </w:r>
      <w:r w:rsidRPr="00E07513">
        <w:rPr>
          <w:rFonts w:ascii="Times New Roman" w:hAnsi="Times New Roman" w:cs="Times New Roman"/>
          <w:szCs w:val="24"/>
        </w:rPr>
        <w:t>〈台灣基層群體歸主策略〉。華神教牧博士論文，</w:t>
      </w:r>
      <w:r w:rsidRPr="00E07513">
        <w:rPr>
          <w:rFonts w:ascii="Times New Roman" w:hAnsi="Times New Roman" w:cs="Times New Roman"/>
          <w:szCs w:val="24"/>
        </w:rPr>
        <w:t>2011</w:t>
      </w:r>
      <w:r w:rsidRPr="00E07513">
        <w:rPr>
          <w:rFonts w:ascii="Times New Roman" w:hAnsi="Times New Roman" w:cs="Times New Roman"/>
          <w:szCs w:val="24"/>
        </w:rPr>
        <w:t>。</w:t>
      </w:r>
    </w:p>
    <w:p w14:paraId="762E415C" w14:textId="77777777" w:rsidR="005235B4" w:rsidRPr="00E07513" w:rsidRDefault="005235B4" w:rsidP="00E07513">
      <w:pPr>
        <w:pStyle w:val="af"/>
        <w:numPr>
          <w:ilvl w:val="0"/>
          <w:numId w:val="17"/>
        </w:numPr>
        <w:pBdr>
          <w:top w:val="nil"/>
          <w:left w:val="nil"/>
          <w:bottom w:val="nil"/>
          <w:right w:val="nil"/>
          <w:between w:val="nil"/>
        </w:pBdr>
        <w:spacing w:line="360" w:lineRule="auto"/>
        <w:ind w:leftChars="0"/>
        <w:rPr>
          <w:rFonts w:ascii="Times New Roman" w:hAnsi="Times New Roman" w:cs="Times New Roman"/>
          <w:szCs w:val="24"/>
        </w:rPr>
      </w:pPr>
      <w:r w:rsidRPr="00E07513">
        <w:rPr>
          <w:rFonts w:ascii="Times New Roman" w:hAnsi="Times New Roman" w:cs="Times New Roman"/>
          <w:szCs w:val="24"/>
        </w:rPr>
        <w:t>李偉建主編。《薪火燎原：華人基層宣教策略》。香港：世界華人福音事工聯絡中心，</w:t>
      </w:r>
      <w:r w:rsidRPr="00E07513">
        <w:rPr>
          <w:rFonts w:ascii="Times New Roman" w:hAnsi="Times New Roman" w:cs="Times New Roman"/>
          <w:szCs w:val="24"/>
        </w:rPr>
        <w:t>2004</w:t>
      </w:r>
      <w:r w:rsidRPr="00E07513">
        <w:rPr>
          <w:rFonts w:ascii="Times New Roman" w:hAnsi="Times New Roman" w:cs="Times New Roman"/>
          <w:szCs w:val="24"/>
        </w:rPr>
        <w:t>。</w:t>
      </w:r>
    </w:p>
    <w:p w14:paraId="678E686C" w14:textId="77777777" w:rsidR="005A40B9" w:rsidRPr="00E07513" w:rsidRDefault="005A40B9" w:rsidP="00E07513">
      <w:pPr>
        <w:pStyle w:val="af"/>
        <w:numPr>
          <w:ilvl w:val="0"/>
          <w:numId w:val="17"/>
        </w:numPr>
        <w:pBdr>
          <w:top w:val="nil"/>
          <w:left w:val="nil"/>
          <w:bottom w:val="nil"/>
          <w:right w:val="nil"/>
          <w:between w:val="nil"/>
        </w:pBdr>
        <w:spacing w:line="360" w:lineRule="auto"/>
        <w:ind w:leftChars="0"/>
        <w:rPr>
          <w:rFonts w:ascii="Times New Roman" w:hAnsi="Times New Roman" w:cs="Times New Roman"/>
          <w:szCs w:val="24"/>
        </w:rPr>
      </w:pPr>
      <w:r w:rsidRPr="00E07513">
        <w:rPr>
          <w:rFonts w:ascii="Times New Roman" w:hAnsi="Times New Roman" w:cs="Times New Roman"/>
          <w:szCs w:val="24"/>
        </w:rPr>
        <w:t>林來慰、成曾淑儀編輯。《基層福音事工初探》。香港：世界華人福音事工聯絡中心，</w:t>
      </w:r>
      <w:r w:rsidRPr="00E07513">
        <w:rPr>
          <w:rFonts w:ascii="Times New Roman" w:hAnsi="Times New Roman" w:cs="Times New Roman"/>
          <w:szCs w:val="24"/>
        </w:rPr>
        <w:t>1991</w:t>
      </w:r>
      <w:r w:rsidRPr="00E07513">
        <w:rPr>
          <w:rFonts w:ascii="Times New Roman" w:hAnsi="Times New Roman" w:cs="Times New Roman"/>
          <w:szCs w:val="24"/>
        </w:rPr>
        <w:t>。</w:t>
      </w:r>
    </w:p>
    <w:p w14:paraId="5D48D6C4" w14:textId="77777777" w:rsidR="009C0695" w:rsidRPr="00E07513" w:rsidRDefault="009C0695" w:rsidP="00E07513">
      <w:pPr>
        <w:pStyle w:val="af"/>
        <w:numPr>
          <w:ilvl w:val="0"/>
          <w:numId w:val="17"/>
        </w:numPr>
        <w:pBdr>
          <w:top w:val="nil"/>
          <w:left w:val="nil"/>
          <w:bottom w:val="nil"/>
          <w:right w:val="nil"/>
          <w:between w:val="nil"/>
        </w:pBdr>
        <w:spacing w:line="360" w:lineRule="auto"/>
        <w:ind w:leftChars="0"/>
        <w:rPr>
          <w:rFonts w:ascii="Times New Roman" w:hAnsi="Times New Roman" w:cs="Times New Roman"/>
          <w:szCs w:val="24"/>
        </w:rPr>
      </w:pPr>
      <w:r w:rsidRPr="00E07513">
        <w:rPr>
          <w:rFonts w:ascii="Times New Roman" w:hAnsi="Times New Roman" w:cs="Times New Roman"/>
          <w:szCs w:val="24"/>
        </w:rPr>
        <w:t>林鉅峰</w:t>
      </w:r>
      <w:r w:rsidR="002C4F0D" w:rsidRPr="00E07513">
        <w:rPr>
          <w:rFonts w:ascii="Times New Roman" w:hAnsi="Times New Roman" w:cs="Times New Roman"/>
          <w:szCs w:val="24"/>
        </w:rPr>
        <w:t>。</w:t>
      </w:r>
      <w:r w:rsidRPr="00E07513">
        <w:rPr>
          <w:rFonts w:ascii="Times New Roman" w:hAnsi="Times New Roman" w:cs="Times New Roman"/>
          <w:szCs w:val="24"/>
        </w:rPr>
        <w:t>〈如何向百貨公司專櫃從業人員傳福音之研究：以中華基督教內地會台北服務業福音教會為例〉</w:t>
      </w:r>
      <w:r w:rsidR="002C4F0D" w:rsidRPr="00E07513">
        <w:rPr>
          <w:rFonts w:ascii="Times New Roman" w:hAnsi="Times New Roman" w:cs="Times New Roman"/>
          <w:szCs w:val="24"/>
        </w:rPr>
        <w:t>。</w:t>
      </w:r>
      <w:r w:rsidRPr="00E07513">
        <w:rPr>
          <w:rFonts w:ascii="Times New Roman" w:hAnsi="Times New Roman" w:cs="Times New Roman"/>
          <w:szCs w:val="24"/>
        </w:rPr>
        <w:t>浸神神學研究所碩士論文，民</w:t>
      </w:r>
      <w:r w:rsidR="002C4F0D" w:rsidRPr="00E07513">
        <w:rPr>
          <w:rFonts w:ascii="Times New Roman" w:hAnsi="Times New Roman" w:cs="Times New Roman"/>
          <w:szCs w:val="24"/>
        </w:rPr>
        <w:t>105</w:t>
      </w:r>
      <w:r w:rsidR="002C4F0D" w:rsidRPr="00E07513">
        <w:rPr>
          <w:rFonts w:ascii="Times New Roman" w:hAnsi="Times New Roman" w:cs="Times New Roman"/>
          <w:szCs w:val="24"/>
        </w:rPr>
        <w:t>。</w:t>
      </w:r>
    </w:p>
    <w:p w14:paraId="4E640DBF" w14:textId="77777777" w:rsidR="009C0695" w:rsidRPr="00E07513" w:rsidRDefault="009C0695" w:rsidP="00E07513">
      <w:pPr>
        <w:pStyle w:val="af"/>
        <w:numPr>
          <w:ilvl w:val="0"/>
          <w:numId w:val="17"/>
        </w:numPr>
        <w:pBdr>
          <w:top w:val="nil"/>
          <w:left w:val="nil"/>
          <w:bottom w:val="nil"/>
          <w:right w:val="nil"/>
          <w:between w:val="nil"/>
        </w:pBdr>
        <w:spacing w:line="360" w:lineRule="auto"/>
        <w:ind w:leftChars="0"/>
        <w:rPr>
          <w:rFonts w:ascii="Times New Roman" w:hAnsi="Times New Roman" w:cs="Times New Roman"/>
          <w:szCs w:val="24"/>
        </w:rPr>
      </w:pPr>
      <w:r w:rsidRPr="00E07513">
        <w:rPr>
          <w:rFonts w:ascii="Times New Roman" w:hAnsi="Times New Roman" w:cs="Times New Roman"/>
          <w:szCs w:val="24"/>
        </w:rPr>
        <w:t>《委身得到基層：</w:t>
      </w:r>
      <w:r w:rsidRPr="00E07513">
        <w:rPr>
          <w:rFonts w:ascii="Times New Roman" w:hAnsi="Times New Roman" w:cs="Times New Roman"/>
          <w:szCs w:val="24"/>
        </w:rPr>
        <w:t>2018</w:t>
      </w:r>
      <w:r w:rsidRPr="00E07513">
        <w:rPr>
          <w:rFonts w:ascii="Times New Roman" w:hAnsi="Times New Roman" w:cs="Times New Roman"/>
          <w:szCs w:val="24"/>
        </w:rPr>
        <w:t>為基層群體歸主禱告手冊》</w:t>
      </w:r>
      <w:r w:rsidR="002C4F0D" w:rsidRPr="00E07513">
        <w:rPr>
          <w:rFonts w:ascii="Times New Roman" w:hAnsi="Times New Roman" w:cs="Times New Roman"/>
          <w:szCs w:val="24"/>
        </w:rPr>
        <w:t>。</w:t>
      </w:r>
      <w:r w:rsidRPr="00E07513">
        <w:rPr>
          <w:rFonts w:ascii="Times New Roman" w:hAnsi="Times New Roman" w:cs="Times New Roman"/>
          <w:szCs w:val="24"/>
        </w:rPr>
        <w:t>基層宣教聯禱會，</w:t>
      </w:r>
      <w:r w:rsidRPr="00E07513">
        <w:rPr>
          <w:rFonts w:ascii="Times New Roman" w:hAnsi="Times New Roman" w:cs="Times New Roman"/>
          <w:szCs w:val="24"/>
        </w:rPr>
        <w:t>2018</w:t>
      </w:r>
      <w:r w:rsidR="002C4F0D" w:rsidRPr="00E07513">
        <w:rPr>
          <w:rFonts w:ascii="Times New Roman" w:hAnsi="Times New Roman" w:cs="Times New Roman"/>
          <w:szCs w:val="24"/>
        </w:rPr>
        <w:t>。</w:t>
      </w:r>
    </w:p>
    <w:p w14:paraId="6F702B7B" w14:textId="7F91BA19" w:rsidR="002C4F0D" w:rsidRPr="00E07513" w:rsidRDefault="002C4F0D" w:rsidP="00E07513">
      <w:pPr>
        <w:pStyle w:val="af"/>
        <w:numPr>
          <w:ilvl w:val="0"/>
          <w:numId w:val="17"/>
        </w:numPr>
        <w:pBdr>
          <w:top w:val="nil"/>
          <w:left w:val="nil"/>
          <w:bottom w:val="nil"/>
          <w:right w:val="nil"/>
          <w:between w:val="nil"/>
        </w:pBdr>
        <w:spacing w:line="360" w:lineRule="auto"/>
        <w:ind w:leftChars="0"/>
        <w:rPr>
          <w:rFonts w:ascii="Times New Roman" w:hAnsi="Times New Roman" w:cs="Times New Roman"/>
          <w:szCs w:val="24"/>
        </w:rPr>
      </w:pPr>
      <w:r w:rsidRPr="00E07513">
        <w:rPr>
          <w:rFonts w:ascii="Times New Roman" w:hAnsi="Times New Roman" w:cs="Times New Roman"/>
          <w:szCs w:val="24"/>
        </w:rPr>
        <w:t>劉達芳主編。《適合勞苦大眾的教會》。香港：福音證主協會，</w:t>
      </w:r>
      <w:r w:rsidRPr="00E07513">
        <w:rPr>
          <w:rFonts w:ascii="Times New Roman" w:hAnsi="Times New Roman" w:cs="Times New Roman"/>
          <w:szCs w:val="24"/>
        </w:rPr>
        <w:t>1992</w:t>
      </w:r>
      <w:r w:rsidRPr="00E07513">
        <w:rPr>
          <w:rFonts w:ascii="Times New Roman" w:hAnsi="Times New Roman" w:cs="Times New Roman"/>
          <w:szCs w:val="24"/>
        </w:rPr>
        <w:t>。</w:t>
      </w:r>
    </w:p>
    <w:p w14:paraId="149D485F" w14:textId="734BF753" w:rsidR="00196FEB" w:rsidRPr="00E07513" w:rsidRDefault="00196FEB" w:rsidP="00E07513">
      <w:pPr>
        <w:pBdr>
          <w:top w:val="nil"/>
          <w:left w:val="nil"/>
          <w:bottom w:val="nil"/>
          <w:right w:val="nil"/>
          <w:between w:val="nil"/>
        </w:pBdr>
        <w:spacing w:line="360" w:lineRule="auto"/>
        <w:rPr>
          <w:rFonts w:ascii="Times New Roman" w:hAnsi="Times New Roman" w:cs="Times New Roman"/>
          <w:szCs w:val="24"/>
        </w:rPr>
      </w:pPr>
    </w:p>
    <w:p w14:paraId="445C10E8" w14:textId="1B016189" w:rsidR="00196FEB" w:rsidRPr="00E07513" w:rsidRDefault="00196FEB" w:rsidP="00E07513">
      <w:pPr>
        <w:pBdr>
          <w:top w:val="nil"/>
          <w:left w:val="nil"/>
          <w:bottom w:val="nil"/>
          <w:right w:val="nil"/>
          <w:between w:val="nil"/>
        </w:pBdr>
        <w:spacing w:line="360" w:lineRule="auto"/>
        <w:rPr>
          <w:rFonts w:ascii="Times New Roman" w:hAnsi="Times New Roman" w:cs="Times New Roman"/>
          <w:szCs w:val="24"/>
        </w:rPr>
      </w:pPr>
    </w:p>
    <w:p w14:paraId="1F0782AA" w14:textId="7E2C6894" w:rsidR="00196FEB" w:rsidRPr="00E07513" w:rsidRDefault="00196FEB" w:rsidP="00E07513">
      <w:pPr>
        <w:pBdr>
          <w:top w:val="nil"/>
          <w:left w:val="nil"/>
          <w:bottom w:val="nil"/>
          <w:right w:val="nil"/>
          <w:between w:val="nil"/>
        </w:pBdr>
        <w:spacing w:line="360" w:lineRule="auto"/>
        <w:rPr>
          <w:rFonts w:ascii="Times New Roman" w:hAnsi="Times New Roman" w:cs="Times New Roman"/>
          <w:szCs w:val="24"/>
        </w:rPr>
      </w:pPr>
    </w:p>
    <w:p w14:paraId="21A05904" w14:textId="77777777" w:rsidR="00196FEB" w:rsidRPr="00E07513" w:rsidRDefault="00196FEB" w:rsidP="00E07513">
      <w:pPr>
        <w:spacing w:line="360" w:lineRule="auto"/>
        <w:rPr>
          <w:rFonts w:ascii="Times New Roman" w:hAnsi="Times New Roman" w:cs="Times New Roman"/>
          <w:szCs w:val="24"/>
        </w:rPr>
      </w:pPr>
      <w:r w:rsidRPr="00E07513">
        <w:rPr>
          <w:rFonts w:ascii="Times New Roman" w:hAnsi="Times New Roman" w:cs="Times New Roman"/>
          <w:b/>
          <w:color w:val="111111"/>
          <w:szCs w:val="24"/>
        </w:rPr>
        <w:t>《環球華人宣教學期刊》</w:t>
      </w:r>
      <w:r w:rsidRPr="00E07513">
        <w:rPr>
          <w:rFonts w:ascii="Times New Roman" w:hAnsi="Times New Roman" w:cs="Times New Roman"/>
          <w:b/>
          <w:color w:val="111111"/>
          <w:szCs w:val="24"/>
        </w:rPr>
        <w:t xml:space="preserve">     </w:t>
      </w:r>
      <w:r w:rsidRPr="00E07513">
        <w:rPr>
          <w:rFonts w:ascii="Times New Roman" w:hAnsi="Times New Roman" w:cs="Times New Roman"/>
          <w:b/>
          <w:szCs w:val="24"/>
        </w:rPr>
        <w:t>第</w:t>
      </w:r>
      <w:r w:rsidRPr="00E07513">
        <w:rPr>
          <w:rFonts w:ascii="Times New Roman" w:hAnsi="Times New Roman" w:cs="Times New Roman"/>
          <w:b/>
          <w:szCs w:val="24"/>
        </w:rPr>
        <w:t>57</w:t>
      </w:r>
      <w:r w:rsidRPr="00E07513">
        <w:rPr>
          <w:rFonts w:ascii="Times New Roman" w:hAnsi="Times New Roman" w:cs="Times New Roman"/>
          <w:b/>
          <w:szCs w:val="24"/>
        </w:rPr>
        <w:t>期</w:t>
      </w:r>
      <w:r w:rsidRPr="00E07513">
        <w:rPr>
          <w:rFonts w:ascii="Times New Roman" w:hAnsi="Times New Roman" w:cs="Times New Roman"/>
          <w:b/>
          <w:szCs w:val="24"/>
        </w:rPr>
        <w:t>2019</w:t>
      </w:r>
      <w:r w:rsidRPr="00E07513">
        <w:rPr>
          <w:rFonts w:ascii="Times New Roman" w:hAnsi="Times New Roman" w:cs="Times New Roman"/>
          <w:b/>
          <w:szCs w:val="24"/>
        </w:rPr>
        <w:t>年</w:t>
      </w:r>
      <w:r w:rsidRPr="00E07513">
        <w:rPr>
          <w:rFonts w:ascii="Times New Roman" w:hAnsi="Times New Roman" w:cs="Times New Roman"/>
          <w:b/>
          <w:szCs w:val="24"/>
        </w:rPr>
        <w:t>7</w:t>
      </w:r>
      <w:r w:rsidRPr="00E07513">
        <w:rPr>
          <w:rFonts w:ascii="Times New Roman" w:hAnsi="Times New Roman" w:cs="Times New Roman"/>
          <w:b/>
          <w:szCs w:val="24"/>
        </w:rPr>
        <w:t>月號</w:t>
      </w:r>
    </w:p>
    <w:p w14:paraId="08B4F825" w14:textId="77777777" w:rsidR="00196FEB" w:rsidRPr="00E07513" w:rsidRDefault="00196FEB" w:rsidP="00E07513">
      <w:pPr>
        <w:pBdr>
          <w:top w:val="nil"/>
          <w:left w:val="nil"/>
          <w:bottom w:val="nil"/>
          <w:right w:val="nil"/>
          <w:between w:val="nil"/>
        </w:pBdr>
        <w:spacing w:line="360" w:lineRule="auto"/>
        <w:rPr>
          <w:rFonts w:ascii="Times New Roman" w:hAnsi="Times New Roman" w:cs="Times New Roman"/>
          <w:szCs w:val="24"/>
        </w:rPr>
      </w:pPr>
    </w:p>
    <w:sectPr w:rsidR="00196FEB" w:rsidRPr="00E07513" w:rsidSect="00196FEB">
      <w:headerReference w:type="even" r:id="rId17"/>
      <w:headerReference w:type="default" r:id="rId18"/>
      <w:footerReference w:type="default" r:id="rId19"/>
      <w:pgSz w:w="11906" w:h="16838"/>
      <w:pgMar w:top="1440" w:right="1800" w:bottom="1440" w:left="1800"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19834A" w14:textId="77777777" w:rsidR="00B34633" w:rsidRDefault="00B34633" w:rsidP="0036200C">
      <w:r>
        <w:separator/>
      </w:r>
    </w:p>
  </w:endnote>
  <w:endnote w:type="continuationSeparator" w:id="0">
    <w:p w14:paraId="2CCEB836" w14:textId="77777777" w:rsidR="00B34633" w:rsidRDefault="00B34633" w:rsidP="00362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pitch w:val="variable"/>
    <w:sig w:usb0="00002000" w:usb1="00000000" w:usb2="00000000" w:usb3="00000000" w:csb0="00000000"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C6340" w14:textId="467C5B02" w:rsidR="00884658" w:rsidRDefault="00884658">
    <w:pPr>
      <w:pStyle w:val="ad"/>
      <w:jc w:val="center"/>
    </w:pPr>
  </w:p>
  <w:p w14:paraId="77B85A86" w14:textId="77777777" w:rsidR="00884658" w:rsidRDefault="00884658">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7A0836" w14:textId="77777777" w:rsidR="00B34633" w:rsidRDefault="00B34633" w:rsidP="0036200C">
      <w:r>
        <w:separator/>
      </w:r>
    </w:p>
  </w:footnote>
  <w:footnote w:type="continuationSeparator" w:id="0">
    <w:p w14:paraId="3B3DEEEB" w14:textId="77777777" w:rsidR="00B34633" w:rsidRDefault="00B34633" w:rsidP="0036200C">
      <w:r>
        <w:continuationSeparator/>
      </w:r>
    </w:p>
  </w:footnote>
  <w:footnote w:id="1">
    <w:p w14:paraId="60CFCFFA" w14:textId="77777777" w:rsidR="00840ED8" w:rsidRPr="00840ED8" w:rsidRDefault="00840ED8" w:rsidP="00840ED8">
      <w:pPr>
        <w:pStyle w:val="a5"/>
      </w:pPr>
      <w:r w:rsidRPr="00840ED8">
        <w:rPr>
          <w:rStyle w:val="a7"/>
        </w:rPr>
        <w:footnoteRef/>
      </w:r>
      <w:r w:rsidRPr="00840ED8">
        <w:t xml:space="preserve"> </w:t>
      </w:r>
      <w:r w:rsidRPr="00840ED8">
        <w:rPr>
          <w:rFonts w:hint="eastAsia"/>
        </w:rPr>
        <w:t>1982</w:t>
      </w:r>
      <w:r w:rsidRPr="00840ED8">
        <w:rPr>
          <w:rFonts w:hint="eastAsia"/>
        </w:rPr>
        <w:t>年</w:t>
      </w:r>
      <w:r w:rsidRPr="00840ED8">
        <w:rPr>
          <w:rFonts w:hint="eastAsia"/>
        </w:rPr>
        <w:t>3</w:t>
      </w:r>
      <w:r w:rsidRPr="00840ED8">
        <w:rPr>
          <w:rFonts w:hint="eastAsia"/>
        </w:rPr>
        <w:t>月，一群宣教領袖聚集在芝加哥，參加由洛桑策略工作小組主催的會議，目的在清楚的界定未完成的宣教使命。會議產生兩個基本定義：</w:t>
      </w:r>
      <w:r w:rsidRPr="00840ED8">
        <w:rPr>
          <w:rFonts w:hint="eastAsia"/>
        </w:rPr>
        <w:t xml:space="preserve">(1) </w:t>
      </w:r>
      <w:r w:rsidRPr="00840ED8">
        <w:rPr>
          <w:rFonts w:hint="eastAsia"/>
        </w:rPr>
        <w:t>一個群體是</w:t>
      </w:r>
      <w:r w:rsidRPr="00840ED8">
        <w:rPr>
          <w:rFonts w:asciiTheme="minorEastAsia" w:hAnsiTheme="minorEastAsia" w:hint="eastAsia"/>
        </w:rPr>
        <w:t>「</w:t>
      </w:r>
      <w:r w:rsidRPr="00840ED8">
        <w:rPr>
          <w:rFonts w:hint="eastAsia"/>
        </w:rPr>
        <w:t>一大群人，彼此認同他們在語言、信仰、種族、住屋、職業、階級或種姓、環境等其中一項或多項都普遍相近。</w:t>
      </w:r>
      <w:r w:rsidRPr="00840ED8">
        <w:rPr>
          <w:rFonts w:asciiTheme="minorEastAsia" w:hAnsiTheme="minorEastAsia" w:hint="eastAsia"/>
        </w:rPr>
        <w:t>」</w:t>
      </w:r>
      <w:r w:rsidRPr="00840ED8">
        <w:rPr>
          <w:rFonts w:hint="eastAsia"/>
        </w:rPr>
        <w:t>為傳福音的目的而言是</w:t>
      </w:r>
      <w:r w:rsidRPr="00840ED8">
        <w:rPr>
          <w:rFonts w:asciiTheme="minorEastAsia" w:hAnsiTheme="minorEastAsia" w:hint="eastAsia"/>
        </w:rPr>
        <w:t>「</w:t>
      </w:r>
      <w:r w:rsidRPr="00840ED8">
        <w:rPr>
          <w:rFonts w:hint="eastAsia"/>
        </w:rPr>
        <w:t>最大的群體，福音能夠在他們中間傳開，並且被瞭解和接納，而不會遇到攔阻，可以推動植堂運動。</w:t>
      </w:r>
      <w:r w:rsidRPr="00840ED8">
        <w:rPr>
          <w:rFonts w:asciiTheme="minorEastAsia" w:hAnsiTheme="minorEastAsia" w:hint="eastAsia"/>
        </w:rPr>
        <w:t>」</w:t>
      </w:r>
      <w:r w:rsidRPr="00840ED8">
        <w:rPr>
          <w:rFonts w:hint="eastAsia"/>
        </w:rPr>
        <w:t xml:space="preserve">(2) </w:t>
      </w:r>
      <w:r w:rsidRPr="00840ED8">
        <w:rPr>
          <w:rFonts w:hint="eastAsia"/>
        </w:rPr>
        <w:t>未得之民群體是</w:t>
      </w:r>
      <w:r w:rsidRPr="00840ED8">
        <w:rPr>
          <w:rFonts w:asciiTheme="minorEastAsia" w:hAnsiTheme="minorEastAsia" w:hint="eastAsia"/>
        </w:rPr>
        <w:t>「</w:t>
      </w:r>
      <w:r w:rsidRPr="00840ED8">
        <w:rPr>
          <w:rFonts w:hint="eastAsia"/>
        </w:rPr>
        <w:t>一個尚無本土的基督徒族群，可以向同族人傳福音。</w:t>
      </w:r>
      <w:r w:rsidRPr="00840ED8">
        <w:rPr>
          <w:rFonts w:asciiTheme="minorEastAsia" w:hAnsiTheme="minorEastAsia" w:hint="eastAsia"/>
        </w:rPr>
        <w:t>」</w:t>
      </w:r>
      <w:r w:rsidRPr="00840ED8">
        <w:rPr>
          <w:rFonts w:hint="eastAsia"/>
        </w:rPr>
        <w:t>全台基層人口佔</w:t>
      </w:r>
      <w:r w:rsidRPr="00840ED8">
        <w:rPr>
          <w:rFonts w:hint="eastAsia"/>
        </w:rPr>
        <w:t>65-70%</w:t>
      </w:r>
      <w:r w:rsidRPr="00840ED8">
        <w:rPr>
          <w:rFonts w:hint="eastAsia"/>
        </w:rPr>
        <w:t>，信主的比例卻不到</w:t>
      </w:r>
      <w:r w:rsidRPr="00840ED8">
        <w:rPr>
          <w:rFonts w:hint="eastAsia"/>
        </w:rPr>
        <w:t>0.5%</w:t>
      </w:r>
      <w:r w:rsidRPr="00840ED8">
        <w:rPr>
          <w:rFonts w:hint="eastAsia"/>
        </w:rPr>
        <w:t>，可以瞭解台灣的基層群體就是台灣福音</w:t>
      </w:r>
      <w:r w:rsidRPr="00840ED8">
        <w:rPr>
          <w:rFonts w:asciiTheme="minorEastAsia" w:hAnsiTheme="minorEastAsia" w:hint="eastAsia"/>
        </w:rPr>
        <w:t>「</w:t>
      </w:r>
      <w:r w:rsidRPr="00840ED8">
        <w:rPr>
          <w:rFonts w:hint="eastAsia"/>
        </w:rPr>
        <w:t>最大的未得之民。</w:t>
      </w:r>
      <w:r w:rsidRPr="00840ED8">
        <w:rPr>
          <w:rFonts w:asciiTheme="minorEastAsia" w:hAnsiTheme="minorEastAsia" w:hint="eastAsia"/>
        </w:rPr>
        <w:t>」參：</w:t>
      </w:r>
      <w:r w:rsidRPr="00840ED8">
        <w:rPr>
          <w:rFonts w:hint="eastAsia"/>
        </w:rPr>
        <w:t>杜林茜：</w:t>
      </w:r>
      <w:r w:rsidRPr="00840ED8">
        <w:rPr>
          <w:rFonts w:asciiTheme="minorEastAsia" w:hAnsiTheme="minorEastAsia" w:hint="eastAsia"/>
        </w:rPr>
        <w:t>〈</w:t>
      </w:r>
      <w:r w:rsidRPr="00840ED8">
        <w:rPr>
          <w:rFonts w:hint="eastAsia"/>
        </w:rPr>
        <w:t>台灣基層群體歸主策略</w:t>
      </w:r>
      <w:r w:rsidRPr="00840ED8">
        <w:rPr>
          <w:rFonts w:asciiTheme="minorEastAsia" w:hAnsiTheme="minorEastAsia" w:hint="eastAsia"/>
        </w:rPr>
        <w:t>〉(華神教牧博士論文，2011)，頁7。</w:t>
      </w:r>
    </w:p>
  </w:footnote>
  <w:footnote w:id="2">
    <w:p w14:paraId="04B38E74" w14:textId="77777777" w:rsidR="00884658" w:rsidRPr="00840ED8" w:rsidRDefault="00884658" w:rsidP="002E74D8">
      <w:pPr>
        <w:rPr>
          <w:rFonts w:asciiTheme="minorEastAsia" w:hAnsiTheme="minorEastAsia"/>
          <w:color w:val="0000FF"/>
          <w:sz w:val="20"/>
          <w:szCs w:val="20"/>
          <w:u w:val="single"/>
        </w:rPr>
      </w:pPr>
      <w:r w:rsidRPr="00840ED8">
        <w:rPr>
          <w:sz w:val="20"/>
          <w:szCs w:val="20"/>
          <w:vertAlign w:val="superscript"/>
        </w:rPr>
        <w:footnoteRef/>
      </w:r>
      <w:r w:rsidRPr="00840ED8">
        <w:rPr>
          <w:rFonts w:eastAsia="Calibri"/>
          <w:sz w:val="20"/>
          <w:szCs w:val="20"/>
        </w:rPr>
        <w:t xml:space="preserve"> </w:t>
      </w:r>
      <w:r w:rsidRPr="00840ED8">
        <w:rPr>
          <w:rFonts w:eastAsia="Calibri"/>
          <w:sz w:val="20"/>
          <w:szCs w:val="20"/>
        </w:rPr>
        <w:t>鄧鳴琴編輯</w:t>
      </w:r>
      <w:r w:rsidRPr="00840ED8">
        <w:rPr>
          <w:rFonts w:asciiTheme="minorEastAsia" w:hAnsiTheme="minorEastAsia" w:hint="eastAsia"/>
          <w:sz w:val="20"/>
          <w:szCs w:val="20"/>
        </w:rPr>
        <w:t>：〈</w:t>
      </w:r>
      <w:r w:rsidRPr="00840ED8">
        <w:rPr>
          <w:rFonts w:eastAsia="Calibri"/>
          <w:sz w:val="20"/>
          <w:szCs w:val="20"/>
        </w:rPr>
        <w:t>誰是基層？</w:t>
      </w:r>
      <w:r w:rsidRPr="00840ED8">
        <w:rPr>
          <w:rFonts w:asciiTheme="minorEastAsia" w:hAnsiTheme="minorEastAsia" w:hint="eastAsia"/>
          <w:sz w:val="20"/>
          <w:szCs w:val="20"/>
        </w:rPr>
        <w:t>〉。《</w:t>
      </w:r>
      <w:r w:rsidRPr="00840ED8">
        <w:rPr>
          <w:rFonts w:eastAsia="Calibri"/>
          <w:sz w:val="20"/>
          <w:szCs w:val="20"/>
        </w:rPr>
        <w:t>教牧資訊網，基層宣教專刊之一</w:t>
      </w:r>
      <w:r w:rsidRPr="00840ED8">
        <w:rPr>
          <w:rFonts w:asciiTheme="minorEastAsia" w:hAnsiTheme="minorEastAsia" w:hint="eastAsia"/>
          <w:sz w:val="20"/>
          <w:szCs w:val="20"/>
        </w:rPr>
        <w:t>》，</w:t>
      </w:r>
      <w:r w:rsidRPr="00840ED8">
        <w:rPr>
          <w:rFonts w:eastAsia="Calibri"/>
          <w:sz w:val="20"/>
          <w:szCs w:val="20"/>
        </w:rPr>
        <w:t>2018年2月1日。</w:t>
      </w:r>
      <w:r w:rsidRPr="00840ED8">
        <w:rPr>
          <w:rFonts w:hint="eastAsia"/>
          <w:sz w:val="20"/>
          <w:szCs w:val="20"/>
        </w:rPr>
        <w:t>下載自</w:t>
      </w:r>
      <w:r w:rsidRPr="00840ED8">
        <w:rPr>
          <w:rFonts w:hint="eastAsia"/>
          <w:sz w:val="20"/>
          <w:szCs w:val="20"/>
        </w:rPr>
        <w:t>&lt;</w:t>
      </w:r>
      <w:r w:rsidRPr="00840ED8">
        <w:rPr>
          <w:rFonts w:eastAsia="Calibri"/>
          <w:color w:val="0000FF"/>
          <w:sz w:val="20"/>
          <w:szCs w:val="20"/>
          <w:u w:val="single"/>
        </w:rPr>
        <w:t xml:space="preserve"> </w:t>
      </w:r>
      <w:hyperlink r:id="rId1" w:history="1">
        <w:r w:rsidRPr="00840ED8">
          <w:rPr>
            <w:rStyle w:val="a4"/>
            <w:rFonts w:eastAsia="Calibri"/>
            <w:sz w:val="20"/>
            <w:szCs w:val="20"/>
          </w:rPr>
          <w:t>http://www.pastor.org.tw/ArticleInfo/Detail.aspx?u=331</w:t>
        </w:r>
      </w:hyperlink>
      <w:r w:rsidRPr="00840ED8">
        <w:rPr>
          <w:rFonts w:asciiTheme="minorEastAsia" w:hAnsiTheme="minorEastAsia" w:hint="eastAsia"/>
          <w:color w:val="0000FF"/>
          <w:sz w:val="20"/>
          <w:szCs w:val="20"/>
          <w:u w:val="single"/>
        </w:rPr>
        <w:t>&gt;</w:t>
      </w:r>
      <w:r w:rsidRPr="00840ED8">
        <w:rPr>
          <w:rFonts w:hint="eastAsia"/>
          <w:sz w:val="20"/>
          <w:szCs w:val="20"/>
        </w:rPr>
        <w:t>。</w:t>
      </w:r>
    </w:p>
    <w:p w14:paraId="776CA252" w14:textId="77777777" w:rsidR="00884658" w:rsidRPr="00840ED8" w:rsidRDefault="00884658" w:rsidP="004B5068">
      <w:pPr>
        <w:snapToGrid w:val="0"/>
        <w:ind w:firstLine="482"/>
        <w:rPr>
          <w:sz w:val="20"/>
          <w:szCs w:val="20"/>
        </w:rPr>
      </w:pPr>
      <w:r w:rsidRPr="00840ED8">
        <w:rPr>
          <w:rFonts w:hint="eastAsia"/>
          <w:sz w:val="20"/>
          <w:szCs w:val="20"/>
        </w:rPr>
        <w:t>台灣人口中，閩南佔</w:t>
      </w:r>
      <w:r w:rsidRPr="00840ED8">
        <w:rPr>
          <w:rFonts w:hint="eastAsia"/>
          <w:sz w:val="20"/>
          <w:szCs w:val="20"/>
        </w:rPr>
        <w:t>70%</w:t>
      </w:r>
      <w:r w:rsidRPr="00840ED8">
        <w:rPr>
          <w:rFonts w:hint="eastAsia"/>
          <w:sz w:val="20"/>
          <w:szCs w:val="20"/>
        </w:rPr>
        <w:t>，客家人</w:t>
      </w:r>
      <w:r w:rsidRPr="00840ED8">
        <w:rPr>
          <w:rFonts w:hint="eastAsia"/>
          <w:sz w:val="20"/>
          <w:szCs w:val="20"/>
        </w:rPr>
        <w:t>15%</w:t>
      </w:r>
      <w:r w:rsidRPr="00840ED8">
        <w:rPr>
          <w:rFonts w:hint="eastAsia"/>
          <w:sz w:val="20"/>
          <w:szCs w:val="20"/>
        </w:rPr>
        <w:t>，外省人</w:t>
      </w:r>
      <w:r w:rsidRPr="00840ED8">
        <w:rPr>
          <w:rFonts w:hint="eastAsia"/>
          <w:sz w:val="20"/>
          <w:szCs w:val="20"/>
        </w:rPr>
        <w:t>13%</w:t>
      </w:r>
      <w:r w:rsidRPr="00840ED8">
        <w:rPr>
          <w:rFonts w:hint="eastAsia"/>
          <w:sz w:val="20"/>
          <w:szCs w:val="20"/>
        </w:rPr>
        <w:t>，原住民</w:t>
      </w:r>
      <w:r w:rsidRPr="00840ED8">
        <w:rPr>
          <w:rFonts w:hint="eastAsia"/>
          <w:sz w:val="20"/>
          <w:szCs w:val="20"/>
        </w:rPr>
        <w:t>2%</w:t>
      </w:r>
      <w:r w:rsidRPr="00840ED8">
        <w:rPr>
          <w:rFonts w:hint="eastAsia"/>
          <w:sz w:val="20"/>
          <w:szCs w:val="20"/>
        </w:rPr>
        <w:t>，</w:t>
      </w:r>
      <w:r w:rsidRPr="00840ED8">
        <w:rPr>
          <w:rFonts w:hint="eastAsia"/>
          <w:sz w:val="20"/>
          <w:szCs w:val="20"/>
        </w:rPr>
        <w:t>(</w:t>
      </w:r>
      <w:r w:rsidRPr="00840ED8">
        <w:rPr>
          <w:rFonts w:hint="eastAsia"/>
          <w:sz w:val="20"/>
          <w:szCs w:val="20"/>
        </w:rPr>
        <w:t>一些外籍配偶所生的</w:t>
      </w:r>
      <w:r w:rsidRPr="00840ED8">
        <w:rPr>
          <w:rFonts w:asciiTheme="minorEastAsia" w:hAnsiTheme="minorEastAsia" w:hint="eastAsia"/>
          <w:sz w:val="20"/>
          <w:szCs w:val="20"/>
        </w:rPr>
        <w:t>「</w:t>
      </w:r>
      <w:r w:rsidRPr="00840ED8">
        <w:rPr>
          <w:rFonts w:hint="eastAsia"/>
          <w:sz w:val="20"/>
          <w:szCs w:val="20"/>
        </w:rPr>
        <w:t>新移民</w:t>
      </w:r>
      <w:r w:rsidRPr="00840ED8">
        <w:rPr>
          <w:rFonts w:asciiTheme="minorEastAsia" w:hAnsiTheme="minorEastAsia" w:hint="eastAsia"/>
          <w:sz w:val="20"/>
          <w:szCs w:val="20"/>
        </w:rPr>
        <w:t>」</w:t>
      </w:r>
      <w:r w:rsidRPr="00840ED8">
        <w:rPr>
          <w:rFonts w:hint="eastAsia"/>
          <w:sz w:val="20"/>
          <w:szCs w:val="20"/>
        </w:rPr>
        <w:t>也在增加中</w:t>
      </w:r>
      <w:r w:rsidRPr="00840ED8">
        <w:rPr>
          <w:rFonts w:hint="eastAsia"/>
          <w:sz w:val="20"/>
          <w:szCs w:val="20"/>
        </w:rPr>
        <w:t>)</w:t>
      </w:r>
      <w:r w:rsidRPr="00840ED8">
        <w:rPr>
          <w:rFonts w:hint="eastAsia"/>
          <w:sz w:val="20"/>
          <w:szCs w:val="20"/>
        </w:rPr>
        <w:t>，金字塔型的人口結構分為上層、中層與下層</w:t>
      </w:r>
      <w:r w:rsidRPr="00840ED8">
        <w:rPr>
          <w:rFonts w:hint="eastAsia"/>
          <w:sz w:val="20"/>
          <w:szCs w:val="20"/>
        </w:rPr>
        <w:t xml:space="preserve"> (</w:t>
      </w:r>
      <w:r w:rsidRPr="00840ED8">
        <w:rPr>
          <w:rFonts w:hint="eastAsia"/>
          <w:sz w:val="20"/>
          <w:szCs w:val="20"/>
        </w:rPr>
        <w:t>基層</w:t>
      </w:r>
      <w:r w:rsidRPr="00840ED8">
        <w:rPr>
          <w:rFonts w:hint="eastAsia"/>
          <w:sz w:val="20"/>
          <w:szCs w:val="20"/>
        </w:rPr>
        <w:t>)</w:t>
      </w:r>
      <w:r w:rsidRPr="00840ED8">
        <w:rPr>
          <w:rFonts w:hint="eastAsia"/>
          <w:sz w:val="20"/>
          <w:szCs w:val="20"/>
        </w:rPr>
        <w:t>，基層的人口約佔總人數的</w:t>
      </w:r>
      <w:r w:rsidRPr="00840ED8">
        <w:rPr>
          <w:rFonts w:hint="eastAsia"/>
          <w:sz w:val="20"/>
          <w:szCs w:val="20"/>
        </w:rPr>
        <w:t>65-70%</w:t>
      </w:r>
      <w:r w:rsidRPr="00840ED8">
        <w:rPr>
          <w:rFonts w:hint="eastAsia"/>
          <w:sz w:val="20"/>
          <w:szCs w:val="20"/>
        </w:rPr>
        <w:t>，他們原多聚集在鄉村，工業帶來都市的變遷，使大批鄉村的中壯年人口移向都市，造成都市的基層不會少於鄉村。百年來全台信主的人口比例始終在</w:t>
      </w:r>
      <w:r w:rsidRPr="00840ED8">
        <w:rPr>
          <w:rFonts w:hint="eastAsia"/>
          <w:sz w:val="20"/>
          <w:szCs w:val="20"/>
        </w:rPr>
        <w:t>3%</w:t>
      </w:r>
      <w:r w:rsidRPr="00840ED8">
        <w:rPr>
          <w:rFonts w:hint="eastAsia"/>
          <w:sz w:val="20"/>
          <w:szCs w:val="20"/>
        </w:rPr>
        <w:t>左右</w:t>
      </w:r>
      <w:r w:rsidRPr="00840ED8">
        <w:rPr>
          <w:rFonts w:hint="eastAsia"/>
          <w:sz w:val="20"/>
          <w:szCs w:val="20"/>
        </w:rPr>
        <w:t xml:space="preserve"> (</w:t>
      </w:r>
      <w:r w:rsidRPr="00840ED8">
        <w:rPr>
          <w:rFonts w:hint="eastAsia"/>
          <w:sz w:val="20"/>
          <w:szCs w:val="20"/>
        </w:rPr>
        <w:t>直到</w:t>
      </w:r>
      <w:r w:rsidRPr="00840ED8">
        <w:rPr>
          <w:rFonts w:hint="eastAsia"/>
          <w:sz w:val="20"/>
          <w:szCs w:val="20"/>
        </w:rPr>
        <w:t>2009</w:t>
      </w:r>
      <w:r w:rsidRPr="00840ED8">
        <w:rPr>
          <w:rFonts w:hint="eastAsia"/>
          <w:sz w:val="20"/>
          <w:szCs w:val="20"/>
        </w:rPr>
        <w:t>的教勢報告才稍有進展</w:t>
      </w:r>
      <w:r w:rsidRPr="00840ED8">
        <w:rPr>
          <w:rFonts w:hint="eastAsia"/>
          <w:sz w:val="20"/>
          <w:szCs w:val="20"/>
        </w:rPr>
        <w:t>)</w:t>
      </w:r>
      <w:r w:rsidRPr="00840ED8">
        <w:rPr>
          <w:rFonts w:hint="eastAsia"/>
          <w:sz w:val="20"/>
          <w:szCs w:val="20"/>
        </w:rPr>
        <w:t>，其中基層信徒只佔</w:t>
      </w:r>
      <w:r w:rsidRPr="00840ED8">
        <w:rPr>
          <w:rFonts w:hint="eastAsia"/>
          <w:sz w:val="20"/>
          <w:szCs w:val="20"/>
        </w:rPr>
        <w:t>0.5%</w:t>
      </w:r>
      <w:r w:rsidRPr="00840ED8">
        <w:rPr>
          <w:rFonts w:hint="eastAsia"/>
          <w:sz w:val="20"/>
          <w:szCs w:val="20"/>
        </w:rPr>
        <w:t>以下。另參：杜林茜：</w:t>
      </w:r>
      <w:r w:rsidRPr="00840ED8">
        <w:rPr>
          <w:rFonts w:asciiTheme="minorEastAsia" w:hAnsiTheme="minorEastAsia" w:hint="eastAsia"/>
          <w:sz w:val="20"/>
          <w:szCs w:val="20"/>
        </w:rPr>
        <w:t>〈</w:t>
      </w:r>
      <w:r w:rsidRPr="00840ED8">
        <w:rPr>
          <w:rFonts w:hint="eastAsia"/>
          <w:sz w:val="20"/>
          <w:szCs w:val="20"/>
        </w:rPr>
        <w:t>台灣基層群體歸主策略</w:t>
      </w:r>
      <w:r w:rsidRPr="00840ED8">
        <w:rPr>
          <w:rFonts w:asciiTheme="minorEastAsia" w:hAnsiTheme="minorEastAsia" w:hint="eastAsia"/>
          <w:sz w:val="20"/>
          <w:szCs w:val="20"/>
        </w:rPr>
        <w:t>〉，頁1。</w:t>
      </w:r>
      <w:r w:rsidRPr="00840ED8">
        <w:rPr>
          <w:rFonts w:hint="eastAsia"/>
          <w:sz w:val="20"/>
          <w:szCs w:val="20"/>
        </w:rPr>
        <w:t xml:space="preserve"> </w:t>
      </w:r>
    </w:p>
  </w:footnote>
  <w:footnote w:id="3">
    <w:p w14:paraId="721D89BF" w14:textId="60795478" w:rsidR="00884658" w:rsidRPr="00840ED8" w:rsidRDefault="00884658">
      <w:pPr>
        <w:pStyle w:val="a5"/>
      </w:pPr>
      <w:r w:rsidRPr="00840ED8">
        <w:rPr>
          <w:rStyle w:val="a7"/>
        </w:rPr>
        <w:footnoteRef/>
      </w:r>
      <w:r w:rsidRPr="00840ED8">
        <w:t xml:space="preserve"> </w:t>
      </w:r>
      <w:r w:rsidRPr="00840ED8">
        <w:rPr>
          <w:rFonts w:hint="eastAsia"/>
        </w:rPr>
        <w:t>溫以諾、</w:t>
      </w:r>
      <w:r w:rsidRPr="00840ED8">
        <w:t xml:space="preserve"> </w:t>
      </w:r>
      <w:r w:rsidRPr="00840ED8">
        <w:rPr>
          <w:rFonts w:hint="eastAsia"/>
        </w:rPr>
        <w:t>「關係神學」與「關係宣教學」《環球華人宣教學期刊》第</w:t>
      </w:r>
      <w:r w:rsidRPr="00840ED8">
        <w:rPr>
          <w:rFonts w:hint="eastAsia"/>
        </w:rPr>
        <w:t>36</w:t>
      </w:r>
      <w:r w:rsidRPr="00840ED8">
        <w:rPr>
          <w:rFonts w:hint="eastAsia"/>
        </w:rPr>
        <w:t>期，</w:t>
      </w:r>
      <w:r w:rsidRPr="00840ED8">
        <w:rPr>
          <w:rFonts w:hint="eastAsia"/>
        </w:rPr>
        <w:t>2014</w:t>
      </w:r>
      <w:r w:rsidRPr="00840ED8">
        <w:rPr>
          <w:rFonts w:hint="eastAsia"/>
        </w:rPr>
        <w:t>年</w:t>
      </w:r>
      <w:r w:rsidRPr="00840ED8">
        <w:rPr>
          <w:rFonts w:hint="eastAsia"/>
        </w:rPr>
        <w:t>4</w:t>
      </w:r>
      <w:r w:rsidRPr="00840ED8">
        <w:rPr>
          <w:rFonts w:hint="eastAsia"/>
        </w:rPr>
        <w:t>月。</w:t>
      </w:r>
    </w:p>
  </w:footnote>
  <w:footnote w:id="4">
    <w:p w14:paraId="2EF24352" w14:textId="61F94E35" w:rsidR="00884658" w:rsidRPr="00840ED8" w:rsidRDefault="00884658">
      <w:pPr>
        <w:pStyle w:val="a5"/>
      </w:pPr>
      <w:r w:rsidRPr="00840ED8">
        <w:rPr>
          <w:rStyle w:val="a7"/>
        </w:rPr>
        <w:footnoteRef/>
      </w:r>
      <w:r w:rsidRPr="00840ED8">
        <w:t xml:space="preserve"> </w:t>
      </w:r>
      <w:r w:rsidRPr="00840ED8">
        <w:rPr>
          <w:rFonts w:hint="eastAsia"/>
        </w:rPr>
        <w:t>溫以諾、</w:t>
      </w:r>
      <w:r w:rsidRPr="00840ED8">
        <w:t xml:space="preserve"> </w:t>
      </w:r>
      <w:r w:rsidRPr="00840ED8">
        <w:rPr>
          <w:rFonts w:hint="eastAsia"/>
        </w:rPr>
        <w:t>「關係神學」與「關係宣教學」《環球華人宣教學期刊》第</w:t>
      </w:r>
      <w:r w:rsidRPr="00840ED8">
        <w:rPr>
          <w:rFonts w:hint="eastAsia"/>
        </w:rPr>
        <w:t>36</w:t>
      </w:r>
      <w:r w:rsidRPr="00840ED8">
        <w:rPr>
          <w:rFonts w:hint="eastAsia"/>
        </w:rPr>
        <w:t>期，</w:t>
      </w:r>
      <w:r w:rsidRPr="00840ED8">
        <w:rPr>
          <w:rFonts w:hint="eastAsia"/>
        </w:rPr>
        <w:t>2014</w:t>
      </w:r>
      <w:r w:rsidRPr="00840ED8">
        <w:rPr>
          <w:rFonts w:hint="eastAsia"/>
        </w:rPr>
        <w:t>年</w:t>
      </w:r>
      <w:r w:rsidRPr="00840ED8">
        <w:rPr>
          <w:rFonts w:hint="eastAsia"/>
        </w:rPr>
        <w:t>4</w:t>
      </w:r>
      <w:r w:rsidRPr="00840ED8">
        <w:rPr>
          <w:rFonts w:hint="eastAsia"/>
        </w:rPr>
        <w:t>月。</w:t>
      </w:r>
    </w:p>
  </w:footnote>
  <w:footnote w:id="5">
    <w:p w14:paraId="0521B54F" w14:textId="01C7C23F" w:rsidR="00884658" w:rsidRPr="00840ED8" w:rsidRDefault="00884658" w:rsidP="006409BA">
      <w:pPr>
        <w:pStyle w:val="a5"/>
      </w:pPr>
      <w:r w:rsidRPr="00840ED8">
        <w:rPr>
          <w:rStyle w:val="a7"/>
        </w:rPr>
        <w:footnoteRef/>
      </w:r>
      <w:r w:rsidRPr="00840ED8">
        <w:t xml:space="preserve"> </w:t>
      </w:r>
      <w:r w:rsidRPr="00840ED8">
        <w:rPr>
          <w:rFonts w:hint="eastAsia"/>
        </w:rPr>
        <w:t>溫以諾、「從關係論反思宣教的動力」《環球華人宣教學期刊》第</w:t>
      </w:r>
      <w:r w:rsidRPr="00840ED8">
        <w:rPr>
          <w:rFonts w:hint="eastAsia"/>
        </w:rPr>
        <w:t>46</w:t>
      </w:r>
      <w:r w:rsidRPr="00840ED8">
        <w:rPr>
          <w:rFonts w:hint="eastAsia"/>
        </w:rPr>
        <w:t>期，</w:t>
      </w:r>
      <w:r w:rsidRPr="00840ED8">
        <w:rPr>
          <w:rFonts w:hint="eastAsia"/>
        </w:rPr>
        <w:t>2016</w:t>
      </w:r>
      <w:r w:rsidRPr="00840ED8">
        <w:rPr>
          <w:rFonts w:hint="eastAsia"/>
        </w:rPr>
        <w:t>年</w:t>
      </w:r>
      <w:r w:rsidRPr="00840ED8">
        <w:rPr>
          <w:rFonts w:hint="eastAsia"/>
        </w:rPr>
        <w:t>10</w:t>
      </w:r>
      <w:r w:rsidRPr="00840ED8">
        <w:rPr>
          <w:rFonts w:hint="eastAsia"/>
        </w:rPr>
        <w:t>月。</w:t>
      </w:r>
    </w:p>
  </w:footnote>
  <w:footnote w:id="6">
    <w:p w14:paraId="0BA1A7A4" w14:textId="77777777" w:rsidR="00884658" w:rsidRPr="00840ED8" w:rsidRDefault="00884658" w:rsidP="00172E2D">
      <w:pPr>
        <w:pStyle w:val="a5"/>
      </w:pPr>
      <w:r w:rsidRPr="00840ED8">
        <w:rPr>
          <w:rStyle w:val="a7"/>
        </w:rPr>
        <w:footnoteRef/>
      </w:r>
      <w:r w:rsidRPr="00840ED8">
        <w:t xml:space="preserve"> </w:t>
      </w:r>
      <w:r w:rsidRPr="00840ED8">
        <w:rPr>
          <w:rFonts w:hint="eastAsia"/>
        </w:rPr>
        <w:t>溫以諾：</w:t>
      </w:r>
      <w:r w:rsidRPr="00840ED8">
        <w:rPr>
          <w:rFonts w:asciiTheme="minorEastAsia" w:hAnsiTheme="minorEastAsia" w:hint="eastAsia"/>
        </w:rPr>
        <w:t>〈</w:t>
      </w:r>
      <w:r w:rsidRPr="00840ED8">
        <w:rPr>
          <w:rFonts w:hint="eastAsia"/>
        </w:rPr>
        <w:t>連貫</w:t>
      </w:r>
      <w:r w:rsidRPr="00840ED8">
        <w:rPr>
          <w:rFonts w:asciiTheme="minorEastAsia" w:hAnsiTheme="minorEastAsia" w:hint="eastAsia"/>
        </w:rPr>
        <w:t>「</w:t>
      </w:r>
      <w:r w:rsidRPr="00840ED8">
        <w:rPr>
          <w:rFonts w:hint="eastAsia"/>
        </w:rPr>
        <w:t>宣教學</w:t>
      </w:r>
      <w:r w:rsidRPr="00840ED8">
        <w:rPr>
          <w:rFonts w:asciiTheme="minorEastAsia" w:hAnsiTheme="minorEastAsia" w:hint="eastAsia"/>
        </w:rPr>
        <w:t>」</w:t>
      </w:r>
      <w:r w:rsidRPr="00840ED8">
        <w:rPr>
          <w:rFonts w:hint="eastAsia"/>
        </w:rPr>
        <w:t>與</w:t>
      </w:r>
      <w:r w:rsidRPr="00840ED8">
        <w:rPr>
          <w:rFonts w:asciiTheme="minorEastAsia" w:hAnsiTheme="minorEastAsia" w:hint="eastAsia"/>
        </w:rPr>
        <w:t>「</w:t>
      </w:r>
      <w:r w:rsidRPr="00840ED8">
        <w:rPr>
          <w:rFonts w:hint="eastAsia"/>
        </w:rPr>
        <w:t>輔導學</w:t>
      </w:r>
      <w:r w:rsidRPr="00840ED8">
        <w:rPr>
          <w:rFonts w:asciiTheme="minorEastAsia" w:hAnsiTheme="minorEastAsia" w:hint="eastAsia"/>
        </w:rPr>
        <w:t>」</w:t>
      </w:r>
      <w:r w:rsidRPr="00840ED8">
        <w:rPr>
          <w:rFonts w:hint="eastAsia"/>
        </w:rPr>
        <w:t>的</w:t>
      </w:r>
      <w:r w:rsidRPr="00840ED8">
        <w:rPr>
          <w:rFonts w:asciiTheme="minorEastAsia" w:hAnsiTheme="minorEastAsia" w:hint="eastAsia"/>
        </w:rPr>
        <w:t>「</w:t>
      </w:r>
      <w:r w:rsidRPr="00840ED8">
        <w:rPr>
          <w:rFonts w:hint="eastAsia"/>
        </w:rPr>
        <w:t>恩情神學</w:t>
      </w:r>
      <w:r w:rsidRPr="00840ED8">
        <w:rPr>
          <w:rFonts w:asciiTheme="minorEastAsia" w:hAnsiTheme="minorEastAsia" w:hint="eastAsia"/>
        </w:rPr>
        <w:t>」〉</w:t>
      </w:r>
      <w:r w:rsidRPr="00840ED8">
        <w:rPr>
          <w:rFonts w:hint="eastAsia"/>
        </w:rPr>
        <w:t>，頁</w:t>
      </w:r>
      <w:r w:rsidRPr="00840ED8">
        <w:rPr>
          <w:rFonts w:hint="eastAsia"/>
        </w:rPr>
        <w:t>8</w:t>
      </w:r>
      <w:r w:rsidRPr="00840ED8">
        <w:rPr>
          <w:rFonts w:hint="eastAsia"/>
        </w:rPr>
        <w:t>。</w:t>
      </w:r>
      <w:r w:rsidRPr="00840ED8">
        <w:rPr>
          <w:rFonts w:hint="eastAsia"/>
        </w:rPr>
        <w:t>2018</w:t>
      </w:r>
      <w:r w:rsidRPr="00840ED8">
        <w:rPr>
          <w:rFonts w:hint="eastAsia"/>
        </w:rPr>
        <w:t>年</w:t>
      </w:r>
      <w:r w:rsidRPr="00840ED8">
        <w:rPr>
          <w:rFonts w:hint="eastAsia"/>
        </w:rPr>
        <w:t>2</w:t>
      </w:r>
      <w:r w:rsidRPr="00840ED8">
        <w:rPr>
          <w:rFonts w:hint="eastAsia"/>
        </w:rPr>
        <w:t>月</w:t>
      </w:r>
      <w:r w:rsidRPr="00840ED8">
        <w:rPr>
          <w:rFonts w:hint="eastAsia"/>
        </w:rPr>
        <w:t>1</w:t>
      </w:r>
      <w:r w:rsidRPr="00840ED8">
        <w:rPr>
          <w:rFonts w:hint="eastAsia"/>
        </w:rPr>
        <w:t>日。下載自</w:t>
      </w:r>
      <w:r w:rsidRPr="00840ED8">
        <w:rPr>
          <w:rFonts w:hint="eastAsia"/>
        </w:rPr>
        <w:t>&lt;</w:t>
      </w:r>
      <w:r w:rsidRPr="00840ED8">
        <w:t xml:space="preserve"> https://www.abs.edu/</w:t>
      </w:r>
      <w:r w:rsidRPr="00840ED8">
        <w:rPr>
          <w:rFonts w:hint="eastAsia"/>
        </w:rPr>
        <w:t>建道新消息</w:t>
      </w:r>
      <w:r w:rsidRPr="00840ED8">
        <w:rPr>
          <w:rFonts w:hint="eastAsia"/>
        </w:rPr>
        <w:t>/</w:t>
      </w:r>
      <w:r w:rsidRPr="00840ED8">
        <w:rPr>
          <w:rFonts w:hint="eastAsia"/>
        </w:rPr>
        <w:t>恩情神學</w:t>
      </w:r>
      <w:r w:rsidRPr="00840ED8">
        <w:rPr>
          <w:rFonts w:hint="eastAsia"/>
        </w:rPr>
        <w:t>-</w:t>
      </w:r>
      <w:r w:rsidRPr="00840ED8">
        <w:rPr>
          <w:rFonts w:hint="eastAsia"/>
        </w:rPr>
        <w:t>宣教學</w:t>
      </w:r>
      <w:r w:rsidRPr="00840ED8">
        <w:rPr>
          <w:rFonts w:hint="eastAsia"/>
        </w:rPr>
        <w:t>-</w:t>
      </w:r>
      <w:r w:rsidRPr="00840ED8">
        <w:rPr>
          <w:rFonts w:hint="eastAsia"/>
        </w:rPr>
        <w:t>神學與心理學對話研討會</w:t>
      </w:r>
      <w:r w:rsidRPr="00840ED8">
        <w:t>-201n-25/?</w:t>
      </w:r>
      <w:proofErr w:type="spellStart"/>
      <w:r w:rsidRPr="00840ED8">
        <w:t>referer</w:t>
      </w:r>
      <w:proofErr w:type="spellEnd"/>
      <w:r w:rsidRPr="00840ED8">
        <w:t>=search</w:t>
      </w:r>
      <w:r w:rsidRPr="00840ED8">
        <w:rPr>
          <w:rFonts w:hint="eastAsia"/>
        </w:rPr>
        <w:t>&gt;</w:t>
      </w:r>
      <w:r w:rsidRPr="00840ED8">
        <w:rPr>
          <w:rFonts w:hint="eastAsia"/>
        </w:rPr>
        <w:t>。</w:t>
      </w:r>
    </w:p>
  </w:footnote>
  <w:footnote w:id="7">
    <w:p w14:paraId="53A8EC49" w14:textId="77777777" w:rsidR="00884658" w:rsidRPr="00840ED8" w:rsidRDefault="00884658" w:rsidP="00E47257">
      <w:pPr>
        <w:pStyle w:val="a5"/>
      </w:pPr>
      <w:r w:rsidRPr="00840ED8">
        <w:rPr>
          <w:rStyle w:val="a7"/>
        </w:rPr>
        <w:footnoteRef/>
      </w:r>
      <w:r w:rsidRPr="00840ED8">
        <w:t xml:space="preserve"> </w:t>
      </w:r>
      <w:r w:rsidRPr="00840ED8">
        <w:rPr>
          <w:rFonts w:hint="eastAsia"/>
        </w:rPr>
        <w:t>杜林茜提到基層就是教育程度較低、屬於被管理的、用勞力賺取生活所需的藍領階級、以及貧窮、弱勢的百姓，如果台灣的人口結構是金字塔型，基層則是三角形下層的廣大基礎人口。</w:t>
      </w:r>
      <w:r w:rsidRPr="00840ED8">
        <w:t>……</w:t>
      </w:r>
      <w:r w:rsidRPr="00840ED8">
        <w:rPr>
          <w:rFonts w:hint="eastAsia"/>
        </w:rPr>
        <w:t>所謂</w:t>
      </w:r>
      <w:r w:rsidRPr="00840ED8">
        <w:rPr>
          <w:rFonts w:asciiTheme="minorEastAsia" w:hAnsiTheme="minorEastAsia" w:hint="eastAsia"/>
        </w:rPr>
        <w:t>「</w:t>
      </w:r>
      <w:r w:rsidRPr="00840ED8">
        <w:rPr>
          <w:rFonts w:hint="eastAsia"/>
        </w:rPr>
        <w:t>基層群體</w:t>
      </w:r>
      <w:r w:rsidRPr="00840ED8">
        <w:rPr>
          <w:rFonts w:asciiTheme="minorEastAsia" w:hAnsiTheme="minorEastAsia" w:hint="eastAsia"/>
        </w:rPr>
        <w:t>」</w:t>
      </w:r>
      <w:r w:rsidRPr="00840ED8">
        <w:rPr>
          <w:rFonts w:hint="eastAsia"/>
        </w:rPr>
        <w:t>是指行業上直接供應人類食衣住行的需要，生計所得等於或低於貧窮線，教育程度較低，在台灣為高中</w:t>
      </w:r>
      <w:r w:rsidRPr="00840ED8">
        <w:rPr>
          <w:rFonts w:hint="eastAsia"/>
        </w:rPr>
        <w:t xml:space="preserve"> (</w:t>
      </w:r>
      <w:r w:rsidRPr="00840ED8">
        <w:rPr>
          <w:rFonts w:hint="eastAsia"/>
        </w:rPr>
        <w:t>含</w:t>
      </w:r>
      <w:r w:rsidRPr="00840ED8">
        <w:rPr>
          <w:rFonts w:hint="eastAsia"/>
        </w:rPr>
        <w:t xml:space="preserve">) </w:t>
      </w:r>
      <w:r w:rsidRPr="00840ED8">
        <w:rPr>
          <w:rFonts w:hint="eastAsia"/>
        </w:rPr>
        <w:t>以下，或是弱勢族群，包括老、幼、貧、身心疾病、殘障、失業、無業人士、寄居之外勞、外籍新娘或困苦孤獨者；簡言之，基層群體就是指台灣的普羅大眾。參：杜林茜：</w:t>
      </w:r>
      <w:r w:rsidRPr="00840ED8">
        <w:rPr>
          <w:rFonts w:asciiTheme="minorEastAsia" w:hAnsiTheme="minorEastAsia" w:hint="eastAsia"/>
        </w:rPr>
        <w:t>〈</w:t>
      </w:r>
      <w:r w:rsidRPr="00840ED8">
        <w:rPr>
          <w:rFonts w:hint="eastAsia"/>
        </w:rPr>
        <w:t>台灣基層群體歸主策略</w:t>
      </w:r>
      <w:r w:rsidRPr="00840ED8">
        <w:rPr>
          <w:rFonts w:asciiTheme="minorEastAsia" w:hAnsiTheme="minorEastAsia" w:hint="eastAsia"/>
        </w:rPr>
        <w:t>〉，頁9-10。</w:t>
      </w:r>
    </w:p>
  </w:footnote>
  <w:footnote w:id="8">
    <w:p w14:paraId="4932E29D" w14:textId="10856433" w:rsidR="00884658" w:rsidRPr="00840ED8" w:rsidRDefault="00884658" w:rsidP="006409BA">
      <w:pPr>
        <w:pStyle w:val="a5"/>
      </w:pPr>
      <w:r w:rsidRPr="00840ED8">
        <w:rPr>
          <w:rStyle w:val="a7"/>
        </w:rPr>
        <w:footnoteRef/>
      </w:r>
      <w:r w:rsidRPr="00840ED8">
        <w:rPr>
          <w:rFonts w:hint="eastAsia"/>
        </w:rPr>
        <w:t>溫以諾、</w:t>
      </w:r>
      <w:r w:rsidRPr="00840ED8">
        <w:t xml:space="preserve"> </w:t>
      </w:r>
      <w:r w:rsidRPr="00840ED8">
        <w:rPr>
          <w:rFonts w:hint="eastAsia"/>
        </w:rPr>
        <w:t>「關係神學」與「關係宣教學」《環球華人宣教學期刊》第</w:t>
      </w:r>
      <w:r w:rsidRPr="00840ED8">
        <w:rPr>
          <w:rFonts w:hint="eastAsia"/>
        </w:rPr>
        <w:t>36</w:t>
      </w:r>
      <w:r w:rsidRPr="00840ED8">
        <w:rPr>
          <w:rFonts w:hint="eastAsia"/>
        </w:rPr>
        <w:t>期，</w:t>
      </w:r>
      <w:r w:rsidRPr="00840ED8">
        <w:rPr>
          <w:rFonts w:hint="eastAsia"/>
        </w:rPr>
        <w:t>2014</w:t>
      </w:r>
      <w:r w:rsidRPr="00840ED8">
        <w:rPr>
          <w:rFonts w:hint="eastAsia"/>
        </w:rPr>
        <w:t>年</w:t>
      </w:r>
      <w:r w:rsidRPr="00840ED8">
        <w:rPr>
          <w:rFonts w:hint="eastAsia"/>
        </w:rPr>
        <w:t>4</w:t>
      </w:r>
      <w:r w:rsidRPr="00840ED8">
        <w:rPr>
          <w:rFonts w:hint="eastAsia"/>
        </w:rPr>
        <w:t>月。</w:t>
      </w:r>
    </w:p>
    <w:p w14:paraId="23DD32D7" w14:textId="551BFDFD" w:rsidR="00884658" w:rsidRPr="00840ED8" w:rsidRDefault="00884658" w:rsidP="006409BA">
      <w:pPr>
        <w:pStyle w:val="a5"/>
      </w:pPr>
    </w:p>
  </w:footnote>
  <w:footnote w:id="9">
    <w:p w14:paraId="2468F1EA" w14:textId="77777777" w:rsidR="00884658" w:rsidRPr="00840ED8" w:rsidRDefault="00884658" w:rsidP="00332F91">
      <w:pPr>
        <w:pStyle w:val="a5"/>
        <w:rPr>
          <w:rFonts w:ascii="Times New Roman" w:eastAsia="細明體" w:hAnsi="Times New Roman"/>
          <w:bCs/>
          <w:color w:val="000000"/>
        </w:rPr>
      </w:pPr>
      <w:r w:rsidRPr="00840ED8">
        <w:rPr>
          <w:rStyle w:val="a7"/>
        </w:rPr>
        <w:footnoteRef/>
      </w:r>
      <w:r w:rsidRPr="00840ED8">
        <w:t xml:space="preserve"> </w:t>
      </w:r>
      <w:r w:rsidRPr="00840ED8">
        <w:rPr>
          <w:rFonts w:hint="eastAsia"/>
        </w:rPr>
        <w:t>有關「溫氏治學五要」，及有關</w:t>
      </w:r>
      <w:r w:rsidRPr="00840ED8">
        <w:rPr>
          <w:rFonts w:ascii="Times New Roman" w:eastAsia="細明體" w:hAnsi="Times New Roman"/>
          <w:bCs/>
          <w:color w:val="000000"/>
        </w:rPr>
        <w:t>「出於聖經」</w:t>
      </w:r>
      <w:r w:rsidRPr="00840ED8">
        <w:rPr>
          <w:rFonts w:ascii="Times New Roman" w:eastAsia="細明體" w:hAnsi="Times New Roman" w:hint="eastAsia"/>
          <w:bCs/>
          <w:color w:val="000000"/>
        </w:rPr>
        <w:t>與</w:t>
      </w:r>
      <w:r w:rsidRPr="00840ED8">
        <w:rPr>
          <w:rFonts w:ascii="Times New Roman" w:eastAsia="細明體" w:hAnsi="Times New Roman"/>
          <w:bCs/>
          <w:color w:val="000000"/>
        </w:rPr>
        <w:t>「合乎聖經真理」</w:t>
      </w:r>
      <w:r w:rsidRPr="00840ED8">
        <w:rPr>
          <w:rFonts w:ascii="Times New Roman" w:eastAsia="細明體" w:hAnsi="Times New Roman" w:hint="eastAsia"/>
          <w:bCs/>
          <w:color w:val="000000"/>
        </w:rPr>
        <w:t>的辨識，詳參</w:t>
      </w:r>
    </w:p>
    <w:p w14:paraId="4FAC51F3" w14:textId="77777777" w:rsidR="00884658" w:rsidRPr="00840ED8" w:rsidRDefault="00884658" w:rsidP="00AA6EF1">
      <w:pPr>
        <w:pStyle w:val="a5"/>
        <w:numPr>
          <w:ilvl w:val="0"/>
          <w:numId w:val="22"/>
        </w:numPr>
      </w:pPr>
      <w:r w:rsidRPr="00840ED8">
        <w:rPr>
          <w:rFonts w:hint="eastAsia"/>
        </w:rPr>
        <w:t>溫以諾、張軍玉、「從綜合研究法反思：全球化、處境化、全球在地化及華人散聚現象」《環球華人宣教學期刊》第</w:t>
      </w:r>
      <w:r w:rsidRPr="00840ED8">
        <w:rPr>
          <w:rFonts w:hint="eastAsia"/>
        </w:rPr>
        <w:t>51</w:t>
      </w:r>
      <w:r w:rsidRPr="00840ED8">
        <w:rPr>
          <w:rFonts w:hint="eastAsia"/>
        </w:rPr>
        <w:t>期</w:t>
      </w:r>
      <w:r w:rsidRPr="00840ED8">
        <w:rPr>
          <w:rFonts w:hint="eastAsia"/>
        </w:rPr>
        <w:t>2018</w:t>
      </w:r>
      <w:r w:rsidRPr="00840ED8">
        <w:rPr>
          <w:rFonts w:hint="eastAsia"/>
        </w:rPr>
        <w:t>年</w:t>
      </w:r>
      <w:r w:rsidRPr="00840ED8">
        <w:rPr>
          <w:rFonts w:hint="eastAsia"/>
        </w:rPr>
        <w:t>1</w:t>
      </w:r>
      <w:r w:rsidRPr="00840ED8">
        <w:rPr>
          <w:rFonts w:hint="eastAsia"/>
        </w:rPr>
        <w:t>月號</w:t>
      </w:r>
    </w:p>
    <w:p w14:paraId="293D18C7" w14:textId="0399C4C5" w:rsidR="00884658" w:rsidRPr="00840ED8" w:rsidRDefault="00884658" w:rsidP="00AA6EF1">
      <w:pPr>
        <w:pStyle w:val="a5"/>
        <w:numPr>
          <w:ilvl w:val="0"/>
          <w:numId w:val="22"/>
        </w:numPr>
      </w:pPr>
      <w:r w:rsidRPr="00840ED8">
        <w:rPr>
          <w:rFonts w:hint="eastAsia"/>
        </w:rPr>
        <w:t>溫以諾、「差傳研究的價值與重要─</w:t>
      </w:r>
      <w:r w:rsidRPr="00840ED8">
        <w:rPr>
          <w:rFonts w:hint="eastAsia"/>
        </w:rPr>
        <w:t xml:space="preserve"> </w:t>
      </w:r>
      <w:r w:rsidRPr="00840ED8">
        <w:rPr>
          <w:rFonts w:hint="eastAsia"/>
        </w:rPr>
        <w:t>對華人教會的啟迪」《往普天下》</w:t>
      </w:r>
      <w:r w:rsidRPr="00840ED8">
        <w:rPr>
          <w:rFonts w:hint="eastAsia"/>
        </w:rPr>
        <w:t>2014 /1-3</w:t>
      </w:r>
      <w:r w:rsidRPr="00840ED8">
        <w:rPr>
          <w:rFonts w:hint="eastAsia"/>
        </w:rPr>
        <w:t>月號</w:t>
      </w:r>
      <w:r w:rsidRPr="00840ED8">
        <w:rPr>
          <w:rFonts w:hint="eastAsia"/>
        </w:rPr>
        <w:t xml:space="preserve">  </w:t>
      </w:r>
    </w:p>
  </w:footnote>
  <w:footnote w:id="10">
    <w:p w14:paraId="127D7EB8" w14:textId="77777777" w:rsidR="00884658" w:rsidRPr="00840ED8" w:rsidRDefault="00884658" w:rsidP="00F43954">
      <w:pPr>
        <w:pStyle w:val="a5"/>
      </w:pPr>
      <w:r w:rsidRPr="00840ED8">
        <w:rPr>
          <w:rStyle w:val="a7"/>
        </w:rPr>
        <w:footnoteRef/>
      </w:r>
      <w:r w:rsidRPr="00840ED8">
        <w:rPr>
          <w:rFonts w:hint="eastAsia"/>
        </w:rPr>
        <w:t xml:space="preserve"> </w:t>
      </w:r>
      <w:r w:rsidRPr="00840ED8">
        <w:rPr>
          <w:rFonts w:hint="eastAsia"/>
        </w:rPr>
        <w:t>杜林茜：</w:t>
      </w:r>
      <w:r w:rsidRPr="00840ED8">
        <w:rPr>
          <w:rFonts w:asciiTheme="minorEastAsia" w:hAnsiTheme="minorEastAsia" w:hint="eastAsia"/>
        </w:rPr>
        <w:t>〈</w:t>
      </w:r>
      <w:r w:rsidRPr="00840ED8">
        <w:rPr>
          <w:rFonts w:hint="eastAsia"/>
        </w:rPr>
        <w:t>台灣基層群體歸主策略</w:t>
      </w:r>
      <w:r w:rsidRPr="00840ED8">
        <w:rPr>
          <w:rFonts w:asciiTheme="minorEastAsia" w:hAnsiTheme="minorEastAsia" w:hint="eastAsia"/>
        </w:rPr>
        <w:t>〉，頁22-24。</w:t>
      </w:r>
    </w:p>
  </w:footnote>
  <w:footnote w:id="11">
    <w:p w14:paraId="73731648" w14:textId="77777777" w:rsidR="00884658" w:rsidRPr="00840ED8" w:rsidRDefault="00884658" w:rsidP="00AA4F34">
      <w:pPr>
        <w:pStyle w:val="a5"/>
      </w:pPr>
      <w:r w:rsidRPr="00840ED8">
        <w:rPr>
          <w:rStyle w:val="a7"/>
        </w:rPr>
        <w:footnoteRef/>
      </w:r>
      <w:r w:rsidRPr="00840ED8">
        <w:rPr>
          <w:rFonts w:asciiTheme="minorEastAsia" w:hAnsiTheme="minorEastAsia" w:hint="eastAsia"/>
        </w:rPr>
        <w:t>《</w:t>
      </w:r>
      <w:r w:rsidRPr="00840ED8">
        <w:rPr>
          <w:rFonts w:hint="eastAsia"/>
        </w:rPr>
        <w:t>委身得到基層：</w:t>
      </w:r>
      <w:r w:rsidRPr="00840ED8">
        <w:rPr>
          <w:rFonts w:hint="eastAsia"/>
        </w:rPr>
        <w:t>2018</w:t>
      </w:r>
      <w:r w:rsidRPr="00840ED8">
        <w:rPr>
          <w:rFonts w:hint="eastAsia"/>
        </w:rPr>
        <w:t>為基層群體歸主禱告手冊</w:t>
      </w:r>
      <w:r w:rsidRPr="00840ED8">
        <w:rPr>
          <w:rFonts w:asciiTheme="minorEastAsia" w:hAnsiTheme="minorEastAsia" w:hint="eastAsia"/>
        </w:rPr>
        <w:t>》(</w:t>
      </w:r>
      <w:r w:rsidRPr="00840ED8">
        <w:rPr>
          <w:rFonts w:hint="eastAsia"/>
        </w:rPr>
        <w:t>基層宣教聯禱會，</w:t>
      </w:r>
      <w:r w:rsidRPr="00840ED8">
        <w:rPr>
          <w:rFonts w:hint="eastAsia"/>
        </w:rPr>
        <w:t>2018</w:t>
      </w:r>
      <w:r w:rsidRPr="00840ED8">
        <w:rPr>
          <w:rFonts w:asciiTheme="minorEastAsia" w:hAnsiTheme="minorEastAsia" w:hint="eastAsia"/>
        </w:rPr>
        <w:t>)，頁2。</w:t>
      </w:r>
    </w:p>
  </w:footnote>
  <w:footnote w:id="12">
    <w:p w14:paraId="212AC643" w14:textId="77777777" w:rsidR="00884658" w:rsidRPr="00840ED8" w:rsidRDefault="00884658" w:rsidP="003B1CBC">
      <w:pPr>
        <w:pStyle w:val="a5"/>
      </w:pPr>
      <w:r w:rsidRPr="00840ED8">
        <w:rPr>
          <w:rStyle w:val="a7"/>
        </w:rPr>
        <w:footnoteRef/>
      </w:r>
      <w:r w:rsidRPr="00840ED8">
        <w:t xml:space="preserve"> </w:t>
      </w:r>
      <w:r w:rsidRPr="00840ED8">
        <w:rPr>
          <w:rFonts w:hint="eastAsia"/>
        </w:rPr>
        <w:t>鄉村福音佈道團：</w:t>
      </w:r>
      <w:r w:rsidRPr="00840ED8">
        <w:rPr>
          <w:rFonts w:ascii="新細明體" w:eastAsia="新細明體" w:hAnsi="新細明體" w:hint="eastAsia"/>
        </w:rPr>
        <w:t>〈鄉村福音佈道團簡介</w:t>
      </w:r>
      <w:r w:rsidRPr="00840ED8">
        <w:rPr>
          <w:rFonts w:asciiTheme="minorEastAsia" w:hAnsiTheme="minorEastAsia" w:hint="eastAsia"/>
        </w:rPr>
        <w:t>〉。2018年4月11日。下載自 &lt;</w:t>
      </w:r>
      <w:r w:rsidRPr="00840ED8">
        <w:t xml:space="preserve"> </w:t>
      </w:r>
      <w:hyperlink r:id="rId2" w:history="1">
        <w:r w:rsidRPr="00840ED8">
          <w:rPr>
            <w:rStyle w:val="a4"/>
            <w:rFonts w:asciiTheme="minorEastAsia" w:hAnsiTheme="minorEastAsia"/>
          </w:rPr>
          <w:t>http://www.vgm.org.tw/v3/instpage.php?url=../pages/brief/brief.html</w:t>
        </w:r>
      </w:hyperlink>
      <w:r w:rsidRPr="00840ED8">
        <w:rPr>
          <w:rFonts w:asciiTheme="minorEastAsia" w:hAnsiTheme="minorEastAsia" w:hint="eastAsia"/>
        </w:rPr>
        <w:t>&gt;。統計數字更新依據：《</w:t>
      </w:r>
      <w:r w:rsidRPr="00840ED8">
        <w:rPr>
          <w:rFonts w:hint="eastAsia"/>
        </w:rPr>
        <w:t>委身得到基層</w:t>
      </w:r>
      <w:r w:rsidRPr="00840ED8">
        <w:rPr>
          <w:rFonts w:asciiTheme="minorEastAsia" w:hAnsiTheme="minorEastAsia" w:hint="eastAsia"/>
        </w:rPr>
        <w:t>》。</w:t>
      </w:r>
    </w:p>
  </w:footnote>
  <w:footnote w:id="13">
    <w:p w14:paraId="0104C6CB" w14:textId="77777777" w:rsidR="00884658" w:rsidRPr="00840ED8" w:rsidRDefault="00884658" w:rsidP="003B1CBC">
      <w:pPr>
        <w:pStyle w:val="a5"/>
      </w:pPr>
      <w:r w:rsidRPr="00840ED8">
        <w:rPr>
          <w:rStyle w:val="a7"/>
        </w:rPr>
        <w:footnoteRef/>
      </w:r>
      <w:r w:rsidRPr="00840ED8">
        <w:t xml:space="preserve"> </w:t>
      </w:r>
      <w:r w:rsidRPr="00840ED8">
        <w:rPr>
          <w:rFonts w:hint="eastAsia"/>
        </w:rPr>
        <w:t>工業福音團契：</w:t>
      </w:r>
      <w:r w:rsidRPr="00840ED8">
        <w:rPr>
          <w:rFonts w:asciiTheme="minorEastAsia" w:hAnsiTheme="minorEastAsia" w:hint="eastAsia"/>
        </w:rPr>
        <w:t>〈認識台灣工福宣教〉。2018年2月5日。下載自 &lt;</w:t>
      </w:r>
      <w:r w:rsidRPr="00840ED8">
        <w:rPr>
          <w:rFonts w:asciiTheme="minorEastAsia" w:hAnsiTheme="minorEastAsia"/>
        </w:rPr>
        <w:t>http://www.tief-tw.org/</w:t>
      </w:r>
      <w:r w:rsidRPr="00840ED8">
        <w:rPr>
          <w:rFonts w:asciiTheme="minorEastAsia" w:hAnsiTheme="minorEastAsia" w:hint="eastAsia"/>
        </w:rPr>
        <w:t>&gt;。統計數字更新依據：《</w:t>
      </w:r>
      <w:r w:rsidRPr="00840ED8">
        <w:rPr>
          <w:rFonts w:hint="eastAsia"/>
        </w:rPr>
        <w:t>委身得到基層</w:t>
      </w:r>
      <w:r w:rsidRPr="00840ED8">
        <w:rPr>
          <w:rFonts w:asciiTheme="minorEastAsia" w:hAnsiTheme="minorEastAsia" w:hint="eastAsia"/>
        </w:rPr>
        <w:t>》。</w:t>
      </w:r>
    </w:p>
  </w:footnote>
  <w:footnote w:id="14">
    <w:p w14:paraId="2F4B140B" w14:textId="77777777" w:rsidR="00884658" w:rsidRPr="00840ED8" w:rsidRDefault="00884658" w:rsidP="007066CD">
      <w:pPr>
        <w:pStyle w:val="a5"/>
      </w:pPr>
      <w:r w:rsidRPr="00840ED8">
        <w:rPr>
          <w:rStyle w:val="a7"/>
        </w:rPr>
        <w:footnoteRef/>
      </w:r>
      <w:r w:rsidRPr="00840ED8">
        <w:rPr>
          <w:rFonts w:hint="eastAsia"/>
        </w:rPr>
        <w:t xml:space="preserve"> </w:t>
      </w:r>
      <w:r w:rsidRPr="00840ED8">
        <w:rPr>
          <w:rFonts w:hint="eastAsia"/>
        </w:rPr>
        <w:t>基督教晨曦會：</w:t>
      </w:r>
      <w:r w:rsidRPr="00840ED8">
        <w:rPr>
          <w:rFonts w:asciiTheme="minorEastAsia" w:hAnsiTheme="minorEastAsia" w:hint="eastAsia"/>
        </w:rPr>
        <w:t>〈組織簡介〉。2018年4月11日。下載自 &lt;</w:t>
      </w:r>
      <w:r w:rsidRPr="00840ED8">
        <w:t xml:space="preserve"> </w:t>
      </w:r>
      <w:hyperlink r:id="rId3" w:history="1">
        <w:r w:rsidRPr="00840ED8">
          <w:rPr>
            <w:rStyle w:val="a4"/>
            <w:rFonts w:asciiTheme="minorEastAsia" w:hAnsiTheme="minorEastAsia"/>
          </w:rPr>
          <w:t>http://www.dawn.org.tw/Introduction.asp</w:t>
        </w:r>
      </w:hyperlink>
      <w:r w:rsidRPr="00840ED8">
        <w:rPr>
          <w:rFonts w:asciiTheme="minorEastAsia" w:hAnsiTheme="minorEastAsia" w:hint="eastAsia"/>
        </w:rPr>
        <w:t>&gt;；與《</w:t>
      </w:r>
      <w:r w:rsidRPr="00840ED8">
        <w:rPr>
          <w:rFonts w:hint="eastAsia"/>
        </w:rPr>
        <w:t>委身得到基層</w:t>
      </w:r>
      <w:r w:rsidRPr="00840ED8">
        <w:rPr>
          <w:rFonts w:asciiTheme="minorEastAsia" w:hAnsiTheme="minorEastAsia" w:hint="eastAsia"/>
        </w:rPr>
        <w:t>》。</w:t>
      </w:r>
    </w:p>
  </w:footnote>
  <w:footnote w:id="15">
    <w:p w14:paraId="6E4CA99C" w14:textId="77777777" w:rsidR="00884658" w:rsidRPr="00840ED8" w:rsidRDefault="00884658" w:rsidP="00327F0A">
      <w:pPr>
        <w:pStyle w:val="a5"/>
      </w:pPr>
      <w:r w:rsidRPr="00840ED8">
        <w:rPr>
          <w:rStyle w:val="a7"/>
        </w:rPr>
        <w:footnoteRef/>
      </w:r>
      <w:r w:rsidRPr="00840ED8">
        <w:t xml:space="preserve"> </w:t>
      </w:r>
      <w:r w:rsidRPr="00840ED8">
        <w:rPr>
          <w:rFonts w:hint="eastAsia"/>
        </w:rPr>
        <w:t>僅列舉參與</w:t>
      </w:r>
      <w:r w:rsidRPr="00840ED8">
        <w:rPr>
          <w:rFonts w:hint="eastAsia"/>
        </w:rPr>
        <w:t>2018</w:t>
      </w:r>
      <w:r w:rsidRPr="00840ED8">
        <w:rPr>
          <w:rFonts w:hint="eastAsia"/>
        </w:rPr>
        <w:t>年五月</w:t>
      </w:r>
      <w:r w:rsidRPr="00840ED8">
        <w:rPr>
          <w:rFonts w:asciiTheme="minorEastAsia" w:hAnsiTheme="minorEastAsia" w:hint="eastAsia"/>
        </w:rPr>
        <w:t>「</w:t>
      </w:r>
      <w:r w:rsidRPr="00840ED8">
        <w:rPr>
          <w:rFonts w:hint="eastAsia"/>
        </w:rPr>
        <w:t>基層宣教禱告月</w:t>
      </w:r>
      <w:r w:rsidRPr="00840ED8">
        <w:rPr>
          <w:rFonts w:asciiTheme="minorEastAsia" w:hAnsiTheme="minorEastAsia" w:hint="eastAsia"/>
        </w:rPr>
        <w:t>」</w:t>
      </w:r>
      <w:r w:rsidRPr="00840ED8">
        <w:rPr>
          <w:rFonts w:hint="eastAsia"/>
        </w:rPr>
        <w:t>的基層機構。參：</w:t>
      </w:r>
      <w:r w:rsidRPr="00840ED8">
        <w:rPr>
          <w:rFonts w:asciiTheme="minorEastAsia" w:hAnsiTheme="minorEastAsia" w:hint="eastAsia"/>
        </w:rPr>
        <w:t>《</w:t>
      </w:r>
      <w:r w:rsidRPr="00840ED8">
        <w:rPr>
          <w:rFonts w:hint="eastAsia"/>
        </w:rPr>
        <w:t>委身得到基層：</w:t>
      </w:r>
      <w:r w:rsidRPr="00840ED8">
        <w:rPr>
          <w:rFonts w:hint="eastAsia"/>
        </w:rPr>
        <w:t>2018</w:t>
      </w:r>
      <w:r w:rsidRPr="00840ED8">
        <w:rPr>
          <w:rFonts w:hint="eastAsia"/>
        </w:rPr>
        <w:t>為基層群體歸主禱告手冊</w:t>
      </w:r>
      <w:r w:rsidRPr="00840ED8">
        <w:rPr>
          <w:rFonts w:asciiTheme="minorEastAsia" w:hAnsiTheme="minorEastAsia" w:hint="eastAsia"/>
        </w:rPr>
        <w:t>》(</w:t>
      </w:r>
      <w:r w:rsidRPr="00840ED8">
        <w:rPr>
          <w:rFonts w:hint="eastAsia"/>
        </w:rPr>
        <w:t>基層宣教聯禱會，</w:t>
      </w:r>
      <w:r w:rsidRPr="00840ED8">
        <w:rPr>
          <w:rFonts w:hint="eastAsia"/>
        </w:rPr>
        <w:t>2018</w:t>
      </w:r>
      <w:r w:rsidRPr="00840ED8">
        <w:rPr>
          <w:rFonts w:asciiTheme="minorEastAsia" w:hAnsiTheme="minorEastAsia" w:hint="eastAsia"/>
        </w:rPr>
        <w:t>)。</w:t>
      </w:r>
    </w:p>
  </w:footnote>
  <w:footnote w:id="16">
    <w:p w14:paraId="0E13B32F" w14:textId="77777777" w:rsidR="00884658" w:rsidRPr="00840ED8" w:rsidRDefault="00884658" w:rsidP="004A24AA">
      <w:pPr>
        <w:pStyle w:val="a5"/>
      </w:pPr>
      <w:r w:rsidRPr="00840ED8">
        <w:rPr>
          <w:rStyle w:val="a7"/>
        </w:rPr>
        <w:footnoteRef/>
      </w:r>
      <w:r w:rsidRPr="00840ED8">
        <w:rPr>
          <w:rFonts w:hint="eastAsia"/>
        </w:rPr>
        <w:t xml:space="preserve"> </w:t>
      </w:r>
      <w:r w:rsidRPr="00840ED8">
        <w:rPr>
          <w:rFonts w:hint="eastAsia"/>
        </w:rPr>
        <w:t>中華信義神學院：</w:t>
      </w:r>
      <w:r w:rsidRPr="00840ED8">
        <w:rPr>
          <w:rFonts w:asciiTheme="minorEastAsia" w:hAnsiTheme="minorEastAsia" w:hint="eastAsia"/>
        </w:rPr>
        <w:t>〈基宣簡介〉。2018年4月11日。下載自&lt;</w:t>
      </w:r>
      <w:r w:rsidRPr="00840ED8">
        <w:t xml:space="preserve"> </w:t>
      </w:r>
      <w:hyperlink r:id="rId4" w:history="1">
        <w:r w:rsidRPr="00840ED8">
          <w:rPr>
            <w:rStyle w:val="a4"/>
          </w:rPr>
          <w:t>http://www.cls.org.tw/grassroot/01_introduction.htm</w:t>
        </w:r>
      </w:hyperlink>
      <w:r w:rsidRPr="00840ED8">
        <w:rPr>
          <w:rFonts w:asciiTheme="minorEastAsia" w:hAnsiTheme="minorEastAsia" w:hint="eastAsia"/>
        </w:rPr>
        <w:t>&gt;。</w:t>
      </w:r>
    </w:p>
  </w:footnote>
  <w:footnote w:id="17">
    <w:p w14:paraId="24CDC45A" w14:textId="77777777" w:rsidR="00884658" w:rsidRPr="00840ED8" w:rsidRDefault="00884658" w:rsidP="00036FCD">
      <w:pPr>
        <w:pStyle w:val="a5"/>
      </w:pPr>
      <w:r w:rsidRPr="00840ED8">
        <w:rPr>
          <w:rStyle w:val="a7"/>
        </w:rPr>
        <w:footnoteRef/>
      </w:r>
      <w:r w:rsidRPr="00840ED8">
        <w:t xml:space="preserve"> </w:t>
      </w:r>
      <w:r w:rsidRPr="00840ED8">
        <w:rPr>
          <w:rFonts w:hint="eastAsia"/>
        </w:rPr>
        <w:t>臺灣的內地在那裡？在總人口</w:t>
      </w:r>
      <w:r w:rsidRPr="00840ED8">
        <w:rPr>
          <w:rFonts w:hint="eastAsia"/>
        </w:rPr>
        <w:t>2,400</w:t>
      </w:r>
      <w:r w:rsidRPr="00840ED8">
        <w:rPr>
          <w:rFonts w:hint="eastAsia"/>
        </w:rPr>
        <w:t>萬當中，基層人士</w:t>
      </w:r>
      <w:r w:rsidRPr="00840ED8">
        <w:rPr>
          <w:rFonts w:hint="eastAsia"/>
        </w:rPr>
        <w:t xml:space="preserve"> (</w:t>
      </w:r>
      <w:r w:rsidRPr="00840ED8">
        <w:rPr>
          <w:rFonts w:hint="eastAsia"/>
        </w:rPr>
        <w:t>草根階層</w:t>
      </w:r>
      <w:r w:rsidRPr="00840ED8">
        <w:rPr>
          <w:rFonts w:hint="eastAsia"/>
        </w:rPr>
        <w:t xml:space="preserve">) </w:t>
      </w:r>
      <w:r w:rsidRPr="00840ED8">
        <w:rPr>
          <w:rFonts w:hint="eastAsia"/>
        </w:rPr>
        <w:t>約</w:t>
      </w:r>
      <w:r w:rsidRPr="00840ED8">
        <w:rPr>
          <w:rFonts w:hint="eastAsia"/>
        </w:rPr>
        <w:t>1,600</w:t>
      </w:r>
      <w:r w:rsidRPr="00840ED8">
        <w:rPr>
          <w:rFonts w:hint="eastAsia"/>
        </w:rPr>
        <w:t>萬，基督徒比例不到</w:t>
      </w:r>
      <w:r w:rsidRPr="00840ED8">
        <w:rPr>
          <w:rFonts w:hint="eastAsia"/>
        </w:rPr>
        <w:t>1%</w:t>
      </w:r>
      <w:r w:rsidRPr="00840ED8">
        <w:rPr>
          <w:rFonts w:hint="eastAsia"/>
        </w:rPr>
        <w:t>，基層為台灣最大的屬靈內地所在。於是</w:t>
      </w:r>
      <w:r w:rsidRPr="00840ED8">
        <w:rPr>
          <w:rFonts w:asciiTheme="minorEastAsia" w:hAnsiTheme="minorEastAsia" w:hint="eastAsia"/>
        </w:rPr>
        <w:t>「</w:t>
      </w:r>
      <w:r w:rsidRPr="00840ED8">
        <w:rPr>
          <w:rFonts w:hint="eastAsia"/>
        </w:rPr>
        <w:t>基層福音工作</w:t>
      </w:r>
      <w:r w:rsidRPr="00840ED8">
        <w:rPr>
          <w:rFonts w:asciiTheme="minorEastAsia" w:hAnsiTheme="minorEastAsia" w:hint="eastAsia"/>
        </w:rPr>
        <w:t>」</w:t>
      </w:r>
      <w:r w:rsidRPr="00840ED8">
        <w:rPr>
          <w:rFonts w:hint="eastAsia"/>
        </w:rPr>
        <w:t>與內地會</w:t>
      </w:r>
      <w:r w:rsidRPr="00840ED8">
        <w:rPr>
          <w:rFonts w:hint="eastAsia"/>
        </w:rPr>
        <w:t>/</w:t>
      </w:r>
      <w:r w:rsidRPr="00840ED8">
        <w:rPr>
          <w:rFonts w:hint="eastAsia"/>
        </w:rPr>
        <w:t>海外基督使團之</w:t>
      </w:r>
      <w:r w:rsidRPr="00840ED8">
        <w:rPr>
          <w:rFonts w:asciiTheme="minorEastAsia" w:hAnsiTheme="minorEastAsia" w:hint="eastAsia"/>
        </w:rPr>
        <w:t>「</w:t>
      </w:r>
      <w:r w:rsidRPr="00840ED8">
        <w:rPr>
          <w:rFonts w:hint="eastAsia"/>
        </w:rPr>
        <w:t>進入尚未接觸基督信仰的內地</w:t>
      </w:r>
      <w:r w:rsidRPr="00840ED8">
        <w:rPr>
          <w:rFonts w:asciiTheme="minorEastAsia" w:hAnsiTheme="minorEastAsia" w:hint="eastAsia"/>
        </w:rPr>
        <w:t>」</w:t>
      </w:r>
      <w:r w:rsidRPr="00840ED8">
        <w:rPr>
          <w:rFonts w:hint="eastAsia"/>
        </w:rPr>
        <w:t>信念契合。參：林鉅峰：</w:t>
      </w:r>
      <w:r w:rsidRPr="00840ED8">
        <w:rPr>
          <w:rFonts w:asciiTheme="minorEastAsia" w:hAnsiTheme="minorEastAsia" w:hint="eastAsia"/>
        </w:rPr>
        <w:t>〈如何向百貨公司專櫃從業人員傳福音之研究：以中華基督教內地會台北服務業福音教會為例〉(浸神神學研究所碩士論文，民105)，頁25。</w:t>
      </w:r>
    </w:p>
  </w:footnote>
  <w:footnote w:id="18">
    <w:p w14:paraId="04F285F8" w14:textId="77777777" w:rsidR="00884658" w:rsidRPr="00840ED8" w:rsidRDefault="00884658" w:rsidP="00110425">
      <w:pPr>
        <w:pStyle w:val="a5"/>
      </w:pPr>
      <w:r w:rsidRPr="00840ED8">
        <w:rPr>
          <w:rStyle w:val="a7"/>
        </w:rPr>
        <w:footnoteRef/>
      </w:r>
      <w:r w:rsidRPr="00840ED8">
        <w:rPr>
          <w:rFonts w:hint="eastAsia"/>
        </w:rPr>
        <w:t xml:space="preserve"> </w:t>
      </w:r>
      <w:r w:rsidRPr="00840ED8">
        <w:rPr>
          <w:rFonts w:hint="eastAsia"/>
        </w:rPr>
        <w:t>杜林茜：</w:t>
      </w:r>
      <w:r w:rsidRPr="00840ED8">
        <w:rPr>
          <w:rFonts w:asciiTheme="minorEastAsia" w:hAnsiTheme="minorEastAsia" w:hint="eastAsia"/>
        </w:rPr>
        <w:t>〈</w:t>
      </w:r>
      <w:r w:rsidRPr="00840ED8">
        <w:rPr>
          <w:rFonts w:hint="eastAsia"/>
        </w:rPr>
        <w:t>台灣基層群體歸主策略</w:t>
      </w:r>
      <w:r w:rsidRPr="00840ED8">
        <w:rPr>
          <w:rFonts w:asciiTheme="minorEastAsia" w:hAnsiTheme="minorEastAsia" w:hint="eastAsia"/>
        </w:rPr>
        <w:t>〉，頁32, 35。</w:t>
      </w:r>
    </w:p>
  </w:footnote>
  <w:footnote w:id="19">
    <w:p w14:paraId="784E730E" w14:textId="74A0DE7D" w:rsidR="00884658" w:rsidRPr="00840ED8" w:rsidRDefault="00884658" w:rsidP="002845F6">
      <w:pPr>
        <w:pStyle w:val="a5"/>
      </w:pPr>
      <w:r w:rsidRPr="00840ED8">
        <w:rPr>
          <w:rStyle w:val="a7"/>
        </w:rPr>
        <w:footnoteRef/>
      </w:r>
      <w:r w:rsidRPr="00840ED8">
        <w:rPr>
          <w:rFonts w:hint="eastAsia"/>
        </w:rPr>
        <w:t>參：杜林茜：</w:t>
      </w:r>
      <w:r w:rsidRPr="00840ED8">
        <w:rPr>
          <w:rFonts w:asciiTheme="minorEastAsia" w:hAnsiTheme="minorEastAsia" w:hint="eastAsia"/>
        </w:rPr>
        <w:t>〈</w:t>
      </w:r>
      <w:r w:rsidRPr="00840ED8">
        <w:rPr>
          <w:rFonts w:hint="eastAsia"/>
        </w:rPr>
        <w:t>台灣基層群體歸主策略</w:t>
      </w:r>
      <w:r w:rsidRPr="00840ED8">
        <w:rPr>
          <w:rFonts w:asciiTheme="minorEastAsia" w:hAnsiTheme="minorEastAsia" w:hint="eastAsia"/>
        </w:rPr>
        <w:t>〉，頁118。</w:t>
      </w:r>
    </w:p>
  </w:footnote>
  <w:footnote w:id="20">
    <w:p w14:paraId="2E7B9A73" w14:textId="77777777" w:rsidR="00884658" w:rsidRPr="00840ED8" w:rsidRDefault="00884658" w:rsidP="002539C5">
      <w:pPr>
        <w:pStyle w:val="a5"/>
      </w:pPr>
      <w:r w:rsidRPr="00840ED8">
        <w:rPr>
          <w:rStyle w:val="a7"/>
        </w:rPr>
        <w:footnoteRef/>
      </w:r>
      <w:r w:rsidRPr="00840ED8">
        <w:t xml:space="preserve"> </w:t>
      </w:r>
      <w:r w:rsidRPr="00840ED8">
        <w:rPr>
          <w:rFonts w:hint="eastAsia"/>
        </w:rPr>
        <w:t>林稚雯報導：</w:t>
      </w:r>
      <w:r w:rsidRPr="00840ED8">
        <w:rPr>
          <w:rFonts w:asciiTheme="minorEastAsia" w:hAnsiTheme="minorEastAsia" w:hint="eastAsia"/>
        </w:rPr>
        <w:t>〈2017基宣博覽會：看重本地推廣台灣基層教育〉。《基督教論壇報》，2017年9月29日。下載自&lt;</w:t>
      </w:r>
      <w:r w:rsidRPr="00840ED8">
        <w:t>http://krtnews.tw/chinese-church/local/article/default/16927.html</w:t>
      </w:r>
      <w:r w:rsidRPr="00840ED8">
        <w:rPr>
          <w:rFonts w:asciiTheme="minorEastAsia" w:hAnsiTheme="minorEastAsia" w:hint="eastAsia"/>
        </w:rPr>
        <w:t>&gt;。</w:t>
      </w:r>
    </w:p>
  </w:footnote>
  <w:footnote w:id="21">
    <w:p w14:paraId="56E0F508" w14:textId="77777777" w:rsidR="00884658" w:rsidRPr="00840ED8" w:rsidRDefault="00884658" w:rsidP="0002404C">
      <w:pPr>
        <w:pStyle w:val="a5"/>
      </w:pPr>
      <w:r w:rsidRPr="00840ED8">
        <w:rPr>
          <w:rStyle w:val="a7"/>
        </w:rPr>
        <w:footnoteRef/>
      </w:r>
      <w:r w:rsidRPr="00840ED8">
        <w:t xml:space="preserve"> </w:t>
      </w:r>
      <w:r w:rsidRPr="00840ED8">
        <w:rPr>
          <w:rFonts w:hint="eastAsia"/>
        </w:rPr>
        <w:t>雷式明報導：</w:t>
      </w:r>
      <w:r w:rsidRPr="00840ED8">
        <w:rPr>
          <w:rFonts w:ascii="新細明體" w:eastAsia="新細明體" w:hAnsi="新細明體" w:hint="eastAsia"/>
        </w:rPr>
        <w:t>〈基宣十年感恩，推動基層宣教月</w:t>
      </w:r>
      <w:r w:rsidRPr="00840ED8">
        <w:rPr>
          <w:rFonts w:asciiTheme="minorEastAsia" w:hAnsiTheme="minorEastAsia" w:hint="eastAsia"/>
        </w:rPr>
        <w:t>〉。《基督教論壇報》，2012年12月31日。下載自&lt;</w:t>
      </w:r>
      <w:r w:rsidRPr="00840ED8">
        <w:t xml:space="preserve"> </w:t>
      </w:r>
      <w:hyperlink r:id="rId5" w:history="1">
        <w:r w:rsidRPr="00840ED8">
          <w:rPr>
            <w:rStyle w:val="a4"/>
            <w:rFonts w:asciiTheme="minorEastAsia" w:hAnsiTheme="minorEastAsia"/>
          </w:rPr>
          <w:t>https://www.ct.org.tw/1237332</w:t>
        </w:r>
      </w:hyperlink>
      <w:r w:rsidRPr="00840ED8">
        <w:rPr>
          <w:rFonts w:asciiTheme="minorEastAsia" w:hAnsiTheme="minorEastAsia" w:hint="eastAsia"/>
        </w:rPr>
        <w:t>&gt;。</w:t>
      </w:r>
    </w:p>
  </w:footnote>
  <w:footnote w:id="22">
    <w:p w14:paraId="0F252A25" w14:textId="77777777" w:rsidR="00884658" w:rsidRPr="00840ED8" w:rsidRDefault="00884658" w:rsidP="00FD4D09">
      <w:pPr>
        <w:pStyle w:val="a5"/>
      </w:pPr>
      <w:r w:rsidRPr="00840ED8">
        <w:rPr>
          <w:rStyle w:val="a7"/>
        </w:rPr>
        <w:footnoteRef/>
      </w:r>
      <w:r w:rsidRPr="00840ED8">
        <w:t xml:space="preserve"> </w:t>
      </w:r>
      <w:r w:rsidRPr="00840ED8">
        <w:rPr>
          <w:rFonts w:hint="eastAsia"/>
        </w:rPr>
        <w:t>劉以琳：</w:t>
      </w:r>
      <w:r w:rsidRPr="00840ED8">
        <w:rPr>
          <w:rFonts w:asciiTheme="minorEastAsia" w:hAnsiTheme="minorEastAsia" w:hint="eastAsia"/>
        </w:rPr>
        <w:t>〈</w:t>
      </w:r>
      <w:r w:rsidRPr="00840ED8">
        <w:rPr>
          <w:rFonts w:hint="eastAsia"/>
        </w:rPr>
        <w:t>耶穌在基層——基層福音事工十週年慶</w:t>
      </w:r>
      <w:r w:rsidRPr="00840ED8">
        <w:rPr>
          <w:rFonts w:asciiTheme="minorEastAsia" w:hAnsiTheme="minorEastAsia" w:hint="eastAsia"/>
        </w:rPr>
        <w:t>〉。《</w:t>
      </w:r>
      <w:r w:rsidRPr="00840ED8">
        <w:rPr>
          <w:rFonts w:hint="eastAsia"/>
        </w:rPr>
        <w:t>靈糧季刊</w:t>
      </w:r>
      <w:r w:rsidRPr="00840ED8">
        <w:rPr>
          <w:rFonts w:asciiTheme="minorEastAsia" w:hAnsiTheme="minorEastAsia" w:hint="eastAsia"/>
        </w:rPr>
        <w:t>》</w:t>
      </w:r>
      <w:r w:rsidRPr="00840ED8">
        <w:rPr>
          <w:rFonts w:hint="eastAsia"/>
        </w:rPr>
        <w:t>第四季</w:t>
      </w:r>
      <w:r w:rsidRPr="00840ED8">
        <w:rPr>
          <w:rFonts w:hint="eastAsia"/>
        </w:rPr>
        <w:t xml:space="preserve"> (2016</w:t>
      </w:r>
      <w:r w:rsidRPr="00840ED8">
        <w:rPr>
          <w:rFonts w:hint="eastAsia"/>
        </w:rPr>
        <w:t>年</w:t>
      </w:r>
      <w:r w:rsidRPr="00840ED8">
        <w:rPr>
          <w:rFonts w:hint="eastAsia"/>
        </w:rPr>
        <w:t>10</w:t>
      </w:r>
      <w:r w:rsidRPr="00840ED8">
        <w:rPr>
          <w:rFonts w:hint="eastAsia"/>
        </w:rPr>
        <w:t>月</w:t>
      </w:r>
      <w:r w:rsidRPr="00840ED8">
        <w:rPr>
          <w:rFonts w:hint="eastAsia"/>
        </w:rPr>
        <w:t>)</w:t>
      </w:r>
      <w:r w:rsidRPr="00840ED8">
        <w:rPr>
          <w:rFonts w:hint="eastAsia"/>
        </w:rPr>
        <w:t>。</w:t>
      </w:r>
    </w:p>
  </w:footnote>
  <w:footnote w:id="23">
    <w:p w14:paraId="1FCE990C" w14:textId="77777777" w:rsidR="00884658" w:rsidRPr="00840ED8" w:rsidRDefault="00884658" w:rsidP="00015CE4">
      <w:pPr>
        <w:pStyle w:val="a5"/>
      </w:pPr>
      <w:r w:rsidRPr="00840ED8">
        <w:rPr>
          <w:rStyle w:val="a7"/>
        </w:rPr>
        <w:footnoteRef/>
      </w:r>
      <w:r w:rsidRPr="00840ED8">
        <w:t xml:space="preserve"> </w:t>
      </w:r>
      <w:r w:rsidRPr="00840ED8">
        <w:rPr>
          <w:rFonts w:hint="eastAsia"/>
        </w:rPr>
        <w:t>基層福音工作的不同策略，產生不同的歸主過程。悔改不止是個人的行動，也是一個在社會中進行的行動；不止是一個屬靈的轉變，也是一個生活上、習慣上的轉變。協助當事人悔改的那個群體，也會影響初信者的表現；該群體所持的神學觀點、所採用的策略，都會產生特色不同的歸主過程。劉達芳和梁保裕列出三個策略：普世基督教協進會</w:t>
      </w:r>
      <w:r w:rsidRPr="00840ED8">
        <w:rPr>
          <w:rFonts w:hint="eastAsia"/>
        </w:rPr>
        <w:t>(World Council of Churches)</w:t>
      </w:r>
      <w:r w:rsidRPr="00840ED8">
        <w:rPr>
          <w:rFonts w:hint="eastAsia"/>
        </w:rPr>
        <w:t>的策略、福音派人士、權能派人士。參：劉達芳、梁保裕，</w:t>
      </w:r>
      <w:r w:rsidRPr="00840ED8">
        <w:rPr>
          <w:rFonts w:hint="eastAsia"/>
        </w:rPr>
        <w:t>&lt;</w:t>
      </w:r>
      <w:r w:rsidRPr="00840ED8">
        <w:rPr>
          <w:rFonts w:hint="eastAsia"/>
        </w:rPr>
        <w:t>基層人如何悔改歸主</w:t>
      </w:r>
      <w:r w:rsidRPr="00840ED8">
        <w:rPr>
          <w:rFonts w:hint="eastAsia"/>
        </w:rPr>
        <w:t>&gt;</w:t>
      </w:r>
      <w:r w:rsidRPr="00840ED8">
        <w:rPr>
          <w:rFonts w:hint="eastAsia"/>
        </w:rPr>
        <w:t>，劉達芳主編，</w:t>
      </w:r>
      <w:r w:rsidRPr="00840ED8">
        <w:rPr>
          <w:rFonts w:asciiTheme="minorEastAsia" w:hAnsiTheme="minorEastAsia" w:hint="eastAsia"/>
        </w:rPr>
        <w:t>《適合勞苦大眾的教會》(香港：中國神學研究院，1992)，頁96-104。</w:t>
      </w:r>
    </w:p>
  </w:footnote>
  <w:footnote w:id="24">
    <w:p w14:paraId="53D21F66" w14:textId="77777777" w:rsidR="00884658" w:rsidRPr="00840ED8" w:rsidRDefault="00884658">
      <w:pPr>
        <w:pStyle w:val="a5"/>
      </w:pPr>
      <w:r w:rsidRPr="00840ED8">
        <w:rPr>
          <w:rStyle w:val="a7"/>
        </w:rPr>
        <w:footnoteRef/>
      </w:r>
      <w:r w:rsidRPr="00840ED8">
        <w:t xml:space="preserve"> </w:t>
      </w:r>
      <w:r w:rsidRPr="00840ED8">
        <w:rPr>
          <w:rFonts w:hint="eastAsia"/>
        </w:rPr>
        <w:t>盧龍光，</w:t>
      </w:r>
      <w:r w:rsidRPr="00840ED8">
        <w:rPr>
          <w:rFonts w:hint="eastAsia"/>
        </w:rPr>
        <w:t>&lt;</w:t>
      </w:r>
      <w:r w:rsidRPr="00840ED8">
        <w:rPr>
          <w:rFonts w:hint="eastAsia"/>
        </w:rPr>
        <w:t>傳福音是宣講與服務的結合</w:t>
      </w:r>
      <w:r w:rsidRPr="00840ED8">
        <w:rPr>
          <w:rFonts w:hint="eastAsia"/>
        </w:rPr>
        <w:t>&gt;</w:t>
      </w:r>
      <w:r w:rsidRPr="00840ED8">
        <w:rPr>
          <w:rFonts w:hint="eastAsia"/>
        </w:rPr>
        <w:t>，劉達芳主編，</w:t>
      </w:r>
      <w:r w:rsidRPr="00840ED8">
        <w:rPr>
          <w:rFonts w:asciiTheme="minorEastAsia" w:hAnsiTheme="minorEastAsia" w:hint="eastAsia"/>
        </w:rPr>
        <w:t>《適合勞苦大眾的教會》(香港：中國神學研究院，1992)，頁136-141。</w:t>
      </w:r>
    </w:p>
  </w:footnote>
  <w:footnote w:id="25">
    <w:p w14:paraId="3F0B752E" w14:textId="77777777" w:rsidR="00884658" w:rsidRPr="00840ED8" w:rsidRDefault="00884658">
      <w:pPr>
        <w:pStyle w:val="a5"/>
      </w:pPr>
      <w:r w:rsidRPr="00840ED8">
        <w:rPr>
          <w:rStyle w:val="a7"/>
        </w:rPr>
        <w:footnoteRef/>
      </w:r>
      <w:r w:rsidRPr="00840ED8">
        <w:t xml:space="preserve"> </w:t>
      </w:r>
      <w:r w:rsidRPr="00840ED8">
        <w:rPr>
          <w:rFonts w:hint="eastAsia"/>
        </w:rPr>
        <w:t>一個文化群體對自然、對現實的認知，情感以至評價的所有基本假設，就是世界觀。在認知方面，我們對世界的看法，對生命的看法，對神的看法，對福音的看法，對錢的看法，都有一些基本的假設；在情感方面，對祖先的感情，對家庭的感情可能跟西方很不一樣，也有一些基本假設。還有在判斷道德問題，對價值觀的取捨，選擇優先次序也有一些基本假設。這些基本假設表面看不見，卻深深影響一個文化群體的思想和行為。參：蔡國山，</w:t>
      </w:r>
      <w:r w:rsidRPr="00840ED8">
        <w:rPr>
          <w:rFonts w:hint="eastAsia"/>
        </w:rPr>
        <w:t>&lt;</w:t>
      </w:r>
      <w:r w:rsidRPr="00840ED8">
        <w:rPr>
          <w:rFonts w:hint="eastAsia"/>
        </w:rPr>
        <w:t>基層人士的世界觀</w:t>
      </w:r>
      <w:r w:rsidRPr="00840ED8">
        <w:rPr>
          <w:rFonts w:hint="eastAsia"/>
        </w:rPr>
        <w:t>&gt;</w:t>
      </w:r>
      <w:r w:rsidRPr="00840ED8">
        <w:rPr>
          <w:rFonts w:hint="eastAsia"/>
        </w:rPr>
        <w:t>林來慰、成曾淑儀編輯，</w:t>
      </w:r>
      <w:r w:rsidRPr="00840ED8">
        <w:rPr>
          <w:rFonts w:asciiTheme="minorEastAsia" w:hAnsiTheme="minorEastAsia" w:hint="eastAsia"/>
        </w:rPr>
        <w:t>《基層福音事工初探》(香港：世界華人福音事工聯絡中心，1991)，頁33-43。</w:t>
      </w:r>
    </w:p>
  </w:footnote>
  <w:footnote w:id="26">
    <w:p w14:paraId="153DC436" w14:textId="77777777" w:rsidR="00161B24" w:rsidRPr="00840ED8" w:rsidRDefault="00161B24" w:rsidP="00161B24">
      <w:pPr>
        <w:pStyle w:val="a5"/>
      </w:pPr>
      <w:r w:rsidRPr="00840ED8">
        <w:rPr>
          <w:rStyle w:val="a7"/>
        </w:rPr>
        <w:footnoteRef/>
      </w:r>
      <w:r w:rsidRPr="00840ED8">
        <w:t xml:space="preserve"> </w:t>
      </w:r>
      <w:r w:rsidRPr="00840ED8">
        <w:rPr>
          <w:rFonts w:hint="eastAsia"/>
        </w:rPr>
        <w:t>陳潤棠，</w:t>
      </w:r>
      <w:r w:rsidRPr="00840ED8">
        <w:rPr>
          <w:rFonts w:hint="eastAsia"/>
        </w:rPr>
        <w:t>&lt;</w:t>
      </w:r>
      <w:r w:rsidRPr="00840ED8">
        <w:rPr>
          <w:rFonts w:hint="eastAsia"/>
        </w:rPr>
        <w:t>華人的世界觀與聖經的世界觀</w:t>
      </w:r>
      <w:r w:rsidRPr="00840ED8">
        <w:rPr>
          <w:rFonts w:hint="eastAsia"/>
        </w:rPr>
        <w:t>&gt;</w:t>
      </w:r>
      <w:r w:rsidRPr="00840ED8">
        <w:rPr>
          <w:rFonts w:hint="eastAsia"/>
        </w:rPr>
        <w:t>，林來慰、成曾淑儀編輯，</w:t>
      </w:r>
      <w:r w:rsidRPr="00840ED8">
        <w:rPr>
          <w:rFonts w:asciiTheme="minorEastAsia" w:hAnsiTheme="minorEastAsia" w:hint="eastAsia"/>
        </w:rPr>
        <w:t>《基層福音事工初探》(香港：世界華人福音事工聯絡中心，1991)，頁15。</w:t>
      </w:r>
    </w:p>
  </w:footnote>
  <w:footnote w:id="27">
    <w:p w14:paraId="1EF9005F" w14:textId="77777777" w:rsidR="00884658" w:rsidRPr="00840ED8" w:rsidRDefault="00884658">
      <w:pPr>
        <w:pStyle w:val="a5"/>
      </w:pPr>
      <w:r w:rsidRPr="00840ED8">
        <w:rPr>
          <w:rStyle w:val="a7"/>
        </w:rPr>
        <w:footnoteRef/>
      </w:r>
      <w:r w:rsidRPr="00840ED8">
        <w:rPr>
          <w:rFonts w:hint="eastAsia"/>
        </w:rPr>
        <w:t xml:space="preserve"> </w:t>
      </w:r>
      <w:r w:rsidRPr="00840ED8">
        <w:rPr>
          <w:rFonts w:hint="eastAsia"/>
        </w:rPr>
        <w:t>蔡國山，</w:t>
      </w:r>
      <w:r w:rsidRPr="00840ED8">
        <w:rPr>
          <w:rFonts w:hint="eastAsia"/>
        </w:rPr>
        <w:t>&lt;</w:t>
      </w:r>
      <w:r w:rsidRPr="00840ED8">
        <w:rPr>
          <w:rFonts w:hint="eastAsia"/>
        </w:rPr>
        <w:t>基層人士的世界觀</w:t>
      </w:r>
      <w:r w:rsidRPr="00840ED8">
        <w:rPr>
          <w:rFonts w:hint="eastAsia"/>
        </w:rPr>
        <w:t>&gt;</w:t>
      </w:r>
      <w:r w:rsidRPr="00840ED8">
        <w:rPr>
          <w:rFonts w:hint="eastAsia"/>
        </w:rPr>
        <w:t>，</w:t>
      </w:r>
      <w:r w:rsidRPr="00840ED8">
        <w:rPr>
          <w:rFonts w:asciiTheme="minorEastAsia" w:hAnsiTheme="minorEastAsia" w:hint="eastAsia"/>
        </w:rPr>
        <w:t>頁33-43。</w:t>
      </w:r>
    </w:p>
  </w:footnote>
  <w:footnote w:id="28">
    <w:p w14:paraId="51900A70" w14:textId="77777777" w:rsidR="00884658" w:rsidRPr="00840ED8" w:rsidRDefault="00884658">
      <w:pPr>
        <w:pStyle w:val="a5"/>
      </w:pPr>
      <w:r w:rsidRPr="00840ED8">
        <w:rPr>
          <w:rStyle w:val="a7"/>
        </w:rPr>
        <w:footnoteRef/>
      </w:r>
      <w:r w:rsidRPr="00840ED8">
        <w:t xml:space="preserve"> </w:t>
      </w:r>
      <w:r w:rsidRPr="00840ED8">
        <w:rPr>
          <w:rFonts w:hint="eastAsia"/>
        </w:rPr>
        <w:t>李偉建，</w:t>
      </w:r>
      <w:r w:rsidRPr="00840ED8">
        <w:rPr>
          <w:rFonts w:hint="eastAsia"/>
        </w:rPr>
        <w:t>&lt;</w:t>
      </w:r>
      <w:r w:rsidRPr="00840ED8">
        <w:rPr>
          <w:rFonts w:hint="eastAsia"/>
        </w:rPr>
        <w:t>基層佈道模式</w:t>
      </w:r>
      <w:r w:rsidRPr="00840ED8">
        <w:rPr>
          <w:rFonts w:hint="eastAsia"/>
        </w:rPr>
        <w:t>&gt;</w:t>
      </w:r>
      <w:r w:rsidRPr="00840ED8">
        <w:rPr>
          <w:rFonts w:hint="eastAsia"/>
        </w:rPr>
        <w:t>，李偉建主編，</w:t>
      </w:r>
      <w:r w:rsidRPr="00840ED8">
        <w:rPr>
          <w:rFonts w:asciiTheme="minorEastAsia" w:hAnsiTheme="minorEastAsia" w:hint="eastAsia"/>
        </w:rPr>
        <w:t>《薪火燎原：華人基層宣教策略》(香港：世界華人福音事工聯絡中心，2004)，頁42。</w:t>
      </w:r>
    </w:p>
  </w:footnote>
  <w:footnote w:id="29">
    <w:p w14:paraId="1DED40EF" w14:textId="77777777" w:rsidR="00884658" w:rsidRPr="00840ED8" w:rsidRDefault="00884658">
      <w:pPr>
        <w:pStyle w:val="a5"/>
      </w:pPr>
      <w:r w:rsidRPr="00840ED8">
        <w:rPr>
          <w:rStyle w:val="a7"/>
        </w:rPr>
        <w:footnoteRef/>
      </w:r>
      <w:r w:rsidRPr="00840ED8">
        <w:t xml:space="preserve"> </w:t>
      </w:r>
      <w:r w:rsidRPr="00840ED8">
        <w:rPr>
          <w:rFonts w:hint="eastAsia"/>
        </w:rPr>
        <w:t>魏莉萍，</w:t>
      </w:r>
      <w:r w:rsidRPr="00840ED8">
        <w:rPr>
          <w:rFonts w:hint="eastAsia"/>
        </w:rPr>
        <w:t>&lt;</w:t>
      </w:r>
      <w:r w:rsidRPr="00840ED8">
        <w:rPr>
          <w:rFonts w:hint="eastAsia"/>
        </w:rPr>
        <w:t>貓頭鷹福音事工</w:t>
      </w:r>
      <w:r w:rsidRPr="00840ED8">
        <w:t>—</w:t>
      </w:r>
      <w:r w:rsidRPr="00840ED8">
        <w:rPr>
          <w:rFonts w:hint="eastAsia"/>
        </w:rPr>
        <w:t>服務業工人</w:t>
      </w:r>
      <w:r w:rsidRPr="00840ED8">
        <w:rPr>
          <w:rFonts w:hint="eastAsia"/>
        </w:rPr>
        <w:t xml:space="preserve"> (</w:t>
      </w:r>
      <w:r w:rsidRPr="00840ED8">
        <w:rPr>
          <w:rFonts w:hint="eastAsia"/>
        </w:rPr>
        <w:t>臺灣</w:t>
      </w:r>
      <w:r w:rsidRPr="00840ED8">
        <w:rPr>
          <w:rFonts w:hint="eastAsia"/>
        </w:rPr>
        <w:t>)&gt;</w:t>
      </w:r>
      <w:r w:rsidRPr="00840ED8">
        <w:rPr>
          <w:rFonts w:hint="eastAsia"/>
        </w:rPr>
        <w:t>，李偉建主編，</w:t>
      </w:r>
      <w:r w:rsidRPr="00840ED8">
        <w:rPr>
          <w:rFonts w:asciiTheme="minorEastAsia" w:hAnsiTheme="minorEastAsia" w:hint="eastAsia"/>
        </w:rPr>
        <w:t>《薪火燎原：華人基層宣教策略》，頁66-70。</w:t>
      </w:r>
    </w:p>
  </w:footnote>
  <w:footnote w:id="30">
    <w:p w14:paraId="31E0C6EC" w14:textId="77777777" w:rsidR="00884658" w:rsidRPr="00840ED8" w:rsidRDefault="00884658">
      <w:pPr>
        <w:pStyle w:val="a5"/>
      </w:pPr>
      <w:r w:rsidRPr="00840ED8">
        <w:rPr>
          <w:rStyle w:val="a7"/>
        </w:rPr>
        <w:footnoteRef/>
      </w:r>
      <w:r w:rsidRPr="00840ED8">
        <w:t xml:space="preserve"> </w:t>
      </w:r>
      <w:r w:rsidRPr="00840ED8">
        <w:rPr>
          <w:rFonts w:hint="eastAsia"/>
        </w:rPr>
        <w:t>杜林茜，</w:t>
      </w:r>
      <w:r w:rsidRPr="00840ED8">
        <w:rPr>
          <w:rFonts w:hint="eastAsia"/>
        </w:rPr>
        <w:t>&lt;</w:t>
      </w:r>
      <w:r w:rsidRPr="00840ED8">
        <w:rPr>
          <w:rFonts w:hint="eastAsia"/>
        </w:rPr>
        <w:t>和睦同居</w:t>
      </w:r>
      <w:r w:rsidRPr="00840ED8">
        <w:t>—</w:t>
      </w:r>
      <w:r w:rsidRPr="00840ED8">
        <w:rPr>
          <w:rFonts w:hint="eastAsia"/>
        </w:rPr>
        <w:t>社區植堂</w:t>
      </w:r>
      <w:r w:rsidRPr="00840ED8">
        <w:rPr>
          <w:rFonts w:hint="eastAsia"/>
        </w:rPr>
        <w:t xml:space="preserve"> (</w:t>
      </w:r>
      <w:r w:rsidRPr="00840ED8">
        <w:rPr>
          <w:rFonts w:hint="eastAsia"/>
        </w:rPr>
        <w:t>臺灣</w:t>
      </w:r>
      <w:r w:rsidRPr="00840ED8">
        <w:rPr>
          <w:rFonts w:hint="eastAsia"/>
        </w:rPr>
        <w:t>)&gt;</w:t>
      </w:r>
      <w:r w:rsidRPr="00840ED8">
        <w:rPr>
          <w:rFonts w:hint="eastAsia"/>
        </w:rPr>
        <w:t>，李偉建主編，</w:t>
      </w:r>
      <w:r w:rsidRPr="00840ED8">
        <w:rPr>
          <w:rFonts w:asciiTheme="minorEastAsia" w:hAnsiTheme="minorEastAsia" w:hint="eastAsia"/>
        </w:rPr>
        <w:t>《薪火燎原：華人基層宣教策略》，頁131-136。</w:t>
      </w:r>
    </w:p>
  </w:footnote>
  <w:footnote w:id="31">
    <w:p w14:paraId="173C2B1F" w14:textId="77777777" w:rsidR="00884658" w:rsidRPr="00840ED8" w:rsidRDefault="00884658">
      <w:pPr>
        <w:pStyle w:val="a5"/>
        <w:rPr>
          <w:rFonts w:asciiTheme="minorEastAsia" w:hAnsiTheme="minorEastAsia"/>
        </w:rPr>
      </w:pPr>
      <w:r w:rsidRPr="00840ED8">
        <w:rPr>
          <w:rStyle w:val="a7"/>
        </w:rPr>
        <w:footnoteRef/>
      </w:r>
      <w:r w:rsidRPr="00840ED8">
        <w:t xml:space="preserve"> </w:t>
      </w:r>
      <w:r w:rsidRPr="00840ED8">
        <w:rPr>
          <w:rFonts w:hint="eastAsia"/>
        </w:rPr>
        <w:t>楊麗玲整理，</w:t>
      </w:r>
      <w:r w:rsidRPr="00840ED8">
        <w:rPr>
          <w:rFonts w:hint="eastAsia"/>
        </w:rPr>
        <w:t>&lt;</w:t>
      </w:r>
      <w:r w:rsidRPr="00840ED8">
        <w:rPr>
          <w:rFonts w:hint="eastAsia"/>
        </w:rPr>
        <w:t>雙福策略</w:t>
      </w:r>
      <w:r w:rsidRPr="00840ED8">
        <w:t>—</w:t>
      </w:r>
      <w:r w:rsidRPr="00840ED8">
        <w:rPr>
          <w:rFonts w:hint="eastAsia"/>
        </w:rPr>
        <w:t>身心障礙人士</w:t>
      </w:r>
      <w:r w:rsidRPr="00840ED8">
        <w:rPr>
          <w:rFonts w:hint="eastAsia"/>
        </w:rPr>
        <w:t xml:space="preserve"> (</w:t>
      </w:r>
      <w:r w:rsidRPr="00840ED8">
        <w:rPr>
          <w:rFonts w:hint="eastAsia"/>
        </w:rPr>
        <w:t>臺灣</w:t>
      </w:r>
      <w:r w:rsidRPr="00840ED8">
        <w:rPr>
          <w:rFonts w:hint="eastAsia"/>
        </w:rPr>
        <w:t xml:space="preserve">)&gt; </w:t>
      </w:r>
      <w:r w:rsidRPr="00840ED8">
        <w:rPr>
          <w:rFonts w:hint="eastAsia"/>
        </w:rPr>
        <w:t>，李偉建主編，</w:t>
      </w:r>
      <w:r w:rsidRPr="00840ED8">
        <w:rPr>
          <w:rFonts w:asciiTheme="minorEastAsia" w:hAnsiTheme="minorEastAsia" w:hint="eastAsia"/>
        </w:rPr>
        <w:t>《薪火燎原：華人基層宣教策略》，頁168-174。其它的危機及弱勢社區中的宣教策略，另參：</w:t>
      </w:r>
    </w:p>
    <w:p w14:paraId="7A4F0080" w14:textId="77777777" w:rsidR="00884658" w:rsidRPr="00840ED8" w:rsidRDefault="00884658">
      <w:pPr>
        <w:pStyle w:val="a5"/>
        <w:rPr>
          <w:rFonts w:asciiTheme="minorEastAsia" w:hAnsiTheme="minorEastAsia"/>
        </w:rPr>
      </w:pPr>
      <w:r w:rsidRPr="00840ED8">
        <w:rPr>
          <w:rFonts w:asciiTheme="minorEastAsia" w:hAnsiTheme="minorEastAsia" w:hint="eastAsia"/>
        </w:rPr>
        <w:t xml:space="preserve">  劉民和，&lt;靈理治療</w:t>
      </w:r>
      <w:r w:rsidRPr="00840ED8">
        <w:rPr>
          <w:rFonts w:asciiTheme="minorEastAsia" w:hAnsiTheme="minorEastAsia"/>
        </w:rPr>
        <w:t>—</w:t>
      </w:r>
      <w:r w:rsidRPr="00840ED8">
        <w:rPr>
          <w:rFonts w:asciiTheme="minorEastAsia" w:hAnsiTheme="minorEastAsia" w:hint="eastAsia"/>
        </w:rPr>
        <w:t>吸毒者 (臺灣)&gt;，頁155-162。</w:t>
      </w:r>
    </w:p>
    <w:p w14:paraId="43D33033" w14:textId="77777777" w:rsidR="00884658" w:rsidRPr="00840ED8" w:rsidRDefault="00884658">
      <w:pPr>
        <w:pStyle w:val="a5"/>
        <w:rPr>
          <w:rFonts w:asciiTheme="minorEastAsia" w:hAnsiTheme="minorEastAsia"/>
        </w:rPr>
      </w:pPr>
      <w:r w:rsidRPr="00840ED8">
        <w:rPr>
          <w:rFonts w:asciiTheme="minorEastAsia" w:hAnsiTheme="minorEastAsia" w:hint="eastAsia"/>
        </w:rPr>
        <w:t xml:space="preserve">  勵馨社會福利事業基金會，&lt;被壓傷的蘆葦</w:t>
      </w:r>
      <w:r w:rsidRPr="00840ED8">
        <w:rPr>
          <w:rFonts w:asciiTheme="minorEastAsia" w:hAnsiTheme="minorEastAsia"/>
        </w:rPr>
        <w:t>—</w:t>
      </w:r>
      <w:r w:rsidRPr="00840ED8">
        <w:rPr>
          <w:rFonts w:asciiTheme="minorEastAsia" w:hAnsiTheme="minorEastAsia" w:hint="eastAsia"/>
        </w:rPr>
        <w:t>性侵犯受害者 (臺灣)&gt;，頁186-190。</w:t>
      </w:r>
    </w:p>
    <w:p w14:paraId="17ECFE8E" w14:textId="77777777" w:rsidR="00884658" w:rsidRPr="00840ED8" w:rsidRDefault="00884658">
      <w:pPr>
        <w:pStyle w:val="a5"/>
        <w:rPr>
          <w:rFonts w:asciiTheme="minorEastAsia" w:hAnsiTheme="minorEastAsia"/>
        </w:rPr>
      </w:pPr>
      <w:r w:rsidRPr="00840ED8">
        <w:rPr>
          <w:rFonts w:asciiTheme="minorEastAsia" w:hAnsiTheme="minorEastAsia" w:hint="eastAsia"/>
        </w:rPr>
        <w:t xml:space="preserve">  夏忠堅，&lt;低專業、高心靈接觸</w:t>
      </w:r>
      <w:r w:rsidRPr="00840ED8">
        <w:rPr>
          <w:rFonts w:asciiTheme="minorEastAsia" w:hAnsiTheme="minorEastAsia"/>
        </w:rPr>
        <w:t>—</w:t>
      </w:r>
      <w:r w:rsidRPr="00840ED8">
        <w:rPr>
          <w:rFonts w:asciiTheme="minorEastAsia" w:hAnsiTheme="minorEastAsia" w:hint="eastAsia"/>
        </w:rPr>
        <w:t>救助與重建 (臺灣)&gt;，頁191-194。</w:t>
      </w:r>
    </w:p>
    <w:p w14:paraId="79EE41E2" w14:textId="77777777" w:rsidR="00884658" w:rsidRPr="00840ED8" w:rsidRDefault="00884658">
      <w:pPr>
        <w:pStyle w:val="a5"/>
      </w:pPr>
      <w:r w:rsidRPr="00840ED8">
        <w:rPr>
          <w:rFonts w:asciiTheme="minorEastAsia" w:hAnsiTheme="minorEastAsia" w:hint="eastAsia"/>
        </w:rPr>
        <w:t xml:space="preserve">  吳得力、郭寧惠，&lt;流動的窮人</w:t>
      </w:r>
      <w:r w:rsidRPr="00840ED8">
        <w:rPr>
          <w:rFonts w:asciiTheme="minorEastAsia" w:hAnsiTheme="minorEastAsia"/>
        </w:rPr>
        <w:t>—</w:t>
      </w:r>
      <w:r w:rsidRPr="00840ED8">
        <w:rPr>
          <w:rFonts w:asciiTheme="minorEastAsia" w:hAnsiTheme="minorEastAsia" w:hint="eastAsia"/>
        </w:rPr>
        <w:t>遊民 (臺灣)&gt;，頁204-208。</w:t>
      </w:r>
    </w:p>
  </w:footnote>
  <w:footnote w:id="32">
    <w:p w14:paraId="2B48922C" w14:textId="1DB89716" w:rsidR="00884658" w:rsidRPr="00840ED8" w:rsidRDefault="00884658">
      <w:pPr>
        <w:pStyle w:val="a5"/>
      </w:pPr>
      <w:r w:rsidRPr="00840ED8">
        <w:rPr>
          <w:rStyle w:val="a7"/>
        </w:rPr>
        <w:footnoteRef/>
      </w:r>
      <w:r w:rsidRPr="00840ED8">
        <w:t xml:space="preserve"> </w:t>
      </w:r>
      <w:r w:rsidRPr="00840ED8">
        <w:rPr>
          <w:rFonts w:hint="eastAsia"/>
        </w:rPr>
        <w:t>鄧梁淑蓮，</w:t>
      </w:r>
      <w:r w:rsidRPr="00840ED8">
        <w:rPr>
          <w:rFonts w:hint="eastAsia"/>
        </w:rPr>
        <w:t>&lt;</w:t>
      </w:r>
      <w:r w:rsidRPr="00840ED8">
        <w:rPr>
          <w:rFonts w:hint="eastAsia"/>
        </w:rPr>
        <w:t>基層人的門徒訓練</w:t>
      </w:r>
      <w:r w:rsidRPr="00840ED8">
        <w:rPr>
          <w:rFonts w:hint="eastAsia"/>
        </w:rPr>
        <w:t>&gt;</w:t>
      </w:r>
      <w:r w:rsidRPr="00840ED8">
        <w:rPr>
          <w:rFonts w:hint="eastAsia"/>
        </w:rPr>
        <w:t>，</w:t>
      </w:r>
      <w:r w:rsidRPr="00840ED8">
        <w:rPr>
          <w:rFonts w:ascii="Times New Roman" w:hAnsi="Times New Roman" w:cs="Times New Roman" w:hint="eastAsia"/>
        </w:rPr>
        <w:t>劉達芳主編，</w:t>
      </w:r>
      <w:r w:rsidRPr="00840ED8">
        <w:rPr>
          <w:rFonts w:asciiTheme="minorEastAsia" w:hAnsiTheme="minorEastAsia" w:cs="Times New Roman" w:hint="eastAsia"/>
        </w:rPr>
        <w:t>《</w:t>
      </w:r>
      <w:r w:rsidRPr="00840ED8">
        <w:rPr>
          <w:rFonts w:ascii="Times New Roman" w:hAnsi="Times New Roman" w:cs="Times New Roman" w:hint="eastAsia"/>
        </w:rPr>
        <w:t>適合勞苦大眾的教會</w:t>
      </w:r>
      <w:r w:rsidRPr="00840ED8">
        <w:rPr>
          <w:rFonts w:asciiTheme="minorEastAsia" w:hAnsiTheme="minorEastAsia" w:cs="Times New Roman" w:hint="eastAsia"/>
        </w:rPr>
        <w:t>》</w:t>
      </w:r>
      <w:r w:rsidRPr="00840ED8">
        <w:rPr>
          <w:rFonts w:ascii="Times New Roman" w:hAnsi="Times New Roman" w:cs="Times New Roman" w:hint="eastAsia"/>
        </w:rPr>
        <w:t>(</w:t>
      </w:r>
      <w:r w:rsidRPr="00840ED8">
        <w:rPr>
          <w:rFonts w:ascii="Times New Roman" w:hAnsi="Times New Roman" w:cs="Times New Roman" w:hint="eastAsia"/>
        </w:rPr>
        <w:t>香港：福音證主協會，</w:t>
      </w:r>
      <w:r w:rsidRPr="00840ED8">
        <w:rPr>
          <w:rFonts w:ascii="Times New Roman" w:hAnsi="Times New Roman" w:cs="Times New Roman" w:hint="eastAsia"/>
        </w:rPr>
        <w:t>1992)</w:t>
      </w:r>
      <w:r w:rsidRPr="00840ED8">
        <w:rPr>
          <w:rFonts w:ascii="Times New Roman" w:hAnsi="Times New Roman" w:cs="Times New Roman" w:hint="eastAsia"/>
        </w:rPr>
        <w:t>，頁</w:t>
      </w:r>
      <w:r w:rsidRPr="00840ED8">
        <w:rPr>
          <w:rFonts w:ascii="Times New Roman" w:hAnsi="Times New Roman" w:cs="Times New Roman" w:hint="eastAsia"/>
        </w:rPr>
        <w:t>243-252</w:t>
      </w:r>
      <w:r w:rsidRPr="00840ED8">
        <w:rPr>
          <w:rFonts w:ascii="Times New Roman" w:hAnsi="Times New Roman" w:cs="Times New Roman" w:hint="eastAsia"/>
        </w:rPr>
        <w:t>。</w:t>
      </w:r>
    </w:p>
  </w:footnote>
  <w:footnote w:id="33">
    <w:p w14:paraId="6563467F" w14:textId="57931C3F" w:rsidR="00884658" w:rsidRPr="00840ED8" w:rsidRDefault="00884658">
      <w:pPr>
        <w:pStyle w:val="a5"/>
      </w:pPr>
      <w:r w:rsidRPr="00840ED8">
        <w:rPr>
          <w:rStyle w:val="a7"/>
        </w:rPr>
        <w:footnoteRef/>
      </w:r>
      <w:r w:rsidRPr="00840ED8">
        <w:t xml:space="preserve"> </w:t>
      </w:r>
      <w:r w:rsidRPr="00840ED8">
        <w:rPr>
          <w:rFonts w:hint="eastAsia"/>
        </w:rPr>
        <w:t>12</w:t>
      </w:r>
      <w:r w:rsidRPr="00840ED8">
        <w:rPr>
          <w:rFonts w:hint="eastAsia"/>
        </w:rPr>
        <w:t>門初階課程：個人靈修的建立、生活查經、基層佈道、新約人物集錦、舊約人物集錦、聖經的基礎神學、基層的初信造就、基層領袖塑造、基督徒倫理、基督福音與民間宗教對話、基層群體的探訪與關懷、</w:t>
      </w:r>
      <w:r w:rsidRPr="00840ED8">
        <w:t>EQ</w:t>
      </w:r>
      <w:r w:rsidRPr="00840ED8">
        <w:rPr>
          <w:rFonts w:hint="eastAsia"/>
        </w:rPr>
        <w:t>與人際關係。</w:t>
      </w:r>
    </w:p>
    <w:p w14:paraId="41AF6E69" w14:textId="2EB55AA2" w:rsidR="00884658" w:rsidRPr="00840ED8" w:rsidRDefault="00884658">
      <w:pPr>
        <w:pStyle w:val="a5"/>
      </w:pPr>
      <w:r w:rsidRPr="00840ED8">
        <w:rPr>
          <w:rFonts w:hint="eastAsia"/>
        </w:rPr>
        <w:t xml:space="preserve">   9</w:t>
      </w:r>
      <w:r w:rsidRPr="00840ED8">
        <w:rPr>
          <w:rFonts w:hint="eastAsia"/>
        </w:rPr>
        <w:t>門進階課程：敬拜與短講、小組事工、基層門徒訓練、耶穌的比喻與教導、基層危機處理與協談、屬靈爭戰的理論與實際、基層護教學、摩西五經導論、台灣教會史。</w:t>
      </w:r>
    </w:p>
  </w:footnote>
  <w:footnote w:id="34">
    <w:p w14:paraId="44627310" w14:textId="77777777" w:rsidR="00884658" w:rsidRPr="00840ED8" w:rsidRDefault="00884658" w:rsidP="00347034">
      <w:pPr>
        <w:rPr>
          <w:sz w:val="20"/>
          <w:szCs w:val="20"/>
        </w:rPr>
      </w:pPr>
      <w:r w:rsidRPr="00840ED8">
        <w:rPr>
          <w:sz w:val="20"/>
          <w:szCs w:val="20"/>
          <w:vertAlign w:val="superscript"/>
        </w:rPr>
        <w:footnoteRef/>
      </w:r>
      <w:r w:rsidRPr="00840ED8">
        <w:rPr>
          <w:rFonts w:eastAsia="Calibri"/>
          <w:sz w:val="20"/>
          <w:szCs w:val="20"/>
        </w:rPr>
        <w:t xml:space="preserve"> 鄧鳴琴編輯，「基層歸主的歷程與福音策略」，教牧資訊網，基層宣教專刊之三。2018年2月1日。網址：</w:t>
      </w:r>
      <w:hyperlink r:id="rId6">
        <w:r w:rsidRPr="00840ED8">
          <w:rPr>
            <w:rFonts w:eastAsia="Calibri"/>
            <w:color w:val="0000FF"/>
            <w:sz w:val="20"/>
            <w:szCs w:val="20"/>
            <w:u w:val="single"/>
          </w:rPr>
          <w:t>http://www.pastor.org.tw/ArticleInfo/Detail.aspx?u=333</w:t>
        </w:r>
      </w:hyperlink>
    </w:p>
  </w:footnote>
  <w:footnote w:id="35">
    <w:p w14:paraId="0FE4FF50" w14:textId="77777777" w:rsidR="00884658" w:rsidRPr="00840ED8" w:rsidRDefault="00884658" w:rsidP="006C5A94">
      <w:pPr>
        <w:pStyle w:val="a5"/>
      </w:pPr>
      <w:r w:rsidRPr="00840ED8">
        <w:rPr>
          <w:rStyle w:val="a7"/>
        </w:rPr>
        <w:footnoteRef/>
      </w:r>
      <w:r w:rsidRPr="00840ED8">
        <w:t xml:space="preserve"> </w:t>
      </w:r>
      <w:r w:rsidRPr="00840ED8">
        <w:rPr>
          <w:rFonts w:hint="eastAsia"/>
        </w:rPr>
        <w:t>教會與社區其實是一體的兩面，不能分割，基督教的信仰是要人走入人群，社區就是人群的大本營，如何得著社區百姓的心及認同，福音的大門開得更大。</w:t>
      </w:r>
      <w:r w:rsidRPr="00840ED8">
        <w:rPr>
          <w:rFonts w:hint="eastAsia"/>
        </w:rPr>
        <w:t>......</w:t>
      </w:r>
      <w:r w:rsidRPr="00840ED8">
        <w:rPr>
          <w:rFonts w:hint="eastAsia"/>
        </w:rPr>
        <w:t>一個本土化的教會是從內建造出的，以融入當地的社區，反映出它的語言和文化，並且由當地的百姓來支持、來領導，也因著這些百姓的信心和順服而成長。參：杜林茜：</w:t>
      </w:r>
      <w:r w:rsidRPr="00840ED8">
        <w:rPr>
          <w:rFonts w:asciiTheme="minorEastAsia" w:hAnsiTheme="minorEastAsia" w:hint="eastAsia"/>
        </w:rPr>
        <w:t>〈</w:t>
      </w:r>
      <w:r w:rsidRPr="00840ED8">
        <w:rPr>
          <w:rFonts w:hint="eastAsia"/>
        </w:rPr>
        <w:t>台灣基層群體歸主策略</w:t>
      </w:r>
      <w:r w:rsidRPr="00840ED8">
        <w:rPr>
          <w:rFonts w:asciiTheme="minorEastAsia" w:hAnsiTheme="minorEastAsia" w:hint="eastAsia"/>
        </w:rPr>
        <w:t>〉，頁107-108。</w:t>
      </w:r>
    </w:p>
  </w:footnote>
  <w:footnote w:id="36">
    <w:p w14:paraId="5F235303" w14:textId="77777777" w:rsidR="00884658" w:rsidRPr="00840ED8" w:rsidRDefault="00884658" w:rsidP="009C0695">
      <w:pPr>
        <w:pStyle w:val="a5"/>
      </w:pPr>
      <w:r w:rsidRPr="00840ED8">
        <w:rPr>
          <w:rStyle w:val="a7"/>
        </w:rPr>
        <w:footnoteRef/>
      </w:r>
      <w:r w:rsidRPr="00840ED8">
        <w:t xml:space="preserve"> </w:t>
      </w:r>
      <w:r w:rsidRPr="00840ED8">
        <w:rPr>
          <w:rFonts w:hint="eastAsia"/>
        </w:rPr>
        <w:t>三階段、九步驟的擬定係參考：溫以諾：</w:t>
      </w:r>
      <w:r w:rsidRPr="00840ED8">
        <w:rPr>
          <w:rFonts w:asciiTheme="minorEastAsia" w:hAnsiTheme="minorEastAsia" w:hint="eastAsia"/>
        </w:rPr>
        <w:t>〈</w:t>
      </w:r>
      <w:r w:rsidRPr="00840ED8">
        <w:rPr>
          <w:rFonts w:hint="eastAsia"/>
        </w:rPr>
        <w:t>連貫</w:t>
      </w:r>
      <w:r w:rsidRPr="00840ED8">
        <w:rPr>
          <w:rFonts w:asciiTheme="minorEastAsia" w:hAnsiTheme="minorEastAsia" w:hint="eastAsia"/>
        </w:rPr>
        <w:t>「</w:t>
      </w:r>
      <w:r w:rsidRPr="00840ED8">
        <w:rPr>
          <w:rFonts w:hint="eastAsia"/>
        </w:rPr>
        <w:t>宣教學</w:t>
      </w:r>
      <w:r w:rsidRPr="00840ED8">
        <w:rPr>
          <w:rFonts w:asciiTheme="minorEastAsia" w:hAnsiTheme="minorEastAsia" w:hint="eastAsia"/>
        </w:rPr>
        <w:t>」</w:t>
      </w:r>
      <w:r w:rsidRPr="00840ED8">
        <w:rPr>
          <w:rFonts w:hint="eastAsia"/>
        </w:rPr>
        <w:t>與</w:t>
      </w:r>
      <w:r w:rsidRPr="00840ED8">
        <w:rPr>
          <w:rFonts w:asciiTheme="minorEastAsia" w:hAnsiTheme="minorEastAsia" w:hint="eastAsia"/>
        </w:rPr>
        <w:t>「</w:t>
      </w:r>
      <w:r w:rsidRPr="00840ED8">
        <w:rPr>
          <w:rFonts w:hint="eastAsia"/>
        </w:rPr>
        <w:t>輔導學</w:t>
      </w:r>
      <w:r w:rsidRPr="00840ED8">
        <w:rPr>
          <w:rFonts w:asciiTheme="minorEastAsia" w:hAnsiTheme="minorEastAsia" w:hint="eastAsia"/>
        </w:rPr>
        <w:t>」</w:t>
      </w:r>
      <w:r w:rsidRPr="00840ED8">
        <w:rPr>
          <w:rFonts w:hint="eastAsia"/>
        </w:rPr>
        <w:t>的</w:t>
      </w:r>
      <w:r w:rsidRPr="00840ED8">
        <w:rPr>
          <w:rFonts w:asciiTheme="minorEastAsia" w:hAnsiTheme="minorEastAsia" w:hint="eastAsia"/>
        </w:rPr>
        <w:t>「</w:t>
      </w:r>
      <w:r w:rsidRPr="00840ED8">
        <w:rPr>
          <w:rFonts w:hint="eastAsia"/>
        </w:rPr>
        <w:t>恩情神學</w:t>
      </w:r>
      <w:r w:rsidRPr="00840ED8">
        <w:rPr>
          <w:rFonts w:asciiTheme="minorEastAsia" w:hAnsiTheme="minorEastAsia" w:hint="eastAsia"/>
        </w:rPr>
        <w:t>」〉，頁12。另外，內容係參考杜林茜：〈基層社區宣教與植堂〉。2018年4月13日。下載自：&lt;</w:t>
      </w:r>
      <w:r w:rsidRPr="00840ED8">
        <w:t xml:space="preserve"> </w:t>
      </w:r>
      <w:hyperlink r:id="rId7" w:history="1">
        <w:r w:rsidRPr="00840ED8">
          <w:rPr>
            <w:rStyle w:val="a4"/>
            <w:rFonts w:asciiTheme="minorEastAsia" w:hAnsiTheme="minorEastAsia"/>
          </w:rPr>
          <w:t>http://www.agtm.org.tw/contents/text?id=64</w:t>
        </w:r>
      </w:hyperlink>
      <w:r w:rsidRPr="00840ED8">
        <w:rPr>
          <w:rFonts w:asciiTheme="minorEastAsia" w:hAnsiTheme="minorEastAsia" w:hint="eastAsia"/>
        </w:rPr>
        <w:t>&gt;。</w:t>
      </w:r>
    </w:p>
  </w:footnote>
  <w:footnote w:id="37">
    <w:p w14:paraId="693487B5" w14:textId="77777777" w:rsidR="00884658" w:rsidRPr="00840ED8" w:rsidRDefault="00884658" w:rsidP="001C5ABD">
      <w:pPr>
        <w:pStyle w:val="a5"/>
      </w:pPr>
      <w:r w:rsidRPr="00840ED8">
        <w:rPr>
          <w:rStyle w:val="a7"/>
        </w:rPr>
        <w:footnoteRef/>
      </w:r>
      <w:r w:rsidRPr="00840ED8">
        <w:rPr>
          <w:rFonts w:hint="eastAsia"/>
        </w:rPr>
        <w:t xml:space="preserve"> </w:t>
      </w:r>
      <w:r w:rsidRPr="00840ED8">
        <w:t>追思三禮</w:t>
      </w:r>
      <w:r w:rsidRPr="00840ED8">
        <w:rPr>
          <w:rFonts w:hint="eastAsia"/>
        </w:rPr>
        <w:t>為目前台灣教會於清明節期廣為舉行的尊神敬祖禮拜。追思三禮為</w:t>
      </w:r>
      <w:r w:rsidRPr="00840ED8">
        <w:rPr>
          <w:rFonts w:hint="eastAsia"/>
        </w:rPr>
        <w:t xml:space="preserve"> </w:t>
      </w:r>
      <w:r w:rsidRPr="00840ED8">
        <w:t>(1)</w:t>
      </w:r>
      <w:r w:rsidRPr="00840ED8">
        <w:t>倒水禮：代表「飲水思源、慎終追遠」；與聖父連結</w:t>
      </w:r>
      <w:r w:rsidRPr="00840ED8">
        <w:rPr>
          <w:rFonts w:hint="eastAsia"/>
        </w:rPr>
        <w:t>。</w:t>
      </w:r>
      <w:r w:rsidRPr="00840ED8">
        <w:t>(2)</w:t>
      </w:r>
      <w:r w:rsidRPr="00840ED8">
        <w:t>獻花禮：代表「祖德流芳、基督馨香」；與聖子連結</w:t>
      </w:r>
      <w:r w:rsidRPr="00840ED8">
        <w:rPr>
          <w:rFonts w:hint="eastAsia"/>
        </w:rPr>
        <w:t>。</w:t>
      </w:r>
      <w:r w:rsidRPr="00840ED8">
        <w:t>(3)</w:t>
      </w:r>
      <w:r w:rsidRPr="00840ED8">
        <w:t>點燭禮：代表「光宗耀祖、榮神益人」；與聖靈連結。</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f5"/>
      </w:rPr>
      <w:id w:val="-185368028"/>
      <w:docPartObj>
        <w:docPartGallery w:val="Page Numbers (Top of Page)"/>
        <w:docPartUnique/>
      </w:docPartObj>
    </w:sdtPr>
    <w:sdtEndPr>
      <w:rPr>
        <w:rStyle w:val="af5"/>
      </w:rPr>
    </w:sdtEndPr>
    <w:sdtContent>
      <w:p w14:paraId="7867AABB" w14:textId="764E0945" w:rsidR="00884658" w:rsidRDefault="00884658" w:rsidP="00196FEB">
        <w:pPr>
          <w:pStyle w:val="ab"/>
          <w:framePr w:wrap="none" w:vAnchor="text" w:hAnchor="margin" w:xAlign="right" w:y="1"/>
          <w:rPr>
            <w:rStyle w:val="af5"/>
          </w:rPr>
        </w:pPr>
        <w:r>
          <w:rPr>
            <w:rStyle w:val="af5"/>
          </w:rPr>
          <w:fldChar w:fldCharType="begin"/>
        </w:r>
        <w:r>
          <w:rPr>
            <w:rStyle w:val="af5"/>
          </w:rPr>
          <w:instrText xml:space="preserve"> PAGE </w:instrText>
        </w:r>
        <w:r>
          <w:rPr>
            <w:rStyle w:val="af5"/>
          </w:rPr>
          <w:fldChar w:fldCharType="end"/>
        </w:r>
      </w:p>
    </w:sdtContent>
  </w:sdt>
  <w:p w14:paraId="3413D88F" w14:textId="77777777" w:rsidR="00884658" w:rsidRDefault="00884658" w:rsidP="00196FEB">
    <w:pPr>
      <w:pStyle w:val="ab"/>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f5"/>
      </w:rPr>
      <w:id w:val="1178546128"/>
      <w:docPartObj>
        <w:docPartGallery w:val="Page Numbers (Top of Page)"/>
        <w:docPartUnique/>
      </w:docPartObj>
    </w:sdtPr>
    <w:sdtEndPr>
      <w:rPr>
        <w:rStyle w:val="af5"/>
      </w:rPr>
    </w:sdtEndPr>
    <w:sdtContent>
      <w:p w14:paraId="150D7F4A" w14:textId="501D8EC8" w:rsidR="00884658" w:rsidRDefault="00884658" w:rsidP="00196FEB">
        <w:pPr>
          <w:pStyle w:val="ab"/>
          <w:framePr w:wrap="none" w:vAnchor="text" w:hAnchor="margin" w:xAlign="right" w:y="1"/>
          <w:rPr>
            <w:rStyle w:val="af5"/>
          </w:rPr>
        </w:pPr>
        <w:r>
          <w:rPr>
            <w:rStyle w:val="af5"/>
          </w:rPr>
          <w:fldChar w:fldCharType="begin"/>
        </w:r>
        <w:r>
          <w:rPr>
            <w:rStyle w:val="af5"/>
          </w:rPr>
          <w:instrText xml:space="preserve"> PAGE </w:instrText>
        </w:r>
        <w:r>
          <w:rPr>
            <w:rStyle w:val="af5"/>
          </w:rPr>
          <w:fldChar w:fldCharType="separate"/>
        </w:r>
        <w:r w:rsidR="00D20CD9">
          <w:rPr>
            <w:rStyle w:val="af5"/>
            <w:noProof/>
          </w:rPr>
          <w:t>20</w:t>
        </w:r>
        <w:r>
          <w:rPr>
            <w:rStyle w:val="af5"/>
          </w:rPr>
          <w:fldChar w:fldCharType="end"/>
        </w:r>
      </w:p>
    </w:sdtContent>
  </w:sdt>
  <w:p w14:paraId="26548F63" w14:textId="77777777" w:rsidR="00884658" w:rsidRDefault="00884658" w:rsidP="00196FEB">
    <w:pPr>
      <w:pStyle w:val="ab"/>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13A0F36"/>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5E00E26"/>
    <w:multiLevelType w:val="hybridMultilevel"/>
    <w:tmpl w:val="152CA3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75C0E94"/>
    <w:multiLevelType w:val="hybridMultilevel"/>
    <w:tmpl w:val="DD50D64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B0853F5"/>
    <w:multiLevelType w:val="multilevel"/>
    <w:tmpl w:val="56E88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C3088F"/>
    <w:multiLevelType w:val="hybridMultilevel"/>
    <w:tmpl w:val="00F87FD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7024F19"/>
    <w:multiLevelType w:val="multilevel"/>
    <w:tmpl w:val="7C8EE5EC"/>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1B40213C"/>
    <w:multiLevelType w:val="hybridMultilevel"/>
    <w:tmpl w:val="48D0BF10"/>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B9F5386"/>
    <w:multiLevelType w:val="hybridMultilevel"/>
    <w:tmpl w:val="B7C23DFE"/>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D295F9C"/>
    <w:multiLevelType w:val="hybridMultilevel"/>
    <w:tmpl w:val="DE46CA6A"/>
    <w:lvl w:ilvl="0" w:tplc="7DDAB232">
      <w:start w:val="3"/>
      <w:numFmt w:val="upperLetter"/>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1D854179"/>
    <w:multiLevelType w:val="multilevel"/>
    <w:tmpl w:val="E8885E62"/>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1EC3561D"/>
    <w:multiLevelType w:val="multilevel"/>
    <w:tmpl w:val="D50CAF04"/>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271D3825"/>
    <w:multiLevelType w:val="hybridMultilevel"/>
    <w:tmpl w:val="401CC082"/>
    <w:lvl w:ilvl="0" w:tplc="B846CD94">
      <w:start w:val="1"/>
      <w:numFmt w:val="taiwaneseCountingThousand"/>
      <w:lvlText w:val="%1、"/>
      <w:lvlJc w:val="left"/>
      <w:pPr>
        <w:ind w:left="720"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BE368B3"/>
    <w:multiLevelType w:val="hybridMultilevel"/>
    <w:tmpl w:val="E788D95A"/>
    <w:lvl w:ilvl="0" w:tplc="A9D4C95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25C2783"/>
    <w:multiLevelType w:val="hybridMultilevel"/>
    <w:tmpl w:val="04B045FC"/>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340D0B56"/>
    <w:multiLevelType w:val="multilevel"/>
    <w:tmpl w:val="A16E9628"/>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38A72DAD"/>
    <w:multiLevelType w:val="hybridMultilevel"/>
    <w:tmpl w:val="777C370C"/>
    <w:lvl w:ilvl="0" w:tplc="04090015">
      <w:start w:val="1"/>
      <w:numFmt w:val="taiwaneseCountingThousand"/>
      <w:lvlText w:val="%1、"/>
      <w:lvlJc w:val="left"/>
      <w:pPr>
        <w:ind w:left="480" w:hanging="480"/>
      </w:pPr>
      <w:rPr>
        <w:rFonts w:hint="default"/>
      </w:rPr>
    </w:lvl>
    <w:lvl w:ilvl="1" w:tplc="2820C50E">
      <w:start w:val="1"/>
      <w:numFmt w:val="upperLetter"/>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87C62F9"/>
    <w:multiLevelType w:val="hybridMultilevel"/>
    <w:tmpl w:val="647097D0"/>
    <w:lvl w:ilvl="0" w:tplc="04090001">
      <w:start w:val="1"/>
      <w:numFmt w:val="bullet"/>
      <w:lvlText w:val=""/>
      <w:lvlJc w:val="left"/>
      <w:pPr>
        <w:ind w:left="960" w:hanging="480"/>
      </w:pPr>
      <w:rPr>
        <w:rFonts w:ascii="Symbol" w:hAnsi="Symbol"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7" w15:restartNumberingAfterBreak="0">
    <w:nsid w:val="5D056119"/>
    <w:multiLevelType w:val="hybridMultilevel"/>
    <w:tmpl w:val="C114A3BE"/>
    <w:lvl w:ilvl="0" w:tplc="1734AD9C">
      <w:start w:val="1"/>
      <w:numFmt w:val="decimal"/>
      <w:lvlText w:val="%1."/>
      <w:lvlJc w:val="left"/>
      <w:pPr>
        <w:ind w:left="360" w:hanging="360"/>
      </w:pPr>
      <w:rPr>
        <w:rFonts w:cstheme="minorBidi"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94665C2"/>
    <w:multiLevelType w:val="hybridMultilevel"/>
    <w:tmpl w:val="68A647DA"/>
    <w:lvl w:ilvl="0" w:tplc="2820C50E">
      <w:start w:val="1"/>
      <w:numFmt w:val="upp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9BE68B7"/>
    <w:multiLevelType w:val="hybridMultilevel"/>
    <w:tmpl w:val="15E667A4"/>
    <w:lvl w:ilvl="0" w:tplc="9F34174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6BCB0AA1"/>
    <w:multiLevelType w:val="multilevel"/>
    <w:tmpl w:val="F5463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1BB6BD3"/>
    <w:multiLevelType w:val="multilevel"/>
    <w:tmpl w:val="A6FE0662"/>
    <w:lvl w:ilvl="0">
      <w:start w:val="1"/>
      <w:numFmt w:val="upperLetter"/>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73803BDA"/>
    <w:multiLevelType w:val="multilevel"/>
    <w:tmpl w:val="A16E9628"/>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num w:numId="1">
    <w:abstractNumId w:val="17"/>
  </w:num>
  <w:num w:numId="2">
    <w:abstractNumId w:val="2"/>
  </w:num>
  <w:num w:numId="3">
    <w:abstractNumId w:val="11"/>
  </w:num>
  <w:num w:numId="4">
    <w:abstractNumId w:val="19"/>
  </w:num>
  <w:num w:numId="5">
    <w:abstractNumId w:val="10"/>
  </w:num>
  <w:num w:numId="6">
    <w:abstractNumId w:val="21"/>
  </w:num>
  <w:num w:numId="7">
    <w:abstractNumId w:val="5"/>
  </w:num>
  <w:num w:numId="8">
    <w:abstractNumId w:val="9"/>
  </w:num>
  <w:num w:numId="9">
    <w:abstractNumId w:val="15"/>
  </w:num>
  <w:num w:numId="10">
    <w:abstractNumId w:val="0"/>
  </w:num>
  <w:num w:numId="11">
    <w:abstractNumId w:val="20"/>
  </w:num>
  <w:num w:numId="12">
    <w:abstractNumId w:val="3"/>
  </w:num>
  <w:num w:numId="13">
    <w:abstractNumId w:val="4"/>
  </w:num>
  <w:num w:numId="14">
    <w:abstractNumId w:val="18"/>
  </w:num>
  <w:num w:numId="15">
    <w:abstractNumId w:val="1"/>
  </w:num>
  <w:num w:numId="16">
    <w:abstractNumId w:val="22"/>
  </w:num>
  <w:num w:numId="17">
    <w:abstractNumId w:val="14"/>
  </w:num>
  <w:num w:numId="18">
    <w:abstractNumId w:val="12"/>
  </w:num>
  <w:num w:numId="19">
    <w:abstractNumId w:val="7"/>
  </w:num>
  <w:num w:numId="20">
    <w:abstractNumId w:val="16"/>
  </w:num>
  <w:num w:numId="21">
    <w:abstractNumId w:val="6"/>
  </w:num>
  <w:num w:numId="22">
    <w:abstractNumId w:val="13"/>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00C"/>
    <w:rsid w:val="000009DB"/>
    <w:rsid w:val="00011E72"/>
    <w:rsid w:val="000144B3"/>
    <w:rsid w:val="00015CE4"/>
    <w:rsid w:val="0002404C"/>
    <w:rsid w:val="000242BB"/>
    <w:rsid w:val="00025691"/>
    <w:rsid w:val="000263A5"/>
    <w:rsid w:val="00030FB7"/>
    <w:rsid w:val="000356DF"/>
    <w:rsid w:val="00036FCD"/>
    <w:rsid w:val="0004242E"/>
    <w:rsid w:val="00042797"/>
    <w:rsid w:val="00045CA7"/>
    <w:rsid w:val="0005082B"/>
    <w:rsid w:val="0005153D"/>
    <w:rsid w:val="00053050"/>
    <w:rsid w:val="00057333"/>
    <w:rsid w:val="00063A85"/>
    <w:rsid w:val="0007106B"/>
    <w:rsid w:val="0007391E"/>
    <w:rsid w:val="00076672"/>
    <w:rsid w:val="00080878"/>
    <w:rsid w:val="00093839"/>
    <w:rsid w:val="000A18EB"/>
    <w:rsid w:val="000A24A2"/>
    <w:rsid w:val="000B5F85"/>
    <w:rsid w:val="000C000F"/>
    <w:rsid w:val="000C4AB9"/>
    <w:rsid w:val="000C7C6A"/>
    <w:rsid w:val="000E70C8"/>
    <w:rsid w:val="000F3C27"/>
    <w:rsid w:val="00104DE9"/>
    <w:rsid w:val="00110425"/>
    <w:rsid w:val="0011223D"/>
    <w:rsid w:val="001145D3"/>
    <w:rsid w:val="00114B80"/>
    <w:rsid w:val="0011685F"/>
    <w:rsid w:val="001268EE"/>
    <w:rsid w:val="00127CC6"/>
    <w:rsid w:val="0013211D"/>
    <w:rsid w:val="00135279"/>
    <w:rsid w:val="00161B24"/>
    <w:rsid w:val="001705BE"/>
    <w:rsid w:val="0017194A"/>
    <w:rsid w:val="00172E2D"/>
    <w:rsid w:val="00173696"/>
    <w:rsid w:val="00173839"/>
    <w:rsid w:val="001778CB"/>
    <w:rsid w:val="00180750"/>
    <w:rsid w:val="001819FD"/>
    <w:rsid w:val="00182F3A"/>
    <w:rsid w:val="001929CE"/>
    <w:rsid w:val="00196FEB"/>
    <w:rsid w:val="001A07C9"/>
    <w:rsid w:val="001A386B"/>
    <w:rsid w:val="001A6CB9"/>
    <w:rsid w:val="001B241F"/>
    <w:rsid w:val="001B333D"/>
    <w:rsid w:val="001C5ABD"/>
    <w:rsid w:val="001D2A8E"/>
    <w:rsid w:val="001D6B32"/>
    <w:rsid w:val="001E72F4"/>
    <w:rsid w:val="00237773"/>
    <w:rsid w:val="0024181D"/>
    <w:rsid w:val="002427E3"/>
    <w:rsid w:val="002539C5"/>
    <w:rsid w:val="00253A2E"/>
    <w:rsid w:val="002652DD"/>
    <w:rsid w:val="002748EF"/>
    <w:rsid w:val="00280C0A"/>
    <w:rsid w:val="002845F6"/>
    <w:rsid w:val="00286F22"/>
    <w:rsid w:val="00291D00"/>
    <w:rsid w:val="002B5925"/>
    <w:rsid w:val="002C21AD"/>
    <w:rsid w:val="002C298C"/>
    <w:rsid w:val="002C3DF9"/>
    <w:rsid w:val="002C4F0D"/>
    <w:rsid w:val="002C5C64"/>
    <w:rsid w:val="002C7031"/>
    <w:rsid w:val="002C7272"/>
    <w:rsid w:val="002E6AC5"/>
    <w:rsid w:val="002E74D8"/>
    <w:rsid w:val="00301BC3"/>
    <w:rsid w:val="00302198"/>
    <w:rsid w:val="00316C76"/>
    <w:rsid w:val="00320C94"/>
    <w:rsid w:val="00325711"/>
    <w:rsid w:val="00327F0A"/>
    <w:rsid w:val="00332F91"/>
    <w:rsid w:val="00333237"/>
    <w:rsid w:val="00336C0E"/>
    <w:rsid w:val="00345CDA"/>
    <w:rsid w:val="00346CA9"/>
    <w:rsid w:val="00346F9C"/>
    <w:rsid w:val="00347034"/>
    <w:rsid w:val="003508A5"/>
    <w:rsid w:val="003601A1"/>
    <w:rsid w:val="0036028F"/>
    <w:rsid w:val="0036200C"/>
    <w:rsid w:val="00362E55"/>
    <w:rsid w:val="0038373F"/>
    <w:rsid w:val="003A13B6"/>
    <w:rsid w:val="003A3D21"/>
    <w:rsid w:val="003A4AA5"/>
    <w:rsid w:val="003A64D6"/>
    <w:rsid w:val="003B1CBC"/>
    <w:rsid w:val="003B25F9"/>
    <w:rsid w:val="003B4E16"/>
    <w:rsid w:val="003B7990"/>
    <w:rsid w:val="003D064F"/>
    <w:rsid w:val="003D2F28"/>
    <w:rsid w:val="003F3846"/>
    <w:rsid w:val="003F5B05"/>
    <w:rsid w:val="003F7BDC"/>
    <w:rsid w:val="00403F62"/>
    <w:rsid w:val="00404EAF"/>
    <w:rsid w:val="00424D29"/>
    <w:rsid w:val="0044196A"/>
    <w:rsid w:val="00444E56"/>
    <w:rsid w:val="00445E37"/>
    <w:rsid w:val="00462BE1"/>
    <w:rsid w:val="004663FC"/>
    <w:rsid w:val="004706A4"/>
    <w:rsid w:val="00476204"/>
    <w:rsid w:val="004851D7"/>
    <w:rsid w:val="004A24AA"/>
    <w:rsid w:val="004B5068"/>
    <w:rsid w:val="004B7975"/>
    <w:rsid w:val="004B7E09"/>
    <w:rsid w:val="004D3F88"/>
    <w:rsid w:val="004D60D6"/>
    <w:rsid w:val="004E757C"/>
    <w:rsid w:val="004E7DC3"/>
    <w:rsid w:val="004F4C7C"/>
    <w:rsid w:val="004F72BF"/>
    <w:rsid w:val="00513416"/>
    <w:rsid w:val="005235B4"/>
    <w:rsid w:val="00523789"/>
    <w:rsid w:val="00525946"/>
    <w:rsid w:val="00530ACC"/>
    <w:rsid w:val="00531CE6"/>
    <w:rsid w:val="00534E46"/>
    <w:rsid w:val="005355E6"/>
    <w:rsid w:val="005457A7"/>
    <w:rsid w:val="00553E1F"/>
    <w:rsid w:val="00560B67"/>
    <w:rsid w:val="00560BF2"/>
    <w:rsid w:val="005620BA"/>
    <w:rsid w:val="005665E5"/>
    <w:rsid w:val="00586B6F"/>
    <w:rsid w:val="005A40B9"/>
    <w:rsid w:val="005B29BF"/>
    <w:rsid w:val="005B7BD7"/>
    <w:rsid w:val="005C3F7D"/>
    <w:rsid w:val="005C5FE3"/>
    <w:rsid w:val="005D01DF"/>
    <w:rsid w:val="005D056E"/>
    <w:rsid w:val="005E2C35"/>
    <w:rsid w:val="005E3125"/>
    <w:rsid w:val="005F2556"/>
    <w:rsid w:val="00600DF5"/>
    <w:rsid w:val="006026C5"/>
    <w:rsid w:val="00604721"/>
    <w:rsid w:val="00617C75"/>
    <w:rsid w:val="00620A51"/>
    <w:rsid w:val="0062140D"/>
    <w:rsid w:val="006221BC"/>
    <w:rsid w:val="006230E8"/>
    <w:rsid w:val="00623882"/>
    <w:rsid w:val="00632D79"/>
    <w:rsid w:val="00637BCF"/>
    <w:rsid w:val="006409BA"/>
    <w:rsid w:val="0064260C"/>
    <w:rsid w:val="00651CAD"/>
    <w:rsid w:val="00663CD4"/>
    <w:rsid w:val="00664BD4"/>
    <w:rsid w:val="006738C7"/>
    <w:rsid w:val="00686ED1"/>
    <w:rsid w:val="006A2379"/>
    <w:rsid w:val="006B175E"/>
    <w:rsid w:val="006B2914"/>
    <w:rsid w:val="006B6B2D"/>
    <w:rsid w:val="006B701E"/>
    <w:rsid w:val="006C57EA"/>
    <w:rsid w:val="006C5A94"/>
    <w:rsid w:val="006C74D5"/>
    <w:rsid w:val="006E4CED"/>
    <w:rsid w:val="007066CD"/>
    <w:rsid w:val="00706977"/>
    <w:rsid w:val="00712181"/>
    <w:rsid w:val="00716D8C"/>
    <w:rsid w:val="00732231"/>
    <w:rsid w:val="00742E45"/>
    <w:rsid w:val="00771B3F"/>
    <w:rsid w:val="0077554B"/>
    <w:rsid w:val="007848E4"/>
    <w:rsid w:val="00787751"/>
    <w:rsid w:val="007B572A"/>
    <w:rsid w:val="007C54F8"/>
    <w:rsid w:val="007C572A"/>
    <w:rsid w:val="007E3BBB"/>
    <w:rsid w:val="007E6041"/>
    <w:rsid w:val="007E6EE7"/>
    <w:rsid w:val="007F2456"/>
    <w:rsid w:val="007F3A6E"/>
    <w:rsid w:val="0080424F"/>
    <w:rsid w:val="008051D2"/>
    <w:rsid w:val="00807B92"/>
    <w:rsid w:val="008203F5"/>
    <w:rsid w:val="008208CE"/>
    <w:rsid w:val="008253E1"/>
    <w:rsid w:val="008313B1"/>
    <w:rsid w:val="00837863"/>
    <w:rsid w:val="00840ED8"/>
    <w:rsid w:val="00855B98"/>
    <w:rsid w:val="008650B2"/>
    <w:rsid w:val="00877C73"/>
    <w:rsid w:val="00881B0B"/>
    <w:rsid w:val="00884658"/>
    <w:rsid w:val="00884C1E"/>
    <w:rsid w:val="00886D6B"/>
    <w:rsid w:val="008877D8"/>
    <w:rsid w:val="0089172A"/>
    <w:rsid w:val="00891AC3"/>
    <w:rsid w:val="00896051"/>
    <w:rsid w:val="008D4F42"/>
    <w:rsid w:val="008E2E8E"/>
    <w:rsid w:val="008E3AC3"/>
    <w:rsid w:val="008E513D"/>
    <w:rsid w:val="008F18D8"/>
    <w:rsid w:val="008F6D6D"/>
    <w:rsid w:val="009042F7"/>
    <w:rsid w:val="009155C8"/>
    <w:rsid w:val="0092449F"/>
    <w:rsid w:val="00925114"/>
    <w:rsid w:val="00925759"/>
    <w:rsid w:val="00925847"/>
    <w:rsid w:val="00930AA1"/>
    <w:rsid w:val="00933985"/>
    <w:rsid w:val="00941EAF"/>
    <w:rsid w:val="00941F13"/>
    <w:rsid w:val="00943CCC"/>
    <w:rsid w:val="0095093C"/>
    <w:rsid w:val="00966B9B"/>
    <w:rsid w:val="0096707D"/>
    <w:rsid w:val="00977B7B"/>
    <w:rsid w:val="00982917"/>
    <w:rsid w:val="00990E2A"/>
    <w:rsid w:val="009B0ED1"/>
    <w:rsid w:val="009C0695"/>
    <w:rsid w:val="009D6367"/>
    <w:rsid w:val="009E7E26"/>
    <w:rsid w:val="009F3C8A"/>
    <w:rsid w:val="009F4F4D"/>
    <w:rsid w:val="00A04223"/>
    <w:rsid w:val="00A05705"/>
    <w:rsid w:val="00A06EDC"/>
    <w:rsid w:val="00A13567"/>
    <w:rsid w:val="00A13DFC"/>
    <w:rsid w:val="00A168F6"/>
    <w:rsid w:val="00A17288"/>
    <w:rsid w:val="00A37D17"/>
    <w:rsid w:val="00A41225"/>
    <w:rsid w:val="00A42D4B"/>
    <w:rsid w:val="00A5113D"/>
    <w:rsid w:val="00A57E19"/>
    <w:rsid w:val="00A62748"/>
    <w:rsid w:val="00A7475B"/>
    <w:rsid w:val="00A74D61"/>
    <w:rsid w:val="00A80351"/>
    <w:rsid w:val="00A8383D"/>
    <w:rsid w:val="00A903AB"/>
    <w:rsid w:val="00A90775"/>
    <w:rsid w:val="00A9180E"/>
    <w:rsid w:val="00A92B73"/>
    <w:rsid w:val="00A95549"/>
    <w:rsid w:val="00AA1240"/>
    <w:rsid w:val="00AA1C87"/>
    <w:rsid w:val="00AA2A05"/>
    <w:rsid w:val="00AA4F34"/>
    <w:rsid w:val="00AA6EF1"/>
    <w:rsid w:val="00AA7895"/>
    <w:rsid w:val="00AB5B9F"/>
    <w:rsid w:val="00AC5A73"/>
    <w:rsid w:val="00AD2D3F"/>
    <w:rsid w:val="00AD3D8B"/>
    <w:rsid w:val="00AD64BB"/>
    <w:rsid w:val="00AF627B"/>
    <w:rsid w:val="00B012DD"/>
    <w:rsid w:val="00B03B3B"/>
    <w:rsid w:val="00B10799"/>
    <w:rsid w:val="00B219AE"/>
    <w:rsid w:val="00B2351F"/>
    <w:rsid w:val="00B23643"/>
    <w:rsid w:val="00B23AB1"/>
    <w:rsid w:val="00B31EFD"/>
    <w:rsid w:val="00B324CE"/>
    <w:rsid w:val="00B34633"/>
    <w:rsid w:val="00B5327D"/>
    <w:rsid w:val="00B56D32"/>
    <w:rsid w:val="00B65B84"/>
    <w:rsid w:val="00B7006D"/>
    <w:rsid w:val="00B715DE"/>
    <w:rsid w:val="00B765DF"/>
    <w:rsid w:val="00B8189F"/>
    <w:rsid w:val="00B90640"/>
    <w:rsid w:val="00B962CD"/>
    <w:rsid w:val="00BA601A"/>
    <w:rsid w:val="00BB03B6"/>
    <w:rsid w:val="00BB0F35"/>
    <w:rsid w:val="00BB71E2"/>
    <w:rsid w:val="00BC18FB"/>
    <w:rsid w:val="00BC458E"/>
    <w:rsid w:val="00BF14FF"/>
    <w:rsid w:val="00BF6F2B"/>
    <w:rsid w:val="00C021F9"/>
    <w:rsid w:val="00C2032F"/>
    <w:rsid w:val="00C24421"/>
    <w:rsid w:val="00C32688"/>
    <w:rsid w:val="00C37C4F"/>
    <w:rsid w:val="00C42F54"/>
    <w:rsid w:val="00C63FCD"/>
    <w:rsid w:val="00C64C5C"/>
    <w:rsid w:val="00C6739F"/>
    <w:rsid w:val="00C715E1"/>
    <w:rsid w:val="00C80A2C"/>
    <w:rsid w:val="00C90E11"/>
    <w:rsid w:val="00CA0AEB"/>
    <w:rsid w:val="00CB2031"/>
    <w:rsid w:val="00CB2A46"/>
    <w:rsid w:val="00CB2E23"/>
    <w:rsid w:val="00CC1B6A"/>
    <w:rsid w:val="00CC675E"/>
    <w:rsid w:val="00CE113E"/>
    <w:rsid w:val="00CE2B90"/>
    <w:rsid w:val="00CE6F2A"/>
    <w:rsid w:val="00CF2B0F"/>
    <w:rsid w:val="00D02C6D"/>
    <w:rsid w:val="00D20CD9"/>
    <w:rsid w:val="00D21036"/>
    <w:rsid w:val="00D2695D"/>
    <w:rsid w:val="00D322D8"/>
    <w:rsid w:val="00D37705"/>
    <w:rsid w:val="00D40F1D"/>
    <w:rsid w:val="00D4733A"/>
    <w:rsid w:val="00D52EAF"/>
    <w:rsid w:val="00D77260"/>
    <w:rsid w:val="00D86AAF"/>
    <w:rsid w:val="00D90239"/>
    <w:rsid w:val="00D90B6D"/>
    <w:rsid w:val="00D96990"/>
    <w:rsid w:val="00DB0D90"/>
    <w:rsid w:val="00DC33C8"/>
    <w:rsid w:val="00DC3599"/>
    <w:rsid w:val="00DC5393"/>
    <w:rsid w:val="00DE168F"/>
    <w:rsid w:val="00DE7DE6"/>
    <w:rsid w:val="00DF0448"/>
    <w:rsid w:val="00DF6D67"/>
    <w:rsid w:val="00E07513"/>
    <w:rsid w:val="00E15AC1"/>
    <w:rsid w:val="00E16CED"/>
    <w:rsid w:val="00E17895"/>
    <w:rsid w:val="00E2778F"/>
    <w:rsid w:val="00E30074"/>
    <w:rsid w:val="00E35637"/>
    <w:rsid w:val="00E47257"/>
    <w:rsid w:val="00E56CD4"/>
    <w:rsid w:val="00E61730"/>
    <w:rsid w:val="00E67595"/>
    <w:rsid w:val="00E67C14"/>
    <w:rsid w:val="00E71A16"/>
    <w:rsid w:val="00E811B6"/>
    <w:rsid w:val="00E87118"/>
    <w:rsid w:val="00E97030"/>
    <w:rsid w:val="00EB274C"/>
    <w:rsid w:val="00EB2CA0"/>
    <w:rsid w:val="00EB5FCF"/>
    <w:rsid w:val="00ED2A8D"/>
    <w:rsid w:val="00EE1565"/>
    <w:rsid w:val="00EE26C9"/>
    <w:rsid w:val="00EF0C09"/>
    <w:rsid w:val="00EF479E"/>
    <w:rsid w:val="00EF4D13"/>
    <w:rsid w:val="00F00B22"/>
    <w:rsid w:val="00F010B8"/>
    <w:rsid w:val="00F049CB"/>
    <w:rsid w:val="00F04EBE"/>
    <w:rsid w:val="00F1138D"/>
    <w:rsid w:val="00F11F30"/>
    <w:rsid w:val="00F126C3"/>
    <w:rsid w:val="00F3435B"/>
    <w:rsid w:val="00F35AE7"/>
    <w:rsid w:val="00F37339"/>
    <w:rsid w:val="00F43954"/>
    <w:rsid w:val="00F5597A"/>
    <w:rsid w:val="00F571D8"/>
    <w:rsid w:val="00F63ED0"/>
    <w:rsid w:val="00F7340E"/>
    <w:rsid w:val="00F75572"/>
    <w:rsid w:val="00F80437"/>
    <w:rsid w:val="00F81266"/>
    <w:rsid w:val="00F82D27"/>
    <w:rsid w:val="00F8457C"/>
    <w:rsid w:val="00F96EDF"/>
    <w:rsid w:val="00FA0112"/>
    <w:rsid w:val="00FA58DC"/>
    <w:rsid w:val="00FA68EA"/>
    <w:rsid w:val="00FB5647"/>
    <w:rsid w:val="00FB79AE"/>
    <w:rsid w:val="00FC22BD"/>
    <w:rsid w:val="00FC49EA"/>
    <w:rsid w:val="00FD36C1"/>
    <w:rsid w:val="00FD3FFC"/>
    <w:rsid w:val="00FD4D09"/>
    <w:rsid w:val="00FD58D4"/>
    <w:rsid w:val="00FD69B8"/>
    <w:rsid w:val="00FE3CDB"/>
    <w:rsid w:val="00FF1582"/>
    <w:rsid w:val="00FF26B0"/>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A224C7"/>
  <w15:docId w15:val="{D898A93E-25E3-4EF5-85CB-424CE0D49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6200C"/>
    <w:pPr>
      <w:widowControl w:val="0"/>
    </w:pPr>
  </w:style>
  <w:style w:type="paragraph" w:styleId="2">
    <w:name w:val="heading 2"/>
    <w:basedOn w:val="a0"/>
    <w:next w:val="a0"/>
    <w:link w:val="20"/>
    <w:uiPriority w:val="9"/>
    <w:unhideWhenUsed/>
    <w:qFormat/>
    <w:rsid w:val="0004242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0"/>
    <w:link w:val="30"/>
    <w:uiPriority w:val="9"/>
    <w:qFormat/>
    <w:rsid w:val="00FD4D09"/>
    <w:pPr>
      <w:widowControl/>
      <w:spacing w:before="100" w:beforeAutospacing="1" w:after="100" w:afterAutospacing="1"/>
      <w:outlineLvl w:val="2"/>
    </w:pPr>
    <w:rPr>
      <w:rFonts w:ascii="新細明體" w:eastAsia="新細明體" w:hAnsi="新細明體" w:cs="新細明體"/>
      <w:b/>
      <w:bCs/>
      <w:kern w:val="0"/>
      <w:sz w:val="27"/>
      <w:szCs w:val="27"/>
      <w:lang w:bidi="he-IL"/>
    </w:rPr>
  </w:style>
  <w:style w:type="paragraph" w:styleId="4">
    <w:name w:val="heading 4"/>
    <w:basedOn w:val="a0"/>
    <w:next w:val="a0"/>
    <w:link w:val="40"/>
    <w:uiPriority w:val="9"/>
    <w:unhideWhenUsed/>
    <w:qFormat/>
    <w:rsid w:val="0004242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unhideWhenUsed/>
    <w:rsid w:val="0036200C"/>
    <w:rPr>
      <w:color w:val="0000FF" w:themeColor="hyperlink"/>
      <w:u w:val="single"/>
    </w:rPr>
  </w:style>
  <w:style w:type="paragraph" w:styleId="a5">
    <w:name w:val="footnote text"/>
    <w:basedOn w:val="a0"/>
    <w:link w:val="a6"/>
    <w:uiPriority w:val="99"/>
    <w:unhideWhenUsed/>
    <w:rsid w:val="0036200C"/>
    <w:pPr>
      <w:snapToGrid w:val="0"/>
    </w:pPr>
    <w:rPr>
      <w:sz w:val="20"/>
      <w:szCs w:val="20"/>
    </w:rPr>
  </w:style>
  <w:style w:type="character" w:customStyle="1" w:styleId="a6">
    <w:name w:val="註腳文字 字元"/>
    <w:basedOn w:val="a1"/>
    <w:link w:val="a5"/>
    <w:uiPriority w:val="99"/>
    <w:rsid w:val="0036200C"/>
    <w:rPr>
      <w:sz w:val="20"/>
      <w:szCs w:val="20"/>
    </w:rPr>
  </w:style>
  <w:style w:type="character" w:styleId="a7">
    <w:name w:val="footnote reference"/>
    <w:basedOn w:val="a1"/>
    <w:uiPriority w:val="99"/>
    <w:semiHidden/>
    <w:unhideWhenUsed/>
    <w:rsid w:val="0036200C"/>
    <w:rPr>
      <w:vertAlign w:val="superscript"/>
    </w:rPr>
  </w:style>
  <w:style w:type="table" w:styleId="a8">
    <w:name w:val="Table Grid"/>
    <w:basedOn w:val="a2"/>
    <w:uiPriority w:val="59"/>
    <w:rsid w:val="0036200C"/>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0"/>
    <w:link w:val="aa"/>
    <w:uiPriority w:val="99"/>
    <w:semiHidden/>
    <w:unhideWhenUsed/>
    <w:rsid w:val="0036200C"/>
    <w:rPr>
      <w:rFonts w:asciiTheme="majorHAnsi" w:eastAsiaTheme="majorEastAsia" w:hAnsiTheme="majorHAnsi" w:cstheme="majorBidi"/>
      <w:sz w:val="18"/>
      <w:szCs w:val="18"/>
    </w:rPr>
  </w:style>
  <w:style w:type="character" w:customStyle="1" w:styleId="aa">
    <w:name w:val="註解方塊文字 字元"/>
    <w:basedOn w:val="a1"/>
    <w:link w:val="a9"/>
    <w:uiPriority w:val="99"/>
    <w:semiHidden/>
    <w:rsid w:val="0036200C"/>
    <w:rPr>
      <w:rFonts w:asciiTheme="majorHAnsi" w:eastAsiaTheme="majorEastAsia" w:hAnsiTheme="majorHAnsi" w:cstheme="majorBidi"/>
      <w:sz w:val="18"/>
      <w:szCs w:val="18"/>
    </w:rPr>
  </w:style>
  <w:style w:type="paragraph" w:styleId="ab">
    <w:name w:val="header"/>
    <w:basedOn w:val="a0"/>
    <w:link w:val="ac"/>
    <w:uiPriority w:val="99"/>
    <w:unhideWhenUsed/>
    <w:rsid w:val="0064260C"/>
    <w:pPr>
      <w:tabs>
        <w:tab w:val="center" w:pos="4153"/>
        <w:tab w:val="right" w:pos="8306"/>
      </w:tabs>
      <w:snapToGrid w:val="0"/>
    </w:pPr>
    <w:rPr>
      <w:sz w:val="20"/>
      <w:szCs w:val="20"/>
    </w:rPr>
  </w:style>
  <w:style w:type="character" w:customStyle="1" w:styleId="ac">
    <w:name w:val="頁首 字元"/>
    <w:basedOn w:val="a1"/>
    <w:link w:val="ab"/>
    <w:uiPriority w:val="99"/>
    <w:rsid w:val="0064260C"/>
    <w:rPr>
      <w:sz w:val="20"/>
      <w:szCs w:val="20"/>
    </w:rPr>
  </w:style>
  <w:style w:type="paragraph" w:styleId="ad">
    <w:name w:val="footer"/>
    <w:basedOn w:val="a0"/>
    <w:link w:val="ae"/>
    <w:uiPriority w:val="99"/>
    <w:unhideWhenUsed/>
    <w:rsid w:val="0064260C"/>
    <w:pPr>
      <w:tabs>
        <w:tab w:val="center" w:pos="4153"/>
        <w:tab w:val="right" w:pos="8306"/>
      </w:tabs>
      <w:snapToGrid w:val="0"/>
    </w:pPr>
    <w:rPr>
      <w:sz w:val="20"/>
      <w:szCs w:val="20"/>
    </w:rPr>
  </w:style>
  <w:style w:type="character" w:customStyle="1" w:styleId="ae">
    <w:name w:val="頁尾 字元"/>
    <w:basedOn w:val="a1"/>
    <w:link w:val="ad"/>
    <w:uiPriority w:val="99"/>
    <w:rsid w:val="0064260C"/>
    <w:rPr>
      <w:sz w:val="20"/>
      <w:szCs w:val="20"/>
    </w:rPr>
  </w:style>
  <w:style w:type="paragraph" w:styleId="af">
    <w:name w:val="List Paragraph"/>
    <w:basedOn w:val="a0"/>
    <w:uiPriority w:val="34"/>
    <w:qFormat/>
    <w:rsid w:val="006221BC"/>
    <w:pPr>
      <w:ind w:leftChars="200" w:left="480"/>
    </w:pPr>
  </w:style>
  <w:style w:type="paragraph" w:styleId="a">
    <w:name w:val="List Bullet"/>
    <w:basedOn w:val="a0"/>
    <w:uiPriority w:val="99"/>
    <w:unhideWhenUsed/>
    <w:rsid w:val="00347034"/>
    <w:pPr>
      <w:numPr>
        <w:numId w:val="10"/>
      </w:numPr>
      <w:pBdr>
        <w:top w:val="nil"/>
        <w:left w:val="nil"/>
        <w:bottom w:val="nil"/>
        <w:right w:val="nil"/>
        <w:between w:val="nil"/>
      </w:pBdr>
      <w:contextualSpacing/>
    </w:pPr>
    <w:rPr>
      <w:rFonts w:ascii="Calibri" w:hAnsi="Calibri" w:cs="Calibri"/>
      <w:color w:val="000000"/>
      <w:kern w:val="0"/>
      <w:szCs w:val="24"/>
    </w:rPr>
  </w:style>
  <w:style w:type="paragraph" w:styleId="Web">
    <w:name w:val="Normal (Web)"/>
    <w:basedOn w:val="a0"/>
    <w:uiPriority w:val="99"/>
    <w:semiHidden/>
    <w:unhideWhenUsed/>
    <w:rsid w:val="002C7031"/>
    <w:pPr>
      <w:widowControl/>
      <w:spacing w:before="100" w:beforeAutospacing="1" w:after="100" w:afterAutospacing="1"/>
    </w:pPr>
    <w:rPr>
      <w:rFonts w:ascii="新細明體" w:eastAsia="新細明體" w:hAnsi="新細明體" w:cs="新細明體"/>
      <w:kern w:val="0"/>
      <w:szCs w:val="24"/>
      <w:lang w:bidi="he-IL"/>
    </w:rPr>
  </w:style>
  <w:style w:type="character" w:styleId="af0">
    <w:name w:val="Strong"/>
    <w:basedOn w:val="a1"/>
    <w:uiPriority w:val="22"/>
    <w:qFormat/>
    <w:rsid w:val="002C7031"/>
    <w:rPr>
      <w:b/>
      <w:bCs/>
    </w:rPr>
  </w:style>
  <w:style w:type="paragraph" w:customStyle="1" w:styleId="pageseg1">
    <w:name w:val="pageseg1"/>
    <w:basedOn w:val="a0"/>
    <w:rsid w:val="003F5B05"/>
    <w:pPr>
      <w:widowControl/>
      <w:spacing w:before="100" w:beforeAutospacing="1" w:after="100" w:afterAutospacing="1"/>
    </w:pPr>
    <w:rPr>
      <w:rFonts w:ascii="新細明體" w:eastAsia="新細明體" w:hAnsi="新細明體" w:cs="新細明體"/>
      <w:kern w:val="0"/>
      <w:szCs w:val="24"/>
      <w:lang w:bidi="he-IL"/>
    </w:rPr>
  </w:style>
  <w:style w:type="paragraph" w:customStyle="1" w:styleId="pagetitle1">
    <w:name w:val="pagetitle1"/>
    <w:basedOn w:val="a0"/>
    <w:rsid w:val="003F5B05"/>
    <w:pPr>
      <w:widowControl/>
      <w:spacing w:before="100" w:beforeAutospacing="1" w:after="100" w:afterAutospacing="1"/>
    </w:pPr>
    <w:rPr>
      <w:rFonts w:ascii="新細明體" w:eastAsia="新細明體" w:hAnsi="新細明體" w:cs="新細明體"/>
      <w:kern w:val="0"/>
      <w:szCs w:val="24"/>
      <w:lang w:bidi="he-IL"/>
    </w:rPr>
  </w:style>
  <w:style w:type="character" w:customStyle="1" w:styleId="30">
    <w:name w:val="標題 3 字元"/>
    <w:basedOn w:val="a1"/>
    <w:link w:val="3"/>
    <w:uiPriority w:val="9"/>
    <w:rsid w:val="00FD4D09"/>
    <w:rPr>
      <w:rFonts w:ascii="新細明體" w:eastAsia="新細明體" w:hAnsi="新細明體" w:cs="新細明體"/>
      <w:b/>
      <w:bCs/>
      <w:kern w:val="0"/>
      <w:sz w:val="27"/>
      <w:szCs w:val="27"/>
      <w:lang w:bidi="he-IL"/>
    </w:rPr>
  </w:style>
  <w:style w:type="table" w:styleId="-3">
    <w:name w:val="Light Shading Accent 3"/>
    <w:basedOn w:val="a2"/>
    <w:uiPriority w:val="60"/>
    <w:rsid w:val="003508A5"/>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
    <w:name w:val="Light Shading Accent 1"/>
    <w:basedOn w:val="a2"/>
    <w:uiPriority w:val="60"/>
    <w:rsid w:val="003508A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5">
    <w:name w:val="Medium Shading 1 Accent 5"/>
    <w:basedOn w:val="a2"/>
    <w:uiPriority w:val="63"/>
    <w:rsid w:val="003508A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paragraph" w:styleId="af1">
    <w:name w:val="Note Heading"/>
    <w:basedOn w:val="a0"/>
    <w:next w:val="a0"/>
    <w:link w:val="af2"/>
    <w:uiPriority w:val="99"/>
    <w:unhideWhenUsed/>
    <w:rsid w:val="00345CDA"/>
    <w:pPr>
      <w:jc w:val="center"/>
    </w:pPr>
  </w:style>
  <w:style w:type="character" w:customStyle="1" w:styleId="af2">
    <w:name w:val="註釋標題 字元"/>
    <w:basedOn w:val="a1"/>
    <w:link w:val="af1"/>
    <w:uiPriority w:val="99"/>
    <w:rsid w:val="00345CDA"/>
  </w:style>
  <w:style w:type="paragraph" w:styleId="af3">
    <w:name w:val="Closing"/>
    <w:basedOn w:val="a0"/>
    <w:link w:val="af4"/>
    <w:uiPriority w:val="99"/>
    <w:unhideWhenUsed/>
    <w:rsid w:val="00345CDA"/>
    <w:pPr>
      <w:ind w:leftChars="1800" w:left="100"/>
    </w:pPr>
  </w:style>
  <w:style w:type="character" w:customStyle="1" w:styleId="af4">
    <w:name w:val="結語 字元"/>
    <w:basedOn w:val="a1"/>
    <w:link w:val="af3"/>
    <w:uiPriority w:val="99"/>
    <w:rsid w:val="00345CDA"/>
  </w:style>
  <w:style w:type="character" w:customStyle="1" w:styleId="20">
    <w:name w:val="標題 2 字元"/>
    <w:basedOn w:val="a1"/>
    <w:link w:val="2"/>
    <w:uiPriority w:val="9"/>
    <w:rsid w:val="0004242E"/>
    <w:rPr>
      <w:rFonts w:asciiTheme="majorHAnsi" w:eastAsiaTheme="majorEastAsia" w:hAnsiTheme="majorHAnsi" w:cstheme="majorBidi"/>
      <w:color w:val="365F91" w:themeColor="accent1" w:themeShade="BF"/>
      <w:sz w:val="26"/>
      <w:szCs w:val="26"/>
    </w:rPr>
  </w:style>
  <w:style w:type="character" w:customStyle="1" w:styleId="40">
    <w:name w:val="標題 4 字元"/>
    <w:basedOn w:val="a1"/>
    <w:link w:val="4"/>
    <w:rsid w:val="0004242E"/>
    <w:rPr>
      <w:rFonts w:asciiTheme="majorHAnsi" w:eastAsiaTheme="majorEastAsia" w:hAnsiTheme="majorHAnsi" w:cstheme="majorBidi"/>
      <w:i/>
      <w:iCs/>
      <w:color w:val="365F91" w:themeColor="accent1" w:themeShade="BF"/>
    </w:rPr>
  </w:style>
  <w:style w:type="character" w:styleId="af5">
    <w:name w:val="page number"/>
    <w:basedOn w:val="a1"/>
    <w:uiPriority w:val="99"/>
    <w:semiHidden/>
    <w:unhideWhenUsed/>
    <w:rsid w:val="00196FEB"/>
  </w:style>
  <w:style w:type="paragraph" w:styleId="af6">
    <w:name w:val="caption"/>
    <w:basedOn w:val="a0"/>
    <w:uiPriority w:val="35"/>
    <w:qFormat/>
    <w:rsid w:val="00DE7DE6"/>
    <w:pPr>
      <w:keepNext/>
      <w:keepLines/>
      <w:widowControl/>
      <w:suppressLineNumbers/>
      <w:tabs>
        <w:tab w:val="left" w:pos="480"/>
      </w:tabs>
      <w:suppressAutoHyphens/>
      <w:jc w:val="center"/>
    </w:pPr>
    <w:rPr>
      <w:rFonts w:ascii="新細明體" w:eastAsia="新細明體" w:hAnsi="新細明體" w:cs="Mangal"/>
      <w:b/>
      <w:iCs/>
      <w:color w:val="000000"/>
      <w:kern w:val="0"/>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677606">
      <w:bodyDiv w:val="1"/>
      <w:marLeft w:val="0"/>
      <w:marRight w:val="0"/>
      <w:marTop w:val="0"/>
      <w:marBottom w:val="0"/>
      <w:divBdr>
        <w:top w:val="none" w:sz="0" w:space="0" w:color="auto"/>
        <w:left w:val="none" w:sz="0" w:space="0" w:color="auto"/>
        <w:bottom w:val="none" w:sz="0" w:space="0" w:color="auto"/>
        <w:right w:val="none" w:sz="0" w:space="0" w:color="auto"/>
      </w:divBdr>
    </w:div>
    <w:div w:id="514462816">
      <w:bodyDiv w:val="1"/>
      <w:marLeft w:val="0"/>
      <w:marRight w:val="0"/>
      <w:marTop w:val="0"/>
      <w:marBottom w:val="0"/>
      <w:divBdr>
        <w:top w:val="none" w:sz="0" w:space="0" w:color="auto"/>
        <w:left w:val="none" w:sz="0" w:space="0" w:color="auto"/>
        <w:bottom w:val="none" w:sz="0" w:space="0" w:color="auto"/>
        <w:right w:val="none" w:sz="0" w:space="0" w:color="auto"/>
      </w:divBdr>
    </w:div>
    <w:div w:id="565721350">
      <w:bodyDiv w:val="1"/>
      <w:marLeft w:val="0"/>
      <w:marRight w:val="0"/>
      <w:marTop w:val="0"/>
      <w:marBottom w:val="0"/>
      <w:divBdr>
        <w:top w:val="none" w:sz="0" w:space="0" w:color="auto"/>
        <w:left w:val="none" w:sz="0" w:space="0" w:color="auto"/>
        <w:bottom w:val="none" w:sz="0" w:space="0" w:color="auto"/>
        <w:right w:val="none" w:sz="0" w:space="0" w:color="auto"/>
      </w:divBdr>
    </w:div>
    <w:div w:id="602735789">
      <w:bodyDiv w:val="1"/>
      <w:marLeft w:val="0"/>
      <w:marRight w:val="0"/>
      <w:marTop w:val="0"/>
      <w:marBottom w:val="0"/>
      <w:divBdr>
        <w:top w:val="none" w:sz="0" w:space="0" w:color="auto"/>
        <w:left w:val="none" w:sz="0" w:space="0" w:color="auto"/>
        <w:bottom w:val="none" w:sz="0" w:space="0" w:color="auto"/>
        <w:right w:val="none" w:sz="0" w:space="0" w:color="auto"/>
      </w:divBdr>
    </w:div>
    <w:div w:id="615991280">
      <w:bodyDiv w:val="1"/>
      <w:marLeft w:val="0"/>
      <w:marRight w:val="0"/>
      <w:marTop w:val="0"/>
      <w:marBottom w:val="0"/>
      <w:divBdr>
        <w:top w:val="none" w:sz="0" w:space="0" w:color="auto"/>
        <w:left w:val="none" w:sz="0" w:space="0" w:color="auto"/>
        <w:bottom w:val="none" w:sz="0" w:space="0" w:color="auto"/>
        <w:right w:val="none" w:sz="0" w:space="0" w:color="auto"/>
      </w:divBdr>
    </w:div>
    <w:div w:id="628170565">
      <w:bodyDiv w:val="1"/>
      <w:marLeft w:val="0"/>
      <w:marRight w:val="0"/>
      <w:marTop w:val="0"/>
      <w:marBottom w:val="0"/>
      <w:divBdr>
        <w:top w:val="none" w:sz="0" w:space="0" w:color="auto"/>
        <w:left w:val="none" w:sz="0" w:space="0" w:color="auto"/>
        <w:bottom w:val="none" w:sz="0" w:space="0" w:color="auto"/>
        <w:right w:val="none" w:sz="0" w:space="0" w:color="auto"/>
      </w:divBdr>
    </w:div>
    <w:div w:id="860123578">
      <w:bodyDiv w:val="1"/>
      <w:marLeft w:val="0"/>
      <w:marRight w:val="0"/>
      <w:marTop w:val="0"/>
      <w:marBottom w:val="0"/>
      <w:divBdr>
        <w:top w:val="none" w:sz="0" w:space="0" w:color="auto"/>
        <w:left w:val="none" w:sz="0" w:space="0" w:color="auto"/>
        <w:bottom w:val="none" w:sz="0" w:space="0" w:color="auto"/>
        <w:right w:val="none" w:sz="0" w:space="0" w:color="auto"/>
      </w:divBdr>
    </w:div>
    <w:div w:id="1109474381">
      <w:bodyDiv w:val="1"/>
      <w:marLeft w:val="0"/>
      <w:marRight w:val="0"/>
      <w:marTop w:val="0"/>
      <w:marBottom w:val="0"/>
      <w:divBdr>
        <w:top w:val="none" w:sz="0" w:space="0" w:color="auto"/>
        <w:left w:val="none" w:sz="0" w:space="0" w:color="auto"/>
        <w:bottom w:val="none" w:sz="0" w:space="0" w:color="auto"/>
        <w:right w:val="none" w:sz="0" w:space="0" w:color="auto"/>
      </w:divBdr>
    </w:div>
    <w:div w:id="1249849958">
      <w:bodyDiv w:val="1"/>
      <w:marLeft w:val="0"/>
      <w:marRight w:val="0"/>
      <w:marTop w:val="0"/>
      <w:marBottom w:val="0"/>
      <w:divBdr>
        <w:top w:val="none" w:sz="0" w:space="0" w:color="auto"/>
        <w:left w:val="none" w:sz="0" w:space="0" w:color="auto"/>
        <w:bottom w:val="none" w:sz="0" w:space="0" w:color="auto"/>
        <w:right w:val="none" w:sz="0" w:space="0" w:color="auto"/>
      </w:divBdr>
    </w:div>
    <w:div w:id="1309745203">
      <w:bodyDiv w:val="1"/>
      <w:marLeft w:val="0"/>
      <w:marRight w:val="0"/>
      <w:marTop w:val="0"/>
      <w:marBottom w:val="0"/>
      <w:divBdr>
        <w:top w:val="none" w:sz="0" w:space="0" w:color="auto"/>
        <w:left w:val="none" w:sz="0" w:space="0" w:color="auto"/>
        <w:bottom w:val="none" w:sz="0" w:space="0" w:color="auto"/>
        <w:right w:val="none" w:sz="0" w:space="0" w:color="auto"/>
      </w:divBdr>
    </w:div>
    <w:div w:id="1473524675">
      <w:bodyDiv w:val="1"/>
      <w:marLeft w:val="0"/>
      <w:marRight w:val="0"/>
      <w:marTop w:val="0"/>
      <w:marBottom w:val="0"/>
      <w:divBdr>
        <w:top w:val="none" w:sz="0" w:space="0" w:color="auto"/>
        <w:left w:val="none" w:sz="0" w:space="0" w:color="auto"/>
        <w:bottom w:val="none" w:sz="0" w:space="0" w:color="auto"/>
        <w:right w:val="none" w:sz="0" w:space="0" w:color="auto"/>
      </w:divBdr>
    </w:div>
    <w:div w:id="1565067854">
      <w:bodyDiv w:val="1"/>
      <w:marLeft w:val="0"/>
      <w:marRight w:val="0"/>
      <w:marTop w:val="0"/>
      <w:marBottom w:val="0"/>
      <w:divBdr>
        <w:top w:val="none" w:sz="0" w:space="0" w:color="auto"/>
        <w:left w:val="none" w:sz="0" w:space="0" w:color="auto"/>
        <w:bottom w:val="none" w:sz="0" w:space="0" w:color="auto"/>
        <w:right w:val="none" w:sz="0" w:space="0" w:color="auto"/>
      </w:divBdr>
    </w:div>
    <w:div w:id="1573731352">
      <w:bodyDiv w:val="1"/>
      <w:marLeft w:val="0"/>
      <w:marRight w:val="0"/>
      <w:marTop w:val="0"/>
      <w:marBottom w:val="0"/>
      <w:divBdr>
        <w:top w:val="none" w:sz="0" w:space="0" w:color="auto"/>
        <w:left w:val="none" w:sz="0" w:space="0" w:color="auto"/>
        <w:bottom w:val="none" w:sz="0" w:space="0" w:color="auto"/>
        <w:right w:val="none" w:sz="0" w:space="0" w:color="auto"/>
      </w:divBdr>
    </w:div>
    <w:div w:id="1598053600">
      <w:bodyDiv w:val="1"/>
      <w:marLeft w:val="0"/>
      <w:marRight w:val="0"/>
      <w:marTop w:val="0"/>
      <w:marBottom w:val="0"/>
      <w:divBdr>
        <w:top w:val="none" w:sz="0" w:space="0" w:color="auto"/>
        <w:left w:val="none" w:sz="0" w:space="0" w:color="auto"/>
        <w:bottom w:val="none" w:sz="0" w:space="0" w:color="auto"/>
        <w:right w:val="none" w:sz="0" w:space="0" w:color="auto"/>
      </w:divBdr>
    </w:div>
    <w:div w:id="1683316042">
      <w:bodyDiv w:val="1"/>
      <w:marLeft w:val="0"/>
      <w:marRight w:val="0"/>
      <w:marTop w:val="0"/>
      <w:marBottom w:val="0"/>
      <w:divBdr>
        <w:top w:val="none" w:sz="0" w:space="0" w:color="auto"/>
        <w:left w:val="none" w:sz="0" w:space="0" w:color="auto"/>
        <w:bottom w:val="none" w:sz="0" w:space="0" w:color="auto"/>
        <w:right w:val="none" w:sz="0" w:space="0" w:color="auto"/>
      </w:divBdr>
    </w:div>
    <w:div w:id="1711686379">
      <w:bodyDiv w:val="1"/>
      <w:marLeft w:val="0"/>
      <w:marRight w:val="0"/>
      <w:marTop w:val="0"/>
      <w:marBottom w:val="0"/>
      <w:divBdr>
        <w:top w:val="none" w:sz="0" w:space="0" w:color="auto"/>
        <w:left w:val="none" w:sz="0" w:space="0" w:color="auto"/>
        <w:bottom w:val="none" w:sz="0" w:space="0" w:color="auto"/>
        <w:right w:val="none" w:sz="0" w:space="0" w:color="auto"/>
      </w:divBdr>
    </w:div>
    <w:div w:id="1883052830">
      <w:bodyDiv w:val="1"/>
      <w:marLeft w:val="0"/>
      <w:marRight w:val="0"/>
      <w:marTop w:val="0"/>
      <w:marBottom w:val="0"/>
      <w:divBdr>
        <w:top w:val="none" w:sz="0" w:space="0" w:color="auto"/>
        <w:left w:val="none" w:sz="0" w:space="0" w:color="auto"/>
        <w:bottom w:val="none" w:sz="0" w:space="0" w:color="auto"/>
        <w:right w:val="none" w:sz="0" w:space="0" w:color="auto"/>
      </w:divBdr>
    </w:div>
    <w:div w:id="209828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dawn.org.tw/Introduction.asp"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vgm.org.tw/v3/instpage.php?url=../pages/brief/brief.htm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pastor.org.tw/ArticleInfo/Detail.aspx?u=33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krtnews.tw/chinese-church/local/article/default/16927.html" TargetMode="External"/><Relationship Id="rId5" Type="http://schemas.openxmlformats.org/officeDocument/2006/relationships/webSettings" Target="webSettings.xml"/><Relationship Id="rId15" Type="http://schemas.openxmlformats.org/officeDocument/2006/relationships/hyperlink" Target="http://www.pastor.org.tw/ArticleInfo/Detail.aspx?u=331" TargetMode="External"/><Relationship Id="rId10" Type="http://schemas.openxmlformats.org/officeDocument/2006/relationships/hyperlink" Target="http://www.agtm.org.tw/contents/text?id=64"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ief-tw.org/" TargetMode="External"/><Relationship Id="rId14" Type="http://schemas.openxmlformats.org/officeDocument/2006/relationships/hyperlink" Target="https://www.ct.org.tw/1237332"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dawn.org.tw/Introduction.asp" TargetMode="External"/><Relationship Id="rId7" Type="http://schemas.openxmlformats.org/officeDocument/2006/relationships/hyperlink" Target="http://www.agtm.org.tw/contents/text?id=64" TargetMode="External"/><Relationship Id="rId2" Type="http://schemas.openxmlformats.org/officeDocument/2006/relationships/hyperlink" Target="http://www.vgm.org.tw/v3/instpage.php?url=../pages/brief/brief.html" TargetMode="External"/><Relationship Id="rId1" Type="http://schemas.openxmlformats.org/officeDocument/2006/relationships/hyperlink" Target="http://www.pastor.org.tw/ArticleInfo/Detail.aspx?u=331" TargetMode="External"/><Relationship Id="rId6" Type="http://schemas.openxmlformats.org/officeDocument/2006/relationships/hyperlink" Target="http://www.pastor.org.tw/ArticleInfo/Detail.aspx?u=333" TargetMode="External"/><Relationship Id="rId5" Type="http://schemas.openxmlformats.org/officeDocument/2006/relationships/hyperlink" Target="https://www.ct.org.tw/1237332" TargetMode="External"/><Relationship Id="rId4" Type="http://schemas.openxmlformats.org/officeDocument/2006/relationships/hyperlink" Target="http://www.cls.org.tw/grassroot/01_introduction.h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FE66E9-72EE-480F-BCFD-F89BAA308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26</Pages>
  <Words>2243</Words>
  <Characters>12791</Characters>
  <Application>Microsoft Office Word</Application>
  <DocSecurity>0</DocSecurity>
  <Lines>106</Lines>
  <Paragraphs>30</Paragraphs>
  <ScaleCrop>false</ScaleCrop>
  <HeadingPairs>
    <vt:vector size="4" baseType="variant">
      <vt:variant>
        <vt:lpstr>Title</vt:lpstr>
      </vt:variant>
      <vt:variant>
        <vt:i4>1</vt:i4>
      </vt:variant>
      <vt:variant>
        <vt:lpstr>標題</vt:lpstr>
      </vt:variant>
      <vt:variant>
        <vt:i4>26</vt:i4>
      </vt:variant>
    </vt:vector>
  </HeadingPairs>
  <TitlesOfParts>
    <vt:vector size="27" baseType="lpstr">
      <vt:lpstr/>
      <vt:lpstr>    前言</vt:lpstr>
      <vt:lpstr>    鑰詞界定</vt:lpstr>
      <vt:lpstr>    「關係導向宣教」 (relation-oriented missions)</vt:lpstr>
      <vt:lpstr>    台灣基層宣教的發展</vt:lpstr>
      <vt:lpstr>        台灣基層福音差傳會 (基福)</vt:lpstr>
      <vt:lpstr>        鄉村福音佈道團 (鄉福)</vt:lpstr>
      <vt:lpstr>        台灣工業福音團契 (工福)</vt:lpstr>
      <vt:lpstr>        晨曦會</vt:lpstr>
      <vt:lpstr>    其它的基層機構 </vt:lpstr>
      <vt:lpstr>    台灣基層宣教的現況</vt:lpstr>
      <vt:lpstr>        基層宣教訓練促進會--基層宣教訓練學院</vt:lpstr>
      <vt:lpstr>        基層機構聯禱會</vt:lpstr>
      <vt:lpstr>    台灣基層宣教的挑戰</vt:lpstr>
      <vt:lpstr>        A. 聽到也看得到的福音</vt:lpstr>
      <vt:lpstr>        B. 瞭解基層人的世界觀 </vt:lpstr>
      <vt:lpstr>    C. 思考基層宣教的策略</vt:lpstr>
      <vt:lpstr>        長期的門徒訓練過程</vt:lpstr>
      <vt:lpstr>    關係導向宣教在台灣基層宣教舉例：基層社區的宣教植堂</vt:lpstr>
      <vt:lpstr>        事前</vt:lpstr>
      <vt:lpstr>        進程</vt:lpstr>
      <vt:lpstr>        事後</vt:lpstr>
      <vt:lpstr>        小結</vt:lpstr>
      <vt:lpstr>    結語</vt:lpstr>
      <vt:lpstr>    參考書目</vt:lpstr>
      <vt:lpstr>        期刊文章</vt:lpstr>
      <vt:lpstr>        圖書</vt:lpstr>
    </vt:vector>
  </TitlesOfParts>
  <Company/>
  <LinksUpToDate>false</LinksUpToDate>
  <CharactersWithSpaces>15004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Johnny Wan</cp:lastModifiedBy>
  <cp:revision>6</cp:revision>
  <cp:lastPrinted>2019-06-27T23:46:00Z</cp:lastPrinted>
  <dcterms:created xsi:type="dcterms:W3CDTF">2019-06-28T17:02:00Z</dcterms:created>
  <dcterms:modified xsi:type="dcterms:W3CDTF">2019-06-29T16:42:00Z</dcterms:modified>
</cp:coreProperties>
</file>