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557C" w14:textId="2544653B" w:rsidR="00AA6D96" w:rsidRPr="007A62B4" w:rsidRDefault="00AA6D96" w:rsidP="007A62B4">
      <w:pPr>
        <w:pBdr>
          <w:bottom w:val="dotted" w:sz="24" w:space="1" w:color="auto"/>
        </w:pBdr>
        <w:spacing w:line="360" w:lineRule="auto"/>
        <w:ind w:rightChars="12" w:right="26"/>
        <w:jc w:val="center"/>
        <w:rPr>
          <w:rFonts w:ascii="Calibri" w:eastAsiaTheme="minorEastAsia" w:hAnsi="Calibri" w:cs="Calibri"/>
          <w:b/>
          <w:bCs/>
          <w:sz w:val="24"/>
          <w:szCs w:val="24"/>
          <w:lang w:eastAsia="zh-TW"/>
        </w:rPr>
      </w:pPr>
      <w:bookmarkStart w:id="0" w:name="_GoBack"/>
      <w:bookmarkEnd w:id="0"/>
      <w:r w:rsidRPr="007A62B4">
        <w:rPr>
          <w:rFonts w:ascii="Calibri" w:eastAsiaTheme="minorEastAsia" w:hAnsi="Calibri" w:cs="Calibri"/>
          <w:b/>
          <w:bCs/>
          <w:sz w:val="24"/>
          <w:szCs w:val="24"/>
          <w:lang w:eastAsia="zh-TW"/>
        </w:rPr>
        <w:t>文宣專欄</w:t>
      </w:r>
      <w:r w:rsidRPr="007A62B4">
        <w:rPr>
          <w:rFonts w:ascii="Calibri" w:eastAsiaTheme="minorEastAsia" w:hAnsi="Calibri" w:cs="Calibri"/>
          <w:b/>
          <w:bCs/>
          <w:sz w:val="24"/>
          <w:szCs w:val="24"/>
          <w:lang w:eastAsia="zh-TW"/>
        </w:rPr>
        <w:t xml:space="preserve">  </w:t>
      </w:r>
    </w:p>
    <w:tbl>
      <w:tblPr>
        <w:tblW w:w="7875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7875"/>
      </w:tblGrid>
      <w:tr w:rsidR="006C5D38" w:rsidRPr="007A62B4" w14:paraId="4C15E77B" w14:textId="77777777" w:rsidTr="006C5D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175F43" w14:textId="77777777" w:rsidR="007A62B4" w:rsidRDefault="006C5D38" w:rsidP="007A62B4">
            <w:pPr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宣道須用文字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 xml:space="preserve">: 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耶利米書</w:t>
            </w:r>
          </w:p>
          <w:p w14:paraId="35DC4F0A" w14:textId="77777777" w:rsidR="007A62B4" w:rsidRDefault="007A62B4" w:rsidP="007A62B4">
            <w:pPr>
              <w:spacing w:after="0" w:line="360" w:lineRule="auto"/>
              <w:jc w:val="center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</w:p>
          <w:p w14:paraId="15968FC3" w14:textId="2F85AA20" w:rsidR="006C5D38" w:rsidRPr="007A62B4" w:rsidRDefault="007A62B4" w:rsidP="007A62B4">
            <w:pPr>
              <w:spacing w:after="0" w:line="36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于中旻</w:t>
            </w:r>
          </w:p>
        </w:tc>
      </w:tr>
      <w:tr w:rsidR="006C5D38" w:rsidRPr="007A62B4" w14:paraId="2A64610D" w14:textId="77777777" w:rsidTr="006C5D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62CBF3" w14:textId="77777777" w:rsidR="007A62B4" w:rsidRDefault="007A62B4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</w:p>
          <w:p w14:paraId="2C530649" w14:textId="1A642458" w:rsidR="006C5D38" w:rsidRPr="007A62B4" w:rsidRDefault="007A62B4" w:rsidP="00F248C4">
            <w:pPr>
              <w:spacing w:before="100" w:beforeAutospacing="1" w:after="100" w:afterAutospacing="1" w:line="360" w:lineRule="auto"/>
              <w:ind w:firstLineChars="200" w:firstLine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第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十七</w:t>
            </w:r>
            <w:r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及十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八世紀的法國政治家，經濟學家涂果（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Anne-Robert-Jacques Turgot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Baron De </w:t>
            </w:r>
            <w:proofErr w:type="spellStart"/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Laulne</w:t>
            </w:r>
            <w:proofErr w:type="spellEnd"/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1727-1781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），曾對文字發出讚歎：</w:t>
            </w:r>
          </w:p>
          <w:p w14:paraId="0824EA0D" w14:textId="5D0F18AB" w:rsidR="006C5D38" w:rsidRPr="007A62B4" w:rsidRDefault="006C5D38" w:rsidP="00F248C4">
            <w:pPr>
              <w:spacing w:before="100" w:beforeAutospacing="1" w:after="100" w:afterAutospacing="1" w:line="36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</w:t>
            </w:r>
            <w:r w:rsid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這寶貴的發明！使先得此發明的，超越其他民族！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br/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這無價的發明！擷取偉人的記憶，勇毅的楷模；並堅定流移的思想，保證永久的存在，使各時代的產品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意見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經驗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發現，累積起來，成為基石與階梯，以便後嗣逐步升高。</w:t>
            </w:r>
            <w:r w:rsid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</w:p>
          <w:p w14:paraId="0B33ABCC" w14:textId="77777777" w:rsidR="006C5D38" w:rsidRPr="007A62B4" w:rsidRDefault="006C5D38" w:rsidP="00F248C4">
            <w:pPr>
              <w:spacing w:before="100" w:beforeAutospacing="1" w:after="100" w:afterAutospacing="1" w:line="36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這是泛指一般文字說的，但確是至當不易的禮讚。至於載道的福音文字，其價值自然更高；我們對福音文字，也該更加注重。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br/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在舊約先知書中，耶利米先知是個注重文字宣道的先知，而且神為他預備了一位文宣同工巴錄，配搭事奉。從耶利米書第三十六章的範例，我們可以看到文宣的重要，更可以進而研析這種協調組合的價值。</w:t>
            </w:r>
          </w:p>
          <w:p w14:paraId="723861C4" w14:textId="77777777" w:rsidR="00AE0139" w:rsidRDefault="00AE0139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</w:p>
          <w:p w14:paraId="585277FE" w14:textId="655B14C3" w:rsidR="006C5D38" w:rsidRPr="007A62B4" w:rsidRDefault="006C5D38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文宣的目的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為何作</w:t>
            </w:r>
          </w:p>
          <w:p w14:paraId="6ED21EAB" w14:textId="39AB8843" w:rsidR="006C5D38" w:rsidRPr="007A62B4" w:rsidRDefault="006C5D38" w:rsidP="00F248C4">
            <w:pPr>
              <w:spacing w:before="100" w:beforeAutospacing="1" w:after="100" w:afterAutospacing="1" w:line="360" w:lineRule="auto"/>
              <w:ind w:firstLineChars="200" w:firstLine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猶大王約西亞的兒子約雅敬第四年，耶和華的話臨到耶利米說：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你取一書卷，將我對你說攻擊以色列和猶大並各國的一切話，從我對你說話的那日，就是從約西亞的日子起，直到今日，都寫在其上；或者猶大家聽見我想要降與他們的一切災禍，各人就回頭離開惡道，我好赦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免他們的罪孽和罪惡。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（耶三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1-3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</w:t>
            </w:r>
          </w:p>
          <w:p w14:paraId="5B09471A" w14:textId="77777777" w:rsidR="00F248C4" w:rsidRDefault="006C5D38" w:rsidP="00F248C4">
            <w:pPr>
              <w:spacing w:before="100" w:beforeAutospacing="1" w:after="100" w:afterAutospacing="1" w:line="36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基督教文字宣道工作，方式固然可以不同，但主題只有一個，就是：神的愛。目標只有一個，就是為背道離主的人耽憂傷痛，願意使他們聞道而回轉，得到神的愛。神是慈愛的，祂一再的寬容忍耐，不立即施罰降災，因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不願有一人沉淪，乃願人人都悔改。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（彼後三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9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）單從耶利米書中，我們就可以看見，神像慈父深愛背道的兒女，丈夫深愛行淫的妻子（參耶三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12-14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）。有人把主耶穌形容成一個好動武的暴徒，好使罵的莽漢，實在是最大的褻瀆與侮辱。祂固然曾動義怒；但祂更曾為耶路撒冷哀哭，如果不是出於這種對人靈魂深切的愛，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心裏如同火燒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為父的殿焦急的愛，就沒有權利動手潔淨聖殿，也不能動口斥責假冒為善的文士和法利賽人。同樣的，無論文字或口頭宣道，有責備，而不是懷恨咒詛，洩自己的怨；有警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誡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，而不是使氣好罵，逞口舌之快。這種對人靈魂關心的深切熱愛，是非常緊要的。有人批評托爾斯泰（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LeoTolstoy,1828-1910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），寫了些好文章，固然不錯；但缺乏這種熱愛。所以他在信仰上算不得正統，也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夠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不上先知。這就是主為甚麼使用先知耶利米的原因，他被稱為流淚的先知；耶利米書就是這樣寫成的；其中淚水多於墨水，有感動人的能力。</w:t>
            </w:r>
          </w:p>
          <w:p w14:paraId="0DEF6655" w14:textId="6A690C49" w:rsidR="006C5D38" w:rsidRPr="007A62B4" w:rsidRDefault="006C5D38" w:rsidP="00F248C4">
            <w:pPr>
              <w:spacing w:before="100" w:beforeAutospacing="1" w:after="100" w:afterAutospacing="1" w:line="36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主耶穌在門徒彼得三次不承認祂後，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轉過身來看彼得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（參路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廿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61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祂眼光中所含愛的能力，使彼得回轉悔改；如果不是這樣，彼得會死不回頭，寧願步猶大之後塵，自己上吊了斷。要記得：文宣的動力是愛；目標是以文載道，使人離開罪惡，回頭接受神的愛；絕不是自己爭意氣的。</w:t>
            </w:r>
          </w:p>
          <w:p w14:paraId="4042FFC6" w14:textId="77777777" w:rsidR="00AE0139" w:rsidRDefault="00AE0139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</w:p>
          <w:p w14:paraId="3435870C" w14:textId="6A28F4C4" w:rsidR="006C5D38" w:rsidRPr="007A62B4" w:rsidRDefault="006C5D38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lastRenderedPageBreak/>
              <w:t>文宣的功能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作何用</w:t>
            </w:r>
          </w:p>
          <w:p w14:paraId="194B4708" w14:textId="77777777" w:rsidR="00C31F3C" w:rsidRDefault="006C5D38" w:rsidP="00F248C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Chars="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不受空間之限制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耶利米受命作文宣工作的時侯，是在失去自由的環境中，無法再自己到稠人廣眾之間，去大聲疾呼的傳揚見證主的道。他本來是揀人多的地方，在耶和華的殿門口，找機會向進殿門敬拜的人，傳揚主交託他傳的信息（參耶七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）；現在他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被拘管，不能進耶和華的殿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7A62B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5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），不能執行祭司職務；但他不退不休，主的道仍然可以藉文字流傳出去，而他可以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作列國的先知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5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），其工作範圍所及，恐怕是舊約先知中最廣大的，而這都是藉著文字作的。正如保羅在捆鎖之中，也藉著他所寫的書信，廣傳福音；他可以說：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我為這福音受苦難，甚至被捆綁，像犯人一樣；然而神的道卻不被捆綁。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（提後二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9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）是的，那惡者拘捆不了主的宣道文字。有的人在疾病之中，或身體有缺陷，或受限制不能出去，文字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卻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能突破空間，不受環境限制而流傳。芬妮．柯樂斯貝（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Fanny Crosby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）雙眼失明，但她一生寫了一千六百多首聖詩，其中許多仍為聖徒所樂於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唱頌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，造福人類。密爾頓（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John Milton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）一生致力文宣，失明後寫成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失樂園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得樂園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及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參孫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等偉大詩篇。至於蔡蘇娟女士，不止在華人基督徒中，在全世界各地，也有很多的聖徒知道她的見證，得到她的幫助和鼓勵；她多年患病，住在暗室之中，藉著文字的見證，卻使人進入奇妙的光明。</w:t>
            </w:r>
          </w:p>
          <w:p w14:paraId="0F196F24" w14:textId="77777777" w:rsidR="00C31F3C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C31F3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二．不受時間之影響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文字的另一好處，是可以長久的保存。人類文化之所以有現今的成就，在於人能製造並使用工具，並有文字以記錄保存，傳播經驗及知識。如果說我們可以看得遠，是因為站在前代巨人的肩頭上。我們在世界上還遇不到二百歲的人，但可以很容易的看到二千年前的人寫的書；不但可以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神交古人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，更可以藉聖經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文字而認識神，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與神相交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！先知所傳的話語信息，到時候成就，可以證明是從神來的；因為有文字記載可資佐證，人就知道神是有言必豫，無許不應。主說：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“…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我要使一切我所說的災禍臨到他們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31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）有先知記下來，到時照字應驗，使人對神的大能和信實，動敬畏的心而信服。</w:t>
            </w:r>
          </w:p>
          <w:p w14:paraId="4B43A588" w14:textId="77777777" w:rsidR="00C31F3C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C31F3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三．可以複製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。眾首領把先知耶利米所寫的話傳達給王；王差猶底去拿書卷來，讀給王和左右侍立的眾首領聽。書卷上的話，攻擊指責罪惡，卻不被罪惡中的人所接受。王不能找到攻擊寫書卷的人，只好向書卷洩忿恨：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王就用文士的刀，將書卷割破，扔在火盆中，直到全卷在火中燒盡了。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他以為這樣以來，攪擾他良心，使他難過的聲音止息了，良心也就平安了。那知，事情並沒有如他所想的就真箇完了。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王燒了書卷其上有巴錄從耶利米口中所寫的話以後，耶和華的話臨到耶利米說：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你再取一卷，將猶大王約雅敬所燒第一卷上的一切話寫在其上。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’…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於是耶利米又取一書卷，交給尼利亞的兒子文士巴錄，他就從耶利米口中寫了猶大王約雅敬所燒前卷上的一切話；另外又添了許多相仿的話。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22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27-32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如果面對惡王的不是書卷，而換成一個傳信息的人作使者，在王盛怒之下，被割，被燒，事情就遠遠更加嚴重了；要複製，不僅是不容易，且是不可能，甚至是不可想像。好在是書卷代為犧牲，被毀了，且被燒了；但不至絕望，卻可以複製。現在印刷複製技藝進步了，可以製作得又快，又多，又好；使真理的仇敵查不勝查，禁不勝禁，毀不勝其毀，燒不勝其燒！</w:t>
            </w:r>
          </w:p>
          <w:p w14:paraId="048AABBC" w14:textId="15C7048A" w:rsidR="006C5D38" w:rsidRPr="00C31F3C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C31F3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四．可保真確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。文字的另一優點，是真確無可爭議。言語可以聲似音混，以訛傳訛，但文字就不會有此缺點了。耶和華論到猶大王約雅敬說：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他後裔中必沒有人坐在大衛的寶座上；他的屍首必被拋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棄，白日受炎熱，黑夜受寒霜。我必因祂和祂後裔並祂臣僕的罪孽刑罰他們。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30-31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）暴屍不得掩埋是很大的羞辱。一國的君王會到此地步？但主的話都是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阿們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的。主藉耶利米傳話說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必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C31F3C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也記錄下來，沒有甚麼力量可以攔阻，就照此成就。神在聖經中，一切的應許或警戒，賜福或咒詛，都是照所寫的成就；聖經中的一切預言，有的已經實現，有的必將實現。後之視今，猶今之視昔。因神記載在經上的話，都是堅定不移的，永不能廢去。到今天，到明天，不論時代怎樣改變，潮來流去，那古老的經卷，仍是忠信的見證。</w:t>
            </w:r>
          </w:p>
          <w:p w14:paraId="0816B4F6" w14:textId="77777777" w:rsidR="00AE0139" w:rsidRDefault="00AE0139" w:rsidP="00C31F3C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</w:p>
          <w:p w14:paraId="56EAECA4" w14:textId="01A73E89" w:rsidR="006C5D38" w:rsidRPr="007A62B4" w:rsidRDefault="006C5D38" w:rsidP="00C31F3C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文宣的實務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如何作</w:t>
            </w:r>
          </w:p>
          <w:p w14:paraId="77F33762" w14:textId="77777777" w:rsidR="00C31F3C" w:rsidRDefault="006C5D38" w:rsidP="00F248C4">
            <w:pPr>
              <w:spacing w:before="100" w:beforeAutospacing="1" w:after="100" w:afterAutospacing="1" w:line="36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在耶利米書裏面，給我們看見文宣同工分職的好例子，合於教會肢體配搭事奉的原則，到今天的工業社會中，仍然可以適用。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br/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文宣聖工是一項集合的工作，如果分析來說，是編寫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複製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發行的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三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D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動員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3D's Mobilization: Drafting, Duplicating &amp; Distributing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），三方面協和並進，可以興旺福音。這是今天教會急待推行的。</w:t>
            </w:r>
          </w:p>
          <w:p w14:paraId="526BC401" w14:textId="0B4B4810" w:rsidR="00F248C4" w:rsidRPr="00F248C4" w:rsidRDefault="006C5D38" w:rsidP="00F248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Chars="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F248C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編寫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：文宣聖工須出於聖靈的感動，不止是精擅於寫作技巧而已。</w:t>
            </w:r>
            <w:r w:rsidR="00C31F3C" w:rsidRPr="00F248C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 xml:space="preserve">         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耶和華的話臨到耶利米說：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你取一書卷，將我對你說攻擊以色列和猶大並各國的一切話，從我對你說話的那日起，就是從約西亞的日子起，直到今日，都寫在其上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’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C31F3C" w:rsidRPr="00F248C4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1-2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）這是主命令他去作人所不歡迎的工作，得罪所有的人；這不是巧言令色討人喜悅，也不是舞文弄墨，博得名聲。主吩咐他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都寫在其上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，不問他自己意見如何；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一切話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，忠實而無所避忌。必須具有耶利米一樣靈性和品格的人，才能作這樣的工作。這是文字宣道所首須具備的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條件，有永存的價值。盼望今代教會多有從主靈感動的文字出現，而不是出於人的理智，災及棗梨。若自己不受感動，那能期望別人會受感動呢？</w:t>
            </w:r>
          </w:p>
          <w:p w14:paraId="61F42064" w14:textId="22388C2E" w:rsidR="00C31F3C" w:rsidRPr="00F248C4" w:rsidRDefault="006C5D38" w:rsidP="00F248C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Chars="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F248C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蘇轍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（子由）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上樞密韓太尉書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云：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文者氣之所形，然文不可以學而能，氣可以養而致。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="00A45B57"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其氣充乎其中，而溢乎其貌，動乎其言，而見乎其文。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他以為文章是氣質的具體表現，並且舉孟子，司馬遷二人為例：孟子善養其浩然之氣，故文章恢宏寬厚，充乎天地，其文有正氣。司馬遷周覽名山大川，與豪俠交遊，所以為文有奇氣。這話實在有至理。但切不可以為文學不要訓練。孟母擇鄰三遷，要孟子受好影響，而不是反對教育。柏拉圖（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Plato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）以為好人的言語跳舞，都可以表現出來，自然有其道理，但他同時也注重教育。我們不要以為人一被聖靈充滿，就像保羅一樣，可以通曉各樣奧秘其實，連保羅自己也勉勵教會注重造就建立（參弗四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11-16</w:t>
            </w:r>
            <w:r w:rsidRPr="00F248C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；但在另一方面，必須強調靈命的重要。不學有術的人，比不學無術的人更糟；但學而無德，也算不得甚麼好事，只足以為濟惡的工具。一般人學為文，只是求訓練善用文字為媒介工具，以抒情達意；等而下之，只是尋章摘句，雕飾詞藻；但到底所要表達的情是甚麼？意是甚麼？是超乎技巧的問題。我們不但要知道怎樣寫，更要知道寫甚麼，這是遠為重要的問題。文字宣道所重在於靈性，所表達的是道，是上面來的信息，所充塞胸臆的是使命感，而所得的啟示是出於聖靈。因此，有好的靈性才有好的文字，好的文字才能培養好的靈性。</w:t>
            </w:r>
          </w:p>
          <w:p w14:paraId="3836FEDE" w14:textId="495118AA" w:rsidR="004032C5" w:rsidRDefault="00F248C4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eastAsiaTheme="minorEastAsia" w:hAnsi="Calibri" w:cs="Calibri" w:hint="eastAsia"/>
                <w:b/>
                <w:bCs/>
                <w:sz w:val="24"/>
                <w:szCs w:val="24"/>
                <w:lang w:eastAsia="zh-TW"/>
              </w:rPr>
              <w:t>三</w:t>
            </w:r>
            <w:r w:rsidR="006C5D38"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．複製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：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耶利米召了巴錄來；巴錄就從耶利米口中，將耶和華對耶利米所說的一切話，寫在書卷上。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4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）巴錄所作的是複製的工作，因為他是文士（耶</w:t>
            </w:r>
            <w:r w:rsidR="00C31F3C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32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），在複製工作上，是他的專長。古代的人，複製的方法只是傳抄，全靠筆錄；以後，雕版印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刷；再後印刷機發明，漸漸改進，而且日新月異，益臻精美，對於知識的傳播，教育的普及，實在大有功效。到今天科技進步，有各式各樣的複製技術，有保持原作品手蹟的照相複印，有縮小所佔空間的顯微影片；但談到大量複製，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擕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帶及閱讀便利，還是要數印刷。據近年聯合國的統計，世界上印刷紙張用得最多的國家，也是最興盛的國家；其國勢的擴張，與印刷品傳播的廣闊相關。至於基督徒的印刷品，不但要力求內容充實高尚，還要對印刷品質的精美多加注意才行。是誰規定的，好的材料與印刷技術，只有背道文字才配使用？為甚麼不用於宣道文字以榮神益人呢？難道我們不該把最好的獻給神嗎？教會作事的不夠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不快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不徹底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水準低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品質差，一向有名，在文字工作上也是如此。在一冊薄薄的書中，錯訛叢出，真是叫人臉紅，叫人氣結。太可惜了！基督徒們應多對複製技藝重視與研究，並奉獻自己在這偉大工作。誠然，文宣聖工往往被人忽略，但這更加是我們該投身去作的原因；我們作主的工作，是要討神的喜悅，越隱藏自己越好，豈是要博人注意喝彩呢？今天在主的教會中，誰有此負擔，甘願奉獻自己作這樣的工作呢？</w:t>
            </w:r>
          </w:p>
          <w:p w14:paraId="5730517A" w14:textId="3D0FD8EE" w:rsidR="00F248C4" w:rsidRDefault="00F248C4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>
              <w:rPr>
                <w:rFonts w:ascii="Calibri" w:eastAsiaTheme="minorEastAsia" w:hAnsi="Calibri" w:cs="Calibri" w:hint="eastAsia"/>
                <w:b/>
                <w:bCs/>
                <w:sz w:val="24"/>
                <w:szCs w:val="24"/>
                <w:lang w:eastAsia="zh-TW"/>
              </w:rPr>
              <w:t>四</w:t>
            </w:r>
            <w:r w:rsidR="006C5D38"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．發行</w:t>
            </w:r>
            <w:r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；</w:t>
            </w:r>
            <w:r w:rsidR="006C5D38"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這是一件教會中多數人都可以作的工作，本來應該沒有困難的；但實際上是這形成了文宣聖工上的最大困難。這才是最可惜的事。教會出版的書刊，本來就少，但印好了卻出不了門；福音書刊只有信徒在看，而教會閱讀風氣卻又不高。我們必須加強發行這一環：</w:t>
            </w:r>
          </w:p>
          <w:p w14:paraId="13955917" w14:textId="77777777" w:rsidR="00F248C4" w:rsidRDefault="006C5D38" w:rsidP="00F248C4">
            <w:pPr>
              <w:spacing w:before="100" w:beforeAutospacing="1" w:after="100" w:afterAutospacing="1" w:line="360" w:lineRule="auto"/>
              <w:ind w:leftChars="200" w:left="44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藉機推廣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耶利米吩咐巴錄說：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我被拘管不能進耶和華的殿；所以你要去，趁禁食的日子，在耶和華的殿中，將耶和華的話，就是你從我口中所寫在書卷上的話，念給百姓和一切從猶大城邑出來的人聽。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5-6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）發行工作，要注意講求的是技巧和時機，務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求達到廣大傳佈。所以在時間上，選擇節期；在地點上，選擇聖殿；這是眾人聚集的時間和地點，務求達到人最多，才能發揮最大的效果。我們事奉神而服事人，是求合人的便利；得人的漁夫是要到魚多的地方，萬不要想叫魚群游到超級市場，來趨就冰箱的方便。可是有些教會文字機構，開設在僻靜的地方，附設在禮拜堂或辦公室中，絕少開設在鬧市中，注定了不能供應不信的人；在時間上與一般辦公時間相同，假日照例休息，人家工暇欲來買書，門卻關了，好像故意要給別人不方便，考驗來者的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專誠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，這實在應該改進。我們只要問：個人開店營利是否會如此呢？即使個人有這種開商店的態度，教會也該有更高的奉獻精神。教會文字的發行，應求達到一切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死角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，可以用人推廣；或用汽車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流動書店圖書館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，深入所有地區。我們只要走到街上，甚至在家中，都可以感受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耶和華見證人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摩門教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等異教推銷的壓力；看到他們的殷勤擄掠靈魂，使我們感到慚愧，也使我們驚心。在教會各樣聚會中，應該推介書刊，或加入讀書報告一項，使人普遍得益，引起閱讀興趣。要使文宣深入群眾，建立群眾基礎。</w:t>
            </w:r>
          </w:p>
          <w:p w14:paraId="112C20C9" w14:textId="77777777" w:rsidR="00F248C4" w:rsidRDefault="006C5D38" w:rsidP="00F248C4">
            <w:pPr>
              <w:spacing w:before="100" w:beforeAutospacing="1" w:after="100" w:afterAutospacing="1" w:line="360" w:lineRule="auto"/>
              <w:ind w:leftChars="200" w:left="44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領受轉介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這是發行工作的延長，也是聽受主道之人的反應，願意與人共享分享。四個長大麻瘋的以色列人，見到亞蘭王的軍隊逃跑，撇下了一切輜重，深覺必須報告給在圍城中饑饉待斃的同胞（參王下七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3-9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）。猶大的眾首領聽見了巴錄所寫耶利米書上的話，動了敬畏的心，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就害怕，面面相觀，對巴錄說：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我們必須將這一切的話告訴王。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他們問巴錄說：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請你告訴我們，你怎樣從他口中寫這一切話呢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？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16-17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）覺得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必須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轉告別人，是基督徒對文宣聖工應有的反應，對象是全國的最高領袖。一般說來，這樣作是對的；雖然王的反應不是有利的。文字工作應注重群眾基礎，但更不可忽略文化政治的中樞。保羅切望往羅馬作見證，在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典城同知識份子辯道，其戰略意義亦都在此。因為宣道文字，不能直接達到每一個人，必須靠轉介的方法輔助。每個基督徒都該自己多看宣道書刊，多買書刊，或者買了借給別人，贈送別人。自己吃飽了，不要忘記飢餓的人；有的餓昏了，反而不覺得餓，有的餓到不能行動，這都需要我們設法介紹供應。有人基於錯誤的認識，以為一談錢就成了生意經，就庸俗了，不清高了。其實，他在每天日常生活中也談錢，賺錢，用錢，並不是以為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阿堵物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而諱言之。教導人把錢財正確的運用於文宣聖工，原是好事。其次，教會文宣事業，須鼓勵基督徒在其上有份，特別是在管理與發行方面，更需要任用專家。而這些人須對真理有充份的認識，須是奉獻的人，也應得教會的尊敬與承認。因為不但教導的，作先知的，是聖靈的恩賜，連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幫助人的，治理事的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，也是出於靈恩（參羅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8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；林前</w:t>
            </w:r>
            <w:r w:rsidR="004032C5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28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）。肢體彼此配搭事奉，在教會文宣聖工上，是不可缺少的。</w:t>
            </w:r>
          </w:p>
          <w:p w14:paraId="0D8522E7" w14:textId="6306A671" w:rsidR="006C5D38" w:rsidRPr="007A62B4" w:rsidRDefault="006C5D38" w:rsidP="00F248C4">
            <w:pPr>
              <w:spacing w:before="100" w:beforeAutospacing="1" w:after="100" w:afterAutospacing="1" w:line="360" w:lineRule="auto"/>
              <w:ind w:leftChars="200" w:left="44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保存護衛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以利拿單和第萊雅，並基瑪利雅，懇求王不要燒這書卷。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A45B57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25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）基督徒對於主的道要衛護，要辯護。在文宣聖工方面，衛護保守的工作，也很重要，值得多加重視。特別是孤本，善本</w:t>
            </w:r>
            <w:r w:rsidR="00A45B57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珍本的庋藏保守，圖籍資料的整理，加意愛護，都應視為聖工。因為這些在圖書館裏的故籍，有一天會起來作主的見證。華人教會在這方面，十分缺乏；福音傳到中國，已</w:t>
            </w:r>
            <w:r w:rsidR="00AE0139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踰二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百年，出版物既少，又在印刷進展的時期，更加上兵連禍結，虧損不輕；但很多不該缺失的資料，竟因疏忽而至闕遺難補，雖有客觀的外在因素，到底是可惜的事。</w:t>
            </w:r>
          </w:p>
          <w:p w14:paraId="4F3D670D" w14:textId="77777777" w:rsidR="00AE0139" w:rsidRDefault="00AE0139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</w:p>
          <w:p w14:paraId="4798AACB" w14:textId="39ECDF40" w:rsidR="006C5D38" w:rsidRPr="007A62B4" w:rsidRDefault="006C5D38" w:rsidP="007A62B4">
            <w:pPr>
              <w:spacing w:before="100" w:beforeAutospacing="1" w:after="100" w:afterAutospacing="1" w:line="36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lastRenderedPageBreak/>
              <w:t>文宣的要件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誰去作</w:t>
            </w:r>
          </w:p>
          <w:p w14:paraId="1EDB9334" w14:textId="77777777" w:rsidR="00AE0139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一．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靈裏與神相通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古時的先知，所傳的信息，在於有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耶和華的話臨到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這使他們的工作，具有超越的品質與內容。因此，文宣不在乎繁文美辭和高言大智，而在於以文載道；文是外表，道是內涵。作文宣聖工的人，必須先藉基督耶穌與神和好，與神相交，才能得聖靈感動，而明白主心，參透萬事，明白神的旨意，傳達屬天的信息。</w:t>
            </w:r>
          </w:p>
          <w:p w14:paraId="061853FA" w14:textId="77777777" w:rsidR="00BA5142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二．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善用媒介工具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一個人有神的恩賜，必然在所作的工作和事奉上，有卓越的表現。這是神同在的最好證明。神是全智全能的神，沒有人可以證明，神的工作是次等作品。如以色列人出埃及後，在曠野建造會幕的事上（參出</w:t>
            </w:r>
            <w:r w:rsidR="00AE0139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五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30-35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），用比撒列和亞何利亞伯，因他們善作巧工。保羅蒙召作主的工作，固然是由於他主觀的經歷主的啟示在他心裏，但在客觀方面，是別人在他身上看得出神的恩賜來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看見了主託我傳福音，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="00AE0139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又知道所賜給我的恩典。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（加二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7-9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）這是兩方面互相印證的。因為主召人是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照他所有的，並不是照他所無的。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（林後八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12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）因此，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耶利米召了尼利亞的兒子巴錄來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AE0139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4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）。因為他是善用媒介工具的人，可以有效的把主所託的信息傳遞出去。這就需要　</w:t>
            </w:r>
          </w:p>
          <w:p w14:paraId="5A31D702" w14:textId="77777777" w:rsidR="00BA5142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三．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在主愛裏協合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巴錄就照先知耶利米一切所吩咐的去行。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8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）合作是非常重要，也是非常困難的事。主要的是要彼此相愛，在主內包容同心。耶利米和巴錄同工，也不是全無困難的（參耶四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五）。我們多麼需要肯順服作第二的人呢！看看中文基督教刊物，少說也合有五百種，正表現出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中國人三人有兩黨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的精神，對於人力物力的耗費，可達很高的數字；但是內容既多無可觀，發行量合在一起，也不及一份像樣的刊物如</w:t>
            </w:r>
            <w:r w:rsidRPr="007A62B4">
              <w:rPr>
                <w:rFonts w:ascii="Calibri" w:eastAsiaTheme="minorEastAsia" w:hAnsi="Calibri" w:cs="Calibri"/>
                <w:i/>
                <w:iCs/>
                <w:sz w:val="24"/>
                <w:szCs w:val="24"/>
                <w:lang w:eastAsia="zh-TW"/>
              </w:rPr>
              <w:t>Decision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之多。為甚麼不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能合在一起，辦幾份像樣的刊物？就說：一份廣傳福音的刊物，一份造就建立信徒的培靈性刊物，一份神學性刊物，一份學術性學報，一份大眾化日報，並系統化的出版夠水準的書籍及叢書</w:t>
            </w:r>
            <w:r w:rsidR="00BA5142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想起來可作的事情很多，如此必然有更高的效果與價值。當然，我們也知道其攔阻是甚麼；有的人可能也經驗過這些難處。儘管如此，我認為還是有其必要，甚麼時候我們才能覺醒，突破這些困難呢？請您誠懇的禱告。切切！</w:t>
            </w:r>
          </w:p>
          <w:p w14:paraId="4ABCE533" w14:textId="77777777" w:rsidR="00BA5142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四．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不計得失安危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主所要用的人，必須是有骨氣，有負擔的人，這比他本身的才幹更重要。神呼召耶利米，對他說：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所以，你當束腰，起來，將我所吩咐你的一切話告訴他們；不要因他們驚惶，免得我使你在他們面前驚惶。看哪！我今日使你成為堅城，鐵柱，銅牆，與全地，和猶大的君王，首領，祭司，並地上的眾民反對。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17-18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要順從神嗎？這樣，注定他一生的前途就完了。神的話就是與舊人的本性反對的，必須持守一定的絕對真理標準，不可以曲學阿世。於是，耶利米和巴錄接受了這個使命，走上了一生坎坷崎嶇的十字架道路，作不受歡迎的人物（參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廿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7-18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），作個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遍地相爭相競的人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五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10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）。他既指摘人的罪，又預言敵人必勝，要王投降，政治立場頗可引人懷疑。但這竟會是出於神！耶利米和巴錄都知道，耶利米是一向照神的旨意說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攻擊以色列和猶大，並各國的一切話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，並且因此而遭迫害，下過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思想犯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的監獄，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被拘管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不得自由；他堅持神旨意的代價是：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不能進耶和華的殿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；他傳達神命令的結果是：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王吩咐去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捉拿文士巴錄和先知耶利米。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5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25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）於是他們成了逋逃的通緝犯。這樣討人不喜歡，無利可圖的工作，誰肯去作呢？這是不怕吃苦為主當兵的必需條件：必須肯背十字架，以基督受苦的心志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作為兵器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（彼前四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）。這苦楚不會長久的。</w:t>
            </w:r>
          </w:p>
          <w:p w14:paraId="6F0868BA" w14:textId="77777777" w:rsidR="00BA5142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五．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忠實而無己意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主耶穌說：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若有人要跟從我，就當捨己。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（太六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24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人有自己的意思，是作主工的最大障礙，就不能把主放在應當在的地位上。其結果就如兵照自己所歡喜的去打仗，而不是照元帥的命令，工人照自己的構想去建造，而不管建築師的藍圖，這樣的工作，遠不如不作為妙。巴錄回答查問他的首領們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他用口向我說一切話，我就用筆墨寫在書上。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18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）一個口授，一個筆錄；不能隨自己的意思，求自己的利益；不能增添刪減。在文宣工作上，有的人目標不對了，是在自我宣傳，或作虛謊誇大的張揚，或是為了諂媚趨附；就算作得最好，也不過是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謏墓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的死工作，沒有價值，不是真實的見證，多麼可惜！</w:t>
            </w:r>
          </w:p>
          <w:p w14:paraId="3B0E4295" w14:textId="77777777" w:rsidR="00BA5142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自己不出風頭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眾首領對巴錄說：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你和耶利米要去藏起來，不可叫人知道你們在那裏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19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）這不是主的工人貪生怕死，因為他們知道傳揚主道的意義和其嚴重性，知道所須付的代價。而且不是他們自己要逃避；是別人請他們隱藏。主耶穌也曾告訴門徒們，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有人在這城裏逼迫你們，就逃到那城裏去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。逃，並不是羞辱，受不了迫害而投降妥協才羞辱主。暫且保得生命，可以徐圖再舉，繼續見證；但主所定的人，在主所定的時候，可以下監，可以殉道，使主得榮耀。（參太一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○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23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；羅一四：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7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；啟二：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10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相反的，不求出頭露面，甘於寂寞，不譁眾取寵，不釣名沽譽，肯隱退，才是真正不容易。有誰說以利亞在基立溪邊隱藏，在撒勒法的寡婦家隱藏，不是神的引導？有誰敢斷定，這低於迦密山的表現？何烈山洞裏豈沒有神的啟示？（參王上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七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及十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九）保羅肯隱藏在亞拉伯曠野三年的生活，在主的裏面，是屬靈的境界。隱藏了十四年而不宣告的經歷，並不低於被提到第三層天的經歷（參林後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二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lastRenderedPageBreak/>
              <w:t>1-4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）。人肯隱藏，到災難來臨時，才有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耶和華即將他們隱藏。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（耶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卅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六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26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</w:t>
            </w:r>
          </w:p>
          <w:p w14:paraId="5F3128D1" w14:textId="77777777" w:rsidR="00F248C4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七．</w:t>
            </w:r>
            <w:r w:rsidRPr="007A62B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zh-TW"/>
              </w:rPr>
              <w:t>堅持再接再勵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──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書卷被不敬畏神的惡王用刀割破燒了，先知們隱藏了。如果他們說：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謝主！保守我脫離災厄！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也就過去了。也許王英明睿智寬宏大量，不予追究。但不止如此。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以後，耶和華的話臨到耶利米說：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你再取一書卷，將猶大王約雅敬所燒第一卷上的一切話，寫在其上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多麼不容易啊！剛脫虎穴，神竟然叫他去再捋虎鬚！再向死亡挑戰，向罪惡挑戰！必須不看眼前效果，而且敢犯王之怒，繼續抗爭，不灰心，不喪志。這正如以利亞剛逃脫耶洗別的刀，神又叫他往拿伯的葡萄園中迎見惡王亞哈，當面責備他。亞哈對以利亞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我仇敵啊，你找到我嗎？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他回答說：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我找到你了！因為你賣了自己，行耶和華眼中看為惡的事！耶和華說：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‘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我必使災禍臨到你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…’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。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（參王上</w:t>
            </w:r>
            <w:r w:rsidR="00BA5142">
              <w:rPr>
                <w:rFonts w:ascii="Calibri" w:eastAsiaTheme="minorEastAsia" w:hAnsi="Calibri" w:cs="Calibri" w:hint="eastAsia"/>
                <w:sz w:val="24"/>
                <w:szCs w:val="24"/>
                <w:lang w:eastAsia="zh-TW"/>
              </w:rPr>
              <w:t>廿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17-21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）為了文字賈禍受迫害，還是照樣來過，絕不妥協，再接再勵。</w:t>
            </w:r>
          </w:p>
          <w:p w14:paraId="46DD1466" w14:textId="42C37375" w:rsidR="006C5D38" w:rsidRPr="007A62B4" w:rsidRDefault="006C5D38" w:rsidP="00F248C4">
            <w:pPr>
              <w:spacing w:before="100" w:beforeAutospacing="1" w:after="100" w:afterAutospacing="1" w:line="360" w:lineRule="auto"/>
              <w:ind w:left="480" w:hangingChars="200" w:hanging="480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</w:pP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 xml:space="preserve">　　在此末世，邪說滋多，求主興起文宣士來，認識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“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筆利逾刀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”</w:t>
            </w:r>
            <w:r w:rsidRPr="007A62B4">
              <w:rPr>
                <w:rFonts w:ascii="Calibri" w:eastAsiaTheme="minorEastAsia" w:hAnsi="Calibri" w:cs="Calibri"/>
                <w:sz w:val="24"/>
                <w:szCs w:val="24"/>
                <w:lang w:eastAsia="zh-TW"/>
              </w:rPr>
              <w:t>，利過王割裂破壞書卷的刀，利過迫害恫嚇的刀；認識文宣堅逾鋼。讓我們奉獻自己在各樣文宣聖工上，以文載道，把福音傳給萬民。</w:t>
            </w:r>
          </w:p>
        </w:tc>
      </w:tr>
    </w:tbl>
    <w:p w14:paraId="14D42735" w14:textId="77777777" w:rsidR="00AA6D96" w:rsidRPr="007A62B4" w:rsidRDefault="00AA6D96" w:rsidP="007A62B4">
      <w:pPr>
        <w:spacing w:line="360" w:lineRule="auto"/>
        <w:rPr>
          <w:rFonts w:ascii="Calibri" w:eastAsiaTheme="minorEastAsia" w:hAnsi="Calibri" w:cs="Calibri"/>
          <w:sz w:val="24"/>
          <w:szCs w:val="24"/>
          <w:lang w:eastAsia="zh-TW"/>
        </w:rPr>
      </w:pPr>
    </w:p>
    <w:p w14:paraId="0FE7DE87" w14:textId="43303F3D" w:rsidR="00AA6D96" w:rsidRDefault="00AA6D96" w:rsidP="007A62B4">
      <w:pPr>
        <w:spacing w:line="360" w:lineRule="auto"/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TW"/>
        </w:rPr>
      </w:pPr>
      <w:r w:rsidRPr="007A62B4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TW"/>
        </w:rPr>
        <w:t xml:space="preserve"> </w:t>
      </w:r>
      <w:r w:rsidRPr="007A62B4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CN"/>
        </w:rPr>
        <w:t>--</w:t>
      </w:r>
      <w:r w:rsidRPr="007A62B4">
        <w:rPr>
          <w:rFonts w:ascii="Calibri" w:eastAsiaTheme="minorEastAsia" w:hAnsi="Calibri" w:cs="Calibri"/>
          <w:bCs/>
          <w:iCs/>
          <w:sz w:val="24"/>
          <w:szCs w:val="24"/>
          <w:lang w:eastAsia="zh-CN"/>
        </w:rPr>
        <w:t>轉載自</w:t>
      </w:r>
      <w:r w:rsidRPr="007A62B4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CN"/>
        </w:rPr>
        <w:t> </w:t>
      </w:r>
      <w:hyperlink r:id="rId8" w:history="1">
        <w:r w:rsidRPr="007A62B4">
          <w:rPr>
            <w:rStyle w:val="Hyperlink"/>
            <w:rFonts w:ascii="Calibri" w:eastAsiaTheme="minorEastAsia" w:hAnsi="Calibri" w:cs="Calibri"/>
            <w:b/>
            <w:bCs/>
            <w:i/>
            <w:iCs/>
            <w:sz w:val="24"/>
            <w:szCs w:val="24"/>
            <w:lang w:eastAsia="zh-CN"/>
          </w:rPr>
          <w:t>www.AboutBible.net</w:t>
        </w:r>
      </w:hyperlink>
      <w:r w:rsidRPr="007A62B4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CN"/>
        </w:rPr>
        <w:t> --</w:t>
      </w:r>
      <w:r w:rsidRPr="007A62B4">
        <w:rPr>
          <w:rFonts w:ascii="Calibri" w:eastAsiaTheme="minorEastAsia" w:hAnsi="Calibri" w:cs="Calibri"/>
          <w:b/>
          <w:bCs/>
          <w:sz w:val="24"/>
          <w:szCs w:val="24"/>
          <w:lang w:eastAsia="zh-CN"/>
        </w:rPr>
        <w:t>．于中旻</w:t>
      </w:r>
      <w:r w:rsidRPr="007A62B4">
        <w:rPr>
          <w:rFonts w:ascii="Calibri" w:eastAsiaTheme="minorEastAsia" w:hAnsi="Calibri" w:cs="Calibri"/>
          <w:b/>
          <w:bCs/>
          <w:sz w:val="24"/>
          <w:szCs w:val="24"/>
          <w:lang w:eastAsia="zh-CN"/>
        </w:rPr>
        <w:t xml:space="preserve"> </w:t>
      </w:r>
      <w:r w:rsidRPr="007A62B4">
        <w:rPr>
          <w:rFonts w:ascii="Calibri" w:eastAsiaTheme="minorEastAsia" w:hAnsi="Calibri" w:cs="Calibri"/>
          <w:b/>
          <w:bCs/>
          <w:sz w:val="24"/>
          <w:szCs w:val="24"/>
          <w:lang w:eastAsia="zh-CN"/>
        </w:rPr>
        <w:t>著</w:t>
      </w:r>
      <w:r w:rsidRPr="007A62B4">
        <w:rPr>
          <w:rFonts w:ascii="Calibri" w:eastAsiaTheme="minorEastAsia" w:hAnsi="Calibri" w:cs="Calibri"/>
          <w:sz w:val="24"/>
          <w:szCs w:val="24"/>
          <w:lang w:eastAsia="zh-CN"/>
        </w:rPr>
        <w:t> </w:t>
      </w:r>
      <w:r w:rsidRPr="007A62B4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CN"/>
        </w:rPr>
        <w:t>by JAMES C M YU</w:t>
      </w:r>
      <w:r w:rsidRPr="007A62B4">
        <w:rPr>
          <w:rFonts w:ascii="Calibri" w:eastAsiaTheme="minorEastAsia" w:hAnsi="Calibri" w:cs="Calibri"/>
          <w:b/>
          <w:bCs/>
          <w:i/>
          <w:iCs/>
          <w:sz w:val="24"/>
          <w:szCs w:val="24"/>
          <w:lang w:eastAsia="zh-CN"/>
        </w:rPr>
        <w:t>．</w:t>
      </w:r>
    </w:p>
    <w:p w14:paraId="1043BC32" w14:textId="77777777" w:rsidR="00BA5142" w:rsidRPr="007A62B4" w:rsidRDefault="00BA5142" w:rsidP="007A62B4">
      <w:pPr>
        <w:spacing w:line="360" w:lineRule="auto"/>
        <w:rPr>
          <w:rFonts w:ascii="Calibri" w:eastAsiaTheme="minorEastAsia" w:hAnsi="Calibri" w:cs="Calibri"/>
          <w:bCs/>
          <w:sz w:val="24"/>
          <w:szCs w:val="24"/>
          <w:lang w:eastAsia="zh-TW"/>
        </w:rPr>
      </w:pPr>
    </w:p>
    <w:p w14:paraId="77F7A79B" w14:textId="77777777" w:rsidR="006C5D38" w:rsidRPr="007A62B4" w:rsidRDefault="006C5D38" w:rsidP="007A62B4">
      <w:pPr>
        <w:spacing w:line="360" w:lineRule="auto"/>
        <w:rPr>
          <w:rFonts w:ascii="Calibri" w:eastAsiaTheme="minorEastAsia" w:hAnsi="Calibri" w:cs="Calibri"/>
          <w:sz w:val="24"/>
          <w:szCs w:val="24"/>
        </w:rPr>
      </w:pPr>
      <w:r w:rsidRPr="007A62B4">
        <w:rPr>
          <w:rFonts w:ascii="Calibri" w:eastAsiaTheme="minorEastAsia" w:hAnsi="Calibri" w:cs="Calibri"/>
          <w:b/>
          <w:bCs/>
          <w:sz w:val="24"/>
          <w:szCs w:val="24"/>
        </w:rPr>
        <w:t>《</w:t>
      </w:r>
      <w:proofErr w:type="spellStart"/>
      <w:r w:rsidRPr="007A62B4">
        <w:rPr>
          <w:rFonts w:ascii="Calibri" w:eastAsiaTheme="minorEastAsia" w:hAnsi="Calibri" w:cs="Calibri"/>
          <w:b/>
          <w:bCs/>
          <w:sz w:val="24"/>
          <w:szCs w:val="24"/>
        </w:rPr>
        <w:t>環球華人宣教學期刊》第七十六期</w:t>
      </w:r>
      <w:proofErr w:type="spellEnd"/>
      <w:r w:rsidRPr="007A62B4">
        <w:rPr>
          <w:rFonts w:ascii="Calibri" w:eastAsiaTheme="minorEastAsia" w:hAnsi="Calibri" w:cs="Calibri"/>
          <w:b/>
          <w:bCs/>
          <w:sz w:val="24"/>
          <w:szCs w:val="24"/>
        </w:rPr>
        <w:t> Vol 9, No 2 (April 2024)</w:t>
      </w:r>
    </w:p>
    <w:p w14:paraId="4E4D8B5A" w14:textId="75B33B52" w:rsidR="00AA6D96" w:rsidRPr="007A62B4" w:rsidRDefault="00AA6D96" w:rsidP="007A62B4">
      <w:pPr>
        <w:spacing w:line="360" w:lineRule="auto"/>
        <w:rPr>
          <w:rFonts w:ascii="Calibri" w:eastAsiaTheme="minorEastAsia" w:hAnsi="Calibri" w:cs="Calibri"/>
          <w:sz w:val="24"/>
          <w:szCs w:val="24"/>
          <w:lang w:eastAsia="zh-CN"/>
        </w:rPr>
      </w:pPr>
    </w:p>
    <w:sectPr w:rsidR="00AA6D96" w:rsidRPr="007A62B4" w:rsidSect="0046086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1867B" w14:textId="77777777" w:rsidR="003B142D" w:rsidRDefault="003B142D" w:rsidP="00AA6D96">
      <w:pPr>
        <w:spacing w:after="0" w:line="240" w:lineRule="auto"/>
      </w:pPr>
      <w:r>
        <w:separator/>
      </w:r>
    </w:p>
  </w:endnote>
  <w:endnote w:type="continuationSeparator" w:id="0">
    <w:p w14:paraId="0528DBA2" w14:textId="77777777" w:rsidR="003B142D" w:rsidRDefault="003B142D" w:rsidP="00A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F01D" w14:textId="77777777" w:rsidR="003B142D" w:rsidRDefault="003B142D" w:rsidP="00AA6D96">
      <w:pPr>
        <w:spacing w:after="0" w:line="240" w:lineRule="auto"/>
      </w:pPr>
      <w:r>
        <w:separator/>
      </w:r>
    </w:p>
  </w:footnote>
  <w:footnote w:type="continuationSeparator" w:id="0">
    <w:p w14:paraId="66420DB6" w14:textId="77777777" w:rsidR="003B142D" w:rsidRDefault="003B142D" w:rsidP="00A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256006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7AA64C0" w14:textId="524AE71B" w:rsidR="00AA6D96" w:rsidRDefault="00AA6D96" w:rsidP="00830D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D5EB23" w14:textId="77777777" w:rsidR="00AA6D96" w:rsidRDefault="00AA6D96" w:rsidP="00AA6D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27392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F58924" w14:textId="7269B50A" w:rsidR="00AA6D96" w:rsidRDefault="00AA6D96" w:rsidP="00830D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4336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19F83AD4" w14:textId="77777777" w:rsidR="00AA6D96" w:rsidRDefault="00AA6D96" w:rsidP="00AA6D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7B8"/>
    <w:multiLevelType w:val="hybridMultilevel"/>
    <w:tmpl w:val="E1BC9F58"/>
    <w:lvl w:ilvl="0" w:tplc="E7C64D60">
      <w:start w:val="1"/>
      <w:numFmt w:val="taiwaneseCountingThousand"/>
      <w:lvlText w:val="%1．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F03FA9"/>
    <w:multiLevelType w:val="hybridMultilevel"/>
    <w:tmpl w:val="B5C6E9A6"/>
    <w:lvl w:ilvl="0" w:tplc="A814B1A6">
      <w:start w:val="1"/>
      <w:numFmt w:val="taiwaneseCountingThousand"/>
      <w:lvlText w:val="%1．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6"/>
    <w:rsid w:val="00141376"/>
    <w:rsid w:val="001427E4"/>
    <w:rsid w:val="001D2AB3"/>
    <w:rsid w:val="00240F5B"/>
    <w:rsid w:val="002C32C9"/>
    <w:rsid w:val="002D0EEB"/>
    <w:rsid w:val="002D5BAA"/>
    <w:rsid w:val="0039430D"/>
    <w:rsid w:val="003B142D"/>
    <w:rsid w:val="004032C5"/>
    <w:rsid w:val="00460864"/>
    <w:rsid w:val="004F5376"/>
    <w:rsid w:val="0065644C"/>
    <w:rsid w:val="006645B5"/>
    <w:rsid w:val="006A4336"/>
    <w:rsid w:val="006B18A3"/>
    <w:rsid w:val="006C5D38"/>
    <w:rsid w:val="00712D87"/>
    <w:rsid w:val="00734673"/>
    <w:rsid w:val="00767162"/>
    <w:rsid w:val="007817B3"/>
    <w:rsid w:val="00787F36"/>
    <w:rsid w:val="007905D6"/>
    <w:rsid w:val="007A62B4"/>
    <w:rsid w:val="0085419E"/>
    <w:rsid w:val="0091642B"/>
    <w:rsid w:val="00965F5B"/>
    <w:rsid w:val="009C257F"/>
    <w:rsid w:val="00A45B57"/>
    <w:rsid w:val="00A53546"/>
    <w:rsid w:val="00A8412B"/>
    <w:rsid w:val="00AA6D96"/>
    <w:rsid w:val="00AE0139"/>
    <w:rsid w:val="00B10D7B"/>
    <w:rsid w:val="00B26ADE"/>
    <w:rsid w:val="00BA5142"/>
    <w:rsid w:val="00C31F3C"/>
    <w:rsid w:val="00C61A15"/>
    <w:rsid w:val="00C9228B"/>
    <w:rsid w:val="00C963E1"/>
    <w:rsid w:val="00E14454"/>
    <w:rsid w:val="00E53977"/>
    <w:rsid w:val="00E70E7E"/>
    <w:rsid w:val="00EF0B12"/>
    <w:rsid w:val="00F02D04"/>
    <w:rsid w:val="00F03848"/>
    <w:rsid w:val="00F13DF0"/>
    <w:rsid w:val="00F248C4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4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96"/>
    <w:pPr>
      <w:spacing w:after="160" w:line="259" w:lineRule="auto"/>
    </w:pPr>
    <w:rPr>
      <w:rFonts w:eastAsia="SimSu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D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96"/>
    <w:rPr>
      <w:rFonts w:eastAsia="SimSun"/>
      <w:kern w:val="0"/>
      <w:sz w:val="22"/>
      <w:szCs w:val="22"/>
      <w:lang w:eastAsia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A6D96"/>
  </w:style>
  <w:style w:type="paragraph" w:styleId="EndnoteText">
    <w:name w:val="endnote text"/>
    <w:basedOn w:val="Normal"/>
    <w:link w:val="EndnoteTextChar"/>
    <w:uiPriority w:val="99"/>
    <w:semiHidden/>
    <w:unhideWhenUsed/>
    <w:rsid w:val="00AA6D96"/>
    <w:pPr>
      <w:spacing w:after="0" w:line="240" w:lineRule="auto"/>
    </w:pPr>
    <w:rPr>
      <w:rFonts w:eastAsiaTheme="minorEastAsia"/>
      <w:sz w:val="20"/>
      <w:szCs w:val="20"/>
      <w:lang w:val="en-CA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6D96"/>
    <w:rPr>
      <w:kern w:val="0"/>
      <w:sz w:val="20"/>
      <w:szCs w:val="20"/>
      <w:lang w:val="en-CA" w:eastAsia="zh-CN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D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62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96"/>
    <w:pPr>
      <w:spacing w:after="160" w:line="259" w:lineRule="auto"/>
    </w:pPr>
    <w:rPr>
      <w:rFonts w:eastAsia="SimSu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D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96"/>
    <w:rPr>
      <w:rFonts w:eastAsia="SimSun"/>
      <w:kern w:val="0"/>
      <w:sz w:val="22"/>
      <w:szCs w:val="22"/>
      <w:lang w:eastAsia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A6D96"/>
  </w:style>
  <w:style w:type="paragraph" w:styleId="EndnoteText">
    <w:name w:val="endnote text"/>
    <w:basedOn w:val="Normal"/>
    <w:link w:val="EndnoteTextChar"/>
    <w:uiPriority w:val="99"/>
    <w:semiHidden/>
    <w:unhideWhenUsed/>
    <w:rsid w:val="00AA6D96"/>
    <w:pPr>
      <w:spacing w:after="0" w:line="240" w:lineRule="auto"/>
    </w:pPr>
    <w:rPr>
      <w:rFonts w:eastAsiaTheme="minorEastAsia"/>
      <w:sz w:val="20"/>
      <w:szCs w:val="20"/>
      <w:lang w:val="en-CA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6D96"/>
    <w:rPr>
      <w:kern w:val="0"/>
      <w:sz w:val="20"/>
      <w:szCs w:val="20"/>
      <w:lang w:val="en-CA" w:eastAsia="zh-CN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D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62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bibl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 wang</cp:lastModifiedBy>
  <cp:revision>3</cp:revision>
  <cp:lastPrinted>2024-04-01T20:52:00Z</cp:lastPrinted>
  <dcterms:created xsi:type="dcterms:W3CDTF">2024-04-01T20:51:00Z</dcterms:created>
  <dcterms:modified xsi:type="dcterms:W3CDTF">2024-04-01T20:52:00Z</dcterms:modified>
</cp:coreProperties>
</file>