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4E39E" w14:textId="63F45BBB" w:rsidR="008C0376" w:rsidRPr="002B7BC6" w:rsidRDefault="008C0376" w:rsidP="007F4EB7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2B7BC6">
        <w:rPr>
          <w:rFonts w:ascii="Calibri" w:hAnsi="Calibri" w:cs="Calibri"/>
          <w:b/>
          <w:bCs/>
          <w:sz w:val="28"/>
          <w:szCs w:val="28"/>
        </w:rPr>
        <w:t>文宣專欄</w:t>
      </w:r>
      <w:r w:rsidRPr="002B7BC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6D72CFF" w14:textId="77777777" w:rsidR="008A0806" w:rsidRDefault="008A0806" w:rsidP="007F4EB7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82009CD" w14:textId="728F19A1" w:rsidR="00FF0F06" w:rsidRPr="002B7BC6" w:rsidRDefault="00FF0F06" w:rsidP="007F4EB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B7BC6">
        <w:rPr>
          <w:rFonts w:ascii="Calibri" w:hAnsi="Calibri" w:cs="Calibri"/>
          <w:b/>
          <w:bCs/>
          <w:sz w:val="28"/>
          <w:szCs w:val="28"/>
        </w:rPr>
        <w:t>翻譯與注釋</w:t>
      </w:r>
      <w:r w:rsidR="008C0376" w:rsidRPr="002B7BC6">
        <w:rPr>
          <w:rFonts w:ascii="Calibri" w:hAnsi="Calibri" w:cs="Calibri"/>
          <w:b/>
          <w:bCs/>
          <w:sz w:val="28"/>
          <w:szCs w:val="28"/>
        </w:rPr>
        <w:t>：但以理書</w:t>
      </w:r>
    </w:p>
    <w:p w14:paraId="2024CEFF" w14:textId="535E2C14" w:rsidR="00FF0F06" w:rsidRDefault="008A0806" w:rsidP="008A080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7F4EB7">
        <w:rPr>
          <w:rFonts w:ascii="Calibri" w:hAnsi="Calibri" w:cs="Calibri"/>
          <w:b/>
          <w:bCs/>
        </w:rPr>
        <w:t>于中旻</w:t>
      </w:r>
    </w:p>
    <w:p w14:paraId="1CFEB5BF" w14:textId="77777777" w:rsidR="008A0806" w:rsidRPr="007F4EB7" w:rsidRDefault="008A0806" w:rsidP="008A0806">
      <w:pPr>
        <w:spacing w:line="360" w:lineRule="auto"/>
        <w:jc w:val="center"/>
        <w:rPr>
          <w:rFonts w:ascii="Calibri" w:hAnsi="Calibri" w:cs="Calibri"/>
        </w:rPr>
      </w:pPr>
    </w:p>
    <w:p w14:paraId="1DFD1237" w14:textId="77777777" w:rsidR="003E50BF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人類學家發現，在有些原始部族中，他們不同語言的族名，譯出來卻是同樣的意義，就是</w:t>
      </w:r>
      <w:r w:rsidRPr="007F4EB7">
        <w:rPr>
          <w:rFonts w:ascii="Calibri" w:hAnsi="Calibri" w:cs="Calibri"/>
        </w:rPr>
        <w:t xml:space="preserve"> “</w:t>
      </w:r>
      <w:r w:rsidRPr="007F4EB7">
        <w:rPr>
          <w:rFonts w:ascii="Calibri" w:hAnsi="Calibri" w:cs="Calibri"/>
        </w:rPr>
        <w:t>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的意思。原來這些小部族有個共同的想法，以為唯有自己部族是</w:t>
      </w:r>
      <w:r w:rsidRPr="007F4EB7">
        <w:rPr>
          <w:rFonts w:ascii="Calibri" w:hAnsi="Calibri" w:cs="Calibri"/>
        </w:rPr>
        <w:t xml:space="preserve"> “</w:t>
      </w:r>
      <w:r w:rsidRPr="007F4EB7">
        <w:rPr>
          <w:rFonts w:ascii="Calibri" w:hAnsi="Calibri" w:cs="Calibri"/>
        </w:rPr>
        <w:t>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！當然，在他們的思想中，他們的語言，也就是惟一的語言了；至少在跟別的種族往來之前，他們的思想是這樣的。但文化程度越高的人，越不堅持這種看法。</w:t>
      </w:r>
    </w:p>
    <w:p w14:paraId="1E536724" w14:textId="77777777" w:rsidR="003E50BF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許多種族都愛他們自己的語文，認為他們的語文最優越。但這樣聲稱的人越多起來，達到共同結論的希望也就越渺茫。我們使用中文的人，也喜歡喜稱揚中文好，中華文化悠久光大；因為中文是世界上最多人用的文字。語文的功能既是表達思想，以使思想交流，當然使用的人越多，其可能發生的作用也越大，這就是好了。以宣揚福音的可能效用來說，中文也是效用最大。</w:t>
      </w:r>
    </w:p>
    <w:p w14:paraId="61C62F0E" w14:textId="77777777" w:rsidR="003E50BF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但無論如何，生在巴別文化以後的人（參創</w:t>
      </w:r>
      <w:r w:rsidR="003E50BF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一</w:t>
      </w:r>
      <w:r w:rsidRPr="007F4EB7">
        <w:rPr>
          <w:rFonts w:ascii="Calibri" w:hAnsi="Calibri" w:cs="Calibri"/>
        </w:rPr>
        <w:t>1-9</w:t>
      </w:r>
      <w:r w:rsidRPr="007F4EB7">
        <w:rPr>
          <w:rFonts w:ascii="Calibri" w:hAnsi="Calibri" w:cs="Calibri"/>
        </w:rPr>
        <w:t>），要使思想交流更遠更廣，必須承認在自己的語文之外，還有別的語文，那就需要翻譯了。作文字宣道工作，很顯然的，翻譯佔很重要的地位。</w:t>
      </w:r>
    </w:p>
    <w:p w14:paraId="3F25D817" w14:textId="041CD93A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聖經中的但以理，可以作為翻譯人員的榜樣。</w:t>
      </w:r>
    </w:p>
    <w:p w14:paraId="29DFC0D3" w14:textId="2BDAD656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F4EB7">
        <w:rPr>
          <w:rFonts w:ascii="Calibri" w:hAnsi="Calibri" w:cs="Calibri"/>
          <w:b/>
          <w:bCs/>
        </w:rPr>
        <w:t>翻譯的準備</w:t>
      </w:r>
    </w:p>
    <w:p w14:paraId="306288A8" w14:textId="77777777" w:rsidR="003E50BF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在猶大王約雅敬年間，但以理被尼布甲尼撒王擄到巴比倫。這是上帝的旨意，預備成就祂的旨意，其重要任務之一，就是作翻譯的聖工。</w:t>
      </w:r>
    </w:p>
    <w:p w14:paraId="6E9C1C65" w14:textId="77777777" w:rsidR="003E50BF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一．適當文化環境：</w:t>
      </w:r>
      <w:r w:rsidRPr="007F4EB7">
        <w:rPr>
          <w:rFonts w:ascii="Calibri" w:hAnsi="Calibri" w:cs="Calibri"/>
        </w:rPr>
        <w:t>但以理是以色列人宗室貴胄中，被擄到巴比倫去的少年人。在那異邦的環境中，他可以融合在他們中間，徹底了解他們的文化思想。在聖經中特出的領</w:t>
      </w:r>
      <w:r w:rsidRPr="007F4EB7">
        <w:rPr>
          <w:rFonts w:ascii="Calibri" w:hAnsi="Calibri" w:cs="Calibri"/>
        </w:rPr>
        <w:lastRenderedPageBreak/>
        <w:t>袖們，神所揀選的器皿，為世人預備救恩的，神都本乎祂的預知預定，安排最合宜的訓練環境。這是最確定的方法，知道神的呼召。約瑟被賣到埃及；摩西被法老女兒收養，長大在王宮；尼希米到波斯；但以理被擄去巴比倫；都是神所安排最合宜的環境，使他們從幼年熟習不同的文化。今天華人難民流寓全世界，正是學習適應各國文化的好機會，可能是神使華人從文化的衝激，認識福音的使命。</w:t>
      </w:r>
    </w:p>
    <w:p w14:paraId="7935B138" w14:textId="77777777" w:rsidR="003E50BF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二．精擅不同語文：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王吩咐</w:t>
      </w:r>
      <w:r w:rsidRPr="007F4EB7">
        <w:rPr>
          <w:rFonts w:ascii="Calibri" w:hAnsi="Calibri" w:cs="Calibri"/>
        </w:rPr>
        <w:t>…</w:t>
      </w:r>
      <w:r w:rsidRPr="007F4EB7">
        <w:rPr>
          <w:rFonts w:ascii="Calibri" w:hAnsi="Calibri" w:cs="Calibri"/>
        </w:rPr>
        <w:t>從以色列人的宗室和貴胄中，帶進幾個人來，就是年少沒有殘疾，相貌俊美，通達各樣學問，知識聰明俱備，足能侍立在王宮裏的，要教他們迦勒底的文字言語。</w:t>
      </w:r>
      <w:r w:rsidRPr="007F4EB7">
        <w:rPr>
          <w:rFonts w:ascii="Calibri" w:hAnsi="Calibri" w:cs="Calibri"/>
        </w:rPr>
        <w:t>…</w:t>
      </w:r>
      <w:r w:rsidRPr="007F4EB7">
        <w:rPr>
          <w:rFonts w:ascii="Calibri" w:hAnsi="Calibri" w:cs="Calibri"/>
        </w:rPr>
        <w:t>滿了三年。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（但一</w:t>
      </w:r>
      <w:r w:rsidRPr="007F4EB7">
        <w:rPr>
          <w:rFonts w:ascii="Calibri" w:hAnsi="Calibri" w:cs="Calibri"/>
        </w:rPr>
        <w:t>3-5</w:t>
      </w:r>
      <w:r w:rsidRPr="007F4EB7">
        <w:rPr>
          <w:rFonts w:ascii="Calibri" w:hAnsi="Calibri" w:cs="Calibri"/>
        </w:rPr>
        <w:t>）作翻譯工作的人，至少要兼通所譯的和譯成的文字。馬丁路德斥罵謔弄批評他德文聖經譯本的人，認為他們對語文瞭解不夠。約瑟的埃及語文程度，不但足使埃及人瞭解，甚至他的弟兄們聽不出來（參創四</w:t>
      </w:r>
      <w:r w:rsidR="003E50BF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二</w:t>
      </w:r>
      <w:r w:rsidRPr="007F4EB7">
        <w:rPr>
          <w:rFonts w:ascii="Calibri" w:hAnsi="Calibri" w:cs="Calibri"/>
        </w:rPr>
        <w:t>23</w:t>
      </w:r>
      <w:r w:rsidRPr="007F4EB7">
        <w:rPr>
          <w:rFonts w:ascii="Calibri" w:hAnsi="Calibri" w:cs="Calibri"/>
        </w:rPr>
        <w:t>）。摩西的語文程度，可以使他被認作標準的埃及人（參出三</w:t>
      </w:r>
      <w:r w:rsidRPr="007F4EB7">
        <w:rPr>
          <w:rFonts w:ascii="Calibri" w:hAnsi="Calibri" w:cs="Calibri"/>
        </w:rPr>
        <w:t>19</w:t>
      </w:r>
      <w:r w:rsidRPr="007F4EB7">
        <w:rPr>
          <w:rFonts w:ascii="Calibri" w:hAnsi="Calibri" w:cs="Calibri"/>
        </w:rPr>
        <w:t>），可以在法老和希伯來人中間往返，傳達神的信息。保羅可以在雅典向希臘人講道，並且引用希臘文學作品，得心應手，用希臘文寫作。今天我們向華人傳福音，如果還需要人傳譯，那又成何體統！同時，我們要注意學習外文的認真態度。但以理以有智慧著稱（參結</w:t>
      </w:r>
      <w:r w:rsidR="003E50BF">
        <w:rPr>
          <w:rFonts w:ascii="Calibri" w:hAnsi="Calibri" w:cs="Calibri" w:hint="eastAsia"/>
        </w:rPr>
        <w:t>廿</w:t>
      </w:r>
      <w:r w:rsidRPr="007F4EB7">
        <w:rPr>
          <w:rFonts w:ascii="Calibri" w:hAnsi="Calibri" w:cs="Calibri"/>
        </w:rPr>
        <w:t>八</w:t>
      </w:r>
      <w:r w:rsidRPr="007F4EB7">
        <w:rPr>
          <w:rFonts w:ascii="Calibri" w:hAnsi="Calibri" w:cs="Calibri"/>
        </w:rPr>
        <w:t>3</w:t>
      </w:r>
      <w:r w:rsidRPr="007F4EB7">
        <w:rPr>
          <w:rFonts w:ascii="Calibri" w:hAnsi="Calibri" w:cs="Calibri"/>
        </w:rPr>
        <w:t>），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知識聰明俱備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而且更在少年，尚且要用三年的時間，在王宮勤勉學習；如果以為只要每週上二小時課，混上一年，或去外國住了半載，便以語文專家自居，真是太過輕易了，近乎騙小孩子。不論你說怎箇屬靈，怎樣有神差遣的真憑實據，還是要在語文上好好下功夫。</w:t>
      </w:r>
    </w:p>
    <w:p w14:paraId="27C789C4" w14:textId="77777777" w:rsidR="003E50BF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三．通達各樣學問：</w:t>
      </w:r>
      <w:r w:rsidRPr="007F4EB7">
        <w:rPr>
          <w:rFonts w:ascii="Calibri" w:hAnsi="Calibri" w:cs="Calibri"/>
        </w:rPr>
        <w:t>語文是傳播的媒介工具，可以使人知道怎麼說怎麼寫，但還要有內容，說甚麼，寫甚麼。神的僕人不該以學問驕人，今代的學問浩瀚，也沒有人可以俱通俱備；但應有基本的知識，可以不輕易被人欺騙，不至鬧出笑話。千萬不要以無知識，反知識為屬靈；雖然知識學問跟屬靈不是一回事。</w:t>
      </w:r>
    </w:p>
    <w:p w14:paraId="34EF0A09" w14:textId="77777777" w:rsidR="003E50BF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四．有神賜的智慧：</w:t>
      </w:r>
      <w:r w:rsidRPr="007F4EB7">
        <w:rPr>
          <w:rFonts w:ascii="Calibri" w:hAnsi="Calibri" w:cs="Calibri"/>
        </w:rPr>
        <w:t>人的努力和人的學問之外，更要有神賜的智慧，才足以擔負神的使命。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神在各樣文字學問上，賜給他們聰明知識。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（但一</w:t>
      </w:r>
      <w:r w:rsidRPr="007F4EB7">
        <w:rPr>
          <w:rFonts w:ascii="Calibri" w:hAnsi="Calibri" w:cs="Calibri"/>
        </w:rPr>
        <w:t>17</w:t>
      </w:r>
      <w:r w:rsidRPr="007F4EB7">
        <w:rPr>
          <w:rFonts w:ascii="Calibri" w:hAnsi="Calibri" w:cs="Calibri"/>
        </w:rPr>
        <w:t>）因為神是眾光之父，智慧之源。（參雅一</w:t>
      </w:r>
      <w:r w:rsidRPr="007F4EB7">
        <w:rPr>
          <w:rFonts w:ascii="Calibri" w:hAnsi="Calibri" w:cs="Calibri"/>
        </w:rPr>
        <w:t>5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17</w:t>
      </w:r>
      <w:r w:rsidRPr="007F4EB7">
        <w:rPr>
          <w:rFonts w:ascii="Calibri" w:hAnsi="Calibri" w:cs="Calibri"/>
        </w:rPr>
        <w:t>）在翻譯中，有時翻查字典，搜索詞句，始終難找到適切的譯文；轉向神虔誠祈禱，就可得到音義俱佳的迻譯。</w:t>
      </w:r>
    </w:p>
    <w:p w14:paraId="07F529A9" w14:textId="791522A4" w:rsidR="00FF0F06" w:rsidRPr="007F4EB7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lastRenderedPageBreak/>
        <w:t>五．另有一個心志：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但以理卻立志，不以王的膳，和王所飲的酒，玷污自己。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（但一</w:t>
      </w:r>
      <w:r w:rsidRPr="007F4EB7">
        <w:rPr>
          <w:rFonts w:ascii="Calibri" w:hAnsi="Calibri" w:cs="Calibri"/>
        </w:rPr>
        <w:t>8</w:t>
      </w:r>
      <w:r w:rsidRPr="007F4EB7">
        <w:rPr>
          <w:rFonts w:ascii="Calibri" w:hAnsi="Calibri" w:cs="Calibri"/>
        </w:rPr>
        <w:t>）但以理的處世，在於善用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字。約書亞和迦勒，告訴以色列民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不要背叛耶和華，也不要怕那地〔迦南〕的居民。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（參民</w:t>
      </w:r>
      <w:r w:rsidR="003E50BF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四</w:t>
      </w:r>
      <w:r w:rsidRPr="007F4EB7">
        <w:rPr>
          <w:rFonts w:ascii="Calibri" w:hAnsi="Calibri" w:cs="Calibri"/>
        </w:rPr>
        <w:t>9</w:t>
      </w:r>
      <w:r w:rsidRPr="007F4EB7">
        <w:rPr>
          <w:rFonts w:ascii="Calibri" w:hAnsi="Calibri" w:cs="Calibri"/>
        </w:rPr>
        <w:t>）路得對婆婆拿俄米說：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不要催我回去不跟隨你，</w:t>
      </w:r>
      <w:r w:rsidRPr="007F4EB7">
        <w:rPr>
          <w:rFonts w:ascii="Calibri" w:hAnsi="Calibri" w:cs="Calibri"/>
        </w:rPr>
        <w:t>…”</w:t>
      </w:r>
      <w:r w:rsidRPr="007F4EB7">
        <w:rPr>
          <w:rFonts w:ascii="Calibri" w:hAnsi="Calibri" w:cs="Calibri"/>
        </w:rPr>
        <w:t>（參得一</w:t>
      </w:r>
      <w:r w:rsidRPr="007F4EB7">
        <w:rPr>
          <w:rFonts w:ascii="Calibri" w:hAnsi="Calibri" w:cs="Calibri"/>
        </w:rPr>
        <w:t>16</w:t>
      </w:r>
      <w:r w:rsidRPr="007F4EB7">
        <w:rPr>
          <w:rFonts w:ascii="Calibri" w:hAnsi="Calibri" w:cs="Calibri"/>
        </w:rPr>
        <w:t>）這都是另有一個心志，與眾不同的人，得著特別的福分。但以理立志持守聖潔，不染世俗罪污，才能得著聖善智慧之靈的做示。因為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敬畏耶和華，是智慧的開端。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（箴九</w:t>
      </w:r>
      <w:r w:rsidRPr="007F4EB7">
        <w:rPr>
          <w:rFonts w:ascii="Calibri" w:hAnsi="Calibri" w:cs="Calibri"/>
        </w:rPr>
        <w:t>10</w:t>
      </w:r>
      <w:r w:rsidRPr="007F4EB7">
        <w:rPr>
          <w:rFonts w:ascii="Calibri" w:hAnsi="Calibri" w:cs="Calibri"/>
        </w:rPr>
        <w:t>）而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敬畏耶和華，在乎恨惡邪惡。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（箴八</w:t>
      </w:r>
      <w:r w:rsidRPr="007F4EB7">
        <w:rPr>
          <w:rFonts w:ascii="Calibri" w:hAnsi="Calibri" w:cs="Calibri"/>
        </w:rPr>
        <w:t>13</w:t>
      </w:r>
      <w:r w:rsidRPr="007F4EB7">
        <w:rPr>
          <w:rFonts w:ascii="Calibri" w:hAnsi="Calibri" w:cs="Calibri"/>
        </w:rPr>
        <w:t>）如果有生命生活不聖潔的人，自稱得了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啟示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，什</w:t>
      </w:r>
      <w:r w:rsidR="003E50BF">
        <w:rPr>
          <w:rFonts w:ascii="Calibri" w:hAnsi="Calibri" w:cs="Calibri" w:hint="eastAsia"/>
        </w:rPr>
        <w:t>玖</w:t>
      </w:r>
      <w:r w:rsidRPr="007F4EB7">
        <w:rPr>
          <w:rFonts w:ascii="Calibri" w:hAnsi="Calibri" w:cs="Calibri"/>
        </w:rPr>
        <w:t>是大有問題的。如果這種人從事翻譯工作，縱然他妙手能文，但有繡口而無錦心，到與個人利害攸關的時候，可能曲解謬譯，可以婉轉迴避，違背原意，自然難稱信譯。更糟糕的是，明明是曲譯，訛譯，卻要說是原作者的話，等於偽造假託，實在是不誠實的事。寫文章的內容好壞，功過都歸自己；翻譯卻有可能弄奸取巧，使人受過，自己居功。因此，我主張唯有誠實正直的人，可以作好的翻譯工作。這看來似乎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文如其人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一元論老生常談，但在屬靈的事工上，是非常真實的。</w:t>
      </w:r>
    </w:p>
    <w:p w14:paraId="634BE50D" w14:textId="0820F3BA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F4EB7">
        <w:rPr>
          <w:rFonts w:ascii="Calibri" w:hAnsi="Calibri" w:cs="Calibri"/>
          <w:b/>
          <w:bCs/>
        </w:rPr>
        <w:t>翻譯的實際</w:t>
      </w:r>
    </w:p>
    <w:p w14:paraId="719F0773" w14:textId="21442AC5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但以理在老年的時候，作過一次很出色的翻譯工作。巴比倫末代的王伯沙撒，設擺盛筵，與臣僕群飲；在酒酣興高的時候，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吩咐人將他父尼布甲尼撒從耶路撒冷殿中所掠的金銀器皿拿來，王與大臣皇后妃繽，好用這器皿飲酒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，並且歸榮耀給他們的偶像。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當時忽然有人的指頭顯出，在王宮與燈台相對的粉牆上寫字。王看見寫字的指頭，就變了臉色，心意驚惶，腰骨好像脫節，雙膝彼此相碰。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（但五</w:t>
      </w:r>
      <w:r w:rsidRPr="007F4EB7">
        <w:rPr>
          <w:rFonts w:ascii="Calibri" w:hAnsi="Calibri" w:cs="Calibri"/>
        </w:rPr>
        <w:t>1-6</w:t>
      </w:r>
      <w:r w:rsidRPr="007F4EB7">
        <w:rPr>
          <w:rFonts w:ascii="Calibri" w:hAnsi="Calibri" w:cs="Calibri"/>
        </w:rPr>
        <w:t>）這真是驚人之筆，也真是大煞風景。，王和皇臣驚惶無措，還是太后舉薦但以理，因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他裏頭有美好的靈性，又有知識聰明，</w:t>
      </w:r>
      <w:r w:rsidRPr="007F4EB7">
        <w:rPr>
          <w:rFonts w:ascii="Calibri" w:hAnsi="Calibri" w:cs="Calibri"/>
        </w:rPr>
        <w:t>”“</w:t>
      </w:r>
      <w:r w:rsidRPr="007F4EB7">
        <w:rPr>
          <w:rFonts w:ascii="Calibri" w:hAnsi="Calibri" w:cs="Calibri"/>
        </w:rPr>
        <w:t>他裏頭有聖神的靈，</w:t>
      </w:r>
      <w:r w:rsidR="003E50BF">
        <w:rPr>
          <w:rFonts w:ascii="Calibri" w:hAnsi="Calibri" w:cs="Calibri"/>
        </w:rPr>
        <w:t>…</w:t>
      </w:r>
      <w:r w:rsidRPr="007F4EB7">
        <w:rPr>
          <w:rFonts w:ascii="Calibri" w:hAnsi="Calibri" w:cs="Calibri"/>
        </w:rPr>
        <w:t>…</w:t>
      </w:r>
      <w:r w:rsidRPr="007F4EB7">
        <w:rPr>
          <w:rFonts w:ascii="Calibri" w:hAnsi="Calibri" w:cs="Calibri"/>
        </w:rPr>
        <w:t>心中光明，又有聰明智慧，好像神的智慧。</w:t>
      </w:r>
      <w:r w:rsidR="003E50BF">
        <w:rPr>
          <w:rFonts w:ascii="Calibri" w:hAnsi="Calibri" w:cs="Calibri"/>
        </w:rPr>
        <w:t>…</w:t>
      </w:r>
      <w:r w:rsidRPr="007F4EB7">
        <w:rPr>
          <w:rFonts w:ascii="Calibri" w:hAnsi="Calibri" w:cs="Calibri"/>
        </w:rPr>
        <w:t>…”</w:t>
      </w:r>
      <w:r w:rsidRPr="007F4EB7">
        <w:rPr>
          <w:rFonts w:ascii="Calibri" w:hAnsi="Calibri" w:cs="Calibri"/>
        </w:rPr>
        <w:t>（參但五</w:t>
      </w:r>
      <w:r w:rsidRPr="007F4EB7">
        <w:rPr>
          <w:rFonts w:ascii="Calibri" w:hAnsi="Calibri" w:cs="Calibri"/>
        </w:rPr>
        <w:t>10-12</w:t>
      </w:r>
      <w:r w:rsidRPr="007F4EB7">
        <w:rPr>
          <w:rFonts w:ascii="Calibri" w:hAnsi="Calibri" w:cs="Calibri"/>
        </w:rPr>
        <w:t>）於是，但以理被召到王和眾臣面前。神自己是作者，但以理作譯者。這樣的重要翻譯工作，非但以理這樣的人不能擔任。因為惟有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屬靈的人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有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從上帝來的靈，叫我們能知道上帝開恩賜給我們的事。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（參林前二</w:t>
      </w:r>
      <w:r w:rsidRPr="007F4EB7">
        <w:rPr>
          <w:rFonts w:ascii="Calibri" w:hAnsi="Calibri" w:cs="Calibri"/>
        </w:rPr>
        <w:t>10-16</w:t>
      </w:r>
      <w:r w:rsidRPr="007F4EB7">
        <w:rPr>
          <w:rFonts w:ascii="Calibri" w:hAnsi="Calibri" w:cs="Calibri"/>
        </w:rPr>
        <w:t>）但以理的翻譯：</w:t>
      </w:r>
    </w:p>
    <w:p w14:paraId="7CEDBDE9" w14:textId="4F297EF0" w:rsidR="00FF0F06" w:rsidRPr="007F4EB7" w:rsidRDefault="00FF0F06" w:rsidP="003E50BF">
      <w:pPr>
        <w:spacing w:line="360" w:lineRule="auto"/>
        <w:ind w:firstLineChars="200" w:firstLine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lastRenderedPageBreak/>
        <w:t>所寫的文字是：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彌尼，彌尼，提客勒，烏法珥新。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講解是這樣：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彌尼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，就是上帝已經數算你國的年日到此完畢；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提客勒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，就是你被稱在天平襄裏顯出你的虧欠；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昆勒斯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，就　是你的國分裂，歸與瑪代人和波斯人。（但五</w:t>
      </w:r>
      <w:r w:rsidRPr="007F4EB7">
        <w:rPr>
          <w:rFonts w:ascii="Calibri" w:hAnsi="Calibri" w:cs="Calibri"/>
        </w:rPr>
        <w:t>25-27</w:t>
      </w:r>
      <w:r w:rsidRPr="007F4EB7">
        <w:rPr>
          <w:rFonts w:ascii="Calibri" w:hAnsi="Calibri" w:cs="Calibri"/>
        </w:rPr>
        <w:t>）</w:t>
      </w:r>
    </w:p>
    <w:p w14:paraId="63AE855B" w14:textId="77777777" w:rsidR="003E50BF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在這裏，引起我們思想翻譯上有關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直譯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與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意譯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的問題。如果直譯成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衡量，天平，分開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，而不用意譯，粉牆上的寫字，恐怕是徒勞無功，難以收到豫言見證的效果。有但以理的翻譯，才使意義顯明，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被稱在天平裏顯出虧欠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，也成為一般通行的語句。</w:t>
      </w:r>
      <w:r w:rsidRPr="007F4EB7">
        <w:rPr>
          <w:rFonts w:ascii="Calibri" w:hAnsi="Calibri" w:cs="Calibri"/>
        </w:rPr>
        <w:br/>
      </w:r>
      <w:r w:rsidRPr="007F4EB7">
        <w:rPr>
          <w:rFonts w:ascii="Calibri" w:hAnsi="Calibri" w:cs="Calibri"/>
        </w:rPr>
        <w:t xml:space="preserve">　　馬丁路德的譯筆高妙。他在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論翻譯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文中，根據他自己把聖經譯成德文的經驗，說他經常以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純粹和清晰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為原則；有時會為了探求一個適切的字，而花上數週的時間，卻一無所得。但在另一方面，他謹守忠於原文，並不輕易忽視字面的意義，甚至有時不得不寧願破壞德文，而不願與字面分離。他認為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翻譯不是人人都能從事的一種文藝；它需要一顆真正虔誠的，信實的，勤勉的，敬畏上帝的心。因此我認為一個虛偽的基督徒，或激烈份子，不能作為一個信實的翻譯者。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（見湯毅仁譯：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論翻譯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載</w:t>
      </w:r>
      <w:r w:rsidRPr="007F4EB7">
        <w:rPr>
          <w:rFonts w:ascii="Calibri" w:hAnsi="Calibri" w:cs="Calibri"/>
          <w:b/>
          <w:bCs/>
        </w:rPr>
        <w:t>路德選集下</w:t>
      </w:r>
      <w:r w:rsidRPr="007F4EB7">
        <w:rPr>
          <w:rFonts w:ascii="Calibri" w:hAnsi="Calibri" w:cs="Calibri"/>
        </w:rPr>
        <w:t>，輔僑。</w:t>
      </w:r>
      <w:r w:rsidRPr="007F4EB7">
        <w:rPr>
          <w:rFonts w:ascii="Calibri" w:hAnsi="Calibri" w:cs="Calibri"/>
        </w:rPr>
        <w:t>98-99</w:t>
      </w:r>
      <w:r w:rsidRPr="007F4EB7">
        <w:rPr>
          <w:rFonts w:ascii="Calibri" w:hAnsi="Calibri" w:cs="Calibri"/>
        </w:rPr>
        <w:t>頁。）</w:t>
      </w:r>
    </w:p>
    <w:p w14:paraId="06CCF060" w14:textId="77777777" w:rsid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華人講到翻譯，至今還有人常提起嚴幾道的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信，達，雅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三原則。這當然是內行人的最高理想，但只有外行人才去刻意吹求，因為實行起來很難。有過翻譯經驗的人都曉得，翻譯不是由一個字或詞，對譯成另一個字或詞，而是要引入另一種文化或思想。每有一字多義的，在譯文中不得不勉強取一種意義，而減其豐富。至於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雅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的標準，固然可因人而異，連甚麼是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達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也很難界定。而如果本來不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雅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的，勉強譯成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雅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，則不能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信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了。</w:t>
      </w:r>
      <w:r w:rsidRPr="007F4EB7">
        <w:rPr>
          <w:rFonts w:ascii="Calibri" w:hAnsi="Calibri" w:cs="Calibri"/>
          <w:b/>
          <w:bCs/>
        </w:rPr>
        <w:t>紅樓夢</w:t>
      </w:r>
      <w:r w:rsidRPr="007F4EB7">
        <w:rPr>
          <w:rFonts w:ascii="Calibri" w:hAnsi="Calibri" w:cs="Calibri"/>
        </w:rPr>
        <w:t>中的薛蟠，</w:t>
      </w:r>
      <w:r w:rsidRPr="007F4EB7">
        <w:rPr>
          <w:rFonts w:ascii="Calibri" w:hAnsi="Calibri" w:cs="Calibri"/>
          <w:b/>
          <w:bCs/>
        </w:rPr>
        <w:t>水滸傳</w:t>
      </w:r>
      <w:r w:rsidRPr="007F4EB7">
        <w:rPr>
          <w:rFonts w:ascii="Calibri" w:hAnsi="Calibri" w:cs="Calibri"/>
        </w:rPr>
        <w:t>中的李逵，從骨子裏就不是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雅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人；如果譯者使薛二爺之言如孔子，李逵會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話不投機，拂袖而去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，那簡直是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人物的暴行，而另作鑄型。馬克吐溫就是馬克吐溫，絕不應該譯成密爾頓的長詩莊嚴雄渾的拉丁文風格。桐城派夫子文體再高妙，也難把辣伯萊（</w:t>
      </w:r>
      <w:r w:rsidRPr="007F4EB7">
        <w:rPr>
          <w:rFonts w:ascii="Calibri" w:hAnsi="Calibri" w:cs="Calibri"/>
        </w:rPr>
        <w:t>Francois Rabelais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C.1494-1533</w:t>
      </w:r>
      <w:r w:rsidRPr="007F4EB7">
        <w:rPr>
          <w:rFonts w:ascii="Calibri" w:hAnsi="Calibri" w:cs="Calibri"/>
        </w:rPr>
        <w:t>）的諷刺文章譯得傳神。就是嚴老先生自己的譯作，也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不能達到他所懸的標準。別的不說，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天演論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一詞誰還中意？豈不是因為不適者不存，天然淘汰了，由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進化論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取而代之？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群學肆言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與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社會學概論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比較，哪一個更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達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？</w:t>
      </w:r>
      <w:r w:rsidRPr="007F4EB7">
        <w:rPr>
          <w:rFonts w:ascii="Calibri" w:hAnsi="Calibri" w:cs="Calibri"/>
        </w:rPr>
        <w:br/>
      </w:r>
      <w:r w:rsidRPr="007F4EB7">
        <w:rPr>
          <w:rFonts w:ascii="Calibri" w:hAnsi="Calibri" w:cs="Calibri"/>
        </w:rPr>
        <w:t xml:space="preserve">　　至於譯詩，更是難上加難。有人說，詩要譯得好，譯者要比作者是更偉大的詩人。這話看似誇張，其實還是低估了譯詩之難。詩的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頭拙韻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</w:t>
      </w:r>
      <w:r w:rsidRPr="007F4EB7">
        <w:rPr>
          <w:rFonts w:ascii="Calibri" w:hAnsi="Calibri" w:cs="Calibri"/>
        </w:rPr>
        <w:t>Alliteration</w:t>
      </w:r>
      <w:r w:rsidRPr="007F4EB7">
        <w:rPr>
          <w:rFonts w:ascii="Calibri" w:hAnsi="Calibri" w:cs="Calibri"/>
        </w:rPr>
        <w:t>），及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腳韻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</w:t>
      </w:r>
      <w:r w:rsidRPr="007F4EB7">
        <w:rPr>
          <w:rFonts w:ascii="Calibri" w:hAnsi="Calibri" w:cs="Calibri"/>
        </w:rPr>
        <w:t>Rhyme</w:t>
      </w:r>
      <w:r w:rsidRPr="007F4EB7">
        <w:rPr>
          <w:rFonts w:ascii="Calibri" w:hAnsi="Calibri" w:cs="Calibri"/>
        </w:rPr>
        <w:t>），</w:t>
      </w:r>
      <w:r w:rsidRPr="007F4EB7">
        <w:rPr>
          <w:rFonts w:ascii="Calibri" w:hAnsi="Calibri" w:cs="Calibri"/>
        </w:rPr>
        <w:lastRenderedPageBreak/>
        <w:t>已幾乎不可能譯成另一種語文，若遇到變異的詩體，如希伯來文詩中的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字母詩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，中文的迴文璇璣，英文的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顛倒綴文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</w:t>
      </w:r>
      <w:r w:rsidRPr="007F4EB7">
        <w:rPr>
          <w:rFonts w:ascii="Calibri" w:hAnsi="Calibri" w:cs="Calibri"/>
        </w:rPr>
        <w:t>Anagram</w:t>
      </w:r>
      <w:r w:rsidRPr="007F4EB7">
        <w:rPr>
          <w:rFonts w:ascii="Calibri" w:hAnsi="Calibri" w:cs="Calibri"/>
        </w:rPr>
        <w:t>），使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形象詩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，都是難死譯者的絕活；就是較常見的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複義雋語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</w:t>
      </w:r>
      <w:r w:rsidRPr="007F4EB7">
        <w:rPr>
          <w:rFonts w:ascii="Calibri" w:hAnsi="Calibri" w:cs="Calibri"/>
        </w:rPr>
        <w:t>Pun</w:t>
      </w:r>
      <w:r w:rsidRPr="007F4EB7">
        <w:rPr>
          <w:rFonts w:ascii="Calibri" w:hAnsi="Calibri" w:cs="Calibri"/>
        </w:rPr>
        <w:t>），對於</w:t>
      </w:r>
      <w:r w:rsidR="005945F5">
        <w:rPr>
          <w:rFonts w:ascii="Calibri" w:hAnsi="Calibri" w:cs="Calibri" w:hint="eastAsia"/>
        </w:rPr>
        <w:t>譯</w:t>
      </w:r>
      <w:r w:rsidRPr="007F4EB7">
        <w:rPr>
          <w:rFonts w:ascii="Calibri" w:hAnsi="Calibri" w:cs="Calibri"/>
        </w:rPr>
        <w:t>者也是頭痛的問題。好在這些都是有關技巧的，對於詩文的意境影響還不甚大。章生（</w:t>
      </w:r>
      <w:r w:rsidRPr="007F4EB7">
        <w:rPr>
          <w:rFonts w:ascii="Calibri" w:hAnsi="Calibri" w:cs="Calibri"/>
        </w:rPr>
        <w:t>Ben Jonson</w:t>
      </w:r>
      <w:r w:rsidRPr="007F4EB7">
        <w:rPr>
          <w:rFonts w:ascii="Calibri" w:hAnsi="Calibri" w:cs="Calibri"/>
        </w:rPr>
        <w:t>）說得好，詩不能譯，可以保存語文。也許頗有道理。好在還有可以補翻譯之不足的，是使用注釋的方法。</w:t>
      </w:r>
    </w:p>
    <w:p w14:paraId="356A0A41" w14:textId="68A115C4" w:rsidR="00FF0F06" w:rsidRP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注釋補翻譯</w:t>
      </w:r>
    </w:p>
    <w:p w14:paraId="59FE731A" w14:textId="77777777" w:rsid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但以理是個好的翻譯人。他不但譯文字，還能譯釋夢象。他曾為尼布尼甲撒王譯出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大像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的夢（參但二），然後加以講解，指出金銀銅鐵四國度的興替相繼，並且清楚指出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必存到永遠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的第五國度（參但二</w:t>
      </w:r>
      <w:r w:rsidRPr="007F4EB7">
        <w:rPr>
          <w:rFonts w:ascii="Calibri" w:hAnsi="Calibri" w:cs="Calibri"/>
        </w:rPr>
        <w:t>36-45</w:t>
      </w:r>
      <w:r w:rsidRPr="007F4EB7">
        <w:rPr>
          <w:rFonts w:ascii="Calibri" w:hAnsi="Calibri" w:cs="Calibri"/>
        </w:rPr>
        <w:t>）。又一次為王講解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大樹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被砍伐的異夢，並且對王勸勉。（參但四）這都是注解的功能，是與翻譯關連的工作。</w:t>
      </w:r>
    </w:p>
    <w:p w14:paraId="411DE307" w14:textId="77777777" w:rsid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在為伯沙撒王譯出王宮粉牆上神指頭所寫的文字時，但以理的注解使文字的意義顯明得多；並且利用注解的機會，彷彿寫了一篇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跋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，或是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譯者序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，對王大加警告勸勉（參但五</w:t>
      </w:r>
      <w:r w:rsidRPr="007F4EB7">
        <w:rPr>
          <w:rFonts w:ascii="Calibri" w:hAnsi="Calibri" w:cs="Calibri"/>
        </w:rPr>
        <w:t>17-28</w:t>
      </w:r>
      <w:r w:rsidRPr="007F4EB7">
        <w:rPr>
          <w:rFonts w:ascii="Calibri" w:hAnsi="Calibri" w:cs="Calibri"/>
        </w:rPr>
        <w:t>）。</w:t>
      </w:r>
    </w:p>
    <w:p w14:paraId="0E1D8197" w14:textId="1D0127D1" w:rsid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中文和合譯本裏，夾注的小字，是為了使原文的意思更清楚，或加上另譯。在英文譯本中，則有好多種加注釋本。</w:t>
      </w:r>
    </w:p>
    <w:p w14:paraId="4E5A72CD" w14:textId="77777777" w:rsid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廷岱爾（</w:t>
      </w:r>
      <w:r w:rsidRPr="007F4EB7">
        <w:rPr>
          <w:rFonts w:ascii="Calibri" w:hAnsi="Calibri" w:cs="Calibri"/>
        </w:rPr>
        <w:t>William Tyndale, 1492-1536</w:t>
      </w:r>
      <w:r w:rsidRPr="007F4EB7">
        <w:rPr>
          <w:rFonts w:ascii="Calibri" w:hAnsi="Calibri" w:cs="Calibri"/>
        </w:rPr>
        <w:t>），在一五二五年由英國東渡歐洲大陸時，改教運動的火焰初燃，他也只是三十剛出頭的人。他專心致力將聖經由原文譯成現代英文；加上別的人協力繼成，在</w:t>
      </w:r>
      <w:r w:rsidR="005945F5">
        <w:rPr>
          <w:rFonts w:ascii="Calibri" w:hAnsi="Calibri" w:cs="Calibri" w:hint="eastAsia"/>
        </w:rPr>
        <w:t>1560</w:t>
      </w:r>
      <w:r w:rsidRPr="007F4EB7">
        <w:rPr>
          <w:rFonts w:ascii="Calibri" w:hAnsi="Calibri" w:cs="Calibri"/>
        </w:rPr>
        <w:t>年出版了日內瓦聖經。據與莎士比亞齊名同代的章生（</w:t>
      </w:r>
      <w:r w:rsidRPr="007F4EB7">
        <w:rPr>
          <w:rFonts w:ascii="Calibri" w:hAnsi="Calibri" w:cs="Calibri"/>
        </w:rPr>
        <w:t>Ben Jonson, c.1573-1637</w:t>
      </w:r>
      <w:r w:rsidRPr="007F4EB7">
        <w:rPr>
          <w:rFonts w:ascii="Calibri" w:hAnsi="Calibri" w:cs="Calibri"/>
        </w:rPr>
        <w:t>）說，莎氏只是略識拉丁文，更少識希臘文；故依蕭伯納的說法，莎氏可列入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文盲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（依當時標準）。因此，他所讀的是日內瓦英譯聖經。由於沒有受過正式的學院教育，日內瓦聖經的注解，可能對他的思想有很大的影響；更不用說當代及後代的清教徒，越洋遠播美國，且延綿及於遠代。</w:t>
      </w:r>
    </w:p>
    <w:p w14:paraId="40182DD7" w14:textId="5FB9613E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英王雅各一世（</w:t>
      </w:r>
      <w:r w:rsidRPr="007F4EB7">
        <w:rPr>
          <w:rFonts w:ascii="Calibri" w:hAnsi="Calibri" w:cs="Calibri"/>
        </w:rPr>
        <w:t>King James I</w:t>
      </w:r>
      <w:r w:rsidRPr="007F4EB7">
        <w:rPr>
          <w:rFonts w:ascii="Calibri" w:hAnsi="Calibri" w:cs="Calibri"/>
        </w:rPr>
        <w:t>），於</w:t>
      </w:r>
      <w:r w:rsidR="005945F5">
        <w:rPr>
          <w:rFonts w:ascii="Calibri" w:hAnsi="Calibri" w:cs="Calibri" w:hint="eastAsia"/>
        </w:rPr>
        <w:t>1604</w:t>
      </w:r>
      <w:r w:rsidRPr="007F4EB7">
        <w:rPr>
          <w:rFonts w:ascii="Calibri" w:hAnsi="Calibri" w:cs="Calibri"/>
        </w:rPr>
        <w:t>年在漢浦屯宮（</w:t>
      </w:r>
      <w:r w:rsidRPr="007F4EB7">
        <w:rPr>
          <w:rFonts w:ascii="Calibri" w:hAnsi="Calibri" w:cs="Calibri"/>
        </w:rPr>
        <w:t>Hampton Court</w:t>
      </w:r>
      <w:r w:rsidRPr="007F4EB7">
        <w:rPr>
          <w:rFonts w:ascii="Calibri" w:hAnsi="Calibri" w:cs="Calibri"/>
        </w:rPr>
        <w:t>）召開神學會議。由於他自命通曉神學，也參與論辯。他痛詆日內瓦聖經是最壞的聖經譯本，因為其中的注解大不對他的口胃。在出埃及第一章</w:t>
      </w:r>
      <w:r w:rsidRPr="007F4EB7">
        <w:rPr>
          <w:rFonts w:ascii="Calibri" w:hAnsi="Calibri" w:cs="Calibri"/>
        </w:rPr>
        <w:t>21</w:t>
      </w:r>
      <w:r w:rsidRPr="007F4EB7">
        <w:rPr>
          <w:rFonts w:ascii="Calibri" w:hAnsi="Calibri" w:cs="Calibri"/>
        </w:rPr>
        <w:t>節：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收生婆因為敬畏神，神便叫他們成立家</w:t>
      </w:r>
      <w:r w:rsidRPr="007F4EB7">
        <w:rPr>
          <w:rFonts w:ascii="Calibri" w:hAnsi="Calibri" w:cs="Calibri"/>
        </w:rPr>
        <w:lastRenderedPageBreak/>
        <w:t>室。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日內瓦聖經注說，在王的命令與神的旨意違背的時候，順從神違背王的命令是應當的。（</w:t>
      </w:r>
      <w:r w:rsidR="005945F5">
        <w:rPr>
          <w:rFonts w:ascii="Calibri" w:hAnsi="Calibri" w:cs="Calibri" w:hint="eastAsia"/>
        </w:rPr>
        <w:t>1611</w:t>
      </w:r>
      <w:r w:rsidRPr="007F4EB7">
        <w:rPr>
          <w:rFonts w:ascii="Calibri" w:hAnsi="Calibri" w:cs="Calibri"/>
        </w:rPr>
        <w:t>年出版的欽定本</w:t>
      </w:r>
      <w:r w:rsidRPr="007F4EB7">
        <w:rPr>
          <w:rFonts w:ascii="Calibri" w:hAnsi="Calibri" w:cs="Calibri"/>
        </w:rPr>
        <w:t>KJV</w:t>
      </w:r>
      <w:r w:rsidRPr="007F4EB7">
        <w:rPr>
          <w:rFonts w:ascii="Calibri" w:hAnsi="Calibri" w:cs="Calibri"/>
        </w:rPr>
        <w:t>聖經，與日內瓦聖經譯文差不甚遠，只是沒有注解。）王怕聖經注解會使人民造反，</w:t>
      </w:r>
      <w:r w:rsidR="005945F5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他的懼怕並非無因</w:t>
      </w:r>
      <w:r w:rsidR="005945F5">
        <w:rPr>
          <w:rFonts w:ascii="Calibri" w:hAnsi="Calibri" w:cs="Calibri"/>
        </w:rPr>
        <w:t>”</w:t>
      </w:r>
      <w:r w:rsidR="005945F5">
        <w:rPr>
          <w:rFonts w:ascii="Calibri" w:hAnsi="Calibri" w:cs="Calibri" w:hint="eastAsia"/>
        </w:rPr>
        <w:t>，</w:t>
      </w:r>
      <w:r w:rsidRPr="007F4EB7">
        <w:rPr>
          <w:rFonts w:ascii="Calibri" w:hAnsi="Calibri" w:cs="Calibri"/>
        </w:rPr>
        <w:t>可見注解的重要了。</w:t>
      </w:r>
    </w:p>
    <w:p w14:paraId="7AA35CDB" w14:textId="78B99C3D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  <w:b/>
          <w:bCs/>
        </w:rPr>
      </w:pPr>
      <w:r w:rsidRPr="007F4EB7">
        <w:rPr>
          <w:rFonts w:ascii="Calibri" w:hAnsi="Calibri" w:cs="Calibri"/>
          <w:b/>
          <w:bCs/>
        </w:rPr>
        <w:t>譯解與不解</w:t>
      </w:r>
    </w:p>
    <w:p w14:paraId="2001257B" w14:textId="77777777" w:rsidR="005945F5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但以理是翻譯注解人員最好的榜樣。因為他</w:t>
      </w:r>
    </w:p>
    <w:p w14:paraId="7EE985B9" w14:textId="77777777" w:rsidR="005945F5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一．不自傲：</w:t>
      </w:r>
      <w:r w:rsidRPr="007F4EB7">
        <w:rPr>
          <w:rFonts w:ascii="Calibri" w:hAnsi="Calibri" w:cs="Calibri"/>
        </w:rPr>
        <w:t>翻譯的人往往有種錯覺，以為自己跟原作者一樣高明，甚至更偉大。這是要不得的虛驕；一有這種危險的趨向，就難免另行製造，或添油加醬，不是信實之作了。在應召為尼布甲尼撒王解夢時，但以理沒有視此為炫耀學問的機會，升官發財的階梯，卻先說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至於那奧秘的事顯明給我，並非因我的智慧勝過一切活人，乃為使王知道夢的講解，和心裏的思念。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（但二</w:t>
      </w:r>
      <w:r w:rsidRPr="007F4EB7">
        <w:rPr>
          <w:rFonts w:ascii="Calibri" w:hAnsi="Calibri" w:cs="Calibri"/>
        </w:rPr>
        <w:t>30</w:t>
      </w:r>
      <w:r w:rsidRPr="007F4EB7">
        <w:rPr>
          <w:rFonts w:ascii="Calibri" w:hAnsi="Calibri" w:cs="Calibri"/>
        </w:rPr>
        <w:t>）他這是說，自己不過是神使用的工具，是一把開啟金庫的鐵鑰匙。可惜有些翻譯的人，不久自大起來。從事翻譯的文宣士啊！切記，不求自己的榮耀。</w:t>
      </w:r>
    </w:p>
    <w:p w14:paraId="793155B7" w14:textId="77777777" w:rsidR="005945F5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二．求譯解：</w:t>
      </w:r>
      <w:r w:rsidRPr="007F4EB7">
        <w:rPr>
          <w:rFonts w:ascii="Calibri" w:hAnsi="Calibri" w:cs="Calibri"/>
        </w:rPr>
        <w:t>但以理告訴他的同伴，要他們同心禱告，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祈求天上的神施憐憫，將這奧秘的事指明。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（但二</w:t>
      </w:r>
      <w:r w:rsidRPr="007F4EB7">
        <w:rPr>
          <w:rFonts w:ascii="Calibri" w:hAnsi="Calibri" w:cs="Calibri"/>
        </w:rPr>
        <w:t>17-18</w:t>
      </w:r>
      <w:r w:rsidRPr="007F4EB7">
        <w:rPr>
          <w:rFonts w:ascii="Calibri" w:hAnsi="Calibri" w:cs="Calibri"/>
        </w:rPr>
        <w:t>）證明智慧不是出於自己，是神賜的。就是到了年老成熟，功成名就，見到耶和華所定耶路撒冷荒涼的年數七十年為滿（參但九</w:t>
      </w:r>
      <w:r w:rsidRPr="007F4EB7">
        <w:rPr>
          <w:rFonts w:ascii="Calibri" w:hAnsi="Calibri" w:cs="Calibri"/>
        </w:rPr>
        <w:t>1-2</w:t>
      </w:r>
      <w:r w:rsidRPr="007F4EB7">
        <w:rPr>
          <w:rFonts w:ascii="Calibri" w:hAnsi="Calibri" w:cs="Calibri"/>
        </w:rPr>
        <w:t>），他還是不敢自足。見了異象，但以理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專心求明白</w:t>
      </w:r>
      <w:r w:rsidRPr="007F4EB7">
        <w:rPr>
          <w:rFonts w:ascii="Calibri" w:hAnsi="Calibri" w:cs="Calibri"/>
        </w:rPr>
        <w:t>”“</w:t>
      </w:r>
      <w:r w:rsidRPr="007F4EB7">
        <w:rPr>
          <w:rFonts w:ascii="Calibri" w:hAnsi="Calibri" w:cs="Calibri"/>
        </w:rPr>
        <w:t>又在神面前刻苦己心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</w:t>
      </w:r>
      <w:r w:rsidR="005945F5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12</w:t>
      </w:r>
      <w:r w:rsidRPr="007F4EB7">
        <w:rPr>
          <w:rFonts w:ascii="Calibri" w:hAnsi="Calibri" w:cs="Calibri"/>
        </w:rPr>
        <w:t>）。從事翻譯的人，對疑難的事須要著心查考尋求，更要在神面前尋求，萬不可草率行事。有人把銀河（</w:t>
      </w:r>
      <w:r w:rsidRPr="007F4EB7">
        <w:rPr>
          <w:rFonts w:ascii="Calibri" w:hAnsi="Calibri" w:cs="Calibri"/>
        </w:rPr>
        <w:t>Milky Way</w:t>
      </w:r>
      <w:r w:rsidRPr="007F4EB7">
        <w:rPr>
          <w:rFonts w:ascii="Calibri" w:hAnsi="Calibri" w:cs="Calibri"/>
        </w:rPr>
        <w:t>）譯成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牛奶道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；把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心靈固然願意，肉體卻軟弱了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，譯為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酒是好的，肉卻不成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，都是率爾操觚的結果。</w:t>
      </w:r>
    </w:p>
    <w:p w14:paraId="1E927FCF" w14:textId="77777777" w:rsidR="00386506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三．不曲解：</w:t>
      </w:r>
      <w:r w:rsidRPr="007F4EB7">
        <w:rPr>
          <w:rFonts w:ascii="Calibri" w:hAnsi="Calibri" w:cs="Calibri"/>
        </w:rPr>
        <w:t>作翻譯的人，常為本國的人所鄙視厭惡。因為工作上與洋人接觸，而那些人多是老闆，使他們養成了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買辦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性型，雖然是聰明伶俐，但唯唯諾諾，是沒有骨頭的西崽酒保，不敢講得罪主人的話。因此，他所譯的東西，不但無足觀，也不可信；因為他慣於使用軟化，沖淡的技巧。我記得有一次聚會，講員大有能力的說：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悔改！回轉！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旁邊站的那位譯員，卻斯文的譯作：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改變意念吧！請轉回來！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那就只好全靠神的恩典了。英明睿智的尼布甲尼撒王在宣召但以理解夢的時候，可能預感其夢之不祥，先告訴但以理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不要因夢和夢的講解驚惶。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（參但四</w:t>
      </w:r>
      <w:r w:rsidRPr="007F4EB7">
        <w:rPr>
          <w:rFonts w:ascii="Calibri" w:hAnsi="Calibri" w:cs="Calibri"/>
        </w:rPr>
        <w:t>19</w:t>
      </w:r>
      <w:r w:rsidRPr="007F4EB7">
        <w:rPr>
          <w:rFonts w:ascii="Calibri" w:hAnsi="Calibri" w:cs="Calibri"/>
        </w:rPr>
        <w:t>）這是勸勉他直言無</w:t>
      </w:r>
      <w:r w:rsidRPr="007F4EB7">
        <w:rPr>
          <w:rFonts w:ascii="Calibri" w:hAnsi="Calibri" w:cs="Calibri"/>
        </w:rPr>
        <w:lastRenderedPageBreak/>
        <w:t>隱。當然，但以理對尼布甲尼撒王和伯沙撒王，都保持神僕人和使者的尊嚴，作了正確的譯達信息。這還用得說嗎？骨頭硬到敢違背王，甘被丟下獅坑的人，那會曲言討人喜悅呢？</w:t>
      </w:r>
    </w:p>
    <w:p w14:paraId="70DBF697" w14:textId="77777777" w:rsidR="00386506" w:rsidRDefault="00FF0F06" w:rsidP="005945F5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華人文化悠久，喜歡用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婉辭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，以避諱不祥的凶詞。特別是諱言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死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字，而用別的詞代替。如：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山陵崩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是說大人物如帝后之類，死得驚天動地；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不祿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是說死了再也不能支領薪俸了；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卒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是說死是個結束，完了；也可以說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逝世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是說去了；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大行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是說去了不再回來了。這就比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死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字溫雅得多了。又如貪污是不雅的字，叫作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簠簋不飾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，表明受了賄賂，作不好祭祀的事，有人叫作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冰炭敬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，表明消解不同意見；俗語叫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送紅包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，都比賄賂好聽，受之者良心比較受用，不損其唱愛國之高調。但從事譯事的，可以不必太客氣，而且也怪為難的去找相對待的好聽話。同時，為了討人喜歡而用好詞兒，成了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曲譯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，也是要不得的。</w:t>
      </w:r>
    </w:p>
    <w:p w14:paraId="6CFC7290" w14:textId="77777777" w:rsidR="00386506" w:rsidRDefault="00FF0F06" w:rsidP="00553DE6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</w:rPr>
        <w:t>四．不強解：</w:t>
      </w:r>
      <w:r w:rsidRPr="007F4EB7">
        <w:rPr>
          <w:rFonts w:ascii="Calibri" w:hAnsi="Calibri" w:cs="Calibri"/>
        </w:rPr>
        <w:t>今代人喜歡解說豫言，但不喜歡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不知為不知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，好像個全明白，連不知道的閉口不言都不肯，是個很可怕的現象，很容易為虛假的靈所乘。但以理說到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要將這異象封住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（但八</w:t>
      </w:r>
      <w:r w:rsidRPr="007F4EB7">
        <w:rPr>
          <w:rFonts w:ascii="Calibri" w:hAnsi="Calibri" w:cs="Calibri"/>
        </w:rPr>
        <w:t>26</w:t>
      </w:r>
      <w:r w:rsidRPr="007F4EB7">
        <w:rPr>
          <w:rFonts w:ascii="Calibri" w:hAnsi="Calibri" w:cs="Calibri"/>
        </w:rPr>
        <w:t>），又被囑咐要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隱藏這話，封閉這書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（參但</w:t>
      </w:r>
      <w:r w:rsidR="00386506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二</w:t>
      </w:r>
      <w:r w:rsidRPr="007F4EB7">
        <w:rPr>
          <w:rFonts w:ascii="Calibri" w:hAnsi="Calibri" w:cs="Calibri"/>
        </w:rPr>
        <w:t>4, 9</w:t>
      </w:r>
      <w:r w:rsidRPr="007F4EB7">
        <w:rPr>
          <w:rFonts w:ascii="Calibri" w:hAnsi="Calibri" w:cs="Calibri"/>
        </w:rPr>
        <w:t>）。上帝所定的時候，上帝的智慧，原不是要都給人知道，而且也有些不是人所能理解的。因此，使徒教訓人要防備有人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強解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（參彼後三</w:t>
      </w:r>
      <w:r w:rsidRPr="007F4EB7">
        <w:rPr>
          <w:rFonts w:ascii="Calibri" w:hAnsi="Calibri" w:cs="Calibri"/>
        </w:rPr>
        <w:t>16-17</w:t>
      </w:r>
      <w:r w:rsidRPr="007F4EB7">
        <w:rPr>
          <w:rFonts w:ascii="Calibri" w:hAnsi="Calibri" w:cs="Calibri"/>
        </w:rPr>
        <w:t>），恐怕被那些強解的惡人的錯謬誘惑而墜落。</w:t>
      </w:r>
    </w:p>
    <w:p w14:paraId="11C0EBF9" w14:textId="77777777" w:rsidR="00386506" w:rsidRDefault="00FF0F06" w:rsidP="005945F5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大概很少有別的語文，像中文一樣，有豐富的字眼兒，可以隨作者譯者的愛憎而更換選用，卻標示著善與惡。當然，這種標示有時是頗可爭議的。例如：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侵略戰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與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防禦戰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是對比的，都是中性字，說明戰爭的性質；但在中文裏，我們挨敵人打叫被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侵略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；反過來我們侵略別人時，則用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征伐</w:t>
      </w:r>
      <w:r w:rsidRPr="007F4EB7">
        <w:rPr>
          <w:rFonts w:ascii="Calibri" w:hAnsi="Calibri" w:cs="Calibri"/>
        </w:rPr>
        <w:t>”“</w:t>
      </w:r>
      <w:r w:rsidRPr="007F4EB7">
        <w:rPr>
          <w:rFonts w:ascii="Calibri" w:hAnsi="Calibri" w:cs="Calibri"/>
        </w:rPr>
        <w:t>聲討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等好字眼兒。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篡弒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背叛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造反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，是惡意字眼，大部份是用來講失敗的人；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起義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革命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天討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，則是好字眼，但講的完全是同樣的事。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軍閥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自然是用來稱呼不喜歡的人，那就不用說了。好像是海明威（</w:t>
      </w:r>
      <w:r w:rsidRPr="007F4EB7">
        <w:rPr>
          <w:rFonts w:ascii="Calibri" w:hAnsi="Calibri" w:cs="Calibri"/>
        </w:rPr>
        <w:t>Ernest Hemingway, 1899-1961</w:t>
      </w:r>
      <w:r w:rsidRPr="007F4EB7">
        <w:rPr>
          <w:rFonts w:ascii="Calibri" w:hAnsi="Calibri" w:cs="Calibri"/>
        </w:rPr>
        <w:t>）說過：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走私的人，只是走私失敗的人。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所以譯者在文字上玩曲譯曲解的把戲，是常有的事，可以改變作者的原意，而作者或譯文讀者卻被蒙在鼓裏。這就是在字裏行間的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夾帶走私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。有的人在譯名上弄手腳，表</w:t>
      </w:r>
      <w:r w:rsidRPr="007F4EB7">
        <w:rPr>
          <w:rFonts w:ascii="Calibri" w:hAnsi="Calibri" w:cs="Calibri"/>
        </w:rPr>
        <w:lastRenderedPageBreak/>
        <w:t>示其情感上的愛憎；把印度人愛戴的領袖</w:t>
      </w:r>
      <w:r w:rsidRPr="007F4EB7">
        <w:rPr>
          <w:rFonts w:ascii="Calibri" w:hAnsi="Calibri" w:cs="Calibri"/>
        </w:rPr>
        <w:t>Nehru</w:t>
      </w:r>
      <w:r w:rsidRPr="007F4EB7">
        <w:rPr>
          <w:rFonts w:ascii="Calibri" w:hAnsi="Calibri" w:cs="Calibri"/>
        </w:rPr>
        <w:t>譯為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泥黑虜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，好像再沒有更好的方法表現自己的幼稚和缺乏風度一樣。這是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曲譯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的例子，和古時漢人侮辱少數民族，稱他們為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猺</w:t>
      </w:r>
      <w:r w:rsidRPr="007F4EB7">
        <w:rPr>
          <w:rFonts w:ascii="Calibri" w:hAnsi="Calibri" w:cs="Calibri"/>
        </w:rPr>
        <w:t>”“</w:t>
      </w:r>
      <w:r w:rsidRPr="007F4EB7">
        <w:rPr>
          <w:rFonts w:ascii="Calibri" w:hAnsi="Calibri" w:cs="Calibri"/>
        </w:rPr>
        <w:t>貊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，把人視為畜牲，真有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異曲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同工之羞。</w:t>
      </w:r>
    </w:p>
    <w:p w14:paraId="2B973479" w14:textId="77777777" w:rsidR="00386506" w:rsidRDefault="00FF0F06" w:rsidP="005945F5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說到譯名，我們要承認上一世紀的人譯得很典雅合宜。例如：英吉利，法蘭西，美利堅，德意志等，似是還隱含其國家之特性。看新近的譯名，我們可以有理由慨歎今不如昔了。如：尼加拉瓜，瓜地馬拉或危地馬拉，如果這些小國的人也懂中文，也可以抗議，他們將作何感想，作何反應！這簡直是半文盲買辦官僚的手筆，真是有損國體，足以表示華人的可憐。</w:t>
      </w:r>
    </w:p>
    <w:p w14:paraId="5116D5AC" w14:textId="77777777" w:rsidR="00386506" w:rsidRDefault="00FF0F06" w:rsidP="005945F5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如果說到中文和合譯本聖經的翻譯的高明，可稱可說的就太多了，非有卷帙浩繁的專書不可。現在且簡略的說到譯名之妙。梁發譯主的聖名為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爺火華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，顯示神是天老爺，忌邪的神，是烈火，是威嚴的主宰；我們現用的聖經則譯為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耶和華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耶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與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古時通用同義，是生命來源，但文雅得多，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和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和愛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和平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是威嚴榮美。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耶穌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是表明神的兒子賜生命，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穌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與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蘇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同，是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后來其蘇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的意思，使人得救恩。至於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基督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是根基，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督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是監督，督率的意思；祂是基石，又是頂石，是初也是終，是至高的王。又加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大衛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，有譯本作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大闢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，固然表示是開闢以色列歷史第一個合神心意的王，但音近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大辟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之刑，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大衛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就好得多。猶大最後的王譯為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西底家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，不解自明。其他人名地名，大都譯得典雅合宜，而饒有意義，所以一般刊物文籍書冊，加以採用，而約定俗成，就是好譯作的證明。像羅馬教聖經的譯名，保羅譯成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保祿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，彼得譯為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伯多祿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或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伯鐸祿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，不但庸俗，更顯示其作官掌權的思想，叫人不屑一顧。</w:t>
      </w:r>
    </w:p>
    <w:p w14:paraId="682E2FE6" w14:textId="740FF9AE" w:rsidR="00FF0F06" w:rsidRPr="007F4EB7" w:rsidRDefault="00FF0F06" w:rsidP="005945F5">
      <w:pPr>
        <w:spacing w:line="360" w:lineRule="auto"/>
        <w:ind w:left="480" w:hangingChars="200" w:hanging="480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當然，和合本譯名中也有不理想的。如：女子譯名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以利沙伯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，寧譯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伊麗沙白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；老夫子譯名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尼哥底母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，不妨改為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尼哥德謨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。兩個女人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友阿爹和循都基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（腓四</w:t>
      </w:r>
      <w:r w:rsidRPr="007F4EB7">
        <w:rPr>
          <w:rFonts w:ascii="Calibri" w:hAnsi="Calibri" w:cs="Calibri"/>
        </w:rPr>
        <w:t>2</w:t>
      </w:r>
      <w:r w:rsidRPr="007F4EB7">
        <w:rPr>
          <w:rFonts w:ascii="Calibri" w:hAnsi="Calibri" w:cs="Calibri"/>
        </w:rPr>
        <w:t>）等次要人名，改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猶阿嫡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荀都琪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自無不可。</w:t>
      </w:r>
    </w:p>
    <w:p w14:paraId="4EF06B70" w14:textId="1E71A890" w:rsidR="00FF0F06" w:rsidRPr="007F4EB7" w:rsidRDefault="00FF0F06" w:rsidP="003E50BF">
      <w:pPr>
        <w:spacing w:line="360" w:lineRule="auto"/>
        <w:jc w:val="both"/>
        <w:rPr>
          <w:rFonts w:ascii="Calibri" w:hAnsi="Calibri" w:cs="Calibri"/>
        </w:rPr>
      </w:pPr>
      <w:r w:rsidRPr="007F4EB7">
        <w:rPr>
          <w:rFonts w:ascii="Calibri" w:hAnsi="Calibri" w:cs="Calibri"/>
        </w:rPr>
        <w:t xml:space="preserve">　　翻譯和注解是文宣聖工的重要部份。中文既是世界上使用的人最多的語文，華人聖徒的任務，也相對的越重越大。特別是在這末世，大眾傳播的技藝進步，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多人來往奔跑，切心研究，知識增長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（參但</w:t>
      </w:r>
      <w:r w:rsidR="00386506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二</w:t>
      </w:r>
      <w:r w:rsidRPr="007F4EB7">
        <w:rPr>
          <w:rFonts w:ascii="Calibri" w:hAnsi="Calibri" w:cs="Calibri"/>
        </w:rPr>
        <w:t>4</w:t>
      </w:r>
      <w:r w:rsidRPr="007F4EB7">
        <w:rPr>
          <w:rFonts w:ascii="Calibri" w:hAnsi="Calibri" w:cs="Calibri"/>
        </w:rPr>
        <w:t>），翻譯注釋益加重要。過去的歷史證明，譯文介紹思想，改變了歷史，今後必更如此。我們應該忠心信實，不要誤譯作釋；要光明磊落，正確</w:t>
      </w:r>
      <w:r w:rsidRPr="007F4EB7">
        <w:rPr>
          <w:rFonts w:ascii="Calibri" w:hAnsi="Calibri" w:cs="Calibri"/>
        </w:rPr>
        <w:lastRenderedPageBreak/>
        <w:t>的傳神譯意。當效法但以理，在這工作上盡忠，作得好，作得合主心意，也同有分於主對但以理的應許：</w:t>
      </w:r>
      <w:r w:rsidRPr="007F4EB7">
        <w:rPr>
          <w:rFonts w:ascii="Calibri" w:hAnsi="Calibri" w:cs="Calibri"/>
        </w:rPr>
        <w:t>“</w:t>
      </w:r>
      <w:r w:rsidRPr="007F4EB7">
        <w:rPr>
          <w:rFonts w:ascii="Calibri" w:hAnsi="Calibri" w:cs="Calibri"/>
        </w:rPr>
        <w:t>你且去等候結局，因為你必安歇；到了末期，你必起來，享受你的福分。</w:t>
      </w:r>
      <w:r w:rsidRPr="007F4EB7">
        <w:rPr>
          <w:rFonts w:ascii="Calibri" w:hAnsi="Calibri" w:cs="Calibri"/>
        </w:rPr>
        <w:t>”</w:t>
      </w:r>
      <w:r w:rsidRPr="007F4EB7">
        <w:rPr>
          <w:rFonts w:ascii="Calibri" w:hAnsi="Calibri" w:cs="Calibri"/>
        </w:rPr>
        <w:t>（但</w:t>
      </w:r>
      <w:r w:rsidR="00386506">
        <w:rPr>
          <w:rFonts w:ascii="Calibri" w:hAnsi="Calibri" w:cs="Calibri" w:hint="eastAsia"/>
        </w:rPr>
        <w:t>十</w:t>
      </w:r>
      <w:r w:rsidRPr="007F4EB7">
        <w:rPr>
          <w:rFonts w:ascii="Calibri" w:hAnsi="Calibri" w:cs="Calibri"/>
        </w:rPr>
        <w:t>二</w:t>
      </w:r>
      <w:r w:rsidRPr="007F4EB7">
        <w:rPr>
          <w:rFonts w:ascii="Calibri" w:hAnsi="Calibri" w:cs="Calibri"/>
        </w:rPr>
        <w:t>13</w:t>
      </w:r>
      <w:r w:rsidRPr="007F4EB7">
        <w:rPr>
          <w:rFonts w:ascii="Calibri" w:hAnsi="Calibri" w:cs="Calibri"/>
        </w:rPr>
        <w:t>）</w:t>
      </w:r>
    </w:p>
    <w:p w14:paraId="78567C34" w14:textId="77777777" w:rsidR="00FF0F06" w:rsidRPr="007F4EB7" w:rsidRDefault="00FF0F06" w:rsidP="007F4EB7">
      <w:pPr>
        <w:spacing w:line="360" w:lineRule="auto"/>
        <w:rPr>
          <w:rFonts w:ascii="Calibri" w:hAnsi="Calibri" w:cs="Calibri"/>
        </w:rPr>
      </w:pPr>
      <w:r w:rsidRPr="007F4EB7">
        <w:rPr>
          <w:rFonts w:ascii="Calibri" w:hAnsi="Calibri" w:cs="Calibri"/>
        </w:rPr>
        <w:t> </w:t>
      </w:r>
    </w:p>
    <w:p w14:paraId="4768E588" w14:textId="23B7B922" w:rsidR="001F33DF" w:rsidRPr="007F4EB7" w:rsidRDefault="007F4EB7" w:rsidP="007F4EB7">
      <w:pPr>
        <w:spacing w:line="360" w:lineRule="auto"/>
        <w:rPr>
          <w:rFonts w:ascii="Calibri" w:hAnsi="Calibri" w:cs="Calibri"/>
        </w:rPr>
      </w:pPr>
      <w:r w:rsidRPr="007F4EB7">
        <w:rPr>
          <w:rFonts w:ascii="Calibri" w:hAnsi="Calibri" w:cs="Calibri"/>
          <w:b/>
          <w:bCs/>
          <w:kern w:val="0"/>
          <w14:ligatures w14:val="none"/>
        </w:rPr>
        <w:t>《環球華人宣教學期刊》</w:t>
      </w:r>
      <w:r w:rsidRPr="007F4EB7">
        <w:rPr>
          <w:rFonts w:ascii="Calibri" w:hAnsi="Calibri" w:cs="Calibri"/>
          <w:b/>
          <w:bCs/>
          <w:color w:val="000000" w:themeColor="text1"/>
          <w:kern w:val="0"/>
          <w14:ligatures w14:val="none"/>
        </w:rPr>
        <w:t>第七十七期</w:t>
      </w:r>
      <w:r w:rsidRPr="007F4EB7">
        <w:rPr>
          <w:rFonts w:ascii="Calibri" w:hAnsi="Calibri" w:cs="Calibri"/>
          <w:b/>
          <w:bCs/>
          <w:color w:val="000000" w:themeColor="text1"/>
          <w:kern w:val="0"/>
          <w14:ligatures w14:val="none"/>
        </w:rPr>
        <w:t> Vol 9, No 3 (July 2024)</w:t>
      </w:r>
    </w:p>
    <w:sectPr w:rsidR="001F33DF" w:rsidRPr="007F4EB7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1DF4" w14:textId="77777777" w:rsidR="00CC0925" w:rsidRDefault="00CC0925" w:rsidP="008C0376">
      <w:pPr>
        <w:spacing w:after="0" w:line="240" w:lineRule="auto"/>
      </w:pPr>
      <w:r>
        <w:separator/>
      </w:r>
    </w:p>
  </w:endnote>
  <w:endnote w:type="continuationSeparator" w:id="0">
    <w:p w14:paraId="706895D6" w14:textId="77777777" w:rsidR="00CC0925" w:rsidRDefault="00CC0925" w:rsidP="008C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1AF96" w14:textId="77777777" w:rsidR="00CC0925" w:rsidRDefault="00CC0925" w:rsidP="008C0376">
      <w:pPr>
        <w:spacing w:after="0" w:line="240" w:lineRule="auto"/>
      </w:pPr>
      <w:r>
        <w:separator/>
      </w:r>
    </w:p>
  </w:footnote>
  <w:footnote w:type="continuationSeparator" w:id="0">
    <w:p w14:paraId="5DB2C550" w14:textId="77777777" w:rsidR="00CC0925" w:rsidRDefault="00CC0925" w:rsidP="008C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14461822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910EE60" w14:textId="5E13FD55" w:rsidR="008C0376" w:rsidRDefault="008C0376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24E279" w14:textId="77777777" w:rsidR="008C0376" w:rsidRDefault="008C0376" w:rsidP="008C037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8767935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28AC9D" w14:textId="55F79F13" w:rsidR="008C0376" w:rsidRDefault="008C0376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3DE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E0E11C" w14:textId="77777777" w:rsidR="008C0376" w:rsidRDefault="008C0376" w:rsidP="008C037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94"/>
    <w:rsid w:val="00017294"/>
    <w:rsid w:val="00132E74"/>
    <w:rsid w:val="001427E4"/>
    <w:rsid w:val="00186FB5"/>
    <w:rsid w:val="001D2AB3"/>
    <w:rsid w:val="001E0FDF"/>
    <w:rsid w:val="001F33DF"/>
    <w:rsid w:val="00240F5B"/>
    <w:rsid w:val="002B7BC6"/>
    <w:rsid w:val="002C32C9"/>
    <w:rsid w:val="002D0EEB"/>
    <w:rsid w:val="002D5BAA"/>
    <w:rsid w:val="00386506"/>
    <w:rsid w:val="0039430D"/>
    <w:rsid w:val="00397C15"/>
    <w:rsid w:val="003E50BF"/>
    <w:rsid w:val="004C6BA5"/>
    <w:rsid w:val="004F5376"/>
    <w:rsid w:val="00553DE6"/>
    <w:rsid w:val="005648BE"/>
    <w:rsid w:val="005945F5"/>
    <w:rsid w:val="0065644C"/>
    <w:rsid w:val="006B18A3"/>
    <w:rsid w:val="00712D87"/>
    <w:rsid w:val="0072449C"/>
    <w:rsid w:val="00734673"/>
    <w:rsid w:val="00767162"/>
    <w:rsid w:val="007817B3"/>
    <w:rsid w:val="00787F36"/>
    <w:rsid w:val="007905D6"/>
    <w:rsid w:val="00797517"/>
    <w:rsid w:val="007F4EB7"/>
    <w:rsid w:val="0085419E"/>
    <w:rsid w:val="008A0806"/>
    <w:rsid w:val="008C0376"/>
    <w:rsid w:val="0090430B"/>
    <w:rsid w:val="0091642B"/>
    <w:rsid w:val="00965F5B"/>
    <w:rsid w:val="009933AE"/>
    <w:rsid w:val="00A53546"/>
    <w:rsid w:val="00A8412B"/>
    <w:rsid w:val="00B10D7B"/>
    <w:rsid w:val="00B26ADE"/>
    <w:rsid w:val="00B679CD"/>
    <w:rsid w:val="00B87BEC"/>
    <w:rsid w:val="00C9228B"/>
    <w:rsid w:val="00C963E1"/>
    <w:rsid w:val="00CC0925"/>
    <w:rsid w:val="00DC0D23"/>
    <w:rsid w:val="00E14454"/>
    <w:rsid w:val="00E50B0F"/>
    <w:rsid w:val="00E53977"/>
    <w:rsid w:val="00EB1D0B"/>
    <w:rsid w:val="00EF0B12"/>
    <w:rsid w:val="00F03848"/>
    <w:rsid w:val="00F109E1"/>
    <w:rsid w:val="00F60165"/>
    <w:rsid w:val="00FE26C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BF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294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72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729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72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729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7294"/>
    <w:rPr>
      <w:color w:val="0000FF"/>
      <w:u w:val="single"/>
    </w:rPr>
  </w:style>
  <w:style w:type="character" w:customStyle="1" w:styleId="adl">
    <w:name w:val="adl"/>
    <w:basedOn w:val="DefaultParagraphFont"/>
    <w:rsid w:val="00017294"/>
  </w:style>
  <w:style w:type="character" w:customStyle="1" w:styleId="ts">
    <w:name w:val="ts"/>
    <w:basedOn w:val="DefaultParagraphFont"/>
    <w:rsid w:val="00017294"/>
  </w:style>
  <w:style w:type="character" w:customStyle="1" w:styleId="qu">
    <w:name w:val="qu"/>
    <w:basedOn w:val="DefaultParagraphFont"/>
    <w:rsid w:val="00017294"/>
  </w:style>
  <w:style w:type="character" w:customStyle="1" w:styleId="gd">
    <w:name w:val="gd"/>
    <w:basedOn w:val="DefaultParagraphFont"/>
    <w:rsid w:val="00017294"/>
  </w:style>
  <w:style w:type="character" w:customStyle="1" w:styleId="go">
    <w:name w:val="go"/>
    <w:basedOn w:val="DefaultParagraphFont"/>
    <w:rsid w:val="00017294"/>
  </w:style>
  <w:style w:type="character" w:customStyle="1" w:styleId="g3">
    <w:name w:val="g3"/>
    <w:basedOn w:val="DefaultParagraphFont"/>
    <w:rsid w:val="00017294"/>
  </w:style>
  <w:style w:type="character" w:customStyle="1" w:styleId="hb">
    <w:name w:val="hb"/>
    <w:basedOn w:val="DefaultParagraphFont"/>
    <w:rsid w:val="00017294"/>
  </w:style>
  <w:style w:type="character" w:customStyle="1" w:styleId="g2">
    <w:name w:val="g2"/>
    <w:basedOn w:val="DefaultParagraphFont"/>
    <w:rsid w:val="00017294"/>
  </w:style>
  <w:style w:type="character" w:customStyle="1" w:styleId="avw">
    <w:name w:val="avw"/>
    <w:basedOn w:val="DefaultParagraphFont"/>
    <w:rsid w:val="00017294"/>
  </w:style>
  <w:style w:type="character" w:customStyle="1" w:styleId="a2h">
    <w:name w:val="a2h"/>
    <w:basedOn w:val="DefaultParagraphFont"/>
    <w:rsid w:val="00017294"/>
  </w:style>
  <w:style w:type="paragraph" w:styleId="NormalWeb">
    <w:name w:val="Normal (Web)"/>
    <w:basedOn w:val="Normal"/>
    <w:uiPriority w:val="99"/>
    <w:semiHidden/>
    <w:unhideWhenUsed/>
    <w:rsid w:val="0001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3zfd">
    <w:name w:val="d3zfd"/>
    <w:basedOn w:val="DefaultParagraphFont"/>
    <w:rsid w:val="00017294"/>
  </w:style>
  <w:style w:type="character" w:customStyle="1" w:styleId="ozzzk">
    <w:name w:val="ozzzk"/>
    <w:basedOn w:val="DefaultParagraphFont"/>
    <w:rsid w:val="00017294"/>
  </w:style>
  <w:style w:type="character" w:customStyle="1" w:styleId="pu1yl">
    <w:name w:val="pu1yl"/>
    <w:basedOn w:val="DefaultParagraphFont"/>
    <w:rsid w:val="00017294"/>
  </w:style>
  <w:style w:type="paragraph" w:styleId="Header">
    <w:name w:val="header"/>
    <w:basedOn w:val="Normal"/>
    <w:link w:val="HeaderChar"/>
    <w:uiPriority w:val="99"/>
    <w:unhideWhenUsed/>
    <w:rsid w:val="008C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76"/>
  </w:style>
  <w:style w:type="character" w:styleId="PageNumber">
    <w:name w:val="page number"/>
    <w:basedOn w:val="DefaultParagraphFont"/>
    <w:uiPriority w:val="99"/>
    <w:semiHidden/>
    <w:unhideWhenUsed/>
    <w:rsid w:val="008C0376"/>
  </w:style>
  <w:style w:type="paragraph" w:styleId="Footer">
    <w:name w:val="footer"/>
    <w:basedOn w:val="Normal"/>
    <w:link w:val="FooterChar"/>
    <w:uiPriority w:val="99"/>
    <w:unhideWhenUsed/>
    <w:rsid w:val="007F4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4E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294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72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729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72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729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7294"/>
    <w:rPr>
      <w:color w:val="0000FF"/>
      <w:u w:val="single"/>
    </w:rPr>
  </w:style>
  <w:style w:type="character" w:customStyle="1" w:styleId="adl">
    <w:name w:val="adl"/>
    <w:basedOn w:val="DefaultParagraphFont"/>
    <w:rsid w:val="00017294"/>
  </w:style>
  <w:style w:type="character" w:customStyle="1" w:styleId="ts">
    <w:name w:val="ts"/>
    <w:basedOn w:val="DefaultParagraphFont"/>
    <w:rsid w:val="00017294"/>
  </w:style>
  <w:style w:type="character" w:customStyle="1" w:styleId="qu">
    <w:name w:val="qu"/>
    <w:basedOn w:val="DefaultParagraphFont"/>
    <w:rsid w:val="00017294"/>
  </w:style>
  <w:style w:type="character" w:customStyle="1" w:styleId="gd">
    <w:name w:val="gd"/>
    <w:basedOn w:val="DefaultParagraphFont"/>
    <w:rsid w:val="00017294"/>
  </w:style>
  <w:style w:type="character" w:customStyle="1" w:styleId="go">
    <w:name w:val="go"/>
    <w:basedOn w:val="DefaultParagraphFont"/>
    <w:rsid w:val="00017294"/>
  </w:style>
  <w:style w:type="character" w:customStyle="1" w:styleId="g3">
    <w:name w:val="g3"/>
    <w:basedOn w:val="DefaultParagraphFont"/>
    <w:rsid w:val="00017294"/>
  </w:style>
  <w:style w:type="character" w:customStyle="1" w:styleId="hb">
    <w:name w:val="hb"/>
    <w:basedOn w:val="DefaultParagraphFont"/>
    <w:rsid w:val="00017294"/>
  </w:style>
  <w:style w:type="character" w:customStyle="1" w:styleId="g2">
    <w:name w:val="g2"/>
    <w:basedOn w:val="DefaultParagraphFont"/>
    <w:rsid w:val="00017294"/>
  </w:style>
  <w:style w:type="character" w:customStyle="1" w:styleId="avw">
    <w:name w:val="avw"/>
    <w:basedOn w:val="DefaultParagraphFont"/>
    <w:rsid w:val="00017294"/>
  </w:style>
  <w:style w:type="character" w:customStyle="1" w:styleId="a2h">
    <w:name w:val="a2h"/>
    <w:basedOn w:val="DefaultParagraphFont"/>
    <w:rsid w:val="00017294"/>
  </w:style>
  <w:style w:type="paragraph" w:styleId="NormalWeb">
    <w:name w:val="Normal (Web)"/>
    <w:basedOn w:val="Normal"/>
    <w:uiPriority w:val="99"/>
    <w:semiHidden/>
    <w:unhideWhenUsed/>
    <w:rsid w:val="0001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3zfd">
    <w:name w:val="d3zfd"/>
    <w:basedOn w:val="DefaultParagraphFont"/>
    <w:rsid w:val="00017294"/>
  </w:style>
  <w:style w:type="character" w:customStyle="1" w:styleId="ozzzk">
    <w:name w:val="ozzzk"/>
    <w:basedOn w:val="DefaultParagraphFont"/>
    <w:rsid w:val="00017294"/>
  </w:style>
  <w:style w:type="character" w:customStyle="1" w:styleId="pu1yl">
    <w:name w:val="pu1yl"/>
    <w:basedOn w:val="DefaultParagraphFont"/>
    <w:rsid w:val="00017294"/>
  </w:style>
  <w:style w:type="paragraph" w:styleId="Header">
    <w:name w:val="header"/>
    <w:basedOn w:val="Normal"/>
    <w:link w:val="HeaderChar"/>
    <w:uiPriority w:val="99"/>
    <w:unhideWhenUsed/>
    <w:rsid w:val="008C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76"/>
  </w:style>
  <w:style w:type="character" w:styleId="PageNumber">
    <w:name w:val="page number"/>
    <w:basedOn w:val="DefaultParagraphFont"/>
    <w:uiPriority w:val="99"/>
    <w:semiHidden/>
    <w:unhideWhenUsed/>
    <w:rsid w:val="008C0376"/>
  </w:style>
  <w:style w:type="paragraph" w:styleId="Footer">
    <w:name w:val="footer"/>
    <w:basedOn w:val="Normal"/>
    <w:link w:val="FooterChar"/>
    <w:uiPriority w:val="99"/>
    <w:unhideWhenUsed/>
    <w:rsid w:val="007F4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4E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1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9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2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4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1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4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8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45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5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2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1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0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5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2</cp:revision>
  <dcterms:created xsi:type="dcterms:W3CDTF">2024-06-29T23:48:00Z</dcterms:created>
  <dcterms:modified xsi:type="dcterms:W3CDTF">2024-06-29T23:48:00Z</dcterms:modified>
</cp:coreProperties>
</file>