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8F7F2E0" w14:textId="77777777" w:rsidR="00447490" w:rsidRPr="00F22ACF" w:rsidRDefault="00447490" w:rsidP="00F22ACF">
      <w:pPr>
        <w:pStyle w:val="PlainText"/>
        <w:pBdr>
          <w:bottom w:val="dotted" w:sz="24" w:space="1" w:color="auto"/>
        </w:pBdr>
        <w:spacing w:line="360" w:lineRule="auto"/>
        <w:ind w:rightChars="12" w:right="29"/>
        <w:jc w:val="center"/>
        <w:rPr>
          <w:rFonts w:ascii="Calibri" w:eastAsiaTheme="minorEastAsia" w:hAnsi="Calibri" w:cs="Calibri"/>
          <w:b/>
          <w:bCs/>
          <w:lang w:eastAsia="zh-TW"/>
        </w:rPr>
      </w:pPr>
      <w:r w:rsidRPr="00F22ACF">
        <w:rPr>
          <w:rFonts w:ascii="Calibri" w:eastAsiaTheme="minorEastAsia" w:hAnsi="Calibri" w:cs="Calibri"/>
          <w:b/>
          <w:bCs/>
          <w:lang w:eastAsia="zh-TW"/>
        </w:rPr>
        <w:t>主題文章</w:t>
      </w:r>
    </w:p>
    <w:p w14:paraId="65689478" w14:textId="77777777" w:rsidR="002525BE" w:rsidRPr="00F22ACF" w:rsidRDefault="002525BE" w:rsidP="00F22ACF">
      <w:pPr>
        <w:pStyle w:val="PlainText"/>
        <w:pBdr>
          <w:bottom w:val="dotted" w:sz="24" w:space="1" w:color="auto"/>
        </w:pBdr>
        <w:spacing w:line="360" w:lineRule="auto"/>
        <w:ind w:rightChars="12" w:right="29"/>
        <w:jc w:val="center"/>
        <w:rPr>
          <w:rFonts w:ascii="Calibri" w:eastAsiaTheme="minorEastAsia" w:hAnsi="Calibri" w:cs="Calibri"/>
          <w:b/>
          <w:lang w:eastAsia="zh-TW"/>
        </w:rPr>
      </w:pPr>
    </w:p>
    <w:p w14:paraId="6B2D4507" w14:textId="77777777" w:rsidR="00447490" w:rsidRPr="00F22ACF" w:rsidRDefault="00447490" w:rsidP="00F22ACF">
      <w:pPr>
        <w:spacing w:after="0" w:line="360" w:lineRule="auto"/>
        <w:jc w:val="center"/>
        <w:rPr>
          <w:rFonts w:ascii="Calibri" w:eastAsiaTheme="minorEastAsia" w:hAnsi="Calibri" w:cs="Calibri"/>
          <w:b/>
          <w:bCs/>
        </w:rPr>
      </w:pPr>
    </w:p>
    <w:p w14:paraId="38A88874" w14:textId="4D19093C" w:rsidR="00BF261B" w:rsidRPr="00F22ACF" w:rsidRDefault="00000000" w:rsidP="00F22ACF">
      <w:pPr>
        <w:spacing w:after="0" w:line="360" w:lineRule="auto"/>
        <w:ind w:left="2082" w:right="702" w:hanging="14"/>
        <w:rPr>
          <w:rFonts w:ascii="Calibri" w:eastAsiaTheme="minorEastAsia" w:hAnsi="Calibri" w:cs="Calibri"/>
          <w:lang w:val="en-US"/>
        </w:rPr>
      </w:pPr>
      <w:r w:rsidRPr="00F22ACF">
        <w:rPr>
          <w:rFonts w:ascii="Calibri" w:eastAsiaTheme="minorEastAsia" w:hAnsi="Calibri" w:cs="Calibri"/>
          <w:b/>
          <w:bCs/>
        </w:rPr>
        <w:t>南華莆堂</w:t>
      </w:r>
      <w:r w:rsidR="00447490" w:rsidRPr="00F22ACF">
        <w:rPr>
          <w:rFonts w:ascii="Calibri" w:eastAsiaTheme="minorEastAsia" w:hAnsi="Calibri" w:cs="Calibri"/>
          <w:b/>
          <w:bCs/>
          <w:lang w:eastAsia="zh-TW"/>
        </w:rPr>
        <w:t>:</w:t>
      </w:r>
      <w:r w:rsidR="00447490" w:rsidRPr="00F22ACF">
        <w:rPr>
          <w:rFonts w:ascii="Calibri" w:eastAsiaTheme="minorEastAsia" w:hAnsi="Calibri" w:cs="Calibri"/>
          <w:b/>
          <w:bCs/>
        </w:rPr>
        <w:t xml:space="preserve"> </w:t>
      </w:r>
      <w:r w:rsidRPr="00F22ACF">
        <w:rPr>
          <w:rFonts w:ascii="Calibri" w:eastAsiaTheme="minorEastAsia" w:hAnsi="Calibri" w:cs="Calibri"/>
          <w:b/>
          <w:bCs/>
        </w:rPr>
        <w:t>一所香港林村教會看散聚宣教</w:t>
      </w:r>
      <w:r w:rsidRPr="00F22ACF">
        <w:rPr>
          <w:rFonts w:ascii="Calibri" w:eastAsiaTheme="minorEastAsia" w:hAnsi="Calibri" w:cs="Calibri"/>
          <w:b/>
          <w:bCs/>
        </w:rPr>
        <w:t xml:space="preserve"> </w:t>
      </w:r>
      <w:r w:rsidRPr="00F22ACF">
        <w:rPr>
          <w:rFonts w:ascii="Calibri" w:eastAsiaTheme="minorEastAsia" w:hAnsi="Calibri" w:cs="Calibri"/>
        </w:rPr>
        <w:t xml:space="preserve"> </w:t>
      </w:r>
    </w:p>
    <w:p w14:paraId="5D9DE43B" w14:textId="1CD6C035" w:rsidR="00BF261B" w:rsidRPr="00F22ACF" w:rsidRDefault="00000000" w:rsidP="00F22ACF">
      <w:pPr>
        <w:spacing w:after="0" w:line="360" w:lineRule="auto"/>
        <w:ind w:hanging="14"/>
        <w:jc w:val="center"/>
        <w:rPr>
          <w:rFonts w:ascii="Calibri" w:eastAsiaTheme="minorEastAsia" w:hAnsi="Calibri" w:cs="Calibri"/>
          <w:b/>
          <w:bCs/>
        </w:rPr>
      </w:pPr>
      <w:r w:rsidRPr="00F22ACF">
        <w:rPr>
          <w:rFonts w:ascii="Calibri" w:eastAsiaTheme="minorEastAsia" w:hAnsi="Calibri" w:cs="Calibri"/>
          <w:b/>
          <w:bCs/>
        </w:rPr>
        <w:t>吳世豪</w:t>
      </w:r>
      <w:r w:rsidRPr="00F22ACF">
        <w:rPr>
          <w:rFonts w:ascii="Calibri" w:eastAsiaTheme="minorEastAsia" w:hAnsi="Calibri" w:cs="Calibri"/>
          <w:b/>
          <w:bCs/>
        </w:rPr>
        <w:t xml:space="preserve"> </w:t>
      </w:r>
    </w:p>
    <w:p w14:paraId="718B7A1C" w14:textId="77777777" w:rsidR="00447490" w:rsidRPr="00F22ACF" w:rsidRDefault="00447490" w:rsidP="00F22ACF">
      <w:pPr>
        <w:spacing w:after="0" w:line="360" w:lineRule="auto"/>
        <w:ind w:hanging="14"/>
        <w:jc w:val="center"/>
        <w:rPr>
          <w:rFonts w:ascii="Calibri" w:eastAsiaTheme="minorEastAsia" w:hAnsi="Calibri" w:cs="Calibri"/>
          <w:b/>
          <w:bCs/>
        </w:rPr>
      </w:pPr>
    </w:p>
    <w:p w14:paraId="5838B3D3" w14:textId="76BCC95B" w:rsidR="00BF261B" w:rsidRPr="00F22ACF" w:rsidRDefault="00000000" w:rsidP="00F22ACF">
      <w:pPr>
        <w:numPr>
          <w:ilvl w:val="0"/>
          <w:numId w:val="1"/>
        </w:numPr>
        <w:spacing w:line="360" w:lineRule="auto"/>
        <w:ind w:right="702" w:hanging="600"/>
        <w:rPr>
          <w:rFonts w:ascii="Calibri" w:eastAsiaTheme="minorEastAsia" w:hAnsi="Calibri" w:cs="Calibri"/>
          <w:b/>
          <w:bCs/>
        </w:rPr>
      </w:pPr>
      <w:r w:rsidRPr="00F22ACF">
        <w:rPr>
          <w:rFonts w:ascii="Calibri" w:eastAsiaTheme="minorEastAsia" w:hAnsi="Calibri" w:cs="Calibri"/>
          <w:b/>
          <w:bCs/>
        </w:rPr>
        <w:t>序言：寫作動機、崇真會及南華莆村簡介及可研究之處</w:t>
      </w:r>
      <w:r w:rsidRPr="00F22ACF">
        <w:rPr>
          <w:rFonts w:ascii="Calibri" w:eastAsiaTheme="minorEastAsia" w:hAnsi="Calibri" w:cs="Calibri"/>
          <w:b/>
          <w:bCs/>
        </w:rPr>
        <w:t xml:space="preserve"> </w:t>
      </w:r>
    </w:p>
    <w:p w14:paraId="125784E4" w14:textId="6337877E" w:rsidR="00BF261B" w:rsidRPr="00F22ACF" w:rsidRDefault="00000000" w:rsidP="00F22ACF">
      <w:pPr>
        <w:spacing w:after="192" w:line="360" w:lineRule="auto"/>
        <w:ind w:left="-5" w:right="702"/>
        <w:rPr>
          <w:rFonts w:ascii="Calibri" w:eastAsiaTheme="minorEastAsia" w:hAnsi="Calibri" w:cs="Calibri"/>
        </w:rPr>
      </w:pPr>
      <w:r w:rsidRPr="00F22ACF">
        <w:rPr>
          <w:rFonts w:ascii="Calibri" w:eastAsiaTheme="minorEastAsia" w:hAnsi="Calibri" w:cs="Calibri"/>
        </w:rPr>
        <w:t xml:space="preserve">  </w:t>
      </w:r>
      <w:r w:rsidR="00190DCB" w:rsidRPr="00F22ACF">
        <w:rPr>
          <w:rFonts w:ascii="Calibri" w:eastAsiaTheme="minorEastAsia" w:hAnsi="Calibri" w:cs="Calibri"/>
        </w:rPr>
        <w:tab/>
      </w:r>
      <w:r w:rsidRPr="00F22ACF">
        <w:rPr>
          <w:rFonts w:ascii="Calibri" w:eastAsiaTheme="minorEastAsia" w:hAnsi="Calibri" w:cs="Calibri"/>
        </w:rPr>
        <w:t>筆者乃香港林村區，一條客家住民村落的教會牧者。在牧會過程中，了解到福音如何從外國差會的差傳工作臨到客家住民，以致本村教會之成立及促成日後的客家群體福音以致地區性福音發展。正正符合溫以諾教授所言的散聚宣教的四個階段</w:t>
      </w:r>
      <w:r w:rsidRPr="00F22ACF">
        <w:rPr>
          <w:rFonts w:ascii="Calibri" w:eastAsiaTheme="minorEastAsia" w:hAnsi="Calibri" w:cs="Calibri"/>
          <w:vertAlign w:val="superscript"/>
        </w:rPr>
        <w:footnoteReference w:id="1"/>
      </w:r>
      <w:r w:rsidRPr="00F22ACF">
        <w:rPr>
          <w:rFonts w:ascii="Calibri" w:eastAsiaTheme="minorEastAsia" w:hAnsi="Calibri" w:cs="Calibri"/>
        </w:rPr>
        <w:t>：</w:t>
      </w:r>
      <w:r w:rsidR="00190DCB" w:rsidRPr="00F22ACF">
        <w:rPr>
          <w:rFonts w:ascii="Calibri" w:eastAsiaTheme="minorEastAsia" w:hAnsi="Calibri" w:cs="Calibri"/>
          <w:lang w:eastAsia="zh-TW"/>
        </w:rPr>
        <w:t>向散聚人口</w:t>
      </w:r>
      <w:r w:rsidRPr="00F22ACF">
        <w:rPr>
          <w:rFonts w:ascii="Calibri" w:eastAsiaTheme="minorEastAsia" w:hAnsi="Calibri" w:cs="Calibri"/>
        </w:rPr>
        <w:t xml:space="preserve">To </w:t>
      </w:r>
      <w:r w:rsidR="00190DCB" w:rsidRPr="00F22ACF">
        <w:rPr>
          <w:rFonts w:ascii="Calibri" w:eastAsiaTheme="minorEastAsia" w:hAnsi="Calibri" w:cs="Calibri"/>
        </w:rPr>
        <w:t xml:space="preserve">the </w:t>
      </w:r>
      <w:r w:rsidRPr="00F22ACF">
        <w:rPr>
          <w:rFonts w:ascii="Calibri" w:eastAsiaTheme="minorEastAsia" w:hAnsi="Calibri" w:cs="Calibri"/>
        </w:rPr>
        <w:t>diaspora</w:t>
      </w:r>
      <w:r w:rsidRPr="00F22ACF">
        <w:rPr>
          <w:rFonts w:ascii="Calibri" w:eastAsiaTheme="minorEastAsia" w:hAnsi="Calibri" w:cs="Calibri"/>
        </w:rPr>
        <w:t>、</w:t>
      </w:r>
      <w:r w:rsidR="00190DCB" w:rsidRPr="00F22ACF">
        <w:rPr>
          <w:rFonts w:ascii="Calibri" w:eastAsiaTheme="minorEastAsia" w:hAnsi="Calibri" w:cs="Calibri"/>
          <w:lang w:eastAsia="zh-TW"/>
        </w:rPr>
        <w:t>藉用散聚人口</w:t>
      </w:r>
      <w:r w:rsidRPr="00F22ACF">
        <w:rPr>
          <w:rFonts w:ascii="Calibri" w:eastAsiaTheme="minorEastAsia" w:hAnsi="Calibri" w:cs="Calibri"/>
        </w:rPr>
        <w:t xml:space="preserve">Through </w:t>
      </w:r>
      <w:r w:rsidR="00190DCB" w:rsidRPr="00F22ACF">
        <w:rPr>
          <w:rFonts w:ascii="Calibri" w:eastAsiaTheme="minorEastAsia" w:hAnsi="Calibri" w:cs="Calibri"/>
        </w:rPr>
        <w:t xml:space="preserve">the </w:t>
      </w:r>
      <w:r w:rsidRPr="00F22ACF">
        <w:rPr>
          <w:rFonts w:ascii="Calibri" w:eastAsiaTheme="minorEastAsia" w:hAnsi="Calibri" w:cs="Calibri"/>
        </w:rPr>
        <w:t>diaspora</w:t>
      </w:r>
      <w:r w:rsidRPr="00F22ACF">
        <w:rPr>
          <w:rFonts w:ascii="Calibri" w:eastAsiaTheme="minorEastAsia" w:hAnsi="Calibri" w:cs="Calibri"/>
        </w:rPr>
        <w:t>、</w:t>
      </w:r>
      <w:r w:rsidR="002525BE" w:rsidRPr="00F22ACF">
        <w:rPr>
          <w:rFonts w:ascii="Calibri" w:eastAsiaTheme="minorEastAsia" w:hAnsi="Calibri" w:cs="Calibri"/>
          <w:lang w:eastAsia="zh-TW"/>
        </w:rPr>
        <w:t>超越</w:t>
      </w:r>
      <w:r w:rsidR="00190DCB" w:rsidRPr="00F22ACF">
        <w:rPr>
          <w:rFonts w:ascii="Calibri" w:eastAsiaTheme="minorEastAsia" w:hAnsi="Calibri" w:cs="Calibri"/>
          <w:lang w:eastAsia="zh-TW"/>
        </w:rPr>
        <w:t>By and</w:t>
      </w:r>
      <w:r w:rsidR="002525BE" w:rsidRPr="00F22ACF">
        <w:rPr>
          <w:rFonts w:ascii="Calibri" w:eastAsiaTheme="minorEastAsia" w:hAnsi="Calibri" w:cs="Calibri"/>
          <w:lang w:eastAsia="zh-TW"/>
        </w:rPr>
        <w:t xml:space="preserve"> </w:t>
      </w:r>
      <w:r w:rsidRPr="00F22ACF">
        <w:rPr>
          <w:rFonts w:ascii="Calibri" w:eastAsiaTheme="minorEastAsia" w:hAnsi="Calibri" w:cs="Calibri"/>
        </w:rPr>
        <w:t xml:space="preserve">Beyound </w:t>
      </w:r>
      <w:r w:rsidR="00190DCB" w:rsidRPr="00F22ACF">
        <w:rPr>
          <w:rFonts w:ascii="Calibri" w:eastAsiaTheme="minorEastAsia" w:hAnsi="Calibri" w:cs="Calibri"/>
        </w:rPr>
        <w:t xml:space="preserve">the </w:t>
      </w:r>
      <w:r w:rsidRPr="00F22ACF">
        <w:rPr>
          <w:rFonts w:ascii="Calibri" w:eastAsiaTheme="minorEastAsia" w:hAnsi="Calibri" w:cs="Calibri"/>
        </w:rPr>
        <w:t>diaspora</w:t>
      </w:r>
      <w:r w:rsidRPr="00F22ACF">
        <w:rPr>
          <w:rFonts w:ascii="Calibri" w:eastAsiaTheme="minorEastAsia" w:hAnsi="Calibri" w:cs="Calibri"/>
        </w:rPr>
        <w:t>、</w:t>
      </w:r>
      <w:r w:rsidR="002525BE" w:rsidRPr="00F22ACF">
        <w:rPr>
          <w:rFonts w:ascii="Calibri" w:eastAsiaTheme="minorEastAsia" w:hAnsi="Calibri" w:cs="Calibri"/>
          <w:lang w:eastAsia="zh-TW"/>
        </w:rPr>
        <w:t>聯同</w:t>
      </w:r>
      <w:r w:rsidRPr="00F22ACF">
        <w:rPr>
          <w:rFonts w:ascii="Calibri" w:eastAsiaTheme="minorEastAsia" w:hAnsi="Calibri" w:cs="Calibri"/>
        </w:rPr>
        <w:t xml:space="preserve">With </w:t>
      </w:r>
      <w:r w:rsidR="00190DCB" w:rsidRPr="00F22ACF">
        <w:rPr>
          <w:rFonts w:ascii="Calibri" w:eastAsiaTheme="minorEastAsia" w:hAnsi="Calibri" w:cs="Calibri"/>
        </w:rPr>
        <w:t xml:space="preserve">the </w:t>
      </w:r>
      <w:r w:rsidRPr="00F22ACF">
        <w:rPr>
          <w:rFonts w:ascii="Calibri" w:eastAsiaTheme="minorEastAsia" w:hAnsi="Calibri" w:cs="Calibri"/>
        </w:rPr>
        <w:t>diaspora</w:t>
      </w:r>
      <w:r w:rsidRPr="00F22ACF">
        <w:rPr>
          <w:rFonts w:ascii="Calibri" w:eastAsiaTheme="minorEastAsia" w:hAnsi="Calibri" w:cs="Calibri"/>
        </w:rPr>
        <w:t>。故此特意以此為</w:t>
      </w:r>
      <w:r w:rsidR="00F22ACF">
        <w:rPr>
          <w:rFonts w:ascii="Calibri" w:eastAsiaTheme="minorEastAsia" w:hAnsi="Calibri" w:cs="Calibri" w:hint="eastAsia"/>
          <w:lang w:val="en-US" w:eastAsia="zh-TW"/>
        </w:rPr>
        <w:t>本</w:t>
      </w:r>
      <w:r w:rsidRPr="00F22ACF">
        <w:rPr>
          <w:rFonts w:ascii="Calibri" w:eastAsiaTheme="minorEastAsia" w:hAnsi="Calibri" w:cs="Calibri"/>
        </w:rPr>
        <w:t>文方向，以這特色村落引證散聚宣教的理論並藉此讓更多人認識上帝在這靜謐村落中的奇妙作為。</w:t>
      </w:r>
      <w:r w:rsidRPr="00F22ACF">
        <w:rPr>
          <w:rFonts w:ascii="Calibri" w:eastAsiaTheme="minorEastAsia" w:hAnsi="Calibri" w:cs="Calibri"/>
        </w:rPr>
        <w:t xml:space="preserve"> </w:t>
      </w:r>
    </w:p>
    <w:p w14:paraId="269FF2BA" w14:textId="77777777" w:rsidR="00D51E22" w:rsidRPr="00F22ACF" w:rsidRDefault="00000000" w:rsidP="00F22ACF">
      <w:pPr>
        <w:spacing w:after="284" w:line="360" w:lineRule="auto"/>
        <w:ind w:right="1532"/>
        <w:rPr>
          <w:rFonts w:ascii="Calibri" w:eastAsiaTheme="minorEastAsia" w:hAnsi="Calibri" w:cs="Calibri"/>
        </w:rPr>
      </w:pPr>
      <w:r w:rsidRPr="00F22ACF">
        <w:rPr>
          <w:rFonts w:ascii="Calibri" w:eastAsiaTheme="minorEastAsia" w:hAnsi="Calibri" w:cs="Calibri"/>
          <w:noProof/>
        </w:rPr>
        <w:drawing>
          <wp:inline distT="0" distB="0" distL="0" distR="0" wp14:anchorId="6E6AB572" wp14:editId="38612947">
            <wp:extent cx="4686300" cy="2731770"/>
            <wp:effectExtent l="0" t="0" r="0" b="0"/>
            <wp:docPr id="1411" name="Picture 1411" descr="50+香港行之南華莆(2022年3月27日) – 50+傳承"/>
            <wp:cNvGraphicFramePr/>
            <a:graphic xmlns:a="http://schemas.openxmlformats.org/drawingml/2006/main">
              <a:graphicData uri="http://schemas.openxmlformats.org/drawingml/2006/picture">
                <pic:pic xmlns:pic="http://schemas.openxmlformats.org/drawingml/2006/picture">
                  <pic:nvPicPr>
                    <pic:cNvPr id="1411" name="Picture 1411"/>
                    <pic:cNvPicPr/>
                  </pic:nvPicPr>
                  <pic:blipFill>
                    <a:blip r:embed="rId7"/>
                    <a:stretch>
                      <a:fillRect/>
                    </a:stretch>
                  </pic:blipFill>
                  <pic:spPr>
                    <a:xfrm>
                      <a:off x="0" y="0"/>
                      <a:ext cx="4706489" cy="2743539"/>
                    </a:xfrm>
                    <a:prstGeom prst="rect">
                      <a:avLst/>
                    </a:prstGeom>
                  </pic:spPr>
                </pic:pic>
              </a:graphicData>
            </a:graphic>
          </wp:inline>
        </w:drawing>
      </w:r>
    </w:p>
    <w:p w14:paraId="55951EA1" w14:textId="54C4E0ED" w:rsidR="00D51E22" w:rsidRPr="00F22ACF" w:rsidRDefault="00D51E22" w:rsidP="00F22ACF">
      <w:pPr>
        <w:spacing w:after="284" w:line="360" w:lineRule="auto"/>
        <w:ind w:right="1532"/>
        <w:rPr>
          <w:rFonts w:ascii="Calibri" w:eastAsiaTheme="minorEastAsia" w:hAnsi="Calibri" w:cs="Calibri"/>
        </w:rPr>
      </w:pPr>
      <w:r w:rsidRPr="00F22ACF">
        <w:rPr>
          <w:rFonts w:ascii="Calibri" w:eastAsiaTheme="minorEastAsia" w:hAnsi="Calibri" w:cs="Calibri"/>
        </w:rPr>
        <w:t>圖</w:t>
      </w:r>
      <w:r w:rsidRPr="00F22ACF">
        <w:rPr>
          <w:rFonts w:ascii="Calibri" w:eastAsiaTheme="minorEastAsia" w:hAnsi="Calibri" w:cs="Calibri"/>
        </w:rPr>
        <w:t xml:space="preserve"> 1.</w:t>
      </w:r>
      <w:r w:rsidRPr="00F22ACF">
        <w:rPr>
          <w:rFonts w:ascii="Calibri" w:eastAsiaTheme="minorEastAsia" w:hAnsi="Calibri" w:cs="Calibri"/>
        </w:rPr>
        <w:t>大埔南華莆</w:t>
      </w:r>
      <w:r w:rsidRPr="00F22ACF">
        <w:rPr>
          <w:rFonts w:ascii="Calibri" w:eastAsiaTheme="minorEastAsia" w:hAnsi="Calibri" w:cs="Calibri"/>
          <w:lang w:eastAsia="zh-TW"/>
        </w:rPr>
        <w:t>村</w:t>
      </w:r>
    </w:p>
    <w:p w14:paraId="6E7774EE" w14:textId="5DDDDAA8" w:rsidR="00BF261B" w:rsidRPr="00F22ACF" w:rsidRDefault="00190DCB" w:rsidP="00F22ACF">
      <w:pPr>
        <w:spacing w:after="284" w:line="360" w:lineRule="auto"/>
        <w:ind w:right="1532"/>
        <w:jc w:val="right"/>
        <w:rPr>
          <w:rFonts w:ascii="Calibri" w:eastAsiaTheme="minorEastAsia" w:hAnsi="Calibri" w:cs="Calibri"/>
        </w:rPr>
      </w:pPr>
      <w:r w:rsidRPr="00F22ACF">
        <w:rPr>
          <w:rFonts w:ascii="Calibri" w:eastAsiaTheme="minorEastAsia" w:hAnsi="Calibri" w:cs="Calibri"/>
          <w:noProof/>
        </w:rPr>
        <w:lastRenderedPageBreak/>
        <w:drawing>
          <wp:inline distT="0" distB="0" distL="0" distR="0" wp14:anchorId="145E6EB4" wp14:editId="108047B2">
            <wp:extent cx="5311738" cy="1965278"/>
            <wp:effectExtent l="0" t="0" r="0" b="3810"/>
            <wp:docPr id="1705" name="Picture 1705" descr="A white building with a cross on top&#10;&#10;Description automatically generated"/>
            <wp:cNvGraphicFramePr/>
            <a:graphic xmlns:a="http://schemas.openxmlformats.org/drawingml/2006/main">
              <a:graphicData uri="http://schemas.openxmlformats.org/drawingml/2006/picture">
                <pic:pic xmlns:pic="http://schemas.openxmlformats.org/drawingml/2006/picture">
                  <pic:nvPicPr>
                    <pic:cNvPr id="1705" name="Picture 1705" descr="A white building with a cross on top&#10;&#10;Description automatically generated"/>
                    <pic:cNvPicPr/>
                  </pic:nvPicPr>
                  <pic:blipFill>
                    <a:blip r:embed="rId8"/>
                    <a:stretch>
                      <a:fillRect/>
                    </a:stretch>
                  </pic:blipFill>
                  <pic:spPr>
                    <a:xfrm>
                      <a:off x="0" y="0"/>
                      <a:ext cx="5400116" cy="1997977"/>
                    </a:xfrm>
                    <a:prstGeom prst="rect">
                      <a:avLst/>
                    </a:prstGeom>
                  </pic:spPr>
                </pic:pic>
              </a:graphicData>
            </a:graphic>
          </wp:inline>
        </w:drawing>
      </w:r>
      <w:r w:rsidRPr="00F22ACF">
        <w:rPr>
          <w:rFonts w:ascii="Calibri" w:eastAsiaTheme="minorEastAsia" w:hAnsi="Calibri" w:cs="Calibri"/>
        </w:rPr>
        <w:t xml:space="preserve"> </w:t>
      </w:r>
    </w:p>
    <w:p w14:paraId="1C6455FF" w14:textId="77777777" w:rsidR="00BF261B" w:rsidRPr="00F22ACF" w:rsidRDefault="00000000" w:rsidP="00F22ACF">
      <w:pPr>
        <w:spacing w:line="360" w:lineRule="auto"/>
        <w:ind w:left="0" w:right="702" w:firstLine="0"/>
        <w:rPr>
          <w:rFonts w:ascii="Calibri" w:eastAsiaTheme="minorEastAsia" w:hAnsi="Calibri" w:cs="Calibri"/>
        </w:rPr>
      </w:pPr>
      <w:r w:rsidRPr="00F22ACF">
        <w:rPr>
          <w:rFonts w:ascii="Calibri" w:eastAsiaTheme="minorEastAsia" w:hAnsi="Calibri" w:cs="Calibri"/>
        </w:rPr>
        <w:t>圖</w:t>
      </w:r>
      <w:r w:rsidRPr="00F22ACF">
        <w:rPr>
          <w:rFonts w:ascii="Calibri" w:eastAsiaTheme="minorEastAsia" w:hAnsi="Calibri" w:cs="Calibri"/>
        </w:rPr>
        <w:t xml:space="preserve"> 2.</w:t>
      </w:r>
      <w:r w:rsidRPr="00F22ACF">
        <w:rPr>
          <w:rFonts w:ascii="Calibri" w:eastAsiaTheme="minorEastAsia" w:hAnsi="Calibri" w:cs="Calibri"/>
        </w:rPr>
        <w:t>崇真會南華莆堂現貌</w:t>
      </w:r>
      <w:r w:rsidRPr="00F22ACF">
        <w:rPr>
          <w:rFonts w:ascii="Calibri" w:eastAsiaTheme="minorEastAsia" w:hAnsi="Calibri" w:cs="Calibri"/>
        </w:rPr>
        <w:t xml:space="preserve">(2006 </w:t>
      </w:r>
      <w:r w:rsidRPr="00F22ACF">
        <w:rPr>
          <w:rFonts w:ascii="Calibri" w:eastAsiaTheme="minorEastAsia" w:hAnsi="Calibri" w:cs="Calibri"/>
        </w:rPr>
        <w:t>年因白蟻侵蝕而重建</w:t>
      </w:r>
      <w:r w:rsidRPr="00F22ACF">
        <w:rPr>
          <w:rFonts w:ascii="Calibri" w:eastAsiaTheme="minorEastAsia" w:hAnsi="Calibri" w:cs="Calibri"/>
        </w:rPr>
        <w:t xml:space="preserve">) </w:t>
      </w:r>
    </w:p>
    <w:p w14:paraId="3CDF3450" w14:textId="5F368F47" w:rsidR="00BF261B" w:rsidRPr="00F22ACF" w:rsidRDefault="00F22ACF" w:rsidP="00F22ACF">
      <w:pPr>
        <w:spacing w:after="260" w:line="360" w:lineRule="auto"/>
        <w:ind w:left="0" w:right="0" w:firstLine="0"/>
        <w:rPr>
          <w:rFonts w:ascii="Calibri" w:eastAsiaTheme="minorEastAsia" w:hAnsi="Calibri" w:cs="Calibri"/>
          <w:b/>
          <w:bCs/>
        </w:rPr>
      </w:pPr>
      <w:r>
        <w:rPr>
          <w:rFonts w:ascii="Calibri" w:eastAsiaTheme="minorEastAsia" w:hAnsi="Calibri" w:cs="Calibri" w:hint="eastAsia"/>
        </w:rPr>
        <w:t>二、</w:t>
      </w:r>
      <w:r>
        <w:rPr>
          <w:rFonts w:ascii="Calibri" w:eastAsiaTheme="minorEastAsia" w:hAnsi="Calibri" w:cs="Calibri" w:hint="eastAsia"/>
          <w:lang w:eastAsia="zh-TW"/>
        </w:rPr>
        <w:t xml:space="preserve"> </w:t>
      </w:r>
      <w:r w:rsidRPr="00F22ACF">
        <w:rPr>
          <w:rFonts w:ascii="Calibri" w:eastAsiaTheme="minorEastAsia" w:hAnsi="Calibri" w:cs="Calibri"/>
        </w:rPr>
        <w:t xml:space="preserve"> </w:t>
      </w:r>
      <w:r w:rsidRPr="00F22ACF">
        <w:rPr>
          <w:rFonts w:ascii="Calibri" w:eastAsiaTheme="minorEastAsia" w:hAnsi="Calibri" w:cs="Calibri"/>
          <w:b/>
          <w:bCs/>
        </w:rPr>
        <w:t>南華莆村之建立</w:t>
      </w:r>
      <w:r w:rsidRPr="00F22ACF">
        <w:rPr>
          <w:rFonts w:ascii="Calibri" w:eastAsiaTheme="minorEastAsia" w:hAnsi="Calibri" w:cs="Calibri"/>
          <w:b/>
          <w:bCs/>
        </w:rPr>
        <w:t xml:space="preserve"> </w:t>
      </w:r>
    </w:p>
    <w:p w14:paraId="04327ADE" w14:textId="73BBCCF3" w:rsidR="00BF261B" w:rsidRPr="00F22ACF" w:rsidRDefault="00000000" w:rsidP="00F22ACF">
      <w:pPr>
        <w:spacing w:after="285" w:line="360" w:lineRule="auto"/>
        <w:ind w:left="0" w:right="0" w:firstLine="0"/>
        <w:rPr>
          <w:rFonts w:ascii="Calibri" w:eastAsiaTheme="minorEastAsia" w:hAnsi="Calibri" w:cs="Calibri"/>
        </w:rPr>
      </w:pPr>
      <w:r w:rsidRPr="00F22ACF">
        <w:rPr>
          <w:rFonts w:ascii="Calibri" w:eastAsiaTheme="minorEastAsia" w:hAnsi="Calibri" w:cs="Calibri"/>
        </w:rPr>
        <w:t xml:space="preserve"> </w:t>
      </w:r>
      <w:r w:rsidR="00190DCB" w:rsidRPr="00F22ACF">
        <w:rPr>
          <w:rFonts w:ascii="Calibri" w:eastAsiaTheme="minorEastAsia" w:hAnsi="Calibri" w:cs="Calibri"/>
        </w:rPr>
        <w:tab/>
      </w:r>
      <w:r w:rsidRPr="00F22ACF">
        <w:rPr>
          <w:rFonts w:ascii="Calibri" w:eastAsiaTheme="minorEastAsia" w:hAnsi="Calibri" w:cs="Calibri"/>
        </w:rPr>
        <w:t>南華莆村為一個新界原居民村落，</w:t>
      </w:r>
      <w:r w:rsidR="00F22ACF">
        <w:rPr>
          <w:rFonts w:ascii="Calibri" w:eastAsiaTheme="minorEastAsia" w:hAnsi="Calibri" w:cs="Calibri" w:hint="eastAsia"/>
        </w:rPr>
        <w:t>座</w:t>
      </w:r>
      <w:r w:rsidRPr="00F22ACF">
        <w:rPr>
          <w:rFonts w:ascii="Calibri" w:eastAsiaTheme="minorEastAsia" w:hAnsi="Calibri" w:cs="Calibri"/>
        </w:rPr>
        <w:t>落於大埔與粉嶺之間，大窩西支路旁，其原居民結構主要由林氏、高氏及鄭氏三個客家氏族原居民組成。建村則為林氏，林氏居民原於主後</w:t>
      </w:r>
      <w:r w:rsidRPr="00F22ACF">
        <w:rPr>
          <w:rFonts w:ascii="Calibri" w:eastAsiaTheme="minorEastAsia" w:hAnsi="Calibri" w:cs="Calibri"/>
        </w:rPr>
        <w:t xml:space="preserve"> 607 </w:t>
      </w:r>
      <w:r w:rsidRPr="00F22ACF">
        <w:rPr>
          <w:rFonts w:ascii="Calibri" w:eastAsiaTheme="minorEastAsia" w:hAnsi="Calibri" w:cs="Calibri"/>
        </w:rPr>
        <w:t>年從福建遷至香港，在林村坑下莆、較寮下建村定居。及後於</w:t>
      </w:r>
      <w:r w:rsidRPr="00F22ACF">
        <w:rPr>
          <w:rFonts w:ascii="Calibri" w:eastAsiaTheme="minorEastAsia" w:hAnsi="Calibri" w:cs="Calibri"/>
        </w:rPr>
        <w:t xml:space="preserve"> 1907 </w:t>
      </w:r>
      <w:r w:rsidRPr="00F22ACF">
        <w:rPr>
          <w:rFonts w:ascii="Calibri" w:eastAsiaTheme="minorEastAsia" w:hAnsi="Calibri" w:cs="Calibri"/>
        </w:rPr>
        <w:t>年，因坑下莆村人口過盛，部份居民遂選址同於林村區之南華莆作為擴展村落。而高氏及鄭氏客家族群，則原居於現時荃灣城門水塘一帶，因水塘之興建，而分別於</w:t>
      </w:r>
      <w:r w:rsidRPr="00F22ACF">
        <w:rPr>
          <w:rFonts w:ascii="Calibri" w:eastAsiaTheme="minorEastAsia" w:hAnsi="Calibri" w:cs="Calibri"/>
        </w:rPr>
        <w:t xml:space="preserve"> 1922 </w:t>
      </w:r>
      <w:r w:rsidRPr="00F22ACF">
        <w:rPr>
          <w:rFonts w:ascii="Calibri" w:eastAsiaTheme="minorEastAsia" w:hAnsi="Calibri" w:cs="Calibri"/>
        </w:rPr>
        <w:t>及</w:t>
      </w:r>
      <w:r w:rsidRPr="00F22ACF">
        <w:rPr>
          <w:rFonts w:ascii="Calibri" w:eastAsiaTheme="minorEastAsia" w:hAnsi="Calibri" w:cs="Calibri"/>
        </w:rPr>
        <w:t xml:space="preserve"> 1931 </w:t>
      </w:r>
      <w:r w:rsidRPr="00F22ACF">
        <w:rPr>
          <w:rFonts w:ascii="Calibri" w:eastAsiaTheme="minorEastAsia" w:hAnsi="Calibri" w:cs="Calibri"/>
        </w:rPr>
        <w:t>年遷至南華莆村。</w:t>
      </w:r>
      <w:r w:rsidRPr="00F22ACF">
        <w:rPr>
          <w:rFonts w:ascii="Calibri" w:eastAsiaTheme="minorEastAsia" w:hAnsi="Calibri" w:cs="Calibri"/>
        </w:rPr>
        <w:t xml:space="preserve"> </w:t>
      </w:r>
    </w:p>
    <w:p w14:paraId="1FA05990" w14:textId="7814BFA5" w:rsidR="00BF261B" w:rsidRPr="00F22ACF" w:rsidRDefault="00000000" w:rsidP="00F22ACF">
      <w:pPr>
        <w:spacing w:line="360" w:lineRule="auto"/>
        <w:ind w:left="-5" w:right="702"/>
        <w:rPr>
          <w:rFonts w:ascii="Calibri" w:eastAsiaTheme="minorEastAsia" w:hAnsi="Calibri" w:cs="Calibri"/>
        </w:rPr>
      </w:pPr>
      <w:r w:rsidRPr="00F22ACF">
        <w:rPr>
          <w:rFonts w:ascii="Calibri" w:eastAsiaTheme="minorEastAsia" w:hAnsi="Calibri" w:cs="Calibri"/>
        </w:rPr>
        <w:t xml:space="preserve">  </w:t>
      </w:r>
      <w:r w:rsidR="002525BE" w:rsidRPr="00F22ACF">
        <w:rPr>
          <w:rFonts w:ascii="Calibri" w:eastAsiaTheme="minorEastAsia" w:hAnsi="Calibri" w:cs="Calibri"/>
        </w:rPr>
        <w:tab/>
      </w:r>
      <w:r w:rsidRPr="00F22ACF">
        <w:rPr>
          <w:rFonts w:ascii="Calibri" w:eastAsiaTheme="minorEastAsia" w:hAnsi="Calibri" w:cs="Calibri"/>
        </w:rPr>
        <w:t>根據客家研究學者於</w:t>
      </w:r>
      <w:r w:rsidRPr="00F22ACF">
        <w:rPr>
          <w:rFonts w:ascii="Calibri" w:eastAsiaTheme="minorEastAsia" w:hAnsi="Calibri" w:cs="Calibri"/>
        </w:rPr>
        <w:t xml:space="preserve"> 1905 </w:t>
      </w:r>
      <w:r w:rsidRPr="00F22ACF">
        <w:rPr>
          <w:rFonts w:ascii="Calibri" w:eastAsiaTheme="minorEastAsia" w:hAnsi="Calibri" w:cs="Calibri"/>
        </w:rPr>
        <w:t>年發表的客家人五次遷徙說，林氏應該屬於第四次客家大遷徙時期，從福建遷至香港。</w:t>
      </w:r>
      <w:r w:rsidRPr="00F22ACF">
        <w:rPr>
          <w:rFonts w:ascii="Calibri" w:eastAsiaTheme="minorEastAsia" w:hAnsi="Calibri" w:cs="Calibri"/>
        </w:rPr>
        <w:t xml:space="preserve"> </w:t>
      </w:r>
    </w:p>
    <w:p w14:paraId="6598A4A7" w14:textId="77777777" w:rsidR="00BF261B" w:rsidRPr="00F22ACF" w:rsidRDefault="00000000" w:rsidP="00F22ACF">
      <w:pPr>
        <w:spacing w:after="276" w:line="360" w:lineRule="auto"/>
        <w:ind w:left="0" w:right="691" w:firstLine="0"/>
        <w:jc w:val="right"/>
        <w:rPr>
          <w:rFonts w:ascii="Calibri" w:eastAsiaTheme="minorEastAsia" w:hAnsi="Calibri" w:cs="Calibri"/>
        </w:rPr>
      </w:pPr>
      <w:r w:rsidRPr="00F22ACF">
        <w:rPr>
          <w:rFonts w:ascii="Calibri" w:eastAsiaTheme="minorEastAsia" w:hAnsi="Calibri" w:cs="Calibri"/>
          <w:noProof/>
        </w:rPr>
        <w:drawing>
          <wp:inline distT="0" distB="0" distL="0" distR="0" wp14:anchorId="7B8F6865" wp14:editId="780DE796">
            <wp:extent cx="5266427" cy="2401294"/>
            <wp:effectExtent l="0" t="0" r="4445" b="0"/>
            <wp:docPr id="1737" name="Picture 1737"/>
            <wp:cNvGraphicFramePr/>
            <a:graphic xmlns:a="http://schemas.openxmlformats.org/drawingml/2006/main">
              <a:graphicData uri="http://schemas.openxmlformats.org/drawingml/2006/picture">
                <pic:pic xmlns:pic="http://schemas.openxmlformats.org/drawingml/2006/picture">
                  <pic:nvPicPr>
                    <pic:cNvPr id="1737" name="Picture 1737"/>
                    <pic:cNvPicPr/>
                  </pic:nvPicPr>
                  <pic:blipFill>
                    <a:blip r:embed="rId9"/>
                    <a:stretch>
                      <a:fillRect/>
                    </a:stretch>
                  </pic:blipFill>
                  <pic:spPr>
                    <a:xfrm>
                      <a:off x="0" y="0"/>
                      <a:ext cx="5290060" cy="2412070"/>
                    </a:xfrm>
                    <a:prstGeom prst="rect">
                      <a:avLst/>
                    </a:prstGeom>
                  </pic:spPr>
                </pic:pic>
              </a:graphicData>
            </a:graphic>
          </wp:inline>
        </w:drawing>
      </w:r>
      <w:r w:rsidRPr="00F22ACF">
        <w:rPr>
          <w:rFonts w:ascii="Calibri" w:eastAsiaTheme="minorEastAsia" w:hAnsi="Calibri" w:cs="Calibri"/>
        </w:rPr>
        <w:t xml:space="preserve"> </w:t>
      </w:r>
    </w:p>
    <w:p w14:paraId="2BF1957A" w14:textId="77777777" w:rsidR="00BF261B" w:rsidRPr="00F22ACF" w:rsidRDefault="00000000" w:rsidP="00F22ACF">
      <w:pPr>
        <w:spacing w:after="350" w:line="360" w:lineRule="auto"/>
        <w:ind w:left="-5" w:right="702"/>
        <w:rPr>
          <w:rFonts w:ascii="Calibri" w:eastAsiaTheme="minorEastAsia" w:hAnsi="Calibri" w:cs="Calibri"/>
        </w:rPr>
      </w:pPr>
      <w:r w:rsidRPr="00F22ACF">
        <w:rPr>
          <w:rFonts w:ascii="Calibri" w:eastAsiaTheme="minorEastAsia" w:hAnsi="Calibri" w:cs="Calibri"/>
        </w:rPr>
        <w:t>圖</w:t>
      </w:r>
      <w:r w:rsidRPr="00F22ACF">
        <w:rPr>
          <w:rFonts w:ascii="Calibri" w:eastAsiaTheme="minorEastAsia" w:hAnsi="Calibri" w:cs="Calibri"/>
        </w:rPr>
        <w:t xml:space="preserve"> 3.</w:t>
      </w:r>
      <w:r w:rsidRPr="00F22ACF">
        <w:rPr>
          <w:rFonts w:ascii="Calibri" w:eastAsiaTheme="minorEastAsia" w:hAnsi="Calibri" w:cs="Calibri"/>
        </w:rPr>
        <w:t>南華莆村之成立及所處地區</w:t>
      </w:r>
      <w:r w:rsidRPr="00F22ACF">
        <w:rPr>
          <w:rFonts w:ascii="Calibri" w:eastAsiaTheme="minorEastAsia" w:hAnsi="Calibri" w:cs="Calibri"/>
        </w:rPr>
        <w:t xml:space="preserve"> </w:t>
      </w:r>
    </w:p>
    <w:p w14:paraId="6E0037FE" w14:textId="77777777" w:rsidR="00BF261B" w:rsidRPr="00F22ACF" w:rsidRDefault="00000000" w:rsidP="00F22ACF">
      <w:pPr>
        <w:spacing w:after="0" w:line="360" w:lineRule="auto"/>
        <w:ind w:left="0" w:right="1246" w:firstLine="0"/>
        <w:jc w:val="right"/>
        <w:rPr>
          <w:rFonts w:ascii="Calibri" w:eastAsiaTheme="minorEastAsia" w:hAnsi="Calibri" w:cs="Calibri"/>
        </w:rPr>
      </w:pPr>
      <w:r w:rsidRPr="00F22ACF">
        <w:rPr>
          <w:rFonts w:ascii="Calibri" w:eastAsiaTheme="minorEastAsia" w:hAnsi="Calibri" w:cs="Calibri"/>
          <w:noProof/>
        </w:rPr>
        <w:lastRenderedPageBreak/>
        <w:drawing>
          <wp:inline distT="0" distB="0" distL="0" distR="0" wp14:anchorId="1D837CFA" wp14:editId="14ACD6FC">
            <wp:extent cx="5260299" cy="3156668"/>
            <wp:effectExtent l="0" t="0" r="0" b="5715"/>
            <wp:docPr id="1739" name="Picture 1739"/>
            <wp:cNvGraphicFramePr/>
            <a:graphic xmlns:a="http://schemas.openxmlformats.org/drawingml/2006/main">
              <a:graphicData uri="http://schemas.openxmlformats.org/drawingml/2006/picture">
                <pic:pic xmlns:pic="http://schemas.openxmlformats.org/drawingml/2006/picture">
                  <pic:nvPicPr>
                    <pic:cNvPr id="1739" name="Picture 1739"/>
                    <pic:cNvPicPr/>
                  </pic:nvPicPr>
                  <pic:blipFill>
                    <a:blip r:embed="rId10"/>
                    <a:stretch>
                      <a:fillRect/>
                    </a:stretch>
                  </pic:blipFill>
                  <pic:spPr>
                    <a:xfrm>
                      <a:off x="0" y="0"/>
                      <a:ext cx="5308893" cy="3185829"/>
                    </a:xfrm>
                    <a:prstGeom prst="rect">
                      <a:avLst/>
                    </a:prstGeom>
                  </pic:spPr>
                </pic:pic>
              </a:graphicData>
            </a:graphic>
          </wp:inline>
        </w:drawing>
      </w:r>
      <w:r w:rsidRPr="00F22ACF">
        <w:rPr>
          <w:rFonts w:ascii="Calibri" w:eastAsiaTheme="minorEastAsia" w:hAnsi="Calibri" w:cs="Calibri"/>
        </w:rPr>
        <w:t xml:space="preserve"> </w:t>
      </w:r>
    </w:p>
    <w:p w14:paraId="3AE85D0C" w14:textId="77777777" w:rsidR="00190DCB" w:rsidRPr="00F22ACF" w:rsidRDefault="00000000" w:rsidP="00F22ACF">
      <w:pPr>
        <w:spacing w:after="0" w:line="360" w:lineRule="auto"/>
        <w:ind w:left="-5" w:right="702"/>
        <w:rPr>
          <w:rFonts w:ascii="Calibri" w:eastAsiaTheme="minorEastAsia" w:hAnsi="Calibri" w:cs="Calibri"/>
        </w:rPr>
      </w:pPr>
      <w:r w:rsidRPr="00F22ACF">
        <w:rPr>
          <w:rFonts w:ascii="Calibri" w:eastAsiaTheme="minorEastAsia" w:hAnsi="Calibri" w:cs="Calibri"/>
        </w:rPr>
        <w:t>圖</w:t>
      </w:r>
      <w:r w:rsidRPr="00F22ACF">
        <w:rPr>
          <w:rFonts w:ascii="Calibri" w:eastAsiaTheme="minorEastAsia" w:hAnsi="Calibri" w:cs="Calibri"/>
        </w:rPr>
        <w:t xml:space="preserve"> 4. </w:t>
      </w:r>
      <w:r w:rsidRPr="00F22ACF">
        <w:rPr>
          <w:rFonts w:ascii="Calibri" w:eastAsiaTheme="minorEastAsia" w:hAnsi="Calibri" w:cs="Calibri"/>
        </w:rPr>
        <w:t>客家族群五次遷徙說</w:t>
      </w:r>
      <w:r w:rsidRPr="00F22ACF">
        <w:rPr>
          <w:rFonts w:ascii="Calibri" w:eastAsiaTheme="minorEastAsia" w:hAnsi="Calibri" w:cs="Calibri"/>
        </w:rPr>
        <w:t xml:space="preserve">   </w:t>
      </w:r>
    </w:p>
    <w:p w14:paraId="3A8835F2" w14:textId="77777777" w:rsidR="00D51E22" w:rsidRPr="00F22ACF" w:rsidRDefault="00D51E22" w:rsidP="00F22ACF">
      <w:pPr>
        <w:spacing w:after="0" w:line="360" w:lineRule="auto"/>
        <w:ind w:left="-5" w:right="702"/>
        <w:rPr>
          <w:rFonts w:ascii="Calibri" w:eastAsiaTheme="minorEastAsia" w:hAnsi="Calibri" w:cs="Calibri"/>
        </w:rPr>
      </w:pPr>
    </w:p>
    <w:p w14:paraId="197100D7" w14:textId="2F1B0700" w:rsidR="00BF261B" w:rsidRPr="00F22ACF" w:rsidRDefault="00000000" w:rsidP="00F22ACF">
      <w:pPr>
        <w:spacing w:after="171" w:line="360" w:lineRule="auto"/>
        <w:ind w:left="-5" w:right="702" w:firstLineChars="200" w:firstLine="480"/>
        <w:rPr>
          <w:rFonts w:ascii="Calibri" w:eastAsiaTheme="minorEastAsia" w:hAnsi="Calibri" w:cs="Calibri"/>
        </w:rPr>
      </w:pPr>
      <w:r w:rsidRPr="00F22ACF">
        <w:rPr>
          <w:rFonts w:ascii="Calibri" w:eastAsiaTheme="minorEastAsia" w:hAnsi="Calibri" w:cs="Calibri"/>
        </w:rPr>
        <w:t>客家族群乃是中國各民族中，最擅於遷徙的族裔，在中國各地以至海外均能見其踪影，有着其獨有的客家語言及飲食文化。當筆者仔細研究羅香林所提出的客家民族五次遷徙說時，發現其五次遷徙之年份均為中國各朝代中處於動蕩、戰亂之時期。</w:t>
      </w:r>
      <w:r w:rsidRPr="00F22ACF">
        <w:rPr>
          <w:rFonts w:ascii="Calibri" w:eastAsiaTheme="minorEastAsia" w:hAnsi="Calibri" w:cs="Calibri"/>
        </w:rPr>
        <w:t xml:space="preserve"> </w:t>
      </w:r>
    </w:p>
    <w:p w14:paraId="0C09C510" w14:textId="4CA23536" w:rsidR="00BF261B" w:rsidRPr="00F22ACF" w:rsidRDefault="00000000" w:rsidP="00F22ACF">
      <w:pPr>
        <w:spacing w:after="0" w:line="360" w:lineRule="auto"/>
        <w:ind w:left="0" w:right="0" w:firstLine="0"/>
        <w:rPr>
          <w:rFonts w:ascii="Calibri" w:eastAsiaTheme="minorEastAsia" w:hAnsi="Calibri" w:cs="Calibri"/>
        </w:rPr>
      </w:pPr>
      <w:r w:rsidRPr="00F22ACF">
        <w:rPr>
          <w:rFonts w:ascii="Calibri" w:eastAsiaTheme="minorEastAsia" w:hAnsi="Calibri" w:cs="Calibri"/>
        </w:rPr>
        <w:t xml:space="preserve">  </w:t>
      </w:r>
      <w:r w:rsidR="00190DCB" w:rsidRPr="00F22ACF">
        <w:rPr>
          <w:rFonts w:ascii="Calibri" w:eastAsiaTheme="minorEastAsia" w:hAnsi="Calibri" w:cs="Calibri"/>
          <w:noProof/>
        </w:rPr>
        <mc:AlternateContent>
          <mc:Choice Requires="wps">
            <w:drawing>
              <wp:anchor distT="0" distB="0" distL="114300" distR="114300" simplePos="0" relativeHeight="251659264" behindDoc="0" locked="0" layoutInCell="1" allowOverlap="1" wp14:anchorId="7BB6F4BD" wp14:editId="030E37FB">
                <wp:simplePos x="0" y="0"/>
                <wp:positionH relativeFrom="column">
                  <wp:posOffset>4745990</wp:posOffset>
                </wp:positionH>
                <wp:positionV relativeFrom="paragraph">
                  <wp:posOffset>2827494</wp:posOffset>
                </wp:positionV>
                <wp:extent cx="695325" cy="469824"/>
                <wp:effectExtent l="0" t="0" r="3175" b="635"/>
                <wp:wrapNone/>
                <wp:docPr id="189318508" name="Text Box 1"/>
                <wp:cNvGraphicFramePr/>
                <a:graphic xmlns:a="http://schemas.openxmlformats.org/drawingml/2006/main">
                  <a:graphicData uri="http://schemas.microsoft.com/office/word/2010/wordprocessingShape">
                    <wps:wsp>
                      <wps:cNvSpPr txBox="1"/>
                      <wps:spPr>
                        <a:xfrm>
                          <a:off x="0" y="0"/>
                          <a:ext cx="695325" cy="469824"/>
                        </a:xfrm>
                        <a:prstGeom prst="rect">
                          <a:avLst/>
                        </a:prstGeom>
                        <a:solidFill>
                          <a:schemeClr val="lt1"/>
                        </a:solidFill>
                        <a:ln w="6350">
                          <a:noFill/>
                        </a:ln>
                      </wps:spPr>
                      <wps:txbx>
                        <w:txbxContent>
                          <w:p w14:paraId="4B3D6F2E" w14:textId="77777777" w:rsidR="00190DCB" w:rsidRDefault="00190DCB">
                            <w:pPr>
                              <w:ind w:left="0"/>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du="http://schemas.microsoft.com/office/word/2023/wordml/word16du">
            <w:pict>
              <v:shapetype w14:anchorId="7BB6F4BD" id="_x0000_t202" coordsize="21600,21600" o:spt="202" path="m,l,21600r21600,l21600,xe">
                <v:stroke joinstyle="miter"/>
                <v:path gradientshapeok="t" o:connecttype="rect"/>
              </v:shapetype>
              <v:shape id="Text Box 1" o:spid="_x0000_s1026" type="#_x0000_t202" style="position:absolute;margin-left:373.7pt;margin-top:222.65pt;width:54.75pt;height:37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" fillcolor="white [3201]" stroked="f" strokeweight=".5pt">
                <v:textbox>
                  <w:txbxContent>
                    <w:p w14:paraId="4B3D6F2E" w14:textId="77777777" w:rsidR="00190DCB" w:rsidRDefault="00190DCB">
                      <w:pPr>
                        <w:ind w:left="0"/>
                      </w:pPr>
                    </w:p>
                  </w:txbxContent>
                </v:textbox>
              </v:shape>
            </w:pict>
          </mc:Fallback>
        </mc:AlternateContent>
      </w:r>
      <w:r w:rsidRPr="00F22ACF">
        <w:rPr>
          <w:rFonts w:ascii="Calibri" w:eastAsiaTheme="minorEastAsia" w:hAnsi="Calibri" w:cs="Calibri"/>
          <w:noProof/>
        </w:rPr>
        <w:drawing>
          <wp:inline distT="0" distB="0" distL="0" distR="0" wp14:anchorId="33D6D671" wp14:editId="3EC14AC4">
            <wp:extent cx="5266055" cy="2823667"/>
            <wp:effectExtent l="0" t="0" r="0" b="0"/>
            <wp:docPr id="2007" name="Picture 2007"/>
            <wp:cNvGraphicFramePr/>
            <a:graphic xmlns:a="http://schemas.openxmlformats.org/drawingml/2006/main">
              <a:graphicData uri="http://schemas.openxmlformats.org/drawingml/2006/picture">
                <pic:pic xmlns:pic="http://schemas.openxmlformats.org/drawingml/2006/picture">
                  <pic:nvPicPr>
                    <pic:cNvPr id="2007" name="Picture 2007"/>
                    <pic:cNvPicPr/>
                  </pic:nvPicPr>
                  <pic:blipFill>
                    <a:blip r:embed="rId11"/>
                    <a:stretch>
                      <a:fillRect/>
                    </a:stretch>
                  </pic:blipFill>
                  <pic:spPr>
                    <a:xfrm>
                      <a:off x="0" y="0"/>
                      <a:ext cx="5318943" cy="2852026"/>
                    </a:xfrm>
                    <a:prstGeom prst="rect">
                      <a:avLst/>
                    </a:prstGeom>
                  </pic:spPr>
                </pic:pic>
              </a:graphicData>
            </a:graphic>
          </wp:inline>
        </w:drawing>
      </w:r>
      <w:r w:rsidRPr="00F22ACF">
        <w:rPr>
          <w:rFonts w:ascii="Calibri" w:eastAsiaTheme="minorEastAsia" w:hAnsi="Calibri" w:cs="Calibri"/>
        </w:rPr>
        <w:t xml:space="preserve"> </w:t>
      </w:r>
    </w:p>
    <w:p w14:paraId="6DD9B214" w14:textId="77777777" w:rsidR="00BF261B" w:rsidRPr="00F22ACF" w:rsidRDefault="00000000" w:rsidP="00F22ACF">
      <w:pPr>
        <w:spacing w:after="0" w:line="360" w:lineRule="auto"/>
        <w:ind w:left="-5" w:right="702"/>
        <w:rPr>
          <w:rFonts w:ascii="Calibri" w:eastAsiaTheme="minorEastAsia" w:hAnsi="Calibri" w:cs="Calibri"/>
        </w:rPr>
      </w:pPr>
      <w:r w:rsidRPr="00F22ACF">
        <w:rPr>
          <w:rFonts w:ascii="Calibri" w:eastAsiaTheme="minorEastAsia" w:hAnsi="Calibri" w:cs="Calibri"/>
        </w:rPr>
        <w:t>圖</w:t>
      </w:r>
      <w:r w:rsidRPr="00F22ACF">
        <w:rPr>
          <w:rFonts w:ascii="Calibri" w:eastAsiaTheme="minorEastAsia" w:hAnsi="Calibri" w:cs="Calibri"/>
        </w:rPr>
        <w:t xml:space="preserve"> 5. </w:t>
      </w:r>
      <w:r w:rsidRPr="00F22ACF">
        <w:rPr>
          <w:rFonts w:ascii="Calibri" w:eastAsiaTheme="minorEastAsia" w:hAnsi="Calibri" w:cs="Calibri"/>
        </w:rPr>
        <w:t>五次遷徙年期表</w:t>
      </w:r>
      <w:r w:rsidRPr="00F22ACF">
        <w:rPr>
          <w:rFonts w:ascii="Calibri" w:eastAsiaTheme="minorEastAsia" w:hAnsi="Calibri" w:cs="Calibri"/>
        </w:rPr>
        <w:t xml:space="preserve"> </w:t>
      </w:r>
    </w:p>
    <w:p w14:paraId="53919D1B" w14:textId="77777777" w:rsidR="00BF261B" w:rsidRPr="00F22ACF" w:rsidRDefault="00000000" w:rsidP="00F22ACF">
      <w:pPr>
        <w:spacing w:after="288" w:line="360" w:lineRule="auto"/>
        <w:ind w:left="0" w:right="0" w:firstLine="0"/>
        <w:rPr>
          <w:rFonts w:ascii="Calibri" w:eastAsiaTheme="minorEastAsia" w:hAnsi="Calibri" w:cs="Calibri"/>
        </w:rPr>
      </w:pPr>
      <w:r w:rsidRPr="00F22ACF">
        <w:rPr>
          <w:rFonts w:ascii="Calibri" w:eastAsiaTheme="minorEastAsia" w:hAnsi="Calibri" w:cs="Calibri"/>
        </w:rPr>
        <w:t xml:space="preserve"> </w:t>
      </w:r>
    </w:p>
    <w:p w14:paraId="5AC421C8" w14:textId="0F151144" w:rsidR="00BF261B" w:rsidRPr="00F22ACF" w:rsidRDefault="00000000" w:rsidP="00F22ACF">
      <w:pPr>
        <w:spacing w:after="185" w:line="360" w:lineRule="auto"/>
        <w:ind w:left="-15" w:right="702" w:firstLine="480"/>
        <w:rPr>
          <w:rFonts w:ascii="Calibri" w:eastAsiaTheme="minorEastAsia" w:hAnsi="Calibri" w:cs="Calibri"/>
        </w:rPr>
      </w:pPr>
      <w:r w:rsidRPr="00F22ACF">
        <w:rPr>
          <w:rFonts w:ascii="Calibri" w:eastAsiaTheme="minorEastAsia" w:hAnsi="Calibri" w:cs="Calibri"/>
        </w:rPr>
        <w:lastRenderedPageBreak/>
        <w:t>從圖</w:t>
      </w:r>
      <w:r w:rsidRPr="00F22ACF">
        <w:rPr>
          <w:rFonts w:ascii="Calibri" w:eastAsiaTheme="minorEastAsia" w:hAnsi="Calibri" w:cs="Calibri"/>
        </w:rPr>
        <w:t xml:space="preserve"> 5 </w:t>
      </w:r>
      <w:r w:rsidRPr="00F22ACF">
        <w:rPr>
          <w:rFonts w:ascii="Calibri" w:eastAsiaTheme="minorEastAsia" w:hAnsi="Calibri" w:cs="Calibri"/>
        </w:rPr>
        <w:t>中可推斷，南華莆的林氏原居民，應屬第三次遷徙時期，亦即南宋時期，為躲避金兵入侵而遷徙至廣東之客家族群。而從這五次遷徙時期可以理解，客家人的遷徙歷史乃是原於他們對安居樂業的追求，致使在每次大型戰亂時期均會四出遷居至戰火不及之處。這也突顯出客家族群對新環境的適應能力。</w:t>
      </w:r>
      <w:r w:rsidRPr="00F22ACF">
        <w:rPr>
          <w:rFonts w:ascii="Calibri" w:eastAsiaTheme="minorEastAsia" w:hAnsi="Calibri" w:cs="Calibri"/>
        </w:rPr>
        <w:t xml:space="preserve"> </w:t>
      </w:r>
    </w:p>
    <w:p w14:paraId="05B63B7C" w14:textId="19BBD4AB" w:rsidR="00BF261B" w:rsidRPr="00F22ACF" w:rsidRDefault="00000000" w:rsidP="00F22ACF">
      <w:pPr>
        <w:spacing w:line="360" w:lineRule="auto"/>
        <w:ind w:left="-5" w:right="702"/>
        <w:rPr>
          <w:rFonts w:ascii="Calibri" w:eastAsiaTheme="minorEastAsia" w:hAnsi="Calibri" w:cs="Calibri"/>
        </w:rPr>
      </w:pPr>
      <w:r w:rsidRPr="00F22ACF">
        <w:rPr>
          <w:rFonts w:ascii="Calibri" w:eastAsiaTheme="minorEastAsia" w:hAnsi="Calibri" w:cs="Calibri"/>
          <w:b/>
          <w:bCs/>
        </w:rPr>
        <w:t>三、從南華莆福音發展看散聚宣教的四個階段</w:t>
      </w:r>
      <w:r w:rsidRPr="00F22ACF">
        <w:rPr>
          <w:rFonts w:ascii="Calibri" w:eastAsiaTheme="minorEastAsia" w:hAnsi="Calibri" w:cs="Calibri"/>
        </w:rPr>
        <w:t xml:space="preserve"> </w:t>
      </w:r>
    </w:p>
    <w:p w14:paraId="3B14A7F0" w14:textId="77777777" w:rsidR="00BF261B" w:rsidRPr="00F22ACF" w:rsidRDefault="00000000" w:rsidP="00F22ACF">
      <w:pPr>
        <w:spacing w:after="0" w:line="360" w:lineRule="auto"/>
        <w:ind w:left="-5" w:right="702"/>
        <w:rPr>
          <w:rFonts w:ascii="Calibri" w:eastAsiaTheme="minorEastAsia" w:hAnsi="Calibri" w:cs="Calibri"/>
        </w:rPr>
      </w:pPr>
      <w:r w:rsidRPr="00F22ACF">
        <w:rPr>
          <w:rFonts w:ascii="Calibri" w:eastAsiaTheme="minorEastAsia" w:hAnsi="Calibri" w:cs="Calibri"/>
        </w:rPr>
        <w:t xml:space="preserve">  </w:t>
      </w:r>
      <w:r w:rsidRPr="00F22ACF">
        <w:rPr>
          <w:rFonts w:ascii="Calibri" w:eastAsiaTheme="minorEastAsia" w:hAnsi="Calibri" w:cs="Calibri"/>
        </w:rPr>
        <w:t>筆者把南華莆村的福音發展階段體現於散聚宣教的四個模式如下表：</w:t>
      </w:r>
      <w:r w:rsidRPr="00F22ACF">
        <w:rPr>
          <w:rFonts w:ascii="Calibri" w:eastAsiaTheme="minorEastAsia" w:hAnsi="Calibri" w:cs="Calibri"/>
        </w:rPr>
        <w:t xml:space="preserve"> </w:t>
      </w:r>
    </w:p>
    <w:tbl>
      <w:tblPr>
        <w:tblStyle w:val="TableGrid"/>
        <w:tblW w:w="8298" w:type="dxa"/>
        <w:tblInd w:w="5" w:type="dxa"/>
        <w:tblCellMar>
          <w:top w:w="62" w:type="dxa"/>
          <w:left w:w="108" w:type="dxa"/>
          <w:right w:w="135" w:type="dxa"/>
        </w:tblCellMar>
        <w:tblLook w:val="04A0" w:firstRow="1" w:lastRow="0" w:firstColumn="1" w:lastColumn="0" w:noHBand="0" w:noVBand="1"/>
      </w:tblPr>
      <w:tblGrid>
        <w:gridCol w:w="2074"/>
        <w:gridCol w:w="2074"/>
        <w:gridCol w:w="1692"/>
        <w:gridCol w:w="2458"/>
      </w:tblGrid>
      <w:tr w:rsidR="00BF261B" w:rsidRPr="00F22ACF" w14:paraId="364DE785" w14:textId="77777777" w:rsidTr="002525BE">
        <w:trPr>
          <w:trHeight w:val="370"/>
        </w:trPr>
        <w:tc>
          <w:tcPr>
            <w:tcW w:w="2074" w:type="dxa"/>
            <w:tcBorders>
              <w:top w:val="single" w:sz="4" w:space="0" w:color="000000"/>
              <w:left w:val="single" w:sz="4" w:space="0" w:color="000000"/>
              <w:bottom w:val="triple" w:sz="4" w:space="0" w:color="auto"/>
              <w:right w:val="single" w:sz="4" w:space="0" w:color="000000"/>
            </w:tcBorders>
          </w:tcPr>
          <w:p w14:paraId="227B7C41" w14:textId="6B956B14" w:rsidR="00BF261B" w:rsidRPr="00F22ACF" w:rsidRDefault="00000000" w:rsidP="00F22ACF">
            <w:pPr>
              <w:spacing w:after="0" w:line="240" w:lineRule="auto"/>
              <w:ind w:left="0" w:right="0" w:firstLine="0"/>
              <w:jc w:val="center"/>
              <w:rPr>
                <w:rFonts w:ascii="Calibri" w:eastAsiaTheme="minorEastAsia" w:hAnsi="Calibri" w:cs="Calibri"/>
                <w:b/>
                <w:bCs/>
              </w:rPr>
            </w:pPr>
            <w:r w:rsidRPr="00F22ACF">
              <w:rPr>
                <w:rFonts w:ascii="Calibri" w:eastAsiaTheme="minorEastAsia" w:hAnsi="Calibri" w:cs="Calibri"/>
                <w:b/>
                <w:bCs/>
              </w:rPr>
              <w:t>散聚宣教模式</w:t>
            </w:r>
          </w:p>
        </w:tc>
        <w:tc>
          <w:tcPr>
            <w:tcW w:w="2074" w:type="dxa"/>
            <w:tcBorders>
              <w:top w:val="single" w:sz="4" w:space="0" w:color="000000"/>
              <w:left w:val="single" w:sz="4" w:space="0" w:color="000000"/>
              <w:bottom w:val="triple" w:sz="4" w:space="0" w:color="auto"/>
              <w:right w:val="single" w:sz="4" w:space="0" w:color="000000"/>
            </w:tcBorders>
          </w:tcPr>
          <w:p w14:paraId="765A89D3" w14:textId="5E39C870" w:rsidR="00BF261B" w:rsidRPr="00F22ACF" w:rsidRDefault="00000000" w:rsidP="00F22ACF">
            <w:pPr>
              <w:spacing w:after="0" w:line="240" w:lineRule="auto"/>
              <w:ind w:left="0" w:right="0" w:firstLine="0"/>
              <w:jc w:val="center"/>
              <w:rPr>
                <w:rFonts w:ascii="Calibri" w:eastAsiaTheme="minorEastAsia" w:hAnsi="Calibri" w:cs="Calibri"/>
                <w:b/>
                <w:bCs/>
              </w:rPr>
            </w:pPr>
            <w:r w:rsidRPr="00F22ACF">
              <w:rPr>
                <w:rFonts w:ascii="Calibri" w:eastAsiaTheme="minorEastAsia" w:hAnsi="Calibri" w:cs="Calibri"/>
                <w:b/>
                <w:bCs/>
              </w:rPr>
              <w:t>服侍對象</w:t>
            </w:r>
          </w:p>
        </w:tc>
        <w:tc>
          <w:tcPr>
            <w:tcW w:w="1692" w:type="dxa"/>
            <w:tcBorders>
              <w:top w:val="single" w:sz="4" w:space="0" w:color="000000"/>
              <w:left w:val="single" w:sz="4" w:space="0" w:color="000000"/>
              <w:bottom w:val="triple" w:sz="4" w:space="0" w:color="auto"/>
              <w:right w:val="single" w:sz="4" w:space="0" w:color="000000"/>
            </w:tcBorders>
          </w:tcPr>
          <w:p w14:paraId="0A66570C" w14:textId="69CB595C" w:rsidR="00BF261B" w:rsidRPr="00F22ACF" w:rsidRDefault="00000000" w:rsidP="00F22ACF">
            <w:pPr>
              <w:spacing w:after="0" w:line="240" w:lineRule="auto"/>
              <w:ind w:left="0" w:right="0" w:firstLine="0"/>
              <w:jc w:val="center"/>
              <w:rPr>
                <w:rFonts w:ascii="Calibri" w:eastAsiaTheme="minorEastAsia" w:hAnsi="Calibri" w:cs="Calibri"/>
                <w:b/>
                <w:bCs/>
              </w:rPr>
            </w:pPr>
            <w:r w:rsidRPr="00F22ACF">
              <w:rPr>
                <w:rFonts w:ascii="Calibri" w:eastAsiaTheme="minorEastAsia" w:hAnsi="Calibri" w:cs="Calibri"/>
                <w:b/>
                <w:bCs/>
              </w:rPr>
              <w:t>服侍地域</w:t>
            </w:r>
          </w:p>
        </w:tc>
        <w:tc>
          <w:tcPr>
            <w:tcW w:w="2458" w:type="dxa"/>
            <w:tcBorders>
              <w:top w:val="single" w:sz="4" w:space="0" w:color="000000"/>
              <w:left w:val="single" w:sz="4" w:space="0" w:color="000000"/>
              <w:bottom w:val="triple" w:sz="4" w:space="0" w:color="auto"/>
              <w:right w:val="single" w:sz="4" w:space="0" w:color="000000"/>
            </w:tcBorders>
          </w:tcPr>
          <w:p w14:paraId="13261059" w14:textId="3930151C" w:rsidR="00BF261B" w:rsidRPr="00F22ACF" w:rsidRDefault="00000000" w:rsidP="00F22ACF">
            <w:pPr>
              <w:spacing w:after="0" w:line="240" w:lineRule="auto"/>
              <w:ind w:left="0" w:right="0" w:firstLine="0"/>
              <w:jc w:val="center"/>
              <w:rPr>
                <w:rFonts w:ascii="Calibri" w:eastAsiaTheme="minorEastAsia" w:hAnsi="Calibri" w:cs="Calibri"/>
                <w:b/>
                <w:bCs/>
              </w:rPr>
            </w:pPr>
            <w:r w:rsidRPr="00F22ACF">
              <w:rPr>
                <w:rFonts w:ascii="Calibri" w:eastAsiaTheme="minorEastAsia" w:hAnsi="Calibri" w:cs="Calibri"/>
                <w:b/>
                <w:bCs/>
              </w:rPr>
              <w:t>服侍內容</w:t>
            </w:r>
          </w:p>
        </w:tc>
      </w:tr>
      <w:tr w:rsidR="00BF261B" w:rsidRPr="00F22ACF" w14:paraId="52C5D9BA" w14:textId="77777777" w:rsidTr="002525BE">
        <w:trPr>
          <w:trHeight w:val="895"/>
        </w:trPr>
        <w:tc>
          <w:tcPr>
            <w:tcW w:w="2074" w:type="dxa"/>
            <w:tcBorders>
              <w:top w:val="triple" w:sz="4" w:space="0" w:color="auto"/>
              <w:left w:val="single" w:sz="4" w:space="0" w:color="000000"/>
              <w:bottom w:val="single" w:sz="4" w:space="0" w:color="000000"/>
              <w:right w:val="single" w:sz="4" w:space="0" w:color="000000"/>
            </w:tcBorders>
          </w:tcPr>
          <w:p w14:paraId="65B7B434" w14:textId="77777777" w:rsidR="00BF261B" w:rsidRPr="00F22ACF" w:rsidRDefault="00000000" w:rsidP="00F22ACF">
            <w:pPr>
              <w:spacing w:after="30" w:line="240" w:lineRule="auto"/>
              <w:ind w:left="0" w:right="0" w:firstLine="0"/>
              <w:rPr>
                <w:rFonts w:ascii="Calibri" w:eastAsiaTheme="minorEastAsia" w:hAnsi="Calibri" w:cs="Calibri"/>
              </w:rPr>
            </w:pPr>
            <w:r w:rsidRPr="00F22ACF">
              <w:rPr>
                <w:rFonts w:ascii="Calibri" w:eastAsiaTheme="minorEastAsia" w:hAnsi="Calibri" w:cs="Calibri"/>
              </w:rPr>
              <w:t>向散聚人口傳福</w:t>
            </w:r>
          </w:p>
          <w:p w14:paraId="53891564" w14:textId="77777777" w:rsidR="00BF261B" w:rsidRPr="00F22ACF" w:rsidRDefault="00000000" w:rsidP="00F22ACF">
            <w:pPr>
              <w:spacing w:after="0" w:line="240" w:lineRule="auto"/>
              <w:ind w:left="0" w:right="0" w:firstLine="0"/>
              <w:rPr>
                <w:rFonts w:ascii="Calibri" w:eastAsiaTheme="minorEastAsia" w:hAnsi="Calibri" w:cs="Calibri"/>
              </w:rPr>
            </w:pPr>
            <w:r w:rsidRPr="00F22ACF">
              <w:rPr>
                <w:rFonts w:ascii="Calibri" w:eastAsiaTheme="minorEastAsia" w:hAnsi="Calibri" w:cs="Calibri"/>
              </w:rPr>
              <w:t>音</w:t>
            </w:r>
            <w:r w:rsidRPr="00F22ACF">
              <w:rPr>
                <w:rFonts w:ascii="Calibri" w:eastAsiaTheme="minorEastAsia" w:hAnsi="Calibri" w:cs="Calibri"/>
              </w:rPr>
              <w:t xml:space="preserve">(To the  diaspora) </w:t>
            </w:r>
          </w:p>
        </w:tc>
        <w:tc>
          <w:tcPr>
            <w:tcW w:w="2074" w:type="dxa"/>
            <w:tcBorders>
              <w:top w:val="triple" w:sz="4" w:space="0" w:color="auto"/>
              <w:left w:val="single" w:sz="4" w:space="0" w:color="000000"/>
              <w:bottom w:val="single" w:sz="4" w:space="0" w:color="000000"/>
              <w:right w:val="single" w:sz="4" w:space="0" w:color="000000"/>
            </w:tcBorders>
          </w:tcPr>
          <w:p w14:paraId="4D0689C0" w14:textId="77777777" w:rsidR="00BF261B" w:rsidRPr="00F22ACF" w:rsidRDefault="00000000" w:rsidP="00F22ACF">
            <w:pPr>
              <w:spacing w:after="0" w:line="240" w:lineRule="auto"/>
              <w:ind w:left="0" w:right="0" w:firstLine="0"/>
              <w:rPr>
                <w:rFonts w:ascii="Calibri" w:eastAsiaTheme="minorEastAsia" w:hAnsi="Calibri" w:cs="Calibri"/>
              </w:rPr>
            </w:pPr>
            <w:r w:rsidRPr="00F22ACF">
              <w:rPr>
                <w:rFonts w:ascii="Calibri" w:eastAsiaTheme="minorEastAsia" w:hAnsi="Calibri" w:cs="Calibri"/>
              </w:rPr>
              <w:t>新界粉嶺龍躍頭之客家村民</w:t>
            </w:r>
            <w:r w:rsidRPr="00F22ACF">
              <w:rPr>
                <w:rFonts w:ascii="Calibri" w:eastAsiaTheme="minorEastAsia" w:hAnsi="Calibri" w:cs="Calibri"/>
              </w:rPr>
              <w:t xml:space="preserve"> </w:t>
            </w:r>
          </w:p>
        </w:tc>
        <w:tc>
          <w:tcPr>
            <w:tcW w:w="1692" w:type="dxa"/>
            <w:tcBorders>
              <w:top w:val="triple" w:sz="4" w:space="0" w:color="auto"/>
              <w:left w:val="single" w:sz="4" w:space="0" w:color="000000"/>
              <w:bottom w:val="single" w:sz="4" w:space="0" w:color="000000"/>
              <w:right w:val="single" w:sz="4" w:space="0" w:color="000000"/>
            </w:tcBorders>
          </w:tcPr>
          <w:p w14:paraId="0EDF5E39" w14:textId="77777777" w:rsidR="00BF261B" w:rsidRPr="00F22ACF" w:rsidRDefault="00000000" w:rsidP="00F22ACF">
            <w:pPr>
              <w:spacing w:after="0" w:line="240" w:lineRule="auto"/>
              <w:ind w:left="0" w:right="0" w:firstLine="0"/>
              <w:rPr>
                <w:rFonts w:ascii="Calibri" w:eastAsiaTheme="minorEastAsia" w:hAnsi="Calibri" w:cs="Calibri"/>
              </w:rPr>
            </w:pPr>
            <w:r w:rsidRPr="00F22ACF">
              <w:rPr>
                <w:rFonts w:ascii="Calibri" w:eastAsiaTheme="minorEastAsia" w:hAnsi="Calibri" w:cs="Calibri"/>
              </w:rPr>
              <w:t>粉嶺龍躍頭</w:t>
            </w:r>
            <w:r w:rsidRPr="00F22ACF">
              <w:rPr>
                <w:rFonts w:ascii="Calibri" w:eastAsiaTheme="minorEastAsia" w:hAnsi="Calibri" w:cs="Calibri"/>
              </w:rPr>
              <w:t xml:space="preserve"> </w:t>
            </w:r>
          </w:p>
        </w:tc>
        <w:tc>
          <w:tcPr>
            <w:tcW w:w="2458" w:type="dxa"/>
            <w:tcBorders>
              <w:top w:val="triple" w:sz="4" w:space="0" w:color="auto"/>
              <w:left w:val="single" w:sz="4" w:space="0" w:color="000000"/>
              <w:bottom w:val="single" w:sz="4" w:space="0" w:color="000000"/>
              <w:right w:val="single" w:sz="4" w:space="0" w:color="000000"/>
            </w:tcBorders>
          </w:tcPr>
          <w:p w14:paraId="2A2E7186" w14:textId="77777777" w:rsidR="00BF261B" w:rsidRPr="00F22ACF" w:rsidRDefault="00000000" w:rsidP="00F22ACF">
            <w:pPr>
              <w:spacing w:after="0" w:line="240" w:lineRule="auto"/>
              <w:ind w:left="0" w:right="0" w:firstLine="0"/>
              <w:rPr>
                <w:rFonts w:ascii="Calibri" w:eastAsiaTheme="minorEastAsia" w:hAnsi="Calibri" w:cs="Calibri"/>
              </w:rPr>
            </w:pPr>
            <w:r w:rsidRPr="00F22ACF">
              <w:rPr>
                <w:rFonts w:ascii="Calibri" w:eastAsiaTheme="minorEastAsia" w:hAnsi="Calibri" w:cs="Calibri"/>
              </w:rPr>
              <w:t>巴色會</w:t>
            </w:r>
            <w:r w:rsidRPr="00F22ACF">
              <w:rPr>
                <w:rFonts w:ascii="Calibri" w:eastAsiaTheme="minorEastAsia" w:hAnsi="Calibri" w:cs="Calibri"/>
              </w:rPr>
              <w:t>/</w:t>
            </w:r>
            <w:r w:rsidRPr="00F22ACF">
              <w:rPr>
                <w:rFonts w:ascii="Calibri" w:eastAsiaTheme="minorEastAsia" w:hAnsi="Calibri" w:cs="Calibri"/>
              </w:rPr>
              <w:t>香港崇真會向當地客家族群傳福音，建立崇謙堂村。</w:t>
            </w:r>
            <w:r w:rsidRPr="00F22ACF">
              <w:rPr>
                <w:rFonts w:ascii="Calibri" w:eastAsiaTheme="minorEastAsia" w:hAnsi="Calibri" w:cs="Calibri"/>
              </w:rPr>
              <w:t xml:space="preserve"> </w:t>
            </w:r>
          </w:p>
        </w:tc>
      </w:tr>
      <w:tr w:rsidR="00BF261B" w:rsidRPr="00F22ACF" w14:paraId="5E558C76" w14:textId="77777777" w:rsidTr="00190DCB">
        <w:trPr>
          <w:trHeight w:val="787"/>
        </w:trPr>
        <w:tc>
          <w:tcPr>
            <w:tcW w:w="2074" w:type="dxa"/>
            <w:tcBorders>
              <w:top w:val="single" w:sz="4" w:space="0" w:color="000000"/>
              <w:left w:val="single" w:sz="4" w:space="0" w:color="000000"/>
              <w:bottom w:val="single" w:sz="4" w:space="0" w:color="000000"/>
              <w:right w:val="single" w:sz="4" w:space="0" w:color="000000"/>
            </w:tcBorders>
          </w:tcPr>
          <w:p w14:paraId="7926AC9B" w14:textId="05ED3DF8" w:rsidR="00BF261B" w:rsidRPr="00F22ACF" w:rsidRDefault="00000000" w:rsidP="00F22ACF">
            <w:pPr>
              <w:spacing w:after="46" w:line="240" w:lineRule="auto"/>
              <w:ind w:left="0" w:right="0" w:firstLine="0"/>
              <w:rPr>
                <w:rFonts w:ascii="Calibri" w:eastAsiaTheme="minorEastAsia" w:hAnsi="Calibri" w:cs="Calibri"/>
              </w:rPr>
            </w:pPr>
            <w:r w:rsidRPr="00F22ACF">
              <w:rPr>
                <w:rFonts w:ascii="Calibri" w:eastAsiaTheme="minorEastAsia" w:hAnsi="Calibri" w:cs="Calibri"/>
              </w:rPr>
              <w:t>透過</w:t>
            </w:r>
            <w:r w:rsidRPr="00F22ACF">
              <w:rPr>
                <w:rFonts w:ascii="Calibri" w:eastAsiaTheme="minorEastAsia" w:hAnsi="Calibri" w:cs="Calibri"/>
              </w:rPr>
              <w:t>/</w:t>
            </w:r>
            <w:r w:rsidRPr="00F22ACF">
              <w:rPr>
                <w:rFonts w:ascii="Calibri" w:eastAsiaTheme="minorEastAsia" w:hAnsi="Calibri" w:cs="Calibri"/>
              </w:rPr>
              <w:t>借用</w:t>
            </w:r>
            <w:r w:rsidRPr="00F22ACF">
              <w:rPr>
                <w:rFonts w:ascii="Calibri" w:eastAsiaTheme="minorEastAsia" w:hAnsi="Calibri" w:cs="Calibri"/>
              </w:rPr>
              <w:t>[</w:t>
            </w:r>
            <w:r w:rsidRPr="00F22ACF">
              <w:rPr>
                <w:rFonts w:ascii="Calibri" w:eastAsiaTheme="minorEastAsia" w:hAnsi="Calibri" w:cs="Calibri"/>
              </w:rPr>
              <w:t>散聚人口</w:t>
            </w:r>
            <w:r w:rsidRPr="00F22ACF">
              <w:rPr>
                <w:rFonts w:ascii="Calibri" w:eastAsiaTheme="minorEastAsia" w:hAnsi="Calibri" w:cs="Calibri"/>
              </w:rPr>
              <w:t xml:space="preserve">](Through the diaspora) </w:t>
            </w:r>
          </w:p>
        </w:tc>
        <w:tc>
          <w:tcPr>
            <w:tcW w:w="2074" w:type="dxa"/>
            <w:tcBorders>
              <w:top w:val="single" w:sz="4" w:space="0" w:color="000000"/>
              <w:left w:val="single" w:sz="4" w:space="0" w:color="000000"/>
              <w:bottom w:val="single" w:sz="4" w:space="0" w:color="000000"/>
              <w:right w:val="single" w:sz="4" w:space="0" w:color="000000"/>
            </w:tcBorders>
          </w:tcPr>
          <w:p w14:paraId="5BB8C1C0" w14:textId="77777777" w:rsidR="00BF261B" w:rsidRPr="00F22ACF" w:rsidRDefault="00000000" w:rsidP="00F22ACF">
            <w:pPr>
              <w:spacing w:after="0" w:line="240" w:lineRule="auto"/>
              <w:ind w:left="0" w:right="0" w:firstLine="0"/>
              <w:rPr>
                <w:rFonts w:ascii="Calibri" w:eastAsiaTheme="minorEastAsia" w:hAnsi="Calibri" w:cs="Calibri"/>
              </w:rPr>
            </w:pPr>
            <w:r w:rsidRPr="00F22ACF">
              <w:rPr>
                <w:rFonts w:ascii="Calibri" w:eastAsiaTheme="minorEastAsia" w:hAnsi="Calibri" w:cs="Calibri"/>
              </w:rPr>
              <w:t>南華莆村的客家同鄉</w:t>
            </w:r>
            <w:r w:rsidRPr="00F22ACF">
              <w:rPr>
                <w:rFonts w:ascii="Calibri" w:eastAsiaTheme="minorEastAsia" w:hAnsi="Calibri" w:cs="Calibri"/>
              </w:rPr>
              <w:t xml:space="preserve"> </w:t>
            </w:r>
          </w:p>
        </w:tc>
        <w:tc>
          <w:tcPr>
            <w:tcW w:w="1692" w:type="dxa"/>
            <w:tcBorders>
              <w:top w:val="single" w:sz="4" w:space="0" w:color="000000"/>
              <w:left w:val="single" w:sz="4" w:space="0" w:color="000000"/>
              <w:bottom w:val="single" w:sz="4" w:space="0" w:color="000000"/>
              <w:right w:val="single" w:sz="4" w:space="0" w:color="000000"/>
            </w:tcBorders>
          </w:tcPr>
          <w:p w14:paraId="59EDBDF0" w14:textId="77777777" w:rsidR="00BF261B" w:rsidRPr="00F22ACF" w:rsidRDefault="00000000" w:rsidP="00F22ACF">
            <w:pPr>
              <w:spacing w:after="0" w:line="240" w:lineRule="auto"/>
              <w:ind w:left="0" w:right="0" w:firstLine="0"/>
              <w:rPr>
                <w:rFonts w:ascii="Calibri" w:eastAsiaTheme="minorEastAsia" w:hAnsi="Calibri" w:cs="Calibri"/>
              </w:rPr>
            </w:pPr>
            <w:r w:rsidRPr="00F22ACF">
              <w:rPr>
                <w:rFonts w:ascii="Calibri" w:eastAsiaTheme="minorEastAsia" w:hAnsi="Calibri" w:cs="Calibri"/>
              </w:rPr>
              <w:t>大埔南華莆</w:t>
            </w:r>
            <w:r w:rsidRPr="00F22ACF">
              <w:rPr>
                <w:rFonts w:ascii="Calibri" w:eastAsiaTheme="minorEastAsia" w:hAnsi="Calibri" w:cs="Calibri"/>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109C7C34" w14:textId="77777777" w:rsidR="00BF261B" w:rsidRPr="00F22ACF" w:rsidRDefault="00000000" w:rsidP="00F22ACF">
            <w:pPr>
              <w:spacing w:after="0" w:line="240" w:lineRule="auto"/>
              <w:ind w:left="0" w:right="0" w:firstLine="0"/>
              <w:rPr>
                <w:rFonts w:ascii="Calibri" w:eastAsiaTheme="minorEastAsia" w:hAnsi="Calibri" w:cs="Calibri"/>
              </w:rPr>
            </w:pPr>
            <w:r w:rsidRPr="00F22ACF">
              <w:rPr>
                <w:rFonts w:ascii="Calibri" w:eastAsiaTheme="minorEastAsia" w:hAnsi="Calibri" w:cs="Calibri"/>
              </w:rPr>
              <w:t>透過客家族群之間的交流，崇謙堂村的福音漸傳予南華莆村</w:t>
            </w:r>
            <w:r w:rsidRPr="00F22ACF">
              <w:rPr>
                <w:rFonts w:ascii="Calibri" w:eastAsiaTheme="minorEastAsia" w:hAnsi="Calibri" w:cs="Calibri"/>
              </w:rPr>
              <w:t xml:space="preserve"> </w:t>
            </w:r>
          </w:p>
        </w:tc>
      </w:tr>
      <w:tr w:rsidR="00BF261B" w:rsidRPr="00F22ACF" w14:paraId="6F5E72F6" w14:textId="77777777" w:rsidTr="00190DCB">
        <w:trPr>
          <w:trHeight w:val="1090"/>
        </w:trPr>
        <w:tc>
          <w:tcPr>
            <w:tcW w:w="2074" w:type="dxa"/>
            <w:tcBorders>
              <w:top w:val="single" w:sz="4" w:space="0" w:color="000000"/>
              <w:left w:val="single" w:sz="4" w:space="0" w:color="000000"/>
              <w:bottom w:val="single" w:sz="4" w:space="0" w:color="000000"/>
              <w:right w:val="single" w:sz="4" w:space="0" w:color="000000"/>
            </w:tcBorders>
          </w:tcPr>
          <w:p w14:paraId="2FFB2B9E" w14:textId="2CC06D06" w:rsidR="00BF261B" w:rsidRPr="00F22ACF" w:rsidRDefault="00000000" w:rsidP="00F22ACF">
            <w:pPr>
              <w:spacing w:after="46" w:line="240" w:lineRule="auto"/>
              <w:ind w:left="0" w:right="-125" w:firstLine="0"/>
              <w:rPr>
                <w:rFonts w:ascii="Calibri" w:eastAsiaTheme="minorEastAsia" w:hAnsi="Calibri" w:cs="Calibri"/>
              </w:rPr>
            </w:pPr>
            <w:r w:rsidRPr="00F22ACF">
              <w:rPr>
                <w:rFonts w:ascii="Calibri" w:eastAsiaTheme="minorEastAsia" w:hAnsi="Calibri" w:cs="Calibri"/>
              </w:rPr>
              <w:t>超越</w:t>
            </w:r>
            <w:r w:rsidRPr="00F22ACF">
              <w:rPr>
                <w:rFonts w:ascii="Calibri" w:eastAsiaTheme="minorEastAsia" w:hAnsi="Calibri" w:cs="Calibri"/>
              </w:rPr>
              <w:t>[</w:t>
            </w:r>
            <w:r w:rsidRPr="00F22ACF">
              <w:rPr>
                <w:rFonts w:ascii="Calibri" w:eastAsiaTheme="minorEastAsia" w:hAnsi="Calibri" w:cs="Calibri"/>
              </w:rPr>
              <w:t>散聚人口</w:t>
            </w:r>
            <w:r w:rsidRPr="00F22ACF">
              <w:rPr>
                <w:rFonts w:ascii="Calibri" w:eastAsiaTheme="minorEastAsia" w:hAnsi="Calibri" w:cs="Calibri"/>
              </w:rPr>
              <w:t>]</w:t>
            </w:r>
            <w:r w:rsidR="00437F98">
              <w:rPr>
                <w:rFonts w:ascii="Calibri" w:eastAsiaTheme="minorEastAsia" w:hAnsi="Calibri" w:cs="Calibri" w:hint="eastAsia"/>
                <w:lang w:eastAsia="zh-TW"/>
              </w:rPr>
              <w:t xml:space="preserve"> </w:t>
            </w:r>
            <w:r w:rsidRPr="00F22ACF">
              <w:rPr>
                <w:rFonts w:ascii="Calibri" w:eastAsiaTheme="minorEastAsia" w:hAnsi="Calibri" w:cs="Calibri"/>
              </w:rPr>
              <w:t xml:space="preserve">(By/Beyound the diaspora) </w:t>
            </w:r>
          </w:p>
        </w:tc>
        <w:tc>
          <w:tcPr>
            <w:tcW w:w="2074" w:type="dxa"/>
            <w:tcBorders>
              <w:top w:val="single" w:sz="4" w:space="0" w:color="000000"/>
              <w:left w:val="single" w:sz="4" w:space="0" w:color="000000"/>
              <w:bottom w:val="single" w:sz="4" w:space="0" w:color="000000"/>
              <w:right w:val="single" w:sz="4" w:space="0" w:color="000000"/>
            </w:tcBorders>
          </w:tcPr>
          <w:p w14:paraId="51C5251D" w14:textId="77777777" w:rsidR="00BF261B" w:rsidRPr="00F22ACF" w:rsidRDefault="00000000" w:rsidP="00F22ACF">
            <w:pPr>
              <w:spacing w:after="0" w:line="240" w:lineRule="auto"/>
              <w:ind w:left="0" w:right="0" w:firstLine="0"/>
              <w:rPr>
                <w:rFonts w:ascii="Calibri" w:eastAsiaTheme="minorEastAsia" w:hAnsi="Calibri" w:cs="Calibri"/>
              </w:rPr>
            </w:pPr>
            <w:r w:rsidRPr="00F22ACF">
              <w:rPr>
                <w:rFonts w:ascii="Calibri" w:eastAsiaTheme="minorEastAsia" w:hAnsi="Calibri" w:cs="Calibri"/>
              </w:rPr>
              <w:t>從各地遷入南華莆村的客家及非客家住民</w:t>
            </w:r>
            <w:r w:rsidRPr="00F22ACF">
              <w:rPr>
                <w:rFonts w:ascii="Calibri" w:eastAsiaTheme="minorEastAsia" w:hAnsi="Calibri" w:cs="Calibri"/>
              </w:rPr>
              <w:t xml:space="preserve"> </w:t>
            </w:r>
          </w:p>
        </w:tc>
        <w:tc>
          <w:tcPr>
            <w:tcW w:w="1692" w:type="dxa"/>
            <w:tcBorders>
              <w:top w:val="single" w:sz="4" w:space="0" w:color="000000"/>
              <w:left w:val="single" w:sz="4" w:space="0" w:color="000000"/>
              <w:bottom w:val="single" w:sz="4" w:space="0" w:color="000000"/>
              <w:right w:val="single" w:sz="4" w:space="0" w:color="000000"/>
            </w:tcBorders>
          </w:tcPr>
          <w:p w14:paraId="132DA5C6" w14:textId="77777777" w:rsidR="00BF261B" w:rsidRPr="00F22ACF" w:rsidRDefault="00000000" w:rsidP="00F22ACF">
            <w:pPr>
              <w:spacing w:after="0" w:line="240" w:lineRule="auto"/>
              <w:ind w:left="0" w:right="0" w:firstLine="0"/>
              <w:rPr>
                <w:rFonts w:ascii="Calibri" w:eastAsiaTheme="minorEastAsia" w:hAnsi="Calibri" w:cs="Calibri"/>
              </w:rPr>
            </w:pPr>
            <w:r w:rsidRPr="00F22ACF">
              <w:rPr>
                <w:rFonts w:ascii="Calibri" w:eastAsiaTheme="minorEastAsia" w:hAnsi="Calibri" w:cs="Calibri"/>
              </w:rPr>
              <w:t>大埔南華莆</w:t>
            </w:r>
            <w:r w:rsidRPr="00F22ACF">
              <w:rPr>
                <w:rFonts w:ascii="Calibri" w:eastAsiaTheme="minorEastAsia" w:hAnsi="Calibri" w:cs="Calibri"/>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593D6768" w14:textId="77777777" w:rsidR="00BF261B" w:rsidRPr="00F22ACF" w:rsidRDefault="00000000" w:rsidP="00F22ACF">
            <w:pPr>
              <w:spacing w:after="23" w:line="240" w:lineRule="auto"/>
              <w:ind w:left="0" w:right="0" w:firstLine="0"/>
              <w:rPr>
                <w:rFonts w:ascii="Calibri" w:eastAsiaTheme="minorEastAsia" w:hAnsi="Calibri" w:cs="Calibri"/>
              </w:rPr>
            </w:pPr>
            <w:r w:rsidRPr="00F22ACF">
              <w:rPr>
                <w:rFonts w:ascii="Calibri" w:eastAsiaTheme="minorEastAsia" w:hAnsi="Calibri" w:cs="Calibri"/>
              </w:rPr>
              <w:t>愛心接待外來居</w:t>
            </w:r>
          </w:p>
          <w:p w14:paraId="23B4EFC1" w14:textId="77777777" w:rsidR="00BF261B" w:rsidRPr="00F22ACF" w:rsidRDefault="00000000" w:rsidP="00F22ACF">
            <w:pPr>
              <w:spacing w:after="0" w:line="240" w:lineRule="auto"/>
              <w:ind w:left="0" w:right="0" w:firstLine="0"/>
              <w:rPr>
                <w:rFonts w:ascii="Calibri" w:eastAsiaTheme="minorEastAsia" w:hAnsi="Calibri" w:cs="Calibri"/>
              </w:rPr>
            </w:pPr>
            <w:r w:rsidRPr="00F22ACF">
              <w:rPr>
                <w:rFonts w:ascii="Calibri" w:eastAsiaTheme="minorEastAsia" w:hAnsi="Calibri" w:cs="Calibri"/>
              </w:rPr>
              <w:t>民，作美好見證。</w:t>
            </w:r>
            <w:r w:rsidRPr="00F22ACF">
              <w:rPr>
                <w:rFonts w:ascii="Calibri" w:eastAsiaTheme="minorEastAsia" w:hAnsi="Calibri" w:cs="Calibri"/>
              </w:rPr>
              <w:t xml:space="preserve"> </w:t>
            </w:r>
          </w:p>
        </w:tc>
      </w:tr>
      <w:tr w:rsidR="00BF261B" w:rsidRPr="00F22ACF" w14:paraId="13A28123" w14:textId="77777777" w:rsidTr="00190DCB">
        <w:trPr>
          <w:trHeight w:val="1090"/>
        </w:trPr>
        <w:tc>
          <w:tcPr>
            <w:tcW w:w="2074" w:type="dxa"/>
            <w:tcBorders>
              <w:top w:val="single" w:sz="4" w:space="0" w:color="000000"/>
              <w:left w:val="single" w:sz="4" w:space="0" w:color="000000"/>
              <w:bottom w:val="single" w:sz="4" w:space="0" w:color="000000"/>
              <w:right w:val="single" w:sz="4" w:space="0" w:color="000000"/>
            </w:tcBorders>
          </w:tcPr>
          <w:p w14:paraId="1A9F11F7" w14:textId="7C1B9486" w:rsidR="00BF261B" w:rsidRPr="00F22ACF" w:rsidRDefault="00000000" w:rsidP="00437F98">
            <w:pPr>
              <w:spacing w:after="48" w:line="240" w:lineRule="auto"/>
              <w:ind w:left="0" w:right="0" w:firstLine="0"/>
              <w:rPr>
                <w:rFonts w:ascii="Calibri" w:eastAsiaTheme="minorEastAsia" w:hAnsi="Calibri" w:cs="Calibri"/>
              </w:rPr>
            </w:pPr>
            <w:r w:rsidRPr="00F22ACF">
              <w:rPr>
                <w:rFonts w:ascii="Calibri" w:eastAsiaTheme="minorEastAsia" w:hAnsi="Calibri" w:cs="Calibri"/>
              </w:rPr>
              <w:t>聯同</w:t>
            </w:r>
            <w:r w:rsidRPr="00F22ACF">
              <w:rPr>
                <w:rFonts w:ascii="Calibri" w:eastAsiaTheme="minorEastAsia" w:hAnsi="Calibri" w:cs="Calibri"/>
              </w:rPr>
              <w:t>[</w:t>
            </w:r>
            <w:r w:rsidRPr="00F22ACF">
              <w:rPr>
                <w:rFonts w:ascii="Calibri" w:eastAsiaTheme="minorEastAsia" w:hAnsi="Calibri" w:cs="Calibri"/>
              </w:rPr>
              <w:t>散聚人口</w:t>
            </w:r>
            <w:r w:rsidRPr="00F22ACF">
              <w:rPr>
                <w:rFonts w:ascii="Calibri" w:eastAsiaTheme="minorEastAsia" w:hAnsi="Calibri" w:cs="Calibri"/>
              </w:rPr>
              <w:t>]</w:t>
            </w:r>
            <w:r w:rsidR="00437F98">
              <w:rPr>
                <w:rFonts w:ascii="Calibri" w:eastAsiaTheme="minorEastAsia" w:hAnsi="Calibri" w:cs="Calibri" w:hint="eastAsia"/>
                <w:lang w:eastAsia="zh-TW"/>
              </w:rPr>
              <w:t xml:space="preserve"> </w:t>
            </w:r>
            <w:r w:rsidRPr="00F22ACF">
              <w:rPr>
                <w:rFonts w:ascii="Calibri" w:eastAsiaTheme="minorEastAsia" w:hAnsi="Calibri" w:cs="Calibri"/>
              </w:rPr>
              <w:t xml:space="preserve">(with the diaspora) </w:t>
            </w:r>
          </w:p>
        </w:tc>
        <w:tc>
          <w:tcPr>
            <w:tcW w:w="2074" w:type="dxa"/>
            <w:tcBorders>
              <w:top w:val="single" w:sz="4" w:space="0" w:color="000000"/>
              <w:left w:val="single" w:sz="4" w:space="0" w:color="000000"/>
              <w:bottom w:val="single" w:sz="4" w:space="0" w:color="000000"/>
              <w:right w:val="single" w:sz="4" w:space="0" w:color="000000"/>
            </w:tcBorders>
          </w:tcPr>
          <w:p w14:paraId="6380E16F" w14:textId="77777777" w:rsidR="00BF261B" w:rsidRPr="00F22ACF" w:rsidRDefault="00000000" w:rsidP="00F22ACF">
            <w:pPr>
              <w:spacing w:after="0" w:line="240" w:lineRule="auto"/>
              <w:ind w:left="0" w:right="0" w:firstLine="0"/>
              <w:rPr>
                <w:rFonts w:ascii="Calibri" w:eastAsiaTheme="minorEastAsia" w:hAnsi="Calibri" w:cs="Calibri"/>
              </w:rPr>
            </w:pPr>
            <w:r w:rsidRPr="00F22ACF">
              <w:rPr>
                <w:rFonts w:ascii="Calibri" w:eastAsiaTheme="minorEastAsia" w:hAnsi="Calibri" w:cs="Calibri"/>
              </w:rPr>
              <w:t>整個香港以致廣東的客家族群</w:t>
            </w:r>
            <w:r w:rsidRPr="00F22ACF">
              <w:rPr>
                <w:rFonts w:ascii="Calibri" w:eastAsiaTheme="minorEastAsia" w:hAnsi="Calibri" w:cs="Calibri"/>
              </w:rPr>
              <w:t xml:space="preserve"> </w:t>
            </w:r>
          </w:p>
        </w:tc>
        <w:tc>
          <w:tcPr>
            <w:tcW w:w="1692" w:type="dxa"/>
            <w:tcBorders>
              <w:top w:val="single" w:sz="4" w:space="0" w:color="000000"/>
              <w:left w:val="single" w:sz="4" w:space="0" w:color="000000"/>
              <w:bottom w:val="single" w:sz="4" w:space="0" w:color="000000"/>
              <w:right w:val="single" w:sz="4" w:space="0" w:color="000000"/>
            </w:tcBorders>
          </w:tcPr>
          <w:p w14:paraId="62553BB6" w14:textId="77777777" w:rsidR="00BF261B" w:rsidRPr="00F22ACF" w:rsidRDefault="00000000" w:rsidP="00F22ACF">
            <w:pPr>
              <w:spacing w:after="0" w:line="240" w:lineRule="auto"/>
              <w:ind w:left="0" w:right="0" w:firstLine="0"/>
              <w:rPr>
                <w:rFonts w:ascii="Calibri" w:eastAsiaTheme="minorEastAsia" w:hAnsi="Calibri" w:cs="Calibri"/>
              </w:rPr>
            </w:pPr>
            <w:r w:rsidRPr="00F22ACF">
              <w:rPr>
                <w:rFonts w:ascii="Calibri" w:eastAsiaTheme="minorEastAsia" w:hAnsi="Calibri" w:cs="Calibri"/>
              </w:rPr>
              <w:t>香港及國內客家族群地區</w:t>
            </w:r>
            <w:r w:rsidRPr="00F22ACF">
              <w:rPr>
                <w:rFonts w:ascii="Calibri" w:eastAsiaTheme="minorEastAsia" w:hAnsi="Calibri" w:cs="Calibri"/>
              </w:rPr>
              <w:t xml:space="preserve"> </w:t>
            </w:r>
          </w:p>
        </w:tc>
        <w:tc>
          <w:tcPr>
            <w:tcW w:w="2458" w:type="dxa"/>
            <w:tcBorders>
              <w:top w:val="single" w:sz="4" w:space="0" w:color="000000"/>
              <w:left w:val="single" w:sz="4" w:space="0" w:color="000000"/>
              <w:bottom w:val="single" w:sz="4" w:space="0" w:color="000000"/>
              <w:right w:val="single" w:sz="4" w:space="0" w:color="000000"/>
            </w:tcBorders>
          </w:tcPr>
          <w:p w14:paraId="7AE08D88" w14:textId="77777777" w:rsidR="00BF261B" w:rsidRPr="00F22ACF" w:rsidRDefault="00000000" w:rsidP="00F22ACF">
            <w:pPr>
              <w:spacing w:after="0" w:line="240" w:lineRule="auto"/>
              <w:ind w:left="0" w:right="0" w:firstLine="0"/>
              <w:rPr>
                <w:rFonts w:ascii="Calibri" w:eastAsiaTheme="minorEastAsia" w:hAnsi="Calibri" w:cs="Calibri"/>
              </w:rPr>
            </w:pPr>
            <w:r w:rsidRPr="00F22ACF">
              <w:rPr>
                <w:rFonts w:ascii="Calibri" w:eastAsiaTheme="minorEastAsia" w:hAnsi="Calibri" w:cs="Calibri"/>
              </w:rPr>
              <w:t>致力於籌辦客家福音聚會及國內客家地區訪宣。</w:t>
            </w:r>
            <w:r w:rsidRPr="00F22ACF">
              <w:rPr>
                <w:rFonts w:ascii="Calibri" w:eastAsiaTheme="minorEastAsia" w:hAnsi="Calibri" w:cs="Calibri"/>
              </w:rPr>
              <w:t xml:space="preserve"> </w:t>
            </w:r>
          </w:p>
        </w:tc>
      </w:tr>
    </w:tbl>
    <w:p w14:paraId="3D875A67" w14:textId="62C5CC54" w:rsidR="00BF261B" w:rsidRPr="00F22ACF" w:rsidRDefault="00000000" w:rsidP="00F22ACF">
      <w:pPr>
        <w:spacing w:after="262" w:line="360" w:lineRule="auto"/>
        <w:ind w:left="0" w:right="0" w:firstLine="0"/>
        <w:rPr>
          <w:rFonts w:ascii="Calibri" w:eastAsiaTheme="minorEastAsia" w:hAnsi="Calibri" w:cs="Calibri"/>
        </w:rPr>
      </w:pPr>
      <w:r w:rsidRPr="00F22ACF">
        <w:rPr>
          <w:rFonts w:ascii="Calibri" w:eastAsiaTheme="minorEastAsia" w:hAnsi="Calibri" w:cs="Calibri"/>
        </w:rPr>
        <w:t xml:space="preserve"> </w:t>
      </w:r>
    </w:p>
    <w:p w14:paraId="0CA4059A" w14:textId="02A4F373" w:rsidR="00BF261B" w:rsidRPr="00F22ACF" w:rsidRDefault="002525BE" w:rsidP="00F22ACF">
      <w:pPr>
        <w:pStyle w:val="Heading2"/>
        <w:spacing w:after="327" w:line="360" w:lineRule="auto"/>
        <w:ind w:left="-5"/>
        <w:rPr>
          <w:rFonts w:ascii="Calibri" w:eastAsiaTheme="minorEastAsia" w:hAnsi="Calibri" w:cs="Calibri"/>
        </w:rPr>
      </w:pPr>
      <w:r w:rsidRPr="00F22ACF">
        <w:rPr>
          <w:rFonts w:ascii="Calibri" w:eastAsiaTheme="minorEastAsia" w:hAnsi="Calibri" w:cs="Calibri"/>
        </w:rPr>
        <w:t>向散聚人口</w:t>
      </w:r>
      <w:r w:rsidRPr="00F22ACF">
        <w:rPr>
          <w:rFonts w:ascii="Calibri" w:eastAsiaTheme="minorEastAsia" w:hAnsi="Calibri" w:cs="Calibri"/>
        </w:rPr>
        <w:t xml:space="preserve">To </w:t>
      </w:r>
      <w:r w:rsidR="00190DCB" w:rsidRPr="00F22ACF">
        <w:rPr>
          <w:rFonts w:ascii="Calibri" w:eastAsiaTheme="minorEastAsia" w:hAnsi="Calibri" w:cs="Calibri"/>
        </w:rPr>
        <w:t xml:space="preserve">the </w:t>
      </w:r>
      <w:r w:rsidRPr="00F22ACF">
        <w:rPr>
          <w:rFonts w:ascii="Calibri" w:eastAsiaTheme="minorEastAsia" w:hAnsi="Calibri" w:cs="Calibri"/>
        </w:rPr>
        <w:t xml:space="preserve">diaspora </w:t>
      </w:r>
    </w:p>
    <w:p w14:paraId="0547A29C" w14:textId="491DE1E0" w:rsidR="00BF261B" w:rsidRPr="00F22ACF" w:rsidRDefault="00000000" w:rsidP="00437F98">
      <w:pPr>
        <w:spacing w:after="135" w:line="360" w:lineRule="auto"/>
        <w:ind w:left="-5" w:right="702" w:firstLineChars="200" w:firstLine="480"/>
        <w:rPr>
          <w:rFonts w:ascii="Calibri" w:eastAsiaTheme="minorEastAsia" w:hAnsi="Calibri" w:cs="Calibri"/>
        </w:rPr>
      </w:pPr>
      <w:r w:rsidRPr="00F22ACF">
        <w:rPr>
          <w:rFonts w:ascii="Calibri" w:eastAsiaTheme="minorEastAsia" w:hAnsi="Calibri" w:cs="Calibri"/>
        </w:rPr>
        <w:t xml:space="preserve"> </w:t>
      </w:r>
      <w:r w:rsidRPr="00F22ACF">
        <w:rPr>
          <w:rFonts w:ascii="Calibri" w:eastAsiaTheme="minorEastAsia" w:hAnsi="Calibri" w:cs="Calibri"/>
        </w:rPr>
        <w:t>在此，必需先介紹基督教香港崇真會，</w:t>
      </w:r>
      <w:r w:rsidRPr="00F22ACF">
        <w:rPr>
          <w:rFonts w:ascii="Calibri" w:eastAsiaTheme="minorEastAsia" w:hAnsi="Calibri" w:cs="Calibri"/>
          <w:color w:val="181818"/>
        </w:rPr>
        <w:t>崇真會前身為巴色會，創立於</w:t>
      </w:r>
      <w:r w:rsidRPr="00F22ACF">
        <w:rPr>
          <w:rFonts w:ascii="Calibri" w:eastAsiaTheme="minorEastAsia" w:hAnsi="Calibri" w:cs="Calibri"/>
          <w:color w:val="181818"/>
        </w:rPr>
        <w:t xml:space="preserve"> 1847</w:t>
      </w:r>
      <w:r w:rsidRPr="00F22ACF">
        <w:rPr>
          <w:rFonts w:ascii="Calibri" w:eastAsiaTheme="minorEastAsia" w:hAnsi="Calibri" w:cs="Calibri"/>
          <w:color w:val="181818"/>
        </w:rPr>
        <w:t>年。源於歐洲的巴色傳道會</w:t>
      </w:r>
      <w:r w:rsidRPr="00F22ACF">
        <w:rPr>
          <w:rFonts w:ascii="Calibri" w:eastAsiaTheme="minorEastAsia" w:hAnsi="Calibri" w:cs="Calibri"/>
          <w:color w:val="181818"/>
        </w:rPr>
        <w:t>(</w:t>
      </w:r>
      <w:r w:rsidRPr="00F22ACF">
        <w:rPr>
          <w:rFonts w:ascii="Calibri" w:eastAsiaTheme="minorEastAsia" w:hAnsi="Calibri" w:cs="Calibri"/>
          <w:color w:val="181818"/>
        </w:rPr>
        <w:t>或稱巴色差會，</w:t>
      </w:r>
      <w:r w:rsidRPr="00F22ACF">
        <w:rPr>
          <w:rFonts w:ascii="Calibri" w:eastAsiaTheme="minorEastAsia" w:hAnsi="Calibri" w:cs="Calibri"/>
          <w:color w:val="181818"/>
        </w:rPr>
        <w:t xml:space="preserve"> Basel Mission) </w:t>
      </w:r>
      <w:r w:rsidRPr="00F22ACF">
        <w:rPr>
          <w:rFonts w:ascii="Calibri" w:eastAsiaTheme="minorEastAsia" w:hAnsi="Calibri" w:cs="Calibri"/>
          <w:color w:val="181818"/>
        </w:rPr>
        <w:t>，由德國及瑞士教會所組成，故該會之神學傳統及教會體制同時存有信義宗及改革宗背景。</w:t>
      </w:r>
    </w:p>
    <w:p w14:paraId="2835EFDF" w14:textId="77777777" w:rsidR="00BF261B" w:rsidRPr="00F22ACF" w:rsidRDefault="00000000" w:rsidP="00437F98">
      <w:pPr>
        <w:spacing w:after="163" w:line="360" w:lineRule="auto"/>
        <w:ind w:left="-5" w:right="505" w:firstLineChars="200" w:firstLine="480"/>
        <w:rPr>
          <w:rFonts w:ascii="Calibri" w:eastAsiaTheme="minorEastAsia" w:hAnsi="Calibri" w:cs="Calibri"/>
        </w:rPr>
      </w:pPr>
      <w:r w:rsidRPr="00F22ACF">
        <w:rPr>
          <w:rFonts w:ascii="Calibri" w:eastAsiaTheme="minorEastAsia" w:hAnsi="Calibri" w:cs="Calibri"/>
          <w:color w:val="181818"/>
        </w:rPr>
        <w:t xml:space="preserve">1847 </w:t>
      </w:r>
      <w:r w:rsidRPr="00F22ACF">
        <w:rPr>
          <w:rFonts w:ascii="Calibri" w:eastAsiaTheme="minorEastAsia" w:hAnsi="Calibri" w:cs="Calibri"/>
          <w:color w:val="181818"/>
        </w:rPr>
        <w:t>年，巴色傳道會差派韓山明牧師</w:t>
      </w:r>
      <w:r w:rsidRPr="00F22ACF">
        <w:rPr>
          <w:rFonts w:ascii="Calibri" w:eastAsiaTheme="minorEastAsia" w:hAnsi="Calibri" w:cs="Calibri"/>
          <w:color w:val="181818"/>
        </w:rPr>
        <w:t xml:space="preserve"> (Rev. Theodore Hamberg) </w:t>
      </w:r>
      <w:r w:rsidRPr="00F22ACF">
        <w:rPr>
          <w:rFonts w:ascii="Calibri" w:eastAsiaTheme="minorEastAsia" w:hAnsi="Calibri" w:cs="Calibri"/>
          <w:color w:val="181818"/>
        </w:rPr>
        <w:t>及黎力基牧師</w:t>
      </w:r>
      <w:r w:rsidRPr="00F22ACF">
        <w:rPr>
          <w:rFonts w:ascii="Calibri" w:eastAsiaTheme="minorEastAsia" w:hAnsi="Calibri" w:cs="Calibri"/>
          <w:color w:val="181818"/>
        </w:rPr>
        <w:t xml:space="preserve"> (Rev. Rudolph Lechler)</w:t>
      </w:r>
      <w:r w:rsidRPr="00F22ACF">
        <w:rPr>
          <w:rFonts w:ascii="Calibri" w:eastAsiaTheme="minorEastAsia" w:hAnsi="Calibri" w:cs="Calibri"/>
          <w:color w:val="181818"/>
        </w:rPr>
        <w:t>二人來華傳教並建立巴色會，巴色會早期以客家人群體為宣教對象，以香港為基地，向華南地區的城市及村落宣講福音，建立教會，並開辦醫院及學校。</w:t>
      </w:r>
      <w:r w:rsidRPr="00F22ACF">
        <w:rPr>
          <w:rFonts w:ascii="Calibri" w:eastAsiaTheme="minorEastAsia" w:hAnsi="Calibri" w:cs="Calibri"/>
        </w:rPr>
        <w:t xml:space="preserve"> </w:t>
      </w:r>
    </w:p>
    <w:p w14:paraId="38401681" w14:textId="06DD4AC0" w:rsidR="00BF261B" w:rsidRPr="00F22ACF" w:rsidRDefault="00437F98" w:rsidP="00F22ACF">
      <w:pPr>
        <w:spacing w:line="360" w:lineRule="auto"/>
        <w:ind w:left="-15" w:right="702" w:firstLine="480"/>
        <w:rPr>
          <w:rFonts w:ascii="Calibri" w:eastAsiaTheme="minorEastAsia" w:hAnsi="Calibri" w:cs="Calibri"/>
        </w:rPr>
      </w:pPr>
      <w:r>
        <w:rPr>
          <w:rFonts w:ascii="Calibri" w:eastAsiaTheme="minorEastAsia" w:hAnsi="Calibri" w:cs="Calibri" w:hint="eastAsia"/>
          <w:lang w:eastAsia="zh-TW"/>
        </w:rPr>
        <w:lastRenderedPageBreak/>
        <w:t>1903</w:t>
      </w:r>
      <w:r w:rsidRPr="00F22ACF">
        <w:rPr>
          <w:rFonts w:ascii="Calibri" w:eastAsiaTheme="minorEastAsia" w:hAnsi="Calibri" w:cs="Calibri"/>
        </w:rPr>
        <w:t>年，有廣東省寶安縣布吉鄉巴色會退休牧師凌啟蓮，偕同家人來新界粉嶺購買田地發展農業。當時的崇謙堂村現址為禾田一片，凌牧師乃擲資將附近田地購買並建造村屋數間，以安置佃農。其後更於</w:t>
      </w:r>
      <w:r>
        <w:rPr>
          <w:rFonts w:ascii="Calibri" w:eastAsiaTheme="minorEastAsia" w:hAnsi="Calibri" w:cs="Calibri" w:hint="eastAsia"/>
          <w:lang w:eastAsia="zh-TW"/>
        </w:rPr>
        <w:t>1910</w:t>
      </w:r>
      <w:r w:rsidRPr="00F22ACF">
        <w:rPr>
          <w:rFonts w:ascii="Calibri" w:eastAsiaTheme="minorEastAsia" w:hAnsi="Calibri" w:cs="Calibri"/>
        </w:rPr>
        <w:t>年與彭樂三先生合建一永久居所，即現今崇謙堂村乾德樓。</w:t>
      </w:r>
      <w:r w:rsidRPr="00F22ACF">
        <w:rPr>
          <w:rFonts w:ascii="Calibri" w:eastAsiaTheme="minorEastAsia" w:hAnsi="Calibri" w:cs="Calibri"/>
        </w:rPr>
        <w:t xml:space="preserve"> </w:t>
      </w:r>
    </w:p>
    <w:p w14:paraId="5121E5BD" w14:textId="77777777" w:rsidR="00D51E22" w:rsidRPr="00F22ACF" w:rsidRDefault="00000000" w:rsidP="00F22ACF">
      <w:pPr>
        <w:spacing w:line="360" w:lineRule="auto"/>
        <w:ind w:right="843"/>
        <w:rPr>
          <w:rFonts w:ascii="Calibri" w:eastAsiaTheme="minorEastAsia" w:hAnsi="Calibri" w:cs="Calibri"/>
        </w:rPr>
      </w:pPr>
      <w:r w:rsidRPr="00F22ACF">
        <w:rPr>
          <w:rFonts w:ascii="Calibri" w:eastAsiaTheme="minorEastAsia" w:hAnsi="Calibri" w:cs="Calibri"/>
          <w:noProof/>
        </w:rPr>
        <w:drawing>
          <wp:inline distT="0" distB="0" distL="0" distR="0" wp14:anchorId="5A8D884D" wp14:editId="56C81366">
            <wp:extent cx="5120640" cy="3094990"/>
            <wp:effectExtent l="0" t="0" r="0" b="3810"/>
            <wp:docPr id="2623" name="Picture 2623"/>
            <wp:cNvGraphicFramePr/>
            <a:graphic xmlns:a="http://schemas.openxmlformats.org/drawingml/2006/main">
              <a:graphicData uri="http://schemas.openxmlformats.org/drawingml/2006/picture">
                <pic:pic xmlns:pic="http://schemas.openxmlformats.org/drawingml/2006/picture">
                  <pic:nvPicPr>
                    <pic:cNvPr id="2623" name="Picture 2623"/>
                    <pic:cNvPicPr/>
                  </pic:nvPicPr>
                  <pic:blipFill>
                    <a:blip r:embed="rId12"/>
                    <a:stretch>
                      <a:fillRect/>
                    </a:stretch>
                  </pic:blipFill>
                  <pic:spPr>
                    <a:xfrm>
                      <a:off x="0" y="0"/>
                      <a:ext cx="5120852" cy="3095118"/>
                    </a:xfrm>
                    <a:prstGeom prst="rect">
                      <a:avLst/>
                    </a:prstGeom>
                  </pic:spPr>
                </pic:pic>
              </a:graphicData>
            </a:graphic>
          </wp:inline>
        </w:drawing>
      </w:r>
    </w:p>
    <w:p w14:paraId="0DAC1A33" w14:textId="17C5F10B" w:rsidR="00BF261B" w:rsidRPr="00F22ACF" w:rsidRDefault="00000000" w:rsidP="00F22ACF">
      <w:pPr>
        <w:spacing w:line="360" w:lineRule="auto"/>
        <w:ind w:right="843"/>
        <w:rPr>
          <w:rFonts w:ascii="Calibri" w:eastAsiaTheme="minorEastAsia" w:hAnsi="Calibri" w:cs="Calibri"/>
        </w:rPr>
      </w:pPr>
      <w:r w:rsidRPr="00F22ACF">
        <w:rPr>
          <w:rFonts w:ascii="Calibri" w:eastAsiaTheme="minorEastAsia" w:hAnsi="Calibri" w:cs="Calibri"/>
        </w:rPr>
        <w:t>圖</w:t>
      </w:r>
      <w:r w:rsidRPr="00F22ACF">
        <w:rPr>
          <w:rFonts w:ascii="Calibri" w:eastAsiaTheme="minorEastAsia" w:hAnsi="Calibri" w:cs="Calibri"/>
        </w:rPr>
        <w:t xml:space="preserve"> </w:t>
      </w:r>
      <w:r w:rsidR="00437F98">
        <w:rPr>
          <w:rFonts w:ascii="Calibri" w:eastAsiaTheme="minorEastAsia" w:hAnsi="Calibri" w:cs="Calibri" w:hint="eastAsia"/>
          <w:lang w:eastAsia="zh-TW"/>
        </w:rPr>
        <w:t>6</w:t>
      </w:r>
      <w:r w:rsidRPr="00F22ACF">
        <w:rPr>
          <w:rFonts w:ascii="Calibri" w:eastAsiaTheme="minorEastAsia" w:hAnsi="Calibri" w:cs="Calibri"/>
        </w:rPr>
        <w:t>.</w:t>
      </w:r>
      <w:r w:rsidRPr="00F22ACF">
        <w:rPr>
          <w:rFonts w:ascii="Calibri" w:eastAsiaTheme="minorEastAsia" w:hAnsi="Calibri" w:cs="Calibri"/>
        </w:rPr>
        <w:t>乾德樓近照</w:t>
      </w:r>
      <w:r w:rsidRPr="00F22ACF">
        <w:rPr>
          <w:rFonts w:ascii="Calibri" w:eastAsiaTheme="minorEastAsia" w:hAnsi="Calibri" w:cs="Calibri"/>
        </w:rPr>
        <w:t xml:space="preserve"> </w:t>
      </w:r>
    </w:p>
    <w:p w14:paraId="1E75C702" w14:textId="77777777" w:rsidR="00BF261B" w:rsidRPr="00F22ACF" w:rsidRDefault="00000000" w:rsidP="00F22ACF">
      <w:pPr>
        <w:spacing w:after="163" w:line="360" w:lineRule="auto"/>
        <w:ind w:left="-5" w:right="702"/>
        <w:rPr>
          <w:rFonts w:ascii="Calibri" w:eastAsiaTheme="minorEastAsia" w:hAnsi="Calibri" w:cs="Calibri"/>
        </w:rPr>
      </w:pPr>
      <w:r w:rsidRPr="00F22ACF">
        <w:rPr>
          <w:rFonts w:ascii="Calibri" w:eastAsiaTheme="minorEastAsia" w:hAnsi="Calibri" w:cs="Calibri"/>
        </w:rPr>
        <w:t xml:space="preserve"> </w:t>
      </w:r>
      <w:r w:rsidRPr="00F22ACF">
        <w:rPr>
          <w:rFonts w:ascii="Calibri" w:eastAsiaTheme="minorEastAsia" w:hAnsi="Calibri" w:cs="Calibri"/>
        </w:rPr>
        <w:t>又經多次植堂擴建後，於</w:t>
      </w:r>
      <w:r w:rsidRPr="00F22ACF">
        <w:rPr>
          <w:rFonts w:ascii="Calibri" w:eastAsiaTheme="minorEastAsia" w:hAnsi="Calibri" w:cs="Calibri"/>
        </w:rPr>
        <w:t xml:space="preserve"> 1951 </w:t>
      </w:r>
      <w:r w:rsidRPr="00F22ACF">
        <w:rPr>
          <w:rFonts w:ascii="Calibri" w:eastAsiaTheme="minorEastAsia" w:hAnsi="Calibri" w:cs="Calibri"/>
        </w:rPr>
        <w:t>年建成崇謙堂又於</w:t>
      </w:r>
      <w:r w:rsidRPr="00F22ACF">
        <w:rPr>
          <w:rFonts w:ascii="Calibri" w:eastAsiaTheme="minorEastAsia" w:hAnsi="Calibri" w:cs="Calibri"/>
        </w:rPr>
        <w:t xml:space="preserve"> 1983 </w:t>
      </w:r>
      <w:r w:rsidRPr="00F22ACF">
        <w:rPr>
          <w:rFonts w:ascii="Calibri" w:eastAsiaTheme="minorEastAsia" w:hAnsi="Calibri" w:cs="Calibri"/>
        </w:rPr>
        <w:t>年建成新堂沿用至今。</w:t>
      </w:r>
      <w:r w:rsidRPr="00F22ACF">
        <w:rPr>
          <w:rFonts w:ascii="Calibri" w:eastAsiaTheme="minorEastAsia" w:hAnsi="Calibri" w:cs="Calibri"/>
        </w:rPr>
        <w:t xml:space="preserve"> </w:t>
      </w:r>
    </w:p>
    <w:p w14:paraId="10BED8D4" w14:textId="77777777" w:rsidR="00437F98" w:rsidRDefault="00000000" w:rsidP="00437F98">
      <w:pPr>
        <w:spacing w:after="270" w:line="360" w:lineRule="auto"/>
        <w:ind w:left="0" w:right="0" w:firstLine="0"/>
        <w:rPr>
          <w:rFonts w:ascii="Calibri" w:eastAsiaTheme="minorEastAsia" w:hAnsi="Calibri" w:cs="Calibri"/>
        </w:rPr>
      </w:pPr>
      <w:r w:rsidRPr="00F22ACF">
        <w:rPr>
          <w:rFonts w:ascii="Calibri" w:eastAsiaTheme="minorEastAsia" w:hAnsi="Calibri" w:cs="Calibri"/>
        </w:rPr>
        <w:t xml:space="preserve"> </w:t>
      </w:r>
      <w:r w:rsidRPr="00F22ACF">
        <w:rPr>
          <w:rFonts w:ascii="Calibri" w:eastAsiaTheme="minorEastAsia" w:hAnsi="Calibri" w:cs="Calibri"/>
          <w:noProof/>
        </w:rPr>
        <mc:AlternateContent>
          <mc:Choice Requires="wpg">
            <w:drawing>
              <wp:inline distT="0" distB="0" distL="0" distR="0" wp14:anchorId="21305181" wp14:editId="55B3781D">
                <wp:extent cx="4422140" cy="2650490"/>
                <wp:effectExtent l="0" t="0" r="0" b="0"/>
                <wp:docPr id="18531" name="Group 18531" descr="祟謙堂- 香港旅遊| U Travel 旅遊資訊網站一張含有 戶外, 天空, 正面, 建築 的圖片&#10;&#10;自動產生的描述"/>
                <wp:cNvGraphicFramePr/>
                <a:graphic xmlns:a="http://schemas.openxmlformats.org/drawingml/2006/main">
                  <a:graphicData uri="http://schemas.microsoft.com/office/word/2010/wordprocessingGroup">
                    <wpg:wgp>
                      <wpg:cNvGrpSpPr/>
                      <wpg:grpSpPr>
                        <a:xfrm>
                          <a:off x="0" y="0"/>
                          <a:ext cx="4422140" cy="2650490"/>
                          <a:chOff x="0" y="0"/>
                          <a:chExt cx="4422140" cy="2650490"/>
                        </a:xfrm>
                      </wpg:grpSpPr>
                      <pic:pic xmlns:pic="http://schemas.openxmlformats.org/drawingml/2006/picture">
                        <pic:nvPicPr>
                          <pic:cNvPr id="2625" name="Picture 2625"/>
                          <pic:cNvPicPr/>
                        </pic:nvPicPr>
                        <pic:blipFill>
                          <a:blip r:embed="rId13"/>
                          <a:stretch>
                            <a:fillRect/>
                          </a:stretch>
                        </pic:blipFill>
                        <pic:spPr>
                          <a:xfrm>
                            <a:off x="0" y="0"/>
                            <a:ext cx="1768983" cy="2650490"/>
                          </a:xfrm>
                          <a:prstGeom prst="rect">
                            <a:avLst/>
                          </a:prstGeom>
                        </pic:spPr>
                      </pic:pic>
                      <pic:pic xmlns:pic="http://schemas.openxmlformats.org/drawingml/2006/picture">
                        <pic:nvPicPr>
                          <pic:cNvPr id="2627" name="Picture 2627"/>
                          <pic:cNvPicPr/>
                        </pic:nvPicPr>
                        <pic:blipFill>
                          <a:blip r:embed="rId14"/>
                          <a:stretch>
                            <a:fillRect/>
                          </a:stretch>
                        </pic:blipFill>
                        <pic:spPr>
                          <a:xfrm>
                            <a:off x="1771650" y="1202691"/>
                            <a:ext cx="2650490" cy="1443355"/>
                          </a:xfrm>
                          <a:prstGeom prst="rect">
                            <a:avLst/>
                          </a:prstGeom>
                        </pic:spPr>
                      </pic:pic>
                    </wpg:wgp>
                  </a:graphicData>
                </a:graphic>
              </wp:inline>
            </w:drawing>
          </mc:Choice>
          <mc:Fallback xmlns:a="http://schemas.openxmlformats.org/drawingml/2006/main" xmlns:w16du="http://schemas.microsoft.com/office/word/2023/wordml/word16du">
            <w:pict>
              <v:group id="Group 18531" style="width:348.2pt;height:208.7pt;mso-position-horizontal-relative:char;mso-position-vertical-relative:line" coordsize="44221,26504">
                <v:shape id="Picture 2625" style="position:absolute;width:17689;height:26504;left:0;top:0;" filled="f">
                  <v:imagedata r:id="rId15"/>
                </v:shape>
                <v:shape id="Picture 2627" style="position:absolute;width:26504;height:14433;left:17716;top:12026;" filled="f">
                  <v:imagedata r:id="rId16"/>
                </v:shape>
              </v:group>
            </w:pict>
          </mc:Fallback>
        </mc:AlternateContent>
      </w:r>
      <w:r w:rsidRPr="00F22ACF">
        <w:rPr>
          <w:rFonts w:ascii="Calibri" w:eastAsiaTheme="minorEastAsia" w:hAnsi="Calibri" w:cs="Calibri"/>
        </w:rPr>
        <w:t xml:space="preserve"> </w:t>
      </w:r>
    </w:p>
    <w:p w14:paraId="37315909" w14:textId="148A17C7" w:rsidR="00BF261B" w:rsidRPr="00F22ACF" w:rsidRDefault="00000000" w:rsidP="00437F98">
      <w:pPr>
        <w:spacing w:after="270" w:line="360" w:lineRule="auto"/>
        <w:ind w:left="0" w:right="0" w:firstLine="0"/>
        <w:rPr>
          <w:rFonts w:ascii="Calibri" w:eastAsiaTheme="minorEastAsia" w:hAnsi="Calibri" w:cs="Calibri"/>
        </w:rPr>
      </w:pPr>
      <w:r w:rsidRPr="00F22ACF">
        <w:rPr>
          <w:rFonts w:ascii="Calibri" w:eastAsiaTheme="minorEastAsia" w:hAnsi="Calibri" w:cs="Calibri"/>
        </w:rPr>
        <w:t>圖</w:t>
      </w:r>
      <w:r w:rsidRPr="00F22ACF">
        <w:rPr>
          <w:rFonts w:ascii="Calibri" w:eastAsiaTheme="minorEastAsia" w:hAnsi="Calibri" w:cs="Calibri"/>
        </w:rPr>
        <w:t xml:space="preserve"> </w:t>
      </w:r>
      <w:r w:rsidR="00437F98">
        <w:rPr>
          <w:rFonts w:ascii="Calibri" w:eastAsiaTheme="minorEastAsia" w:hAnsi="Calibri" w:cs="Calibri" w:hint="eastAsia"/>
          <w:lang w:eastAsia="zh-TW"/>
        </w:rPr>
        <w:t>7</w:t>
      </w:r>
      <w:r w:rsidRPr="00F22ACF">
        <w:rPr>
          <w:rFonts w:ascii="Calibri" w:eastAsiaTheme="minorEastAsia" w:hAnsi="Calibri" w:cs="Calibri"/>
        </w:rPr>
        <w:t>,</w:t>
      </w:r>
      <w:r w:rsidR="00437F98">
        <w:rPr>
          <w:rFonts w:ascii="Calibri" w:eastAsiaTheme="minorEastAsia" w:hAnsi="Calibri" w:cs="Calibri" w:hint="eastAsia"/>
          <w:lang w:eastAsia="zh-TW"/>
        </w:rPr>
        <w:t>8</w:t>
      </w:r>
      <w:r w:rsidRPr="00F22ACF">
        <w:rPr>
          <w:rFonts w:ascii="Calibri" w:eastAsiaTheme="minorEastAsia" w:hAnsi="Calibri" w:cs="Calibri"/>
        </w:rPr>
        <w:t>.</w:t>
      </w:r>
      <w:r w:rsidRPr="00F22ACF">
        <w:rPr>
          <w:rFonts w:ascii="Calibri" w:eastAsiaTheme="minorEastAsia" w:hAnsi="Calibri" w:cs="Calibri"/>
        </w:rPr>
        <w:t>崇謙堂舊堂及新堂</w:t>
      </w:r>
      <w:r w:rsidRPr="00F22ACF">
        <w:rPr>
          <w:rFonts w:ascii="Calibri" w:eastAsiaTheme="minorEastAsia" w:hAnsi="Calibri" w:cs="Calibri"/>
        </w:rPr>
        <w:t xml:space="preserve"> </w:t>
      </w:r>
    </w:p>
    <w:p w14:paraId="3242F9C1" w14:textId="6CC231BF" w:rsidR="00BF261B" w:rsidRPr="00F22ACF" w:rsidRDefault="00000000" w:rsidP="00437F98">
      <w:pPr>
        <w:spacing w:after="25" w:line="360" w:lineRule="auto"/>
        <w:ind w:left="-5" w:right="889" w:firstLineChars="200" w:firstLine="480"/>
        <w:jc w:val="both"/>
        <w:rPr>
          <w:rFonts w:ascii="Calibri" w:eastAsiaTheme="minorEastAsia" w:hAnsi="Calibri" w:cs="Calibri"/>
        </w:rPr>
      </w:pPr>
      <w:r w:rsidRPr="00F22ACF">
        <w:rPr>
          <w:rFonts w:ascii="Calibri" w:eastAsiaTheme="minorEastAsia" w:hAnsi="Calibri" w:cs="Calibri"/>
        </w:rPr>
        <w:lastRenderedPageBreak/>
        <w:t>粉嶺崇真會崇謙堂，見證着巴色會於初期差傳工作中，成</w:t>
      </w:r>
      <w:r w:rsidR="00437F98">
        <w:rPr>
          <w:rFonts w:ascii="Calibri" w:eastAsiaTheme="minorEastAsia" w:hAnsi="Calibri" w:cs="Calibri" w:hint="eastAsia"/>
        </w:rPr>
        <w:t>功</w:t>
      </w:r>
      <w:r w:rsidRPr="00F22ACF">
        <w:rPr>
          <w:rFonts w:ascii="Calibri" w:eastAsiaTheme="minorEastAsia" w:hAnsi="Calibri" w:cs="Calibri"/>
        </w:rPr>
        <w:t>在粉嶺龍躍頭一帶打造一條客家福音村，時至今日，該村的村民仍以身為</w:t>
      </w:r>
      <w:r w:rsidRPr="00F22ACF">
        <w:rPr>
          <w:rFonts w:ascii="Calibri" w:eastAsiaTheme="minorEastAsia" w:hAnsi="Calibri" w:cs="Calibri"/>
        </w:rPr>
        <w:t>[</w:t>
      </w:r>
      <w:r w:rsidRPr="00F22ACF">
        <w:rPr>
          <w:rFonts w:ascii="Calibri" w:eastAsiaTheme="minorEastAsia" w:hAnsi="Calibri" w:cs="Calibri"/>
        </w:rPr>
        <w:t>基督村</w:t>
      </w:r>
      <w:r w:rsidRPr="00F22ACF">
        <w:rPr>
          <w:rFonts w:ascii="Calibri" w:eastAsiaTheme="minorEastAsia" w:hAnsi="Calibri" w:cs="Calibri"/>
        </w:rPr>
        <w:t>]</w:t>
      </w:r>
      <w:r w:rsidRPr="00F22ACF">
        <w:rPr>
          <w:rFonts w:ascii="Calibri" w:eastAsiaTheme="minorEastAsia" w:hAnsi="Calibri" w:cs="Calibri"/>
        </w:rPr>
        <w:t>的一員而自豪。</w:t>
      </w:r>
      <w:r w:rsidRPr="00F22ACF">
        <w:rPr>
          <w:rFonts w:ascii="Calibri" w:eastAsiaTheme="minorEastAsia" w:hAnsi="Calibri" w:cs="Calibri"/>
        </w:rPr>
        <w:t xml:space="preserve"> </w:t>
      </w:r>
    </w:p>
    <w:p w14:paraId="4E743FBF" w14:textId="1CD836A9" w:rsidR="00BF261B" w:rsidRPr="00F22ACF" w:rsidRDefault="002525BE" w:rsidP="00F22ACF">
      <w:pPr>
        <w:pStyle w:val="Heading2"/>
        <w:spacing w:line="360" w:lineRule="auto"/>
        <w:ind w:left="-5"/>
        <w:rPr>
          <w:rFonts w:ascii="Calibri" w:eastAsiaTheme="minorEastAsia" w:hAnsi="Calibri" w:cs="Calibri"/>
        </w:rPr>
      </w:pPr>
      <w:r w:rsidRPr="00F22ACF">
        <w:rPr>
          <w:rFonts w:ascii="Calibri" w:eastAsiaTheme="minorEastAsia" w:hAnsi="Calibri" w:cs="Calibri"/>
        </w:rPr>
        <w:t>藉用散聚人口</w:t>
      </w:r>
      <w:r w:rsidRPr="00F22ACF">
        <w:rPr>
          <w:rFonts w:ascii="Calibri" w:eastAsiaTheme="minorEastAsia" w:hAnsi="Calibri" w:cs="Calibri"/>
        </w:rPr>
        <w:t>Through the diaspora</w:t>
      </w:r>
      <w:r w:rsidRPr="00F22ACF">
        <w:rPr>
          <w:rFonts w:ascii="Calibri" w:eastAsiaTheme="minorEastAsia" w:hAnsi="Calibri" w:cs="Calibri"/>
          <w:b w:val="0"/>
        </w:rPr>
        <w:t>，</w:t>
      </w:r>
      <w:r w:rsidRPr="00F22ACF">
        <w:rPr>
          <w:rFonts w:ascii="Calibri" w:eastAsiaTheme="minorEastAsia" w:hAnsi="Calibri" w:cs="Calibri"/>
          <w:b w:val="0"/>
        </w:rPr>
        <w:t xml:space="preserve"> </w:t>
      </w:r>
    </w:p>
    <w:p w14:paraId="5CBE6C09" w14:textId="060D957F" w:rsidR="00BF261B" w:rsidRPr="00F22ACF" w:rsidRDefault="00000000" w:rsidP="00F22ACF">
      <w:pPr>
        <w:spacing w:after="10" w:line="360" w:lineRule="auto"/>
        <w:ind w:left="0" w:right="702" w:firstLine="480"/>
        <w:rPr>
          <w:rFonts w:ascii="Calibri" w:eastAsiaTheme="minorEastAsia" w:hAnsi="Calibri" w:cs="Calibri"/>
        </w:rPr>
      </w:pPr>
      <w:r w:rsidRPr="00F22ACF">
        <w:rPr>
          <w:rFonts w:ascii="Calibri" w:eastAsiaTheme="minorEastAsia" w:hAnsi="Calibri" w:cs="Calibri"/>
        </w:rPr>
        <w:t>時間回朔至</w:t>
      </w:r>
      <w:r w:rsidR="00437F98">
        <w:rPr>
          <w:rFonts w:ascii="Calibri" w:eastAsiaTheme="minorEastAsia" w:hAnsi="Calibri" w:cs="Calibri" w:hint="eastAsia"/>
          <w:lang w:eastAsia="zh-TW"/>
        </w:rPr>
        <w:t>1912</w:t>
      </w:r>
      <w:r w:rsidRPr="00F22ACF">
        <w:rPr>
          <w:rFonts w:ascii="Calibri" w:eastAsiaTheme="minorEastAsia" w:hAnsi="Calibri" w:cs="Calibri"/>
        </w:rPr>
        <w:t>年冬，寶安烏石岩鄉張和彬先生到來接任崇謙堂傳道一職。張先生到任後，因其善用中藥治病，對於小兒麻疹之治理更為精通，故極得鄰近鄉村村民愛戴，當中包括位於林村區的南華莆村。張先生的熱心幫助，使南華莆村民的身心靈得醫治，深得村民愛戴。當時的南華莆村村長林茂發</w:t>
      </w:r>
      <w:r w:rsidRPr="00F22ACF">
        <w:rPr>
          <w:rFonts w:ascii="Calibri" w:eastAsiaTheme="minorEastAsia" w:hAnsi="Calibri" w:cs="Calibri"/>
        </w:rPr>
        <w:t>(</w:t>
      </w:r>
      <w:r w:rsidRPr="00F22ACF">
        <w:rPr>
          <w:rFonts w:ascii="Calibri" w:eastAsiaTheme="minorEastAsia" w:hAnsi="Calibri" w:cs="Calibri"/>
        </w:rPr>
        <w:t>人稱他</w:t>
      </w:r>
      <w:r w:rsidRPr="00F22ACF">
        <w:rPr>
          <w:rFonts w:ascii="Calibri" w:eastAsiaTheme="minorEastAsia" w:hAnsi="Calibri" w:cs="Calibri"/>
        </w:rPr>
        <w:t>:</w:t>
      </w:r>
      <w:r w:rsidRPr="00F22ACF">
        <w:rPr>
          <w:rFonts w:ascii="Calibri" w:eastAsiaTheme="minorEastAsia" w:hAnsi="Calibri" w:cs="Calibri"/>
        </w:rPr>
        <w:t>柏如公</w:t>
      </w:r>
      <w:r w:rsidRPr="00F22ACF">
        <w:rPr>
          <w:rFonts w:ascii="Calibri" w:eastAsiaTheme="minorEastAsia" w:hAnsi="Calibri" w:cs="Calibri"/>
        </w:rPr>
        <w:t>)</w:t>
      </w:r>
      <w:r w:rsidRPr="00F22ACF">
        <w:rPr>
          <w:rFonts w:ascii="Calibri" w:eastAsiaTheme="minorEastAsia" w:hAnsi="Calibri" w:cs="Calibri"/>
        </w:rPr>
        <w:t>亦對基督耶穌的愛篤信不疑，因而熱心帶領村民歸信主。</w:t>
      </w:r>
      <w:r w:rsidRPr="00F22ACF">
        <w:rPr>
          <w:rFonts w:ascii="Calibri" w:eastAsiaTheme="minorEastAsia" w:hAnsi="Calibri" w:cs="Calibri"/>
        </w:rPr>
        <w:t xml:space="preserve"> </w:t>
      </w:r>
    </w:p>
    <w:p w14:paraId="51A67384" w14:textId="79F3EAB9" w:rsidR="00BF261B" w:rsidRPr="00F22ACF" w:rsidRDefault="00000000" w:rsidP="00437F98">
      <w:pPr>
        <w:spacing w:after="125" w:line="360" w:lineRule="auto"/>
        <w:ind w:right="0" w:firstLineChars="200" w:firstLine="480"/>
        <w:rPr>
          <w:rFonts w:ascii="Calibri" w:eastAsiaTheme="minorEastAsia" w:hAnsi="Calibri" w:cs="Calibri"/>
        </w:rPr>
      </w:pPr>
      <w:r w:rsidRPr="00F22ACF">
        <w:rPr>
          <w:rFonts w:ascii="Calibri" w:eastAsiaTheme="minorEastAsia" w:hAnsi="Calibri" w:cs="Calibri"/>
        </w:rPr>
        <w:t xml:space="preserve"> 1948 </w:t>
      </w:r>
      <w:r w:rsidRPr="00F22ACF">
        <w:rPr>
          <w:rFonts w:ascii="Calibri" w:eastAsiaTheme="minorEastAsia" w:hAnsi="Calibri" w:cs="Calibri"/>
        </w:rPr>
        <w:t>年聖靈降臨節，南華莆崇真堂正式成立，初期教會細小且簡陋，幸得當時崇真會會長張維豐先生及傳道人卓恩高先生支持下，獲崇真總會捐獻，並提供人力，在差會與本地村民合力之下，於</w:t>
      </w:r>
      <w:r w:rsidRPr="00F22ACF">
        <w:rPr>
          <w:rFonts w:ascii="Calibri" w:eastAsiaTheme="minorEastAsia" w:hAnsi="Calibri" w:cs="Calibri"/>
        </w:rPr>
        <w:t xml:space="preserve"> 1953 </w:t>
      </w:r>
      <w:r w:rsidRPr="00F22ACF">
        <w:rPr>
          <w:rFonts w:ascii="Calibri" w:eastAsiaTheme="minorEastAsia" w:hAnsi="Calibri" w:cs="Calibri"/>
        </w:rPr>
        <w:t>年擴建成一座有歷史性的教堂建築，並且在教會內設內村校以服侍村內學童。南華莆村村民極為重視此教堂，並把教堂定址為南華莆一號，使上帝的殿成為該村的首要建築。</w:t>
      </w:r>
      <w:r w:rsidRPr="00F22ACF">
        <w:rPr>
          <w:rFonts w:ascii="Calibri" w:eastAsiaTheme="minorEastAsia" w:hAnsi="Calibri" w:cs="Calibri"/>
        </w:rPr>
        <w:t xml:space="preserve">  </w:t>
      </w:r>
    </w:p>
    <w:p w14:paraId="1B0713F6" w14:textId="1D80B69E" w:rsidR="00BF261B" w:rsidRPr="00F22ACF" w:rsidRDefault="00000000" w:rsidP="00437F98">
      <w:pPr>
        <w:spacing w:after="12" w:line="360" w:lineRule="auto"/>
        <w:ind w:left="0" w:right="702" w:firstLine="480"/>
        <w:rPr>
          <w:rFonts w:ascii="Calibri" w:eastAsiaTheme="minorEastAsia" w:hAnsi="Calibri" w:cs="Calibri"/>
        </w:rPr>
      </w:pPr>
      <w:r w:rsidRPr="00F22ACF">
        <w:rPr>
          <w:rFonts w:ascii="Calibri" w:eastAsiaTheme="minorEastAsia" w:hAnsi="Calibri" w:cs="Calibri"/>
        </w:rPr>
        <w:t>由於當時教會欠缺牧者，身為崇謙堂傳道人的張和彬先生不辭勞苦，於每禮拜日上午十一時在崇謙堂講道後，即步行大半小時至南華甫村主持禮拜。而每逢聖誕節</w:t>
      </w:r>
      <w:r w:rsidR="00437F98">
        <w:rPr>
          <w:rFonts w:ascii="Calibri" w:eastAsiaTheme="minorEastAsia" w:hAnsi="Calibri" w:cs="Calibri" w:hint="eastAsia"/>
        </w:rPr>
        <w:t>前夕</w:t>
      </w:r>
      <w:r w:rsidRPr="00F22ACF">
        <w:rPr>
          <w:rFonts w:ascii="Calibri" w:eastAsiaTheme="minorEastAsia" w:hAnsi="Calibri" w:cs="Calibri"/>
        </w:rPr>
        <w:t>及</w:t>
      </w:r>
      <w:r w:rsidR="00437F98">
        <w:rPr>
          <w:rFonts w:ascii="Calibri" w:eastAsiaTheme="minorEastAsia" w:hAnsi="Calibri" w:cs="Calibri" w:hint="eastAsia"/>
        </w:rPr>
        <w:t>當</w:t>
      </w:r>
      <w:r w:rsidRPr="00F22ACF">
        <w:rPr>
          <w:rFonts w:ascii="Calibri" w:eastAsiaTheme="minorEastAsia" w:hAnsi="Calibri" w:cs="Calibri"/>
        </w:rPr>
        <w:t>日，舊曆新年及復活節，南華莆村的教友，男女老幼都會到崇謙堂參加崇拜，其熱列情況非筆墨所能形容。</w:t>
      </w:r>
      <w:r w:rsidRPr="00F22ACF">
        <w:rPr>
          <w:rFonts w:ascii="Calibri" w:eastAsiaTheme="minorEastAsia" w:hAnsi="Calibri" w:cs="Calibri"/>
        </w:rPr>
        <w:t xml:space="preserve">  </w:t>
      </w:r>
    </w:p>
    <w:p w14:paraId="65B3810B" w14:textId="77777777" w:rsidR="00915A56" w:rsidRDefault="00000000" w:rsidP="007E756E">
      <w:pPr>
        <w:spacing w:after="0" w:line="360" w:lineRule="auto"/>
        <w:ind w:left="14" w:right="706"/>
        <w:rPr>
          <w:rFonts w:ascii="Calibri" w:eastAsiaTheme="minorEastAsia" w:hAnsi="Calibri" w:cs="Calibri"/>
          <w:lang w:eastAsia="zh-TW"/>
        </w:rPr>
      </w:pPr>
      <w:r w:rsidRPr="00F22ACF">
        <w:rPr>
          <w:rFonts w:ascii="Calibri" w:eastAsiaTheme="minorEastAsia" w:hAnsi="Calibri" w:cs="Calibri"/>
        </w:rPr>
        <w:t xml:space="preserve">  </w:t>
      </w:r>
      <w:r w:rsidR="00437F98">
        <w:rPr>
          <w:rFonts w:ascii="Calibri" w:eastAsiaTheme="minorEastAsia" w:hAnsi="Calibri" w:cs="Calibri" w:hint="eastAsia"/>
          <w:lang w:eastAsia="zh-TW"/>
        </w:rPr>
        <w:t xml:space="preserve">   </w:t>
      </w:r>
      <w:r w:rsidRPr="00F22ACF">
        <w:rPr>
          <w:rFonts w:ascii="Calibri" w:eastAsiaTheme="minorEastAsia" w:hAnsi="Calibri" w:cs="Calibri"/>
        </w:rPr>
        <w:t>在當時，這兩所客家村落教會均是以客語進行崇拜。這段建堂經歷並非以有系統的宣教計劃作起點，而是透過客家村落間的同文化聯繫，使福音透過崇謙堂村逐漸傳予南華莆村。而林茂發村長</w:t>
      </w:r>
      <w:r w:rsidRPr="00F22ACF">
        <w:rPr>
          <w:rFonts w:ascii="Calibri" w:eastAsiaTheme="minorEastAsia" w:hAnsi="Calibri" w:cs="Calibri"/>
        </w:rPr>
        <w:t>(</w:t>
      </w:r>
      <w:r w:rsidRPr="00F22ACF">
        <w:rPr>
          <w:rFonts w:ascii="Calibri" w:eastAsiaTheme="minorEastAsia" w:hAnsi="Calibri" w:cs="Calibri"/>
        </w:rPr>
        <w:t>柏如公</w:t>
      </w:r>
      <w:r w:rsidRPr="00F22ACF">
        <w:rPr>
          <w:rFonts w:ascii="Calibri" w:eastAsiaTheme="minorEastAsia" w:hAnsi="Calibri" w:cs="Calibri"/>
        </w:rPr>
        <w:t>)</w:t>
      </w:r>
      <w:r w:rsidRPr="00F22ACF">
        <w:rPr>
          <w:rFonts w:ascii="Calibri" w:eastAsiaTheme="minorEastAsia" w:hAnsi="Calibri" w:cs="Calibri"/>
        </w:rPr>
        <w:t>的一人歸主、舉村認信的事蹟，也顯示出福音在村落間的傳播，實有賴村中的恩情以及關係的建立。</w:t>
      </w:r>
      <w:r w:rsidRPr="00F22ACF">
        <w:rPr>
          <w:rFonts w:ascii="Calibri" w:eastAsiaTheme="minorEastAsia" w:hAnsi="Calibri" w:cs="Calibri"/>
          <w:vertAlign w:val="superscript"/>
        </w:rPr>
        <w:footnoteReference w:id="2"/>
      </w:r>
      <w:r w:rsidRPr="00F22ACF">
        <w:rPr>
          <w:rFonts w:ascii="Calibri" w:eastAsiaTheme="minorEastAsia" w:hAnsi="Calibri" w:cs="Calibri"/>
        </w:rPr>
        <w:t xml:space="preserve"> </w:t>
      </w:r>
      <w:r w:rsidRPr="00F22ACF">
        <w:rPr>
          <w:rFonts w:ascii="Calibri" w:eastAsiaTheme="minorEastAsia" w:hAnsi="Calibri" w:cs="Calibri"/>
          <w:noProof/>
        </w:rPr>
        <w:lastRenderedPageBreak/>
        <w:drawing>
          <wp:inline distT="0" distB="0" distL="0" distR="0" wp14:anchorId="3988123C" wp14:editId="13250AFC">
            <wp:extent cx="5337810" cy="2316480"/>
            <wp:effectExtent l="0" t="0" r="0" b="0"/>
            <wp:docPr id="3429" name="Picture 3429"/>
            <wp:cNvGraphicFramePr/>
            <a:graphic xmlns:a="http://schemas.openxmlformats.org/drawingml/2006/main">
              <a:graphicData uri="http://schemas.openxmlformats.org/drawingml/2006/picture">
                <pic:pic xmlns:pic="http://schemas.openxmlformats.org/drawingml/2006/picture">
                  <pic:nvPicPr>
                    <pic:cNvPr id="3429" name="Picture 3429"/>
                    <pic:cNvPicPr/>
                  </pic:nvPicPr>
                  <pic:blipFill>
                    <a:blip r:embed="rId17"/>
                    <a:stretch>
                      <a:fillRect/>
                    </a:stretch>
                  </pic:blipFill>
                  <pic:spPr>
                    <a:xfrm>
                      <a:off x="0" y="0"/>
                      <a:ext cx="5337810" cy="2316480"/>
                    </a:xfrm>
                    <a:prstGeom prst="rect">
                      <a:avLst/>
                    </a:prstGeom>
                  </pic:spPr>
                </pic:pic>
              </a:graphicData>
            </a:graphic>
          </wp:inline>
        </w:drawing>
      </w:r>
      <w:r w:rsidRPr="00F22ACF">
        <w:rPr>
          <w:rFonts w:ascii="Calibri" w:eastAsiaTheme="minorEastAsia" w:hAnsi="Calibri" w:cs="Calibri"/>
        </w:rPr>
        <w:t>圖</w:t>
      </w:r>
      <w:r w:rsidRPr="00F22ACF">
        <w:rPr>
          <w:rFonts w:ascii="Calibri" w:eastAsiaTheme="minorEastAsia" w:hAnsi="Calibri" w:cs="Calibri"/>
        </w:rPr>
        <w:t xml:space="preserve"> </w:t>
      </w:r>
      <w:r w:rsidR="00437F98">
        <w:rPr>
          <w:rFonts w:ascii="Calibri" w:eastAsiaTheme="minorEastAsia" w:hAnsi="Calibri" w:cs="Calibri" w:hint="eastAsia"/>
          <w:lang w:eastAsia="zh-TW"/>
        </w:rPr>
        <w:t>9</w:t>
      </w:r>
      <w:r w:rsidRPr="00F22ACF">
        <w:rPr>
          <w:rFonts w:ascii="Calibri" w:eastAsiaTheme="minorEastAsia" w:hAnsi="Calibri" w:cs="Calibri"/>
        </w:rPr>
        <w:t xml:space="preserve"> </w:t>
      </w:r>
      <w:r w:rsidRPr="00F22ACF">
        <w:rPr>
          <w:rFonts w:ascii="Calibri" w:eastAsiaTheme="minorEastAsia" w:hAnsi="Calibri" w:cs="Calibri"/>
        </w:rPr>
        <w:t>南華莆堂舊貌</w:t>
      </w:r>
    </w:p>
    <w:p w14:paraId="3040FF1C" w14:textId="72F96C0F" w:rsidR="0057242F" w:rsidRDefault="002525BE" w:rsidP="007E756E">
      <w:pPr>
        <w:spacing w:after="0" w:line="360" w:lineRule="auto"/>
        <w:ind w:left="14" w:right="706"/>
        <w:rPr>
          <w:rFonts w:ascii="Calibri" w:eastAsiaTheme="minorEastAsia" w:hAnsi="Calibri" w:cs="Calibri"/>
          <w:lang w:eastAsia="zh-TW"/>
        </w:rPr>
      </w:pPr>
      <w:r w:rsidRPr="00437F98">
        <w:rPr>
          <w:rFonts w:ascii="Calibri" w:eastAsiaTheme="minorEastAsia" w:hAnsi="Calibri" w:cs="Calibri"/>
          <w:b/>
          <w:bCs/>
        </w:rPr>
        <w:t>超越散聚人口</w:t>
      </w:r>
      <w:r w:rsidRPr="00F22ACF">
        <w:rPr>
          <w:rFonts w:ascii="Calibri" w:eastAsiaTheme="minorEastAsia" w:hAnsi="Calibri" w:cs="Calibri"/>
        </w:rPr>
        <w:t xml:space="preserve"> By and Beyond Diaspora </w:t>
      </w:r>
    </w:p>
    <w:p w14:paraId="26E4BAB9" w14:textId="77777777" w:rsidR="00915A56" w:rsidRDefault="00000000" w:rsidP="007E756E">
      <w:pPr>
        <w:spacing w:after="0" w:line="360" w:lineRule="auto"/>
        <w:ind w:left="14" w:right="706" w:firstLineChars="200" w:firstLine="480"/>
        <w:rPr>
          <w:rFonts w:ascii="Calibri" w:eastAsiaTheme="minorEastAsia" w:hAnsi="Calibri" w:cs="Calibri"/>
        </w:rPr>
      </w:pPr>
      <w:r w:rsidRPr="00F22ACF">
        <w:rPr>
          <w:rFonts w:ascii="Calibri" w:eastAsiaTheme="minorEastAsia" w:hAnsi="Calibri" w:cs="Calibri"/>
        </w:rPr>
        <w:t xml:space="preserve">1922 </w:t>
      </w:r>
      <w:r w:rsidRPr="00F22ACF">
        <w:rPr>
          <w:rFonts w:ascii="Calibri" w:eastAsiaTheme="minorEastAsia" w:hAnsi="Calibri" w:cs="Calibri"/>
        </w:rPr>
        <w:t>至</w:t>
      </w:r>
      <w:r w:rsidRPr="00F22ACF">
        <w:rPr>
          <w:rFonts w:ascii="Calibri" w:eastAsiaTheme="minorEastAsia" w:hAnsi="Calibri" w:cs="Calibri"/>
        </w:rPr>
        <w:t xml:space="preserve"> 1931 </w:t>
      </w:r>
      <w:r w:rsidRPr="00F22ACF">
        <w:rPr>
          <w:rFonts w:ascii="Calibri" w:eastAsiaTheme="minorEastAsia" w:hAnsi="Calibri" w:cs="Calibri"/>
        </w:rPr>
        <w:t>年，香港政府需要在荃灣興建城門水塘。在城門水塘建造前，當地有</w:t>
      </w:r>
      <w:r w:rsidRPr="00F22ACF">
        <w:rPr>
          <w:rFonts w:ascii="Calibri" w:eastAsiaTheme="minorEastAsia" w:hAnsi="Calibri" w:cs="Calibri"/>
        </w:rPr>
        <w:t xml:space="preserve"> 8 </w:t>
      </w:r>
      <w:r w:rsidRPr="00F22ACF">
        <w:rPr>
          <w:rFonts w:ascii="Calibri" w:eastAsiaTheme="minorEastAsia" w:hAnsi="Calibri" w:cs="Calibri"/>
        </w:rPr>
        <w:t>條客家族群村落，稱「城門八村」，分別為城門老圍、白石窩、碑頭肚、石頭見、芙蓉山、南房肚、大碑瀝和張屋。</w:t>
      </w:r>
      <w:r w:rsidRPr="00F22ACF">
        <w:rPr>
          <w:rFonts w:ascii="Calibri" w:eastAsiaTheme="minorEastAsia" w:hAnsi="Calibri" w:cs="Calibri"/>
        </w:rPr>
        <w:t xml:space="preserve"> </w:t>
      </w:r>
      <w:r w:rsidRPr="00F22ACF">
        <w:rPr>
          <w:rFonts w:ascii="Calibri" w:eastAsiaTheme="minorEastAsia" w:hAnsi="Calibri" w:cs="Calibri"/>
        </w:rPr>
        <w:t>在城門水塘興建前，香港政府指示村民分別遷往</w:t>
      </w:r>
      <w:r w:rsidRPr="00F22ACF">
        <w:rPr>
          <w:rFonts w:ascii="Calibri" w:eastAsiaTheme="minorEastAsia" w:hAnsi="Calibri" w:cs="Calibri"/>
          <w:color w:val="202122"/>
        </w:rPr>
        <w:t>現時</w:t>
      </w:r>
      <w:r w:rsidRPr="00F22ACF">
        <w:rPr>
          <w:rFonts w:ascii="Calibri" w:eastAsiaTheme="minorEastAsia" w:hAnsi="Calibri" w:cs="Calibri"/>
        </w:rPr>
        <w:t>錦田</w:t>
      </w:r>
      <w:r w:rsidRPr="00F22ACF">
        <w:rPr>
          <w:rFonts w:ascii="Calibri" w:eastAsiaTheme="minorEastAsia" w:hAnsi="Calibri" w:cs="Calibri"/>
          <w:color w:val="202122"/>
        </w:rPr>
        <w:t>的</w:t>
      </w:r>
      <w:r w:rsidRPr="00F22ACF">
        <w:rPr>
          <w:rFonts w:ascii="Calibri" w:eastAsiaTheme="minorEastAsia" w:hAnsi="Calibri" w:cs="Calibri"/>
        </w:rPr>
        <w:t>城門新村</w:t>
      </w:r>
      <w:r w:rsidRPr="00F22ACF">
        <w:rPr>
          <w:rFonts w:ascii="Calibri" w:eastAsiaTheme="minorEastAsia" w:hAnsi="Calibri" w:cs="Calibri"/>
          <w:color w:val="202122"/>
        </w:rPr>
        <w:t>、</w:t>
      </w:r>
      <w:r w:rsidRPr="00F22ACF">
        <w:rPr>
          <w:rFonts w:ascii="Calibri" w:eastAsiaTheme="minorEastAsia" w:hAnsi="Calibri" w:cs="Calibri"/>
        </w:rPr>
        <w:t>大埔泮涌</w:t>
      </w:r>
      <w:r w:rsidRPr="00F22ACF">
        <w:rPr>
          <w:rFonts w:ascii="Calibri" w:eastAsiaTheme="minorEastAsia" w:hAnsi="Calibri" w:cs="Calibri"/>
          <w:color w:val="202122"/>
        </w:rPr>
        <w:t>、</w:t>
      </w:r>
      <w:r w:rsidRPr="00F22ACF">
        <w:rPr>
          <w:rFonts w:ascii="Calibri" w:eastAsiaTheme="minorEastAsia" w:hAnsi="Calibri" w:cs="Calibri"/>
        </w:rPr>
        <w:t>林村及和合石</w:t>
      </w:r>
      <w:r w:rsidRPr="00F22ACF">
        <w:rPr>
          <w:rFonts w:ascii="Calibri" w:eastAsiaTheme="minorEastAsia" w:hAnsi="Calibri" w:cs="Calibri"/>
          <w:color w:val="202122"/>
        </w:rPr>
        <w:t>等不同的地方。而當中</w:t>
      </w:r>
      <w:r w:rsidRPr="00F22ACF">
        <w:rPr>
          <w:rFonts w:ascii="Calibri" w:eastAsiaTheme="minorEastAsia" w:hAnsi="Calibri" w:cs="Calibri"/>
        </w:rPr>
        <w:t>的鄭姓及高姓客家群体，就遷到了南華莆村，因而接觸基督信仰。時至今日，南華莆村內的大部份鄭氏、高氏的客家村民與建村的林氏村民，大部份都歸信基督，並成為崇真會南華莆堂的教會骨幹成員。</w:t>
      </w:r>
      <w:r w:rsidRPr="00F22ACF">
        <w:rPr>
          <w:rFonts w:ascii="Calibri" w:eastAsiaTheme="minorEastAsia" w:hAnsi="Calibri" w:cs="Calibri"/>
        </w:rPr>
        <w:t xml:space="preserve"> </w:t>
      </w:r>
      <w:r w:rsidRPr="00F22ACF">
        <w:rPr>
          <w:rFonts w:ascii="Calibri" w:eastAsiaTheme="minorEastAsia" w:hAnsi="Calibri" w:cs="Calibri"/>
        </w:rPr>
        <w:t>由於南華莆村居住環境理想，多次獲頒最優美村落獎項，加上香港的交通網絡日趨完善，使此村吸引許多附近城鎮以至市區人士移居此村。使這村落中的非原居民日漸增多。</w:t>
      </w:r>
      <w:r w:rsidRPr="00F22ACF">
        <w:rPr>
          <w:rFonts w:ascii="Calibri" w:eastAsiaTheme="minorEastAsia" w:hAnsi="Calibri" w:cs="Calibri"/>
        </w:rPr>
        <w:t xml:space="preserve"> </w:t>
      </w:r>
    </w:p>
    <w:p w14:paraId="57FA7747" w14:textId="7C1E064D" w:rsidR="00915A56" w:rsidRDefault="00000000" w:rsidP="007E756E">
      <w:pPr>
        <w:spacing w:after="0" w:line="360" w:lineRule="auto"/>
        <w:ind w:right="706" w:firstLineChars="200" w:firstLine="480"/>
        <w:rPr>
          <w:rFonts w:ascii="Calibri" w:eastAsiaTheme="minorEastAsia" w:hAnsi="Calibri" w:cs="Calibri"/>
        </w:rPr>
      </w:pPr>
      <w:r w:rsidRPr="00F22ACF">
        <w:rPr>
          <w:rFonts w:ascii="Calibri" w:eastAsiaTheme="minorEastAsia" w:hAnsi="Calibri" w:cs="Calibri"/>
        </w:rPr>
        <w:t>上述的城門水塘興建、居住環境吸引力、再加上姻親活動，為南華莆村這條基督村不斷添加新人口，當中有許多為非基督徒。這情況，尤如上帝把人流調遷至教會家門前，成為教會福音傳播的對象，逐漸被此村之基督文化感染。時至今日，崇真會南華莆堂的崇拜參與者中，約有半數並非該村原有住民。這種福音的傳播並非在人的宣教計劃之中，乃是在上帝的安排之下。</w:t>
      </w:r>
      <w:r w:rsidRPr="00F22ACF">
        <w:rPr>
          <w:rFonts w:ascii="Calibri" w:eastAsiaTheme="minorEastAsia" w:hAnsi="Calibri" w:cs="Calibri"/>
        </w:rPr>
        <w:t xml:space="preserve"> </w:t>
      </w:r>
    </w:p>
    <w:p w14:paraId="490596FA" w14:textId="77777777" w:rsidR="007E756E" w:rsidRDefault="007E756E" w:rsidP="007E756E">
      <w:pPr>
        <w:spacing w:after="0" w:line="360" w:lineRule="auto"/>
        <w:ind w:right="706" w:firstLineChars="200" w:firstLine="480"/>
        <w:rPr>
          <w:rFonts w:ascii="Calibri" w:eastAsiaTheme="minorEastAsia" w:hAnsi="Calibri" w:cs="Calibri" w:hint="eastAsia"/>
        </w:rPr>
      </w:pPr>
    </w:p>
    <w:p w14:paraId="7C081395" w14:textId="77777777" w:rsidR="00915A56" w:rsidRDefault="002525BE" w:rsidP="007E756E">
      <w:pPr>
        <w:spacing w:after="0" w:line="360" w:lineRule="auto"/>
        <w:ind w:left="0" w:right="706" w:firstLine="0"/>
        <w:rPr>
          <w:rFonts w:ascii="Calibri" w:eastAsiaTheme="minorEastAsia" w:hAnsi="Calibri" w:cs="Calibri"/>
          <w:b/>
          <w:lang w:val="en-US" w:eastAsia="zh-TW"/>
        </w:rPr>
      </w:pPr>
      <w:r w:rsidRPr="00F22ACF">
        <w:rPr>
          <w:rFonts w:ascii="Calibri" w:eastAsiaTheme="minorEastAsia" w:hAnsi="Calibri" w:cs="Calibri"/>
          <w:b/>
          <w:lang w:val="en-US" w:eastAsia="zh-TW"/>
        </w:rPr>
        <w:t>聯同散聚人口</w:t>
      </w:r>
      <w:r w:rsidRPr="00F22ACF">
        <w:rPr>
          <w:rFonts w:ascii="Calibri" w:eastAsiaTheme="minorEastAsia" w:hAnsi="Calibri" w:cs="Calibri"/>
          <w:b/>
          <w:lang w:val="en-US" w:eastAsia="zh-TW"/>
        </w:rPr>
        <w:t>With the diaspora</w:t>
      </w:r>
    </w:p>
    <w:p w14:paraId="253E0CA2" w14:textId="3633CB39" w:rsidR="00BF261B" w:rsidRPr="00915A56" w:rsidRDefault="00000000" w:rsidP="007E756E">
      <w:pPr>
        <w:spacing w:after="0" w:line="360" w:lineRule="auto"/>
        <w:ind w:left="0" w:right="706" w:firstLineChars="200" w:firstLine="480"/>
        <w:rPr>
          <w:rFonts w:ascii="Calibri" w:eastAsiaTheme="minorEastAsia" w:hAnsi="Calibri" w:cs="Calibri"/>
          <w:b/>
          <w:lang w:val="en-US" w:eastAsia="zh-TW"/>
        </w:rPr>
      </w:pPr>
      <w:r w:rsidRPr="00F22ACF">
        <w:rPr>
          <w:rFonts w:ascii="Calibri" w:eastAsiaTheme="minorEastAsia" w:hAnsi="Calibri" w:cs="Calibri"/>
        </w:rPr>
        <w:t>秉承客家族群對地區危機的高度意識，及以遷徙作為尋求安穩生活的傳統。</w:t>
      </w:r>
    </w:p>
    <w:p w14:paraId="587756DA" w14:textId="77777777" w:rsidR="00BF261B" w:rsidRPr="00F22ACF" w:rsidRDefault="00000000" w:rsidP="007E756E">
      <w:pPr>
        <w:spacing w:after="0" w:line="360" w:lineRule="auto"/>
        <w:ind w:left="370" w:right="706"/>
        <w:rPr>
          <w:rFonts w:ascii="Calibri" w:eastAsiaTheme="minorEastAsia" w:hAnsi="Calibri" w:cs="Calibri"/>
        </w:rPr>
      </w:pPr>
      <w:r w:rsidRPr="00F22ACF">
        <w:rPr>
          <w:rFonts w:ascii="Calibri" w:eastAsiaTheme="minorEastAsia" w:hAnsi="Calibri" w:cs="Calibri"/>
        </w:rPr>
        <w:t>於</w:t>
      </w:r>
      <w:r w:rsidRPr="00F22ACF">
        <w:rPr>
          <w:rFonts w:ascii="Calibri" w:eastAsiaTheme="minorEastAsia" w:hAnsi="Calibri" w:cs="Calibri"/>
        </w:rPr>
        <w:t xml:space="preserve"> 80-90 </w:t>
      </w:r>
      <w:r w:rsidRPr="00F22ACF">
        <w:rPr>
          <w:rFonts w:ascii="Calibri" w:eastAsiaTheme="minorEastAsia" w:hAnsi="Calibri" w:cs="Calibri"/>
        </w:rPr>
        <w:t>年代，南華莆村居民熱束於送子女到歐洲留學並發展事業。這些移歐人士在當地仍有參與教會活動，受到外國教會的熱忱所薰陶。直到近年，當年旅居歐洲的村民子女，因退休或歐洲經濟下滑等原因而回流香港，並再次定居</w:t>
      </w:r>
      <w:r w:rsidRPr="00F22ACF">
        <w:rPr>
          <w:rFonts w:ascii="Calibri" w:eastAsiaTheme="minorEastAsia" w:hAnsi="Calibri" w:cs="Calibri"/>
        </w:rPr>
        <w:lastRenderedPageBreak/>
        <w:t>於南華莆。這些回流信徒帶來了歐洲教會的熱情及知識，為南華莆村帶來更新氣象。</w:t>
      </w:r>
      <w:r w:rsidRPr="00F22ACF">
        <w:rPr>
          <w:rFonts w:ascii="Calibri" w:eastAsiaTheme="minorEastAsia" w:hAnsi="Calibri" w:cs="Calibri"/>
        </w:rPr>
        <w:t xml:space="preserve"> </w:t>
      </w:r>
    </w:p>
    <w:p w14:paraId="76DC3E0F" w14:textId="2B891216" w:rsidR="00BF261B" w:rsidRPr="00F22ACF" w:rsidRDefault="00000000" w:rsidP="00915A56">
      <w:pPr>
        <w:spacing w:after="92" w:line="360" w:lineRule="auto"/>
        <w:ind w:left="360" w:right="0" w:firstLine="0"/>
        <w:rPr>
          <w:rFonts w:ascii="Calibri" w:eastAsiaTheme="minorEastAsia" w:hAnsi="Calibri" w:cs="Calibri"/>
        </w:rPr>
      </w:pPr>
      <w:r w:rsidRPr="00F22ACF">
        <w:rPr>
          <w:rFonts w:ascii="Calibri" w:eastAsiaTheme="minorEastAsia" w:hAnsi="Calibri" w:cs="Calibri"/>
        </w:rPr>
        <w:t xml:space="preserve"> </w:t>
      </w:r>
      <w:r w:rsidR="00915A56">
        <w:rPr>
          <w:rFonts w:ascii="Calibri" w:eastAsiaTheme="minorEastAsia" w:hAnsi="Calibri" w:cs="Calibri" w:hint="eastAsia"/>
          <w:lang w:eastAsia="zh-TW"/>
        </w:rPr>
        <w:t xml:space="preserve">        </w:t>
      </w:r>
      <w:r w:rsidRPr="00F22ACF">
        <w:rPr>
          <w:rFonts w:ascii="Calibri" w:eastAsiaTheme="minorEastAsia" w:hAnsi="Calibri" w:cs="Calibri"/>
        </w:rPr>
        <w:t>近年，崇真會南華莆堂的信徒，聯同崇真會其他堂會及一群在香港有心致力於客家族群福音工作的弟兄姊妹，於</w:t>
      </w:r>
      <w:r w:rsidRPr="00F22ACF">
        <w:rPr>
          <w:rFonts w:ascii="Calibri" w:eastAsiaTheme="minorEastAsia" w:hAnsi="Calibri" w:cs="Calibri"/>
        </w:rPr>
        <w:t xml:space="preserve"> 2015 </w:t>
      </w:r>
      <w:r w:rsidRPr="00F22ACF">
        <w:rPr>
          <w:rFonts w:ascii="Calibri" w:eastAsiaTheme="minorEastAsia" w:hAnsi="Calibri" w:cs="Calibri"/>
        </w:rPr>
        <w:t>年</w:t>
      </w:r>
      <w:r w:rsidRPr="00F22ACF">
        <w:rPr>
          <w:rFonts w:ascii="Calibri" w:eastAsiaTheme="minorEastAsia" w:hAnsi="Calibri" w:cs="Calibri"/>
        </w:rPr>
        <w:t xml:space="preserve"> 1 </w:t>
      </w:r>
      <w:r w:rsidRPr="00F22ACF">
        <w:rPr>
          <w:rFonts w:ascii="Calibri" w:eastAsiaTheme="minorEastAsia" w:hAnsi="Calibri" w:cs="Calibri"/>
        </w:rPr>
        <w:t>月成立了香港客家福音協會，盼望推動跨宗派合作，關心客家福音的需要。</w:t>
      </w:r>
      <w:r w:rsidRPr="00F22ACF">
        <w:rPr>
          <w:rFonts w:ascii="Calibri" w:eastAsiaTheme="minorEastAsia" w:hAnsi="Calibri" w:cs="Calibri"/>
        </w:rPr>
        <w:t xml:space="preserve"> </w:t>
      </w:r>
    </w:p>
    <w:p w14:paraId="7A45BCA8" w14:textId="77777777" w:rsidR="00BF261B" w:rsidRPr="00F22ACF" w:rsidRDefault="00000000" w:rsidP="00F22ACF">
      <w:pPr>
        <w:spacing w:after="3" w:line="360" w:lineRule="auto"/>
        <w:ind w:left="360" w:right="702" w:firstLine="480"/>
        <w:rPr>
          <w:rFonts w:ascii="Calibri" w:eastAsiaTheme="minorEastAsia" w:hAnsi="Calibri" w:cs="Calibri"/>
        </w:rPr>
      </w:pPr>
      <w:r w:rsidRPr="00F22ACF">
        <w:rPr>
          <w:rFonts w:ascii="Calibri" w:eastAsiaTheme="minorEastAsia" w:hAnsi="Calibri" w:cs="Calibri"/>
        </w:rPr>
        <w:t>該會以積極發展客家詩班及發揚客家文化的方式，致力把基督信仰與現今世代的本地客家文化互相融合，以達致本色化的差傳方式。在</w:t>
      </w:r>
      <w:r w:rsidRPr="00F22ACF">
        <w:rPr>
          <w:rFonts w:ascii="Calibri" w:eastAsiaTheme="minorEastAsia" w:hAnsi="Calibri" w:cs="Calibri"/>
        </w:rPr>
        <w:t xml:space="preserve"> 2023 </w:t>
      </w:r>
      <w:r w:rsidRPr="00F22ACF">
        <w:rPr>
          <w:rFonts w:ascii="Calibri" w:eastAsiaTheme="minorEastAsia" w:hAnsi="Calibri" w:cs="Calibri"/>
        </w:rPr>
        <w:t>年，該會首次於林村廣場舉辦客家福音節。這福音活動亦邀得崇真會崇謙堂及崇真會南華莆堂一同參與。至此，南華莆村的信仰氣息亦成熟至可與其福音源頭一同合作，成就更大的差傳工作。</w:t>
      </w:r>
      <w:r w:rsidRPr="00F22ACF">
        <w:rPr>
          <w:rFonts w:ascii="Calibri" w:eastAsiaTheme="minorEastAsia" w:hAnsi="Calibri" w:cs="Calibri"/>
        </w:rPr>
        <w:t xml:space="preserve"> </w:t>
      </w:r>
    </w:p>
    <w:p w14:paraId="332559AA" w14:textId="77777777" w:rsidR="00D51E22" w:rsidRPr="00F22ACF" w:rsidRDefault="00000000" w:rsidP="00F22ACF">
      <w:pPr>
        <w:spacing w:after="56" w:line="360" w:lineRule="auto"/>
        <w:ind w:left="610" w:right="0"/>
        <w:rPr>
          <w:rFonts w:ascii="Calibri" w:eastAsiaTheme="minorEastAsia" w:hAnsi="Calibri" w:cs="Calibri"/>
        </w:rPr>
      </w:pPr>
      <w:r w:rsidRPr="00F22ACF">
        <w:rPr>
          <w:rFonts w:ascii="Calibri" w:eastAsiaTheme="minorEastAsia" w:hAnsi="Calibri" w:cs="Calibri"/>
          <w:noProof/>
        </w:rPr>
        <w:drawing>
          <wp:inline distT="0" distB="0" distL="0" distR="0" wp14:anchorId="40776C5E" wp14:editId="26F6366D">
            <wp:extent cx="4937760" cy="2194560"/>
            <wp:effectExtent l="0" t="0" r="2540" b="2540"/>
            <wp:docPr id="3720" name="Picture 3720"/>
            <wp:cNvGraphicFramePr/>
            <a:graphic xmlns:a="http://schemas.openxmlformats.org/drawingml/2006/main">
              <a:graphicData uri="http://schemas.openxmlformats.org/drawingml/2006/picture">
                <pic:pic xmlns:pic="http://schemas.openxmlformats.org/drawingml/2006/picture">
                  <pic:nvPicPr>
                    <pic:cNvPr id="3720" name="Picture 3720"/>
                    <pic:cNvPicPr/>
                  </pic:nvPicPr>
                  <pic:blipFill>
                    <a:blip r:embed="rId18"/>
                    <a:stretch>
                      <a:fillRect/>
                    </a:stretch>
                  </pic:blipFill>
                  <pic:spPr>
                    <a:xfrm>
                      <a:off x="0" y="0"/>
                      <a:ext cx="4954521" cy="2202009"/>
                    </a:xfrm>
                    <a:prstGeom prst="rect">
                      <a:avLst/>
                    </a:prstGeom>
                  </pic:spPr>
                </pic:pic>
              </a:graphicData>
            </a:graphic>
          </wp:inline>
        </w:drawing>
      </w:r>
    </w:p>
    <w:p w14:paraId="606378EF" w14:textId="265E52BF" w:rsidR="00BF261B" w:rsidRPr="00F22ACF" w:rsidRDefault="00000000" w:rsidP="00F22ACF">
      <w:pPr>
        <w:spacing w:after="56" w:line="360" w:lineRule="auto"/>
        <w:ind w:left="610" w:right="5160"/>
        <w:jc w:val="right"/>
        <w:rPr>
          <w:rFonts w:ascii="Calibri" w:eastAsiaTheme="minorEastAsia" w:hAnsi="Calibri" w:cs="Calibri"/>
        </w:rPr>
      </w:pPr>
      <w:r w:rsidRPr="00F22ACF">
        <w:rPr>
          <w:rFonts w:ascii="Calibri" w:eastAsiaTheme="minorEastAsia" w:hAnsi="Calibri" w:cs="Calibri"/>
        </w:rPr>
        <w:t>圖</w:t>
      </w:r>
      <w:r w:rsidRPr="00F22ACF">
        <w:rPr>
          <w:rFonts w:ascii="Calibri" w:eastAsiaTheme="minorEastAsia" w:hAnsi="Calibri" w:cs="Calibri"/>
        </w:rPr>
        <w:t xml:space="preserve"> </w:t>
      </w:r>
      <w:r w:rsidR="00915A56">
        <w:rPr>
          <w:rFonts w:ascii="Calibri" w:eastAsiaTheme="minorEastAsia" w:hAnsi="Calibri" w:cs="Calibri" w:hint="eastAsia"/>
          <w:lang w:eastAsia="zh-TW"/>
        </w:rPr>
        <w:t>10</w:t>
      </w:r>
      <w:r w:rsidRPr="00F22ACF">
        <w:rPr>
          <w:rFonts w:ascii="Calibri" w:eastAsiaTheme="minorEastAsia" w:hAnsi="Calibri" w:cs="Calibri"/>
        </w:rPr>
        <w:t>.</w:t>
      </w:r>
      <w:r w:rsidRPr="00F22ACF">
        <w:rPr>
          <w:rFonts w:ascii="Calibri" w:eastAsiaTheme="minorEastAsia" w:hAnsi="Calibri" w:cs="Calibri"/>
        </w:rPr>
        <w:t>第一屆香港客家福音節</w:t>
      </w:r>
    </w:p>
    <w:p w14:paraId="6323450F" w14:textId="77777777" w:rsidR="00BF261B" w:rsidRPr="00F22ACF" w:rsidRDefault="00000000" w:rsidP="00F22ACF">
      <w:pPr>
        <w:spacing w:after="145" w:line="360" w:lineRule="auto"/>
        <w:ind w:left="0" w:right="1500" w:firstLine="0"/>
        <w:jc w:val="right"/>
        <w:rPr>
          <w:rFonts w:ascii="Calibri" w:eastAsiaTheme="minorEastAsia" w:hAnsi="Calibri" w:cs="Calibri"/>
        </w:rPr>
      </w:pPr>
      <w:r w:rsidRPr="00F22ACF">
        <w:rPr>
          <w:rFonts w:ascii="Calibri" w:eastAsiaTheme="minorEastAsia" w:hAnsi="Calibri" w:cs="Calibri"/>
          <w:noProof/>
        </w:rPr>
        <w:drawing>
          <wp:inline distT="0" distB="0" distL="0" distR="0" wp14:anchorId="5085141D" wp14:editId="2BDD4A1B">
            <wp:extent cx="4531995" cy="2456953"/>
            <wp:effectExtent l="0" t="0" r="1905" b="0"/>
            <wp:docPr id="4131" name="Picture 4131"/>
            <wp:cNvGraphicFramePr/>
            <a:graphic xmlns:a="http://schemas.openxmlformats.org/drawingml/2006/main">
              <a:graphicData uri="http://schemas.openxmlformats.org/drawingml/2006/picture">
                <pic:pic xmlns:pic="http://schemas.openxmlformats.org/drawingml/2006/picture">
                  <pic:nvPicPr>
                    <pic:cNvPr id="4131" name="Picture 4131"/>
                    <pic:cNvPicPr/>
                  </pic:nvPicPr>
                  <pic:blipFill>
                    <a:blip r:embed="rId19"/>
                    <a:stretch>
                      <a:fillRect/>
                    </a:stretch>
                  </pic:blipFill>
                  <pic:spPr>
                    <a:xfrm>
                      <a:off x="0" y="0"/>
                      <a:ext cx="4535227" cy="2458705"/>
                    </a:xfrm>
                    <a:prstGeom prst="rect">
                      <a:avLst/>
                    </a:prstGeom>
                  </pic:spPr>
                </pic:pic>
              </a:graphicData>
            </a:graphic>
          </wp:inline>
        </w:drawing>
      </w:r>
      <w:r w:rsidRPr="00F22ACF">
        <w:rPr>
          <w:rFonts w:ascii="Calibri" w:eastAsiaTheme="minorEastAsia" w:hAnsi="Calibri" w:cs="Calibri"/>
        </w:rPr>
        <w:t xml:space="preserve"> </w:t>
      </w:r>
    </w:p>
    <w:p w14:paraId="5B1D414A" w14:textId="7974908D" w:rsidR="00BF261B" w:rsidRPr="00F22ACF" w:rsidRDefault="00000000" w:rsidP="00F22ACF">
      <w:pPr>
        <w:spacing w:after="106" w:line="360" w:lineRule="auto"/>
        <w:ind w:left="850" w:right="702"/>
        <w:rPr>
          <w:rFonts w:ascii="Calibri" w:eastAsiaTheme="minorEastAsia" w:hAnsi="Calibri" w:cs="Calibri"/>
        </w:rPr>
      </w:pPr>
      <w:r w:rsidRPr="00F22ACF">
        <w:rPr>
          <w:rFonts w:ascii="Calibri" w:eastAsiaTheme="minorEastAsia" w:hAnsi="Calibri" w:cs="Calibri"/>
        </w:rPr>
        <w:t>圖</w:t>
      </w:r>
      <w:r w:rsidRPr="00F22ACF">
        <w:rPr>
          <w:rFonts w:ascii="Calibri" w:eastAsiaTheme="minorEastAsia" w:hAnsi="Calibri" w:cs="Calibri"/>
        </w:rPr>
        <w:t xml:space="preserve"> 1</w:t>
      </w:r>
      <w:r w:rsidR="00915A56">
        <w:rPr>
          <w:rFonts w:ascii="Calibri" w:eastAsiaTheme="minorEastAsia" w:hAnsi="Calibri" w:cs="Calibri" w:hint="eastAsia"/>
          <w:lang w:eastAsia="zh-TW"/>
        </w:rPr>
        <w:t>1.</w:t>
      </w:r>
      <w:r w:rsidRPr="00F22ACF">
        <w:rPr>
          <w:rFonts w:ascii="Calibri" w:eastAsiaTheme="minorEastAsia" w:hAnsi="Calibri" w:cs="Calibri"/>
        </w:rPr>
        <w:t xml:space="preserve"> </w:t>
      </w:r>
      <w:r w:rsidRPr="00F22ACF">
        <w:rPr>
          <w:rFonts w:ascii="Calibri" w:eastAsiaTheme="minorEastAsia" w:hAnsi="Calibri" w:cs="Calibri"/>
        </w:rPr>
        <w:t>崇真會南華莆堂牧者及會友參與第一屆客家福音節</w:t>
      </w:r>
      <w:r w:rsidRPr="00F22ACF">
        <w:rPr>
          <w:rFonts w:ascii="Calibri" w:eastAsiaTheme="minorEastAsia" w:hAnsi="Calibri" w:cs="Calibri"/>
        </w:rPr>
        <w:t xml:space="preserve"> </w:t>
      </w:r>
    </w:p>
    <w:p w14:paraId="0C5EA2DB" w14:textId="77777777" w:rsidR="00BF261B" w:rsidRPr="00F22ACF" w:rsidRDefault="00000000" w:rsidP="00F22ACF">
      <w:pPr>
        <w:spacing w:after="282" w:line="360" w:lineRule="auto"/>
        <w:ind w:left="840" w:right="0" w:firstLine="0"/>
        <w:rPr>
          <w:rFonts w:ascii="Calibri" w:eastAsiaTheme="minorEastAsia" w:hAnsi="Calibri" w:cs="Calibri"/>
        </w:rPr>
      </w:pPr>
      <w:r w:rsidRPr="00F22ACF">
        <w:rPr>
          <w:rFonts w:ascii="Calibri" w:eastAsiaTheme="minorEastAsia" w:hAnsi="Calibri" w:cs="Calibri"/>
        </w:rPr>
        <w:lastRenderedPageBreak/>
        <w:t xml:space="preserve"> </w:t>
      </w:r>
    </w:p>
    <w:p w14:paraId="259A5F69" w14:textId="06D6DE62" w:rsidR="00BF261B" w:rsidRPr="00F22ACF" w:rsidRDefault="00000000" w:rsidP="00F22ACF">
      <w:pPr>
        <w:spacing w:after="161" w:line="360" w:lineRule="auto"/>
        <w:ind w:left="-5" w:right="702"/>
        <w:rPr>
          <w:rFonts w:ascii="Calibri" w:eastAsiaTheme="minorEastAsia" w:hAnsi="Calibri" w:cs="Calibri"/>
        </w:rPr>
      </w:pPr>
      <w:r w:rsidRPr="00F22ACF">
        <w:rPr>
          <w:rFonts w:ascii="Calibri" w:eastAsiaTheme="minorEastAsia" w:hAnsi="Calibri" w:cs="Calibri"/>
        </w:rPr>
        <w:t xml:space="preserve">   </w:t>
      </w:r>
      <w:r w:rsidR="00915A56">
        <w:rPr>
          <w:rFonts w:ascii="Calibri" w:eastAsiaTheme="minorEastAsia" w:hAnsi="Calibri" w:cs="Calibri" w:hint="eastAsia"/>
          <w:lang w:eastAsia="zh-TW"/>
        </w:rPr>
        <w:t xml:space="preserve">     </w:t>
      </w:r>
      <w:r w:rsidRPr="00F22ACF">
        <w:rPr>
          <w:rFonts w:ascii="Calibri" w:eastAsiaTheme="minorEastAsia" w:hAnsi="Calibri" w:cs="Calibri"/>
        </w:rPr>
        <w:t xml:space="preserve">2024 </w:t>
      </w:r>
      <w:r w:rsidRPr="00F22ACF">
        <w:rPr>
          <w:rFonts w:ascii="Calibri" w:eastAsiaTheme="minorEastAsia" w:hAnsi="Calibri" w:cs="Calibri"/>
        </w:rPr>
        <w:t>年，此機構更以探訪客家地區為名，與中國國內的客家福音團體合作舉辦國內客家地區訪宣團，逐步開展對國內客家地區的差傳工作。</w:t>
      </w:r>
      <w:r w:rsidRPr="00F22ACF">
        <w:rPr>
          <w:rFonts w:ascii="Calibri" w:eastAsiaTheme="minorEastAsia" w:hAnsi="Calibri" w:cs="Calibri"/>
        </w:rPr>
        <w:t xml:space="preserve"> </w:t>
      </w:r>
    </w:p>
    <w:p w14:paraId="2E4B0D4C" w14:textId="77777777" w:rsidR="00BF261B" w:rsidRPr="00F22ACF" w:rsidRDefault="00000000" w:rsidP="00F22ACF">
      <w:pPr>
        <w:spacing w:after="23" w:line="360" w:lineRule="auto"/>
        <w:ind w:left="0" w:right="9002" w:firstLine="0"/>
        <w:rPr>
          <w:rFonts w:ascii="Calibri" w:eastAsiaTheme="minorEastAsia" w:hAnsi="Calibri" w:cs="Calibri"/>
        </w:rPr>
      </w:pPr>
      <w:r w:rsidRPr="00F22ACF">
        <w:rPr>
          <w:rFonts w:ascii="Calibri" w:eastAsiaTheme="minorEastAsia" w:hAnsi="Calibri" w:cs="Calibri"/>
        </w:rPr>
        <w:t xml:space="preserve">  </w:t>
      </w:r>
    </w:p>
    <w:p w14:paraId="7D58AFC9" w14:textId="03370445" w:rsidR="00BF261B" w:rsidRPr="00F22ACF" w:rsidRDefault="00000000" w:rsidP="00F22ACF">
      <w:pPr>
        <w:spacing w:line="360" w:lineRule="auto"/>
        <w:ind w:left="-5" w:right="702"/>
        <w:rPr>
          <w:rFonts w:ascii="Calibri" w:eastAsiaTheme="minorEastAsia" w:hAnsi="Calibri" w:cs="Calibri"/>
          <w:b/>
          <w:bCs/>
        </w:rPr>
      </w:pPr>
      <w:r w:rsidRPr="00F22ACF">
        <w:rPr>
          <w:rFonts w:ascii="Calibri" w:eastAsiaTheme="minorEastAsia" w:hAnsi="Calibri" w:cs="Calibri"/>
          <w:b/>
          <w:bCs/>
        </w:rPr>
        <w:t>四、從南華莆村之信仰風俗看關係宣教</w:t>
      </w:r>
      <w:r w:rsidRPr="00F22ACF">
        <w:rPr>
          <w:rFonts w:ascii="Calibri" w:eastAsiaTheme="minorEastAsia" w:hAnsi="Calibri" w:cs="Calibri"/>
          <w:b/>
          <w:bCs/>
        </w:rPr>
        <w:t xml:space="preserve"> </w:t>
      </w:r>
    </w:p>
    <w:p w14:paraId="4E5CB8E4" w14:textId="7DDD7663" w:rsidR="00BF261B" w:rsidRPr="00F22ACF" w:rsidRDefault="00000000" w:rsidP="00F22ACF">
      <w:pPr>
        <w:spacing w:after="197" w:line="360" w:lineRule="auto"/>
        <w:ind w:left="-5" w:right="702"/>
        <w:rPr>
          <w:rFonts w:ascii="Calibri" w:eastAsiaTheme="minorEastAsia" w:hAnsi="Calibri" w:cs="Calibri"/>
        </w:rPr>
      </w:pPr>
      <w:r w:rsidRPr="00F22ACF">
        <w:rPr>
          <w:rFonts w:ascii="Calibri" w:eastAsiaTheme="minorEastAsia" w:hAnsi="Calibri" w:cs="Calibri"/>
        </w:rPr>
        <w:t xml:space="preserve">  </w:t>
      </w:r>
      <w:r w:rsidR="00EE1618">
        <w:rPr>
          <w:rFonts w:ascii="Calibri" w:eastAsiaTheme="minorEastAsia" w:hAnsi="Calibri" w:cs="Calibri" w:hint="eastAsia"/>
          <w:lang w:eastAsia="zh-TW"/>
        </w:rPr>
        <w:t xml:space="preserve">      </w:t>
      </w:r>
      <w:r w:rsidRPr="00F22ACF">
        <w:rPr>
          <w:rFonts w:ascii="Calibri" w:eastAsiaTheme="minorEastAsia" w:hAnsi="Calibri" w:cs="Calibri"/>
        </w:rPr>
        <w:t>從上文中所見，自從福音傳至南華莆村，建立崇真會南華莆堂後。教會雖未曾有規劃性發展宣教活動，但卻因為村內外人口的散聚、遷移，使福音自然地傳揚。也顯出上帝正使用人類的歷史步伐以傳揚祂的喜訊。南華莆堂的會眾如同舊約時代乃縵將軍的侍女，雖無宣教的使命宣告，卻又實現了宣教的工作。</w:t>
      </w:r>
      <w:r w:rsidRPr="00F22ACF">
        <w:rPr>
          <w:rFonts w:ascii="Calibri" w:eastAsiaTheme="minorEastAsia" w:hAnsi="Calibri" w:cs="Calibri"/>
        </w:rPr>
        <w:t xml:space="preserve"> </w:t>
      </w:r>
    </w:p>
    <w:p w14:paraId="562DDADE" w14:textId="353D40B8" w:rsidR="00BF261B" w:rsidRPr="00F22ACF" w:rsidRDefault="00000000" w:rsidP="00F22ACF">
      <w:pPr>
        <w:spacing w:after="193" w:line="360" w:lineRule="auto"/>
        <w:ind w:left="-5" w:right="702"/>
        <w:rPr>
          <w:rFonts w:ascii="Calibri" w:eastAsiaTheme="minorEastAsia" w:hAnsi="Calibri" w:cs="Calibri"/>
        </w:rPr>
      </w:pPr>
      <w:r w:rsidRPr="00F22ACF">
        <w:rPr>
          <w:rFonts w:ascii="Calibri" w:eastAsiaTheme="minorEastAsia" w:hAnsi="Calibri" w:cs="Calibri"/>
        </w:rPr>
        <w:t xml:space="preserve">  </w:t>
      </w:r>
      <w:r w:rsidR="00EE1618">
        <w:rPr>
          <w:rFonts w:ascii="Calibri" w:eastAsiaTheme="minorEastAsia" w:hAnsi="Calibri" w:cs="Calibri" w:hint="eastAsia"/>
          <w:lang w:eastAsia="zh-TW"/>
        </w:rPr>
        <w:t xml:space="preserve">      </w:t>
      </w:r>
      <w:r w:rsidRPr="00F22ACF">
        <w:rPr>
          <w:rFonts w:ascii="Calibri" w:eastAsiaTheme="minorEastAsia" w:hAnsi="Calibri" w:cs="Calibri"/>
        </w:rPr>
        <w:t>既然上帝的能力如此浩大，意念如此高深，難道信徒只需安坐家中，福音就能自然傳揚嗎？筆者就此題目更深入了解南華莆的信仰風氣，方發現此村之能夠成為上帝使用的福音基地，也建基於信徒對上帝的縱向與對世界的橫向關係有着正面的建立。</w:t>
      </w:r>
      <w:r w:rsidRPr="00F22ACF">
        <w:rPr>
          <w:rFonts w:ascii="Calibri" w:eastAsiaTheme="minorEastAsia" w:hAnsi="Calibri" w:cs="Calibri"/>
        </w:rPr>
        <w:t xml:space="preserve"> </w:t>
      </w:r>
    </w:p>
    <w:p w14:paraId="1EB88ACF" w14:textId="77777777" w:rsidR="00EE1618" w:rsidRDefault="00000000" w:rsidP="00EE1618">
      <w:pPr>
        <w:spacing w:line="360" w:lineRule="auto"/>
        <w:ind w:left="-5" w:right="702"/>
        <w:rPr>
          <w:rFonts w:ascii="Calibri" w:eastAsiaTheme="minorEastAsia" w:hAnsi="Calibri" w:cs="Calibri"/>
          <w:b/>
          <w:bCs/>
          <w:lang w:eastAsia="zh-TW"/>
        </w:rPr>
      </w:pPr>
      <w:r w:rsidRPr="00EE1618">
        <w:rPr>
          <w:rFonts w:ascii="Calibri" w:eastAsiaTheme="minorEastAsia" w:hAnsi="Calibri" w:cs="Calibri"/>
          <w:b/>
          <w:bCs/>
        </w:rPr>
        <w:t>縱向關係</w:t>
      </w:r>
      <w:r w:rsidRPr="00EE1618">
        <w:rPr>
          <w:rFonts w:ascii="Calibri" w:eastAsiaTheme="minorEastAsia" w:hAnsi="Calibri" w:cs="Calibri"/>
          <w:b/>
          <w:bCs/>
        </w:rPr>
        <w:t xml:space="preserve"> </w:t>
      </w:r>
    </w:p>
    <w:p w14:paraId="7FBC20C2" w14:textId="28B1F02E" w:rsidR="00BF261B" w:rsidRPr="00F22ACF" w:rsidRDefault="00000000" w:rsidP="00EE1618">
      <w:pPr>
        <w:spacing w:line="360" w:lineRule="auto"/>
        <w:ind w:left="-5" w:right="702" w:firstLineChars="200" w:firstLine="480"/>
        <w:rPr>
          <w:rFonts w:ascii="Calibri" w:eastAsiaTheme="minorEastAsia" w:hAnsi="Calibri" w:cs="Calibri"/>
        </w:rPr>
      </w:pPr>
      <w:r w:rsidRPr="00F22ACF">
        <w:rPr>
          <w:rFonts w:ascii="Calibri" w:eastAsiaTheme="minorEastAsia" w:hAnsi="Calibri" w:cs="Calibri"/>
        </w:rPr>
        <w:t>南華莆村中的客家原住民，對身為基督村的村民有一份特殊的情懷。在這村落中，基督信仰儼然成為村中的風俗傳統。村民除了把崇真會南華莆堂定為南華莆村一號作為村中最重要建築外，也把村中主要道路命名為主恩路，近年還建築了一所</w:t>
      </w:r>
      <w:r w:rsidRPr="00F22ACF">
        <w:rPr>
          <w:rFonts w:ascii="Calibri" w:eastAsiaTheme="minorEastAsia" w:hAnsi="Calibri" w:cs="Calibri"/>
        </w:rPr>
        <w:t>[</w:t>
      </w:r>
      <w:r w:rsidRPr="00F22ACF">
        <w:rPr>
          <w:rFonts w:ascii="Calibri" w:eastAsiaTheme="minorEastAsia" w:hAnsi="Calibri" w:cs="Calibri"/>
        </w:rPr>
        <w:t>主恩閣</w:t>
      </w:r>
      <w:r w:rsidRPr="00F22ACF">
        <w:rPr>
          <w:rFonts w:ascii="Calibri" w:eastAsiaTheme="minorEastAsia" w:hAnsi="Calibri" w:cs="Calibri"/>
        </w:rPr>
        <w:t>]</w:t>
      </w:r>
      <w:r w:rsidRPr="00F22ACF">
        <w:rPr>
          <w:rFonts w:ascii="Calibri" w:eastAsiaTheme="minorEastAsia" w:hAnsi="Calibri" w:cs="Calibri"/>
        </w:rPr>
        <w:t>作為村民休憩之用。由此可見，村民在建築村中的硬件配套時，處處滲透着基督化的的氣息，除了顯示出村民對基督氛圍的重視，也讓遷入居住或前來到訪的人，感受到此村落對基督信仰的推崇備至。</w:t>
      </w:r>
      <w:r w:rsidRPr="00F22ACF">
        <w:rPr>
          <w:rFonts w:ascii="Calibri" w:eastAsiaTheme="minorEastAsia" w:hAnsi="Calibri" w:cs="Calibri"/>
        </w:rPr>
        <w:t xml:space="preserve"> </w:t>
      </w:r>
    </w:p>
    <w:p w14:paraId="3C7A240E" w14:textId="77777777" w:rsidR="00D51E22" w:rsidRPr="00F22ACF" w:rsidRDefault="00000000" w:rsidP="00F22ACF">
      <w:pPr>
        <w:spacing w:after="301" w:line="360" w:lineRule="auto"/>
        <w:ind w:left="370" w:right="702"/>
        <w:rPr>
          <w:rFonts w:ascii="Calibri" w:eastAsiaTheme="minorEastAsia" w:hAnsi="Calibri" w:cs="Calibri"/>
        </w:rPr>
      </w:pPr>
      <w:r w:rsidRPr="00F22ACF">
        <w:rPr>
          <w:rFonts w:ascii="Calibri" w:eastAsiaTheme="minorEastAsia" w:hAnsi="Calibri" w:cs="Calibri"/>
          <w:noProof/>
        </w:rPr>
        <w:lastRenderedPageBreak/>
        <w:drawing>
          <wp:inline distT="0" distB="0" distL="0" distR="0" wp14:anchorId="659369AE" wp14:editId="5649C3A2">
            <wp:extent cx="5602956" cy="2727297"/>
            <wp:effectExtent l="0" t="0" r="0" b="3810"/>
            <wp:docPr id="4675" name="Picture 4675"/>
            <wp:cNvGraphicFramePr/>
            <a:graphic xmlns:a="http://schemas.openxmlformats.org/drawingml/2006/main">
              <a:graphicData uri="http://schemas.openxmlformats.org/drawingml/2006/picture">
                <pic:pic xmlns:pic="http://schemas.openxmlformats.org/drawingml/2006/picture">
                  <pic:nvPicPr>
                    <pic:cNvPr id="4675" name="Picture 4675"/>
                    <pic:cNvPicPr/>
                  </pic:nvPicPr>
                  <pic:blipFill>
                    <a:blip r:embed="rId20"/>
                    <a:stretch>
                      <a:fillRect/>
                    </a:stretch>
                  </pic:blipFill>
                  <pic:spPr>
                    <a:xfrm>
                      <a:off x="0" y="0"/>
                      <a:ext cx="5795247" cy="2820897"/>
                    </a:xfrm>
                    <a:prstGeom prst="rect">
                      <a:avLst/>
                    </a:prstGeom>
                  </pic:spPr>
                </pic:pic>
              </a:graphicData>
            </a:graphic>
          </wp:inline>
        </w:drawing>
      </w:r>
    </w:p>
    <w:p w14:paraId="6F419E12" w14:textId="1FA2932D" w:rsidR="00BF261B" w:rsidRPr="00F22ACF" w:rsidRDefault="00000000" w:rsidP="00F22ACF">
      <w:pPr>
        <w:spacing w:after="301" w:line="360" w:lineRule="auto"/>
        <w:ind w:left="370" w:right="702"/>
        <w:rPr>
          <w:rFonts w:ascii="Calibri" w:eastAsiaTheme="minorEastAsia" w:hAnsi="Calibri" w:cs="Calibri"/>
        </w:rPr>
      </w:pPr>
      <w:r w:rsidRPr="00F22ACF">
        <w:rPr>
          <w:rFonts w:ascii="Calibri" w:eastAsiaTheme="minorEastAsia" w:hAnsi="Calibri" w:cs="Calibri"/>
        </w:rPr>
        <w:t>圖</w:t>
      </w:r>
      <w:r w:rsidRPr="00F22ACF">
        <w:rPr>
          <w:rFonts w:ascii="Calibri" w:eastAsiaTheme="minorEastAsia" w:hAnsi="Calibri" w:cs="Calibri"/>
        </w:rPr>
        <w:t xml:space="preserve"> 1</w:t>
      </w:r>
      <w:r w:rsidR="00EE1618">
        <w:rPr>
          <w:rFonts w:ascii="Calibri" w:eastAsiaTheme="minorEastAsia" w:hAnsi="Calibri" w:cs="Calibri" w:hint="eastAsia"/>
          <w:lang w:eastAsia="zh-TW"/>
        </w:rPr>
        <w:t>2.</w:t>
      </w:r>
      <w:r w:rsidRPr="00F22ACF">
        <w:rPr>
          <w:rFonts w:ascii="Calibri" w:eastAsiaTheme="minorEastAsia" w:hAnsi="Calibri" w:cs="Calibri"/>
        </w:rPr>
        <w:t xml:space="preserve"> </w:t>
      </w:r>
      <w:r w:rsidRPr="00F22ACF">
        <w:rPr>
          <w:rFonts w:ascii="Calibri" w:eastAsiaTheme="minorEastAsia" w:hAnsi="Calibri" w:cs="Calibri"/>
        </w:rPr>
        <w:t>村中的建築</w:t>
      </w:r>
      <w:r w:rsidRPr="00F22ACF">
        <w:rPr>
          <w:rFonts w:ascii="Calibri" w:eastAsiaTheme="minorEastAsia" w:hAnsi="Calibri" w:cs="Calibri"/>
        </w:rPr>
        <w:t>[</w:t>
      </w:r>
      <w:r w:rsidRPr="00F22ACF">
        <w:rPr>
          <w:rFonts w:ascii="Calibri" w:eastAsiaTheme="minorEastAsia" w:hAnsi="Calibri" w:cs="Calibri"/>
        </w:rPr>
        <w:t>主恩閣</w:t>
      </w:r>
      <w:r w:rsidRPr="00F22ACF">
        <w:rPr>
          <w:rFonts w:ascii="Calibri" w:eastAsiaTheme="minorEastAsia" w:hAnsi="Calibri" w:cs="Calibri"/>
        </w:rPr>
        <w:t xml:space="preserve">] </w:t>
      </w:r>
    </w:p>
    <w:p w14:paraId="71828DA2" w14:textId="24193E9F" w:rsidR="00BF261B" w:rsidRPr="00F22ACF" w:rsidRDefault="00000000" w:rsidP="00EE1618">
      <w:pPr>
        <w:spacing w:after="283" w:line="360" w:lineRule="auto"/>
        <w:ind w:left="0" w:right="0" w:firstLine="0"/>
        <w:rPr>
          <w:rFonts w:ascii="Calibri" w:eastAsiaTheme="minorEastAsia" w:hAnsi="Calibri" w:cs="Calibri"/>
        </w:rPr>
      </w:pPr>
      <w:r w:rsidRPr="00F22ACF">
        <w:rPr>
          <w:rFonts w:ascii="Calibri" w:eastAsiaTheme="minorEastAsia" w:hAnsi="Calibri" w:cs="Calibri"/>
        </w:rPr>
        <w:t xml:space="preserve">           </w:t>
      </w:r>
      <w:r w:rsidRPr="00F22ACF">
        <w:rPr>
          <w:rFonts w:ascii="Calibri" w:eastAsiaTheme="minorEastAsia" w:hAnsi="Calibri" w:cs="Calibri"/>
        </w:rPr>
        <w:t>而在這村中，嬰孩洗禮更是每個基督教家庭，對家中小孩的必備禮節。讓小孩子自幼便在教會牧師的施洗中與主結連。筆者在此村作牧職的過程中，深深感受到基督信仰已經成為了這南華莆村的風俗習慣。對村民而言，他們未必如市區教會的信徒般，有扎實的聖經知識基礎。然而，他們對自己身為基督徒的身份是十分確實的，基督信仰的觀念、過身後歸入天家的盼望，對他們而言是正常不過的事，這是祖輩所傳承下來的信仰觀念，甚至比在一般教會中接所過門訓的信徒更加篤信不疑。尤如雅各承繼以撒、亞伯拉罕的應許一般，自是自出娘胎便接受的祖傳信仰觀念。各人的信仰歷程雖有不同的經歷，但對身為基督徒、基督家庭、基督村民的身份卻是根深柢固的。</w:t>
      </w:r>
      <w:r w:rsidRPr="00F22ACF">
        <w:rPr>
          <w:rFonts w:ascii="Calibri" w:eastAsiaTheme="minorEastAsia" w:hAnsi="Calibri" w:cs="Calibri"/>
        </w:rPr>
        <w:t xml:space="preserve"> </w:t>
      </w:r>
    </w:p>
    <w:p w14:paraId="3880611C" w14:textId="77777777" w:rsidR="00BF261B" w:rsidRPr="00EE1618" w:rsidRDefault="00000000" w:rsidP="00F22ACF">
      <w:pPr>
        <w:spacing w:after="293" w:line="360" w:lineRule="auto"/>
        <w:ind w:left="-5" w:right="702"/>
        <w:rPr>
          <w:rFonts w:ascii="Calibri" w:eastAsiaTheme="minorEastAsia" w:hAnsi="Calibri" w:cs="Calibri"/>
          <w:b/>
          <w:bCs/>
        </w:rPr>
      </w:pPr>
      <w:r w:rsidRPr="00EE1618">
        <w:rPr>
          <w:rFonts w:ascii="Calibri" w:eastAsiaTheme="minorEastAsia" w:hAnsi="Calibri" w:cs="Calibri"/>
          <w:b/>
          <w:bCs/>
        </w:rPr>
        <w:t>橫向關係</w:t>
      </w:r>
      <w:r w:rsidRPr="00EE1618">
        <w:rPr>
          <w:rFonts w:ascii="Calibri" w:eastAsiaTheme="minorEastAsia" w:hAnsi="Calibri" w:cs="Calibri"/>
          <w:b/>
          <w:bCs/>
        </w:rPr>
        <w:t xml:space="preserve"> </w:t>
      </w:r>
    </w:p>
    <w:p w14:paraId="7A1C9905" w14:textId="7224F297" w:rsidR="00BF261B" w:rsidRPr="00F22ACF" w:rsidRDefault="00000000" w:rsidP="00EE1618">
      <w:pPr>
        <w:spacing w:after="12" w:line="360" w:lineRule="auto"/>
        <w:ind w:left="360" w:right="702" w:firstLine="480"/>
        <w:rPr>
          <w:rFonts w:ascii="Calibri" w:eastAsiaTheme="minorEastAsia" w:hAnsi="Calibri" w:cs="Calibri"/>
        </w:rPr>
      </w:pPr>
      <w:r w:rsidRPr="00F22ACF">
        <w:rPr>
          <w:rFonts w:ascii="Calibri" w:eastAsiaTheme="minorEastAsia" w:hAnsi="Calibri" w:cs="Calibri"/>
        </w:rPr>
        <w:t>南華莆村作為林村區中相對</w:t>
      </w:r>
      <w:r w:rsidRPr="00F22ACF">
        <w:rPr>
          <w:rFonts w:ascii="Calibri" w:eastAsiaTheme="minorEastAsia" w:hAnsi="Calibri" w:cs="Calibri"/>
        </w:rPr>
        <w:t>[</w:t>
      </w:r>
      <w:r w:rsidRPr="00F22ACF">
        <w:rPr>
          <w:rFonts w:ascii="Calibri" w:eastAsiaTheme="minorEastAsia" w:hAnsi="Calibri" w:cs="Calibri"/>
        </w:rPr>
        <w:t>年青</w:t>
      </w:r>
      <w:r w:rsidRPr="00F22ACF">
        <w:rPr>
          <w:rFonts w:ascii="Calibri" w:eastAsiaTheme="minorEastAsia" w:hAnsi="Calibri" w:cs="Calibri"/>
        </w:rPr>
        <w:t>]</w:t>
      </w:r>
      <w:r w:rsidRPr="00F22ACF">
        <w:rPr>
          <w:rFonts w:ascii="Calibri" w:eastAsiaTheme="minorEastAsia" w:hAnsi="Calibri" w:cs="Calibri"/>
        </w:rPr>
        <w:t>的村落，村民對村內環境的保育工作十分重視，對村內的樹木、河道、魚塘均有妥善管理。因此，南華莆村曾於</w:t>
      </w:r>
      <w:r w:rsidR="00EE1618">
        <w:rPr>
          <w:rFonts w:ascii="Calibri" w:eastAsiaTheme="minorEastAsia" w:hAnsi="Calibri" w:cs="Calibri" w:hint="eastAsia"/>
          <w:lang w:eastAsia="zh-TW"/>
        </w:rPr>
        <w:t>2</w:t>
      </w:r>
      <w:r w:rsidRPr="00F22ACF">
        <w:rPr>
          <w:rFonts w:ascii="Calibri" w:eastAsiaTheme="minorEastAsia" w:hAnsi="Calibri" w:cs="Calibri"/>
        </w:rPr>
        <w:t xml:space="preserve">000 </w:t>
      </w:r>
      <w:r w:rsidRPr="00F22ACF">
        <w:rPr>
          <w:rFonts w:ascii="Calibri" w:eastAsiaTheme="minorEastAsia" w:hAnsi="Calibri" w:cs="Calibri"/>
        </w:rPr>
        <w:t>年擊敗一百八十多名競爭對手，榮獲新界「最美化鄉村」稱號的第一條鄉村。這種對自然環境的重視，亦吸引了許多新住民遷入。而此村亦常刻意提醒新住民避免在村內公開進行拜祭偶像的活動。這種</w:t>
      </w:r>
      <w:r w:rsidRPr="00F22ACF">
        <w:rPr>
          <w:rFonts w:ascii="Calibri" w:eastAsiaTheme="minorEastAsia" w:hAnsi="Calibri" w:cs="Calibri"/>
        </w:rPr>
        <w:t>[</w:t>
      </w:r>
      <w:r w:rsidRPr="00F22ACF">
        <w:rPr>
          <w:rFonts w:ascii="Calibri" w:eastAsiaTheme="minorEastAsia" w:hAnsi="Calibri" w:cs="Calibri"/>
        </w:rPr>
        <w:t>村規</w:t>
      </w:r>
      <w:r w:rsidRPr="00F22ACF">
        <w:rPr>
          <w:rFonts w:ascii="Calibri" w:eastAsiaTheme="minorEastAsia" w:hAnsi="Calibri" w:cs="Calibri"/>
        </w:rPr>
        <w:t>]</w:t>
      </w:r>
      <w:r w:rsidRPr="00F22ACF">
        <w:rPr>
          <w:rFonts w:ascii="Calibri" w:eastAsiaTheme="minorEastAsia" w:hAnsi="Calibri" w:cs="Calibri"/>
        </w:rPr>
        <w:t>不但沒有引起新住民的反感，反倒更突顯出南華莆村的清幽脫俗，及彰顯基督教在這村的地位，成為此村美好的見證。</w:t>
      </w:r>
      <w:r w:rsidRPr="00F22ACF">
        <w:rPr>
          <w:rFonts w:ascii="Calibri" w:eastAsiaTheme="minorEastAsia" w:hAnsi="Calibri" w:cs="Calibri"/>
        </w:rPr>
        <w:t xml:space="preserve"> </w:t>
      </w:r>
    </w:p>
    <w:p w14:paraId="36274822" w14:textId="77777777" w:rsidR="00BF261B" w:rsidRPr="00F22ACF" w:rsidRDefault="00000000" w:rsidP="00F22ACF">
      <w:pPr>
        <w:spacing w:after="125" w:line="360" w:lineRule="auto"/>
        <w:ind w:left="840" w:right="0" w:firstLine="0"/>
        <w:rPr>
          <w:rFonts w:ascii="Calibri" w:eastAsiaTheme="minorEastAsia" w:hAnsi="Calibri" w:cs="Calibri"/>
        </w:rPr>
      </w:pPr>
      <w:r w:rsidRPr="00F22ACF">
        <w:rPr>
          <w:rFonts w:ascii="Calibri" w:eastAsiaTheme="minorEastAsia" w:hAnsi="Calibri" w:cs="Calibri"/>
        </w:rPr>
        <w:t xml:space="preserve"> </w:t>
      </w:r>
    </w:p>
    <w:p w14:paraId="1C0708CF" w14:textId="5D5E7EFF" w:rsidR="00BF261B" w:rsidRPr="00EE1618" w:rsidRDefault="00000000" w:rsidP="00F22ACF">
      <w:pPr>
        <w:spacing w:after="106" w:line="360" w:lineRule="auto"/>
        <w:ind w:left="370" w:right="702"/>
        <w:rPr>
          <w:rFonts w:ascii="Calibri" w:eastAsiaTheme="minorEastAsia" w:hAnsi="Calibri" w:cs="Calibri"/>
          <w:b/>
          <w:bCs/>
        </w:rPr>
      </w:pPr>
      <w:r w:rsidRPr="00EE1618">
        <w:rPr>
          <w:rFonts w:ascii="Calibri" w:eastAsiaTheme="minorEastAsia" w:hAnsi="Calibri" w:cs="Calibri"/>
          <w:b/>
          <w:bCs/>
        </w:rPr>
        <w:lastRenderedPageBreak/>
        <w:t>基督教本色化的民間禮節</w:t>
      </w:r>
      <w:r w:rsidR="00D51E22" w:rsidRPr="00EE1618">
        <w:rPr>
          <w:rFonts w:ascii="Calibri" w:eastAsiaTheme="minorEastAsia" w:hAnsi="Calibri" w:cs="Calibri"/>
          <w:b/>
          <w:bCs/>
          <w:lang w:eastAsia="zh-TW"/>
        </w:rPr>
        <w:t xml:space="preserve"> </w:t>
      </w:r>
      <w:r w:rsidRPr="00EE1618">
        <w:rPr>
          <w:rFonts w:ascii="Calibri" w:eastAsiaTheme="minorEastAsia" w:hAnsi="Calibri" w:cs="Calibri"/>
          <w:b/>
          <w:bCs/>
        </w:rPr>
        <w:t>—</w:t>
      </w:r>
      <w:r w:rsidRPr="00EE1618">
        <w:rPr>
          <w:rFonts w:ascii="Calibri" w:eastAsiaTheme="minorEastAsia" w:hAnsi="Calibri" w:cs="Calibri"/>
          <w:b/>
          <w:bCs/>
        </w:rPr>
        <w:t>丁酒</w:t>
      </w:r>
      <w:r w:rsidRPr="00EE1618">
        <w:rPr>
          <w:rFonts w:ascii="Calibri" w:eastAsiaTheme="minorEastAsia" w:hAnsi="Calibri" w:cs="Calibri"/>
          <w:b/>
          <w:bCs/>
        </w:rPr>
        <w:t xml:space="preserve"> </w:t>
      </w:r>
    </w:p>
    <w:p w14:paraId="52873A18" w14:textId="45E010ED" w:rsidR="00BF261B" w:rsidRPr="00F22ACF" w:rsidRDefault="00000000" w:rsidP="00EE1618">
      <w:pPr>
        <w:spacing w:after="123" w:line="360" w:lineRule="auto"/>
        <w:ind w:left="360" w:right="0" w:firstLine="0"/>
        <w:rPr>
          <w:rFonts w:ascii="Calibri" w:eastAsiaTheme="minorEastAsia" w:hAnsi="Calibri" w:cs="Calibri"/>
        </w:rPr>
      </w:pPr>
      <w:r w:rsidRPr="00F22ACF">
        <w:rPr>
          <w:rFonts w:ascii="Calibri" w:eastAsiaTheme="minorEastAsia" w:hAnsi="Calibri" w:cs="Calibri"/>
        </w:rPr>
        <w:t xml:space="preserve"> </w:t>
      </w:r>
      <w:r w:rsidR="00EE1618">
        <w:rPr>
          <w:rFonts w:ascii="Calibri" w:eastAsiaTheme="minorEastAsia" w:hAnsi="Calibri" w:cs="Calibri" w:hint="eastAsia"/>
          <w:lang w:eastAsia="zh-TW"/>
        </w:rPr>
        <w:t xml:space="preserve">    </w:t>
      </w:r>
      <w:r w:rsidRPr="00F22ACF">
        <w:rPr>
          <w:rFonts w:ascii="Calibri" w:eastAsiaTheme="minorEastAsia" w:hAnsi="Calibri" w:cs="Calibri"/>
        </w:rPr>
        <w:t xml:space="preserve">  </w:t>
      </w:r>
      <w:r w:rsidRPr="00F22ACF">
        <w:rPr>
          <w:rFonts w:ascii="Calibri" w:eastAsiaTheme="minorEastAsia" w:hAnsi="Calibri" w:cs="Calibri"/>
        </w:rPr>
        <w:t>丁酒</w:t>
      </w:r>
      <w:r w:rsidRPr="00F22ACF">
        <w:rPr>
          <w:rFonts w:ascii="Calibri" w:eastAsiaTheme="minorEastAsia" w:hAnsi="Calibri" w:cs="Calibri"/>
        </w:rPr>
        <w:t>--</w:t>
      </w:r>
      <w:r w:rsidRPr="00F22ACF">
        <w:rPr>
          <w:rFonts w:ascii="Calibri" w:eastAsiaTheme="minorEastAsia" w:hAnsi="Calibri" w:cs="Calibri"/>
        </w:rPr>
        <w:t>有的地方稱丁桌，是生育民俗。中華人民共和國建立之前，在潮汕農村中很為普遍，是村民們慶賀添丁祭祖的一種活動。過去潮州的宗法習俗，只有生下男孩，才算添丁。並且必須舉行熱鬧非常的</w:t>
      </w:r>
      <w:r w:rsidRPr="00F22ACF">
        <w:rPr>
          <w:rFonts w:ascii="Calibri" w:eastAsiaTheme="minorEastAsia" w:hAnsi="Calibri" w:cs="Calibri"/>
        </w:rPr>
        <w:t>“</w:t>
      </w:r>
      <w:r w:rsidRPr="00F22ACF">
        <w:rPr>
          <w:rFonts w:ascii="Calibri" w:eastAsiaTheme="minorEastAsia" w:hAnsi="Calibri" w:cs="Calibri"/>
        </w:rPr>
        <w:t>上燈</w:t>
      </w:r>
      <w:r w:rsidRPr="00F22ACF">
        <w:rPr>
          <w:rFonts w:ascii="Calibri" w:eastAsiaTheme="minorEastAsia" w:hAnsi="Calibri" w:cs="Calibri"/>
        </w:rPr>
        <w:t>”</w:t>
      </w:r>
      <w:r w:rsidRPr="00F22ACF">
        <w:rPr>
          <w:rFonts w:ascii="Calibri" w:eastAsiaTheme="minorEastAsia" w:hAnsi="Calibri" w:cs="Calibri"/>
        </w:rPr>
        <w:t>活動。凡是生了男孩的人家，在農曆正月十三日家人就可以挑起一對大紅燈掛在祠堂的燈架上，象徵家中添了丁。在元宵燈節期間，每天晚上，抱着孩子到祠堂前接受鄉下的祝賀。除了掛燈外，還要在祠堂前懸掛八屏大花燈，或搭戲台，做</w:t>
      </w:r>
      <w:r w:rsidRPr="00F22ACF">
        <w:rPr>
          <w:rFonts w:ascii="Calibri" w:eastAsiaTheme="minorEastAsia" w:hAnsi="Calibri" w:cs="Calibri"/>
        </w:rPr>
        <w:t>“</w:t>
      </w:r>
      <w:r w:rsidRPr="00F22ACF">
        <w:rPr>
          <w:rFonts w:ascii="Calibri" w:eastAsiaTheme="minorEastAsia" w:hAnsi="Calibri" w:cs="Calibri"/>
        </w:rPr>
        <w:t>紙影戲</w:t>
      </w:r>
      <w:r w:rsidRPr="00F22ACF">
        <w:rPr>
          <w:rFonts w:ascii="Calibri" w:eastAsiaTheme="minorEastAsia" w:hAnsi="Calibri" w:cs="Calibri"/>
        </w:rPr>
        <w:t>”</w:t>
      </w:r>
      <w:r w:rsidRPr="00F22ACF">
        <w:rPr>
          <w:rFonts w:ascii="Calibri" w:eastAsiaTheme="minorEastAsia" w:hAnsi="Calibri" w:cs="Calibri"/>
        </w:rPr>
        <w:t>，或設有舞獅活動，讓村裏的人觀賞、娛樂。</w:t>
      </w:r>
      <w:r w:rsidRPr="00F22ACF">
        <w:rPr>
          <w:rFonts w:ascii="Calibri" w:eastAsiaTheme="minorEastAsia" w:hAnsi="Calibri" w:cs="Calibri"/>
        </w:rPr>
        <w:t xml:space="preserve">   </w:t>
      </w:r>
    </w:p>
    <w:p w14:paraId="28CC8E13" w14:textId="04B8F01C" w:rsidR="00BF261B" w:rsidRPr="00F22ACF" w:rsidRDefault="00000000" w:rsidP="00F22ACF">
      <w:pPr>
        <w:spacing w:after="12" w:line="360" w:lineRule="auto"/>
        <w:ind w:left="370" w:right="702"/>
        <w:rPr>
          <w:rFonts w:ascii="Calibri" w:eastAsiaTheme="minorEastAsia" w:hAnsi="Calibri" w:cs="Calibri"/>
        </w:rPr>
      </w:pPr>
      <w:r w:rsidRPr="00F22ACF">
        <w:rPr>
          <w:rFonts w:ascii="Calibri" w:eastAsiaTheme="minorEastAsia" w:hAnsi="Calibri" w:cs="Calibri"/>
        </w:rPr>
        <w:t xml:space="preserve">  </w:t>
      </w:r>
      <w:r w:rsidR="00EE1618">
        <w:rPr>
          <w:rFonts w:ascii="Calibri" w:eastAsiaTheme="minorEastAsia" w:hAnsi="Calibri" w:cs="Calibri" w:hint="eastAsia"/>
          <w:lang w:eastAsia="zh-TW"/>
        </w:rPr>
        <w:t xml:space="preserve">      </w:t>
      </w:r>
      <w:r w:rsidRPr="00F22ACF">
        <w:rPr>
          <w:rFonts w:ascii="Calibri" w:eastAsiaTheme="minorEastAsia" w:hAnsi="Calibri" w:cs="Calibri"/>
        </w:rPr>
        <w:t>在南華莆村的丁酒活動則袪除了民間宗教的祭祠及舞獅活動，取而代之的是邀請教會的詩班在丁酒聚餐開始前頌唱聖詩，並請教會牧者禱告祝福，把村中添丁的喜樂，歸到上帝的榮耀安排中。近年，此項活動甚至邀請村中非原居民的住民信徒，使這項民間傳統習俗成為此村的基督信仰聚會。這種基督教本色化的事例，其特別之處是並非由宣教士發起，而是村內信徒居民自然地把基督信仰與傳統習俗互相結合而成。福音在此村中沒有做成與傳統文化對抗性的衝擊，反而成為鄉土文化的一部份。</w:t>
      </w:r>
      <w:r w:rsidRPr="00F22ACF">
        <w:rPr>
          <w:rFonts w:ascii="Calibri" w:eastAsiaTheme="minorEastAsia" w:hAnsi="Calibri" w:cs="Calibri"/>
        </w:rPr>
        <w:t xml:space="preserve"> </w:t>
      </w:r>
    </w:p>
    <w:p w14:paraId="4A734332" w14:textId="77777777" w:rsidR="00BF261B" w:rsidRPr="00F22ACF" w:rsidRDefault="00000000" w:rsidP="00F22ACF">
      <w:pPr>
        <w:spacing w:after="202" w:line="360" w:lineRule="auto"/>
        <w:ind w:left="360" w:right="0" w:firstLine="0"/>
        <w:rPr>
          <w:rFonts w:ascii="Calibri" w:eastAsiaTheme="minorEastAsia" w:hAnsi="Calibri" w:cs="Calibri"/>
        </w:rPr>
      </w:pPr>
      <w:r w:rsidRPr="00F22ACF">
        <w:rPr>
          <w:rFonts w:ascii="Calibri" w:eastAsiaTheme="minorEastAsia" w:hAnsi="Calibri" w:cs="Calibri"/>
        </w:rPr>
        <w:t xml:space="preserve"> </w:t>
      </w:r>
    </w:p>
    <w:p w14:paraId="26A12BEF" w14:textId="77777777" w:rsidR="00D51E22" w:rsidRPr="00F22ACF" w:rsidRDefault="00000000" w:rsidP="00F22ACF">
      <w:pPr>
        <w:spacing w:after="56" w:line="360" w:lineRule="auto"/>
        <w:ind w:right="1131"/>
        <w:rPr>
          <w:rFonts w:ascii="Calibri" w:eastAsiaTheme="minorEastAsia" w:hAnsi="Calibri" w:cs="Calibri"/>
        </w:rPr>
      </w:pPr>
      <w:r w:rsidRPr="00F22ACF">
        <w:rPr>
          <w:rFonts w:ascii="Calibri" w:eastAsiaTheme="minorEastAsia" w:hAnsi="Calibri" w:cs="Calibri"/>
          <w:noProof/>
        </w:rPr>
        <w:drawing>
          <wp:inline distT="0" distB="0" distL="0" distR="0" wp14:anchorId="2BE28B8D" wp14:editId="7AB4F2B9">
            <wp:extent cx="5052060" cy="2706370"/>
            <wp:effectExtent l="0" t="0" r="2540" b="0"/>
            <wp:docPr id="5032" name="Picture 5032"/>
            <wp:cNvGraphicFramePr/>
            <a:graphic xmlns:a="http://schemas.openxmlformats.org/drawingml/2006/main">
              <a:graphicData uri="http://schemas.openxmlformats.org/drawingml/2006/picture">
                <pic:pic xmlns:pic="http://schemas.openxmlformats.org/drawingml/2006/picture">
                  <pic:nvPicPr>
                    <pic:cNvPr id="5032" name="Picture 5032"/>
                    <pic:cNvPicPr/>
                  </pic:nvPicPr>
                  <pic:blipFill>
                    <a:blip r:embed="rId21"/>
                    <a:stretch>
                      <a:fillRect/>
                    </a:stretch>
                  </pic:blipFill>
                  <pic:spPr>
                    <a:xfrm>
                      <a:off x="0" y="0"/>
                      <a:ext cx="5061308" cy="2711324"/>
                    </a:xfrm>
                    <a:prstGeom prst="rect">
                      <a:avLst/>
                    </a:prstGeom>
                  </pic:spPr>
                </pic:pic>
              </a:graphicData>
            </a:graphic>
          </wp:inline>
        </w:drawing>
      </w:r>
    </w:p>
    <w:p w14:paraId="42E5BC44" w14:textId="2C249FDE" w:rsidR="00BF261B" w:rsidRPr="00F22ACF" w:rsidRDefault="00000000" w:rsidP="00F22ACF">
      <w:pPr>
        <w:spacing w:after="56" w:line="360" w:lineRule="auto"/>
        <w:ind w:right="1131"/>
        <w:rPr>
          <w:rFonts w:ascii="Calibri" w:eastAsiaTheme="minorEastAsia" w:hAnsi="Calibri" w:cs="Calibri"/>
        </w:rPr>
      </w:pPr>
      <w:r w:rsidRPr="00F22ACF">
        <w:rPr>
          <w:rFonts w:ascii="Calibri" w:eastAsiaTheme="minorEastAsia" w:hAnsi="Calibri" w:cs="Calibri"/>
        </w:rPr>
        <w:t>圖</w:t>
      </w:r>
      <w:r w:rsidRPr="00F22ACF">
        <w:rPr>
          <w:rFonts w:ascii="Calibri" w:eastAsiaTheme="minorEastAsia" w:hAnsi="Calibri" w:cs="Calibri"/>
        </w:rPr>
        <w:t xml:space="preserve"> 1</w:t>
      </w:r>
      <w:r w:rsidR="00EE1618">
        <w:rPr>
          <w:rFonts w:ascii="Calibri" w:eastAsiaTheme="minorEastAsia" w:hAnsi="Calibri" w:cs="Calibri" w:hint="eastAsia"/>
          <w:lang w:eastAsia="zh-TW"/>
        </w:rPr>
        <w:t>3.</w:t>
      </w:r>
      <w:r w:rsidRPr="00F22ACF">
        <w:rPr>
          <w:rFonts w:ascii="Calibri" w:eastAsiaTheme="minorEastAsia" w:hAnsi="Calibri" w:cs="Calibri"/>
        </w:rPr>
        <w:t xml:space="preserve"> </w:t>
      </w:r>
      <w:r w:rsidRPr="00F22ACF">
        <w:rPr>
          <w:rFonts w:ascii="Calibri" w:eastAsiaTheme="minorEastAsia" w:hAnsi="Calibri" w:cs="Calibri"/>
        </w:rPr>
        <w:t>丁酒盤菜宴</w:t>
      </w:r>
      <w:r w:rsidRPr="00F22ACF">
        <w:rPr>
          <w:rFonts w:ascii="Calibri" w:eastAsiaTheme="minorEastAsia" w:hAnsi="Calibri" w:cs="Calibri"/>
        </w:rPr>
        <w:t xml:space="preserve"> </w:t>
      </w:r>
    </w:p>
    <w:p w14:paraId="546689A5" w14:textId="77777777" w:rsidR="00D51E22" w:rsidRPr="00F22ACF" w:rsidRDefault="00D51E22" w:rsidP="00F22ACF">
      <w:pPr>
        <w:spacing w:after="56" w:line="360" w:lineRule="auto"/>
        <w:ind w:right="1131"/>
        <w:rPr>
          <w:rFonts w:ascii="Calibri" w:eastAsiaTheme="minorEastAsia" w:hAnsi="Calibri" w:cs="Calibri"/>
        </w:rPr>
      </w:pPr>
    </w:p>
    <w:p w14:paraId="7AF031AB" w14:textId="77777777" w:rsidR="00D51E22" w:rsidRPr="00F22ACF" w:rsidRDefault="00000000" w:rsidP="00F22ACF">
      <w:pPr>
        <w:spacing w:after="188" w:line="360" w:lineRule="auto"/>
        <w:ind w:right="761"/>
        <w:rPr>
          <w:rFonts w:ascii="Calibri" w:eastAsiaTheme="minorEastAsia" w:hAnsi="Calibri" w:cs="Calibri"/>
        </w:rPr>
      </w:pPr>
      <w:r w:rsidRPr="00F22ACF">
        <w:rPr>
          <w:rFonts w:ascii="Calibri" w:eastAsiaTheme="minorEastAsia" w:hAnsi="Calibri" w:cs="Calibri"/>
          <w:noProof/>
        </w:rPr>
        <w:lastRenderedPageBreak/>
        <w:drawing>
          <wp:inline distT="0" distB="0" distL="0" distR="0" wp14:anchorId="69FFA250" wp14:editId="0BBBB55E">
            <wp:extent cx="4903470" cy="3241675"/>
            <wp:effectExtent l="0" t="0" r="0" b="0"/>
            <wp:docPr id="5398" name="Picture 5398" descr="一張含有 戶外, 服裝, 人員, 足部穿著 的圖片&#10;&#10;自動產生的描述"/>
            <wp:cNvGraphicFramePr/>
            <a:graphic xmlns:a="http://schemas.openxmlformats.org/drawingml/2006/main">
              <a:graphicData uri="http://schemas.openxmlformats.org/drawingml/2006/picture">
                <pic:pic xmlns:pic="http://schemas.openxmlformats.org/drawingml/2006/picture">
                  <pic:nvPicPr>
                    <pic:cNvPr id="5398" name="Picture 5398"/>
                    <pic:cNvPicPr/>
                  </pic:nvPicPr>
                  <pic:blipFill>
                    <a:blip r:embed="rId22"/>
                    <a:stretch>
                      <a:fillRect/>
                    </a:stretch>
                  </pic:blipFill>
                  <pic:spPr>
                    <a:xfrm>
                      <a:off x="0" y="0"/>
                      <a:ext cx="4904155" cy="3242128"/>
                    </a:xfrm>
                    <a:prstGeom prst="rect">
                      <a:avLst/>
                    </a:prstGeom>
                  </pic:spPr>
                </pic:pic>
              </a:graphicData>
            </a:graphic>
          </wp:inline>
        </w:drawing>
      </w:r>
    </w:p>
    <w:p w14:paraId="26F8E283" w14:textId="1905D68A" w:rsidR="00BF261B" w:rsidRDefault="00000000" w:rsidP="00EE1618">
      <w:pPr>
        <w:spacing w:after="188" w:line="360" w:lineRule="auto"/>
        <w:ind w:right="761"/>
        <w:rPr>
          <w:rFonts w:ascii="Calibri" w:eastAsiaTheme="minorEastAsia" w:hAnsi="Calibri" w:cs="Calibri"/>
        </w:rPr>
      </w:pPr>
      <w:r w:rsidRPr="00F22ACF">
        <w:rPr>
          <w:rFonts w:ascii="Calibri" w:eastAsiaTheme="minorEastAsia" w:hAnsi="Calibri" w:cs="Calibri"/>
        </w:rPr>
        <w:t>圖</w:t>
      </w:r>
      <w:r w:rsidRPr="00F22ACF">
        <w:rPr>
          <w:rFonts w:ascii="Calibri" w:eastAsiaTheme="minorEastAsia" w:hAnsi="Calibri" w:cs="Calibri"/>
        </w:rPr>
        <w:t xml:space="preserve"> 1</w:t>
      </w:r>
      <w:r w:rsidR="00EE1618">
        <w:rPr>
          <w:rFonts w:ascii="Calibri" w:eastAsiaTheme="minorEastAsia" w:hAnsi="Calibri" w:cs="Calibri" w:hint="eastAsia"/>
          <w:lang w:eastAsia="zh-TW"/>
        </w:rPr>
        <w:t>4</w:t>
      </w:r>
      <w:r w:rsidRPr="00F22ACF">
        <w:rPr>
          <w:rFonts w:ascii="Calibri" w:eastAsiaTheme="minorEastAsia" w:hAnsi="Calibri" w:cs="Calibri"/>
        </w:rPr>
        <w:t xml:space="preserve"> </w:t>
      </w:r>
      <w:r w:rsidRPr="00F22ACF">
        <w:rPr>
          <w:rFonts w:ascii="Calibri" w:eastAsiaTheme="minorEastAsia" w:hAnsi="Calibri" w:cs="Calibri"/>
        </w:rPr>
        <w:t>教會詩班在丁酒節目中獻唱聖詩</w:t>
      </w:r>
      <w:r w:rsidRPr="00F22ACF">
        <w:rPr>
          <w:rFonts w:ascii="Calibri" w:eastAsiaTheme="minorEastAsia" w:hAnsi="Calibri" w:cs="Calibri"/>
        </w:rPr>
        <w:t xml:space="preserve"> </w:t>
      </w:r>
    </w:p>
    <w:p w14:paraId="09CD2EE2" w14:textId="77777777" w:rsidR="00EE1618" w:rsidRPr="00F22ACF" w:rsidRDefault="00EE1618" w:rsidP="00EE1618">
      <w:pPr>
        <w:spacing w:after="188" w:line="360" w:lineRule="auto"/>
        <w:ind w:right="761"/>
        <w:rPr>
          <w:rFonts w:ascii="Calibri" w:eastAsiaTheme="minorEastAsia" w:hAnsi="Calibri" w:cs="Calibri"/>
        </w:rPr>
      </w:pPr>
    </w:p>
    <w:p w14:paraId="351694D5" w14:textId="77777777" w:rsidR="00BF261B" w:rsidRPr="00F22ACF" w:rsidRDefault="00000000" w:rsidP="00F22ACF">
      <w:pPr>
        <w:spacing w:after="293" w:line="360" w:lineRule="auto"/>
        <w:ind w:left="-5" w:right="702"/>
        <w:rPr>
          <w:rFonts w:ascii="Calibri" w:eastAsiaTheme="minorEastAsia" w:hAnsi="Calibri" w:cs="Calibri"/>
          <w:b/>
          <w:bCs/>
        </w:rPr>
      </w:pPr>
      <w:r w:rsidRPr="00F22ACF">
        <w:rPr>
          <w:rFonts w:ascii="Calibri" w:eastAsiaTheme="minorEastAsia" w:hAnsi="Calibri" w:cs="Calibri"/>
          <w:b/>
          <w:bCs/>
        </w:rPr>
        <w:t>五、觀察反思</w:t>
      </w:r>
      <w:r w:rsidRPr="00F22ACF">
        <w:rPr>
          <w:rFonts w:ascii="Calibri" w:eastAsiaTheme="minorEastAsia" w:hAnsi="Calibri" w:cs="Calibri"/>
          <w:b/>
          <w:bCs/>
        </w:rPr>
        <w:t xml:space="preserve"> </w:t>
      </w:r>
    </w:p>
    <w:p w14:paraId="3E586FAB" w14:textId="77777777" w:rsidR="00BF261B" w:rsidRPr="00F22ACF" w:rsidRDefault="00000000" w:rsidP="00EE1618">
      <w:pPr>
        <w:spacing w:after="0" w:line="360" w:lineRule="auto"/>
        <w:ind w:left="370" w:right="706" w:firstLine="0"/>
        <w:rPr>
          <w:rFonts w:ascii="Calibri" w:eastAsiaTheme="minorEastAsia" w:hAnsi="Calibri" w:cs="Calibri"/>
        </w:rPr>
      </w:pPr>
      <w:r w:rsidRPr="00F22ACF">
        <w:rPr>
          <w:rFonts w:ascii="Calibri" w:eastAsiaTheme="minorEastAsia" w:hAnsi="Calibri" w:cs="Calibri"/>
        </w:rPr>
        <w:t>在完成整個關於南華莆村的信仰歷程專題後，筆者有以下反思。</w:t>
      </w:r>
      <w:r w:rsidRPr="00F22ACF">
        <w:rPr>
          <w:rFonts w:ascii="Calibri" w:eastAsiaTheme="minorEastAsia" w:hAnsi="Calibri" w:cs="Calibri"/>
        </w:rPr>
        <w:t xml:space="preserve"> </w:t>
      </w:r>
    </w:p>
    <w:p w14:paraId="61C0C71D" w14:textId="77777777" w:rsidR="00BF261B" w:rsidRPr="00EE1618" w:rsidRDefault="00000000" w:rsidP="00F22ACF">
      <w:pPr>
        <w:spacing w:after="0" w:line="360" w:lineRule="auto"/>
        <w:ind w:left="-5" w:right="706" w:hanging="14"/>
        <w:rPr>
          <w:rFonts w:ascii="Calibri" w:eastAsiaTheme="minorEastAsia" w:hAnsi="Calibri" w:cs="Calibri"/>
          <w:b/>
          <w:bCs/>
        </w:rPr>
      </w:pPr>
      <w:r w:rsidRPr="00EE1618">
        <w:rPr>
          <w:rFonts w:ascii="Calibri" w:eastAsiaTheme="minorEastAsia" w:hAnsi="Calibri" w:cs="Calibri"/>
          <w:b/>
          <w:bCs/>
        </w:rPr>
        <w:t>客家遷徙文化成為福音門戶</w:t>
      </w:r>
      <w:r w:rsidRPr="00EE1618">
        <w:rPr>
          <w:rFonts w:ascii="Calibri" w:eastAsiaTheme="minorEastAsia" w:hAnsi="Calibri" w:cs="Calibri"/>
          <w:b/>
          <w:bCs/>
        </w:rPr>
        <w:t xml:space="preserve"> </w:t>
      </w:r>
    </w:p>
    <w:p w14:paraId="5492FC97" w14:textId="6317AF6E" w:rsidR="00BF261B" w:rsidRPr="00F22ACF" w:rsidRDefault="00000000" w:rsidP="00EE1618">
      <w:pPr>
        <w:spacing w:after="287" w:line="360" w:lineRule="auto"/>
        <w:ind w:left="0" w:right="0" w:firstLine="0"/>
        <w:rPr>
          <w:rFonts w:ascii="Calibri" w:eastAsiaTheme="minorEastAsia" w:hAnsi="Calibri" w:cs="Calibri"/>
        </w:rPr>
      </w:pPr>
      <w:r w:rsidRPr="00F22ACF">
        <w:rPr>
          <w:rFonts w:ascii="Calibri" w:eastAsiaTheme="minorEastAsia" w:hAnsi="Calibri" w:cs="Calibri"/>
          <w:b/>
        </w:rPr>
        <w:t xml:space="preserve"> </w:t>
      </w:r>
      <w:r w:rsidR="00EE1618">
        <w:rPr>
          <w:rFonts w:ascii="Calibri" w:eastAsiaTheme="minorEastAsia" w:hAnsi="Calibri" w:cs="Calibri" w:hint="eastAsia"/>
          <w:b/>
          <w:lang w:eastAsia="zh-TW"/>
        </w:rPr>
        <w:t xml:space="preserve">     </w:t>
      </w:r>
      <w:r w:rsidRPr="00F22ACF">
        <w:rPr>
          <w:rFonts w:ascii="Calibri" w:eastAsiaTheme="minorEastAsia" w:hAnsi="Calibri" w:cs="Calibri"/>
        </w:rPr>
        <w:t xml:space="preserve">  </w:t>
      </w:r>
      <w:r w:rsidRPr="00F22ACF">
        <w:rPr>
          <w:rFonts w:ascii="Calibri" w:eastAsiaTheme="minorEastAsia" w:hAnsi="Calibri" w:cs="Calibri"/>
        </w:rPr>
        <w:t>祖藉中國內陸的河南以至福建的客家民族，無論在地理位置、文化隔閡以至國家開放程度上，對於早年的外國宣教士而言，都是難以接觸的。然而，上帝卻把一顆擅於遷徙的文化種子，植根於客家族群中，經過各時代的影響而使客家民族逐漸遷徙至沿海城市，眼界與文化得以開放，得到認識新事物的契機。而宣教士亦因此能夠在相對容易抵達的城市中接觸到客家族群，又透過客家族群本身的文化交流及中國文化對故土、同鄉的顧念傳統，而把福音進一步傳遞至國內的客家群體。</w:t>
      </w:r>
      <w:r w:rsidRPr="00F22ACF">
        <w:rPr>
          <w:rFonts w:ascii="Calibri" w:eastAsiaTheme="minorEastAsia" w:hAnsi="Calibri" w:cs="Calibri"/>
        </w:rPr>
        <w:t xml:space="preserve"> </w:t>
      </w:r>
    </w:p>
    <w:p w14:paraId="2969FA0C" w14:textId="50AB8229" w:rsidR="00BF261B" w:rsidRPr="00F22ACF" w:rsidRDefault="00000000" w:rsidP="00F22ACF">
      <w:pPr>
        <w:spacing w:line="360" w:lineRule="auto"/>
        <w:ind w:left="-5" w:right="702"/>
        <w:rPr>
          <w:rFonts w:ascii="Calibri" w:eastAsiaTheme="minorEastAsia" w:hAnsi="Calibri" w:cs="Calibri"/>
        </w:rPr>
      </w:pPr>
      <w:r w:rsidRPr="00F22ACF">
        <w:rPr>
          <w:rFonts w:ascii="Calibri" w:eastAsiaTheme="minorEastAsia" w:hAnsi="Calibri" w:cs="Calibri"/>
          <w:b/>
          <w:bCs/>
        </w:rPr>
        <w:t>本色化使福音自然發展</w:t>
      </w:r>
      <w:r w:rsidRPr="00F22ACF">
        <w:rPr>
          <w:rFonts w:ascii="Calibri" w:eastAsiaTheme="minorEastAsia" w:hAnsi="Calibri" w:cs="Calibri"/>
          <w:b/>
        </w:rPr>
        <w:t xml:space="preserve"> </w:t>
      </w:r>
    </w:p>
    <w:p w14:paraId="61AA6038" w14:textId="77777777" w:rsidR="00BF261B" w:rsidRPr="00F22ACF" w:rsidRDefault="00000000" w:rsidP="00EE1618">
      <w:pPr>
        <w:spacing w:after="293" w:line="360" w:lineRule="auto"/>
        <w:ind w:left="-5" w:right="702" w:firstLineChars="200" w:firstLine="480"/>
        <w:rPr>
          <w:rFonts w:ascii="Calibri" w:eastAsiaTheme="minorEastAsia" w:hAnsi="Calibri" w:cs="Calibri"/>
        </w:rPr>
      </w:pPr>
      <w:r w:rsidRPr="00F22ACF">
        <w:rPr>
          <w:rFonts w:ascii="Calibri" w:eastAsiaTheme="minorEastAsia" w:hAnsi="Calibri" w:cs="Calibri"/>
        </w:rPr>
        <w:t xml:space="preserve"> 170 </w:t>
      </w:r>
      <w:r w:rsidRPr="00F22ACF">
        <w:rPr>
          <w:rFonts w:ascii="Calibri" w:eastAsiaTheme="minorEastAsia" w:hAnsi="Calibri" w:cs="Calibri"/>
        </w:rPr>
        <w:t>多年前，崇真會的宣教士來到中國，以客家人作為福音對象。宣教士們積極學習客語，發展客語詩歌，以至客語聖經。直到今天，香港的客家基督徒也組織客語詩班，作為向客家人傳播福音的媒介。</w:t>
      </w:r>
      <w:r w:rsidRPr="00F22ACF">
        <w:rPr>
          <w:rFonts w:ascii="Calibri" w:eastAsiaTheme="minorEastAsia" w:hAnsi="Calibri" w:cs="Calibri"/>
        </w:rPr>
        <w:t xml:space="preserve"> </w:t>
      </w:r>
    </w:p>
    <w:p w14:paraId="603A3795" w14:textId="01696326" w:rsidR="00BF261B" w:rsidRPr="00F22ACF" w:rsidRDefault="00000000" w:rsidP="00F22ACF">
      <w:pPr>
        <w:spacing w:after="198" w:line="360" w:lineRule="auto"/>
        <w:ind w:left="-5" w:right="702"/>
        <w:rPr>
          <w:rFonts w:ascii="Calibri" w:eastAsiaTheme="minorEastAsia" w:hAnsi="Calibri" w:cs="Calibri"/>
        </w:rPr>
      </w:pPr>
      <w:r w:rsidRPr="00F22ACF">
        <w:rPr>
          <w:rFonts w:ascii="Calibri" w:eastAsiaTheme="minorEastAsia" w:hAnsi="Calibri" w:cs="Calibri"/>
        </w:rPr>
        <w:lastRenderedPageBreak/>
        <w:t xml:space="preserve"> </w:t>
      </w:r>
      <w:r w:rsidR="00EE1618">
        <w:rPr>
          <w:rFonts w:ascii="Calibri" w:eastAsiaTheme="minorEastAsia" w:hAnsi="Calibri" w:cs="Calibri" w:hint="eastAsia"/>
          <w:lang w:eastAsia="zh-TW"/>
        </w:rPr>
        <w:t xml:space="preserve">      </w:t>
      </w:r>
      <w:r w:rsidRPr="00F22ACF">
        <w:rPr>
          <w:rFonts w:ascii="Calibri" w:eastAsiaTheme="minorEastAsia" w:hAnsi="Calibri" w:cs="Calibri"/>
        </w:rPr>
        <w:t xml:space="preserve"> </w:t>
      </w:r>
      <w:r w:rsidRPr="00F22ACF">
        <w:rPr>
          <w:rFonts w:ascii="Calibri" w:eastAsiaTheme="minorEastAsia" w:hAnsi="Calibri" w:cs="Calibri"/>
        </w:rPr>
        <w:t>宣教士把基督信仰本色化於客家社群，與客家文化融合。甚至建立起以教會為名的崇謙堂村。經過</w:t>
      </w:r>
      <w:r w:rsidRPr="00F22ACF">
        <w:rPr>
          <w:rFonts w:ascii="Calibri" w:eastAsiaTheme="minorEastAsia" w:hAnsi="Calibri" w:cs="Calibri"/>
        </w:rPr>
        <w:t xml:space="preserve"> 100 </w:t>
      </w:r>
      <w:r w:rsidRPr="00F22ACF">
        <w:rPr>
          <w:rFonts w:ascii="Calibri" w:eastAsiaTheme="minorEastAsia" w:hAnsi="Calibri" w:cs="Calibri"/>
        </w:rPr>
        <w:t>多年的發展，這些帶有客家文</w:t>
      </w:r>
      <w:r w:rsidR="00EE1618">
        <w:rPr>
          <w:rFonts w:ascii="Calibri" w:eastAsiaTheme="minorEastAsia" w:hAnsi="Calibri" w:cs="Calibri" w:hint="eastAsia"/>
        </w:rPr>
        <w:t>化</w:t>
      </w:r>
      <w:r w:rsidRPr="00F22ACF">
        <w:rPr>
          <w:rFonts w:ascii="Calibri" w:eastAsiaTheme="minorEastAsia" w:hAnsi="Calibri" w:cs="Calibri"/>
        </w:rPr>
        <w:t>的基督教隨着客家族群的散聚、交流，在香港以至國內自然地傳揚、發展、成長，甚至已經不再需要明確的宣教事工介入。由此可見，把基督信仰融入於地方文化中，使信仰本色化，是宣教差傳工作中最重要一環。我們必需相信，福音本是神的大能，他有自己的生命力，尤如一顆種子。我們在宣教工作中需要做和應當做的，就是把這顆種子有效地移植於各地、各文化的土壤之中，使其能被當地的文化土壤所接受。這福音的種子自然能與地方文化互相融合，成為當地獨有的信仰文化，並自然地在相近的文化中互相傳遞。</w:t>
      </w:r>
      <w:r w:rsidRPr="00F22ACF">
        <w:rPr>
          <w:rFonts w:ascii="Calibri" w:eastAsiaTheme="minorEastAsia" w:hAnsi="Calibri" w:cs="Calibri"/>
        </w:rPr>
        <w:t xml:space="preserve"> </w:t>
      </w:r>
    </w:p>
    <w:p w14:paraId="430E2BB6" w14:textId="683E86A1" w:rsidR="00BF261B" w:rsidRDefault="00000000" w:rsidP="00F22ACF">
      <w:pPr>
        <w:spacing w:after="161" w:line="360" w:lineRule="auto"/>
        <w:ind w:left="-5" w:right="702"/>
        <w:rPr>
          <w:rFonts w:ascii="Calibri" w:eastAsiaTheme="minorEastAsia" w:hAnsi="Calibri" w:cs="Calibri"/>
        </w:rPr>
      </w:pPr>
      <w:r w:rsidRPr="00F22ACF">
        <w:rPr>
          <w:rFonts w:ascii="Calibri" w:eastAsiaTheme="minorEastAsia" w:hAnsi="Calibri" w:cs="Calibri"/>
        </w:rPr>
        <w:t xml:space="preserve">  </w:t>
      </w:r>
      <w:r w:rsidR="00EE1618">
        <w:rPr>
          <w:rFonts w:ascii="Calibri" w:eastAsiaTheme="minorEastAsia" w:hAnsi="Calibri" w:cs="Calibri" w:hint="eastAsia"/>
          <w:lang w:eastAsia="zh-TW"/>
        </w:rPr>
        <w:t xml:space="preserve">        </w:t>
      </w:r>
      <w:r w:rsidRPr="00F22ACF">
        <w:rPr>
          <w:rFonts w:ascii="Calibri" w:eastAsiaTheme="minorEastAsia" w:hAnsi="Calibri" w:cs="Calibri"/>
        </w:rPr>
        <w:t>福音從崇謙堂村傳至南華莆村以至今日成為林村區以至國內客家福音工作的風潮，正正體驗出這種基督信仰與地方文化互相融合所帶來的生命力。</w:t>
      </w:r>
      <w:r w:rsidRPr="00F22ACF">
        <w:rPr>
          <w:rFonts w:ascii="Calibri" w:eastAsiaTheme="minorEastAsia" w:hAnsi="Calibri" w:cs="Calibri"/>
        </w:rPr>
        <w:t xml:space="preserve"> </w:t>
      </w:r>
    </w:p>
    <w:p w14:paraId="33296FDC" w14:textId="77777777" w:rsidR="00EE1618" w:rsidRPr="00F22ACF" w:rsidRDefault="00EE1618" w:rsidP="00F22ACF">
      <w:pPr>
        <w:spacing w:after="161" w:line="360" w:lineRule="auto"/>
        <w:ind w:left="-5" w:right="702"/>
        <w:rPr>
          <w:rFonts w:ascii="Calibri" w:eastAsiaTheme="minorEastAsia" w:hAnsi="Calibri" w:cs="Calibri"/>
          <w:lang w:eastAsia="zh-TW"/>
        </w:rPr>
      </w:pPr>
    </w:p>
    <w:p w14:paraId="11AFBF42" w14:textId="77777777" w:rsidR="00BF261B" w:rsidRPr="00F22ACF" w:rsidRDefault="00000000" w:rsidP="00F22ACF">
      <w:pPr>
        <w:spacing w:line="360" w:lineRule="auto"/>
        <w:ind w:left="-5" w:right="702"/>
        <w:rPr>
          <w:rFonts w:ascii="Calibri" w:eastAsiaTheme="minorEastAsia" w:hAnsi="Calibri" w:cs="Calibri"/>
          <w:b/>
          <w:bCs/>
        </w:rPr>
      </w:pPr>
      <w:r w:rsidRPr="00F22ACF">
        <w:rPr>
          <w:rFonts w:ascii="Calibri" w:eastAsiaTheme="minorEastAsia" w:hAnsi="Calibri" w:cs="Calibri"/>
          <w:b/>
          <w:bCs/>
        </w:rPr>
        <w:t>參考資料</w:t>
      </w:r>
      <w:r w:rsidRPr="00F22ACF">
        <w:rPr>
          <w:rFonts w:ascii="Calibri" w:eastAsiaTheme="minorEastAsia" w:hAnsi="Calibri" w:cs="Calibri"/>
          <w:b/>
          <w:bCs/>
        </w:rPr>
        <w:t xml:space="preserve"> </w:t>
      </w:r>
    </w:p>
    <w:p w14:paraId="1E490E29" w14:textId="77777777" w:rsidR="00BF261B" w:rsidRPr="00F22ACF" w:rsidRDefault="00000000" w:rsidP="00F22ACF">
      <w:pPr>
        <w:spacing w:after="0" w:line="360" w:lineRule="auto"/>
        <w:ind w:left="705" w:right="702" w:hanging="720"/>
        <w:rPr>
          <w:rFonts w:ascii="Calibri" w:eastAsiaTheme="minorEastAsia" w:hAnsi="Calibri" w:cs="Calibri"/>
        </w:rPr>
      </w:pPr>
      <w:r w:rsidRPr="00F22ACF">
        <w:rPr>
          <w:rFonts w:ascii="Calibri" w:eastAsiaTheme="minorEastAsia" w:hAnsi="Calibri" w:cs="Calibri"/>
        </w:rPr>
        <w:t>湯泳詩</w:t>
      </w:r>
      <w:r w:rsidRPr="00F22ACF">
        <w:rPr>
          <w:rFonts w:ascii="Calibri" w:eastAsiaTheme="minorEastAsia" w:hAnsi="Calibri" w:cs="Calibri"/>
        </w:rPr>
        <w:t xml:space="preserve">. </w:t>
      </w:r>
      <w:r w:rsidRPr="00F22ACF">
        <w:rPr>
          <w:rFonts w:ascii="Calibri" w:eastAsiaTheme="minorEastAsia" w:hAnsi="Calibri" w:cs="Calibri"/>
        </w:rPr>
        <w:t>一個華南客家教會的研究</w:t>
      </w:r>
      <w:r w:rsidRPr="00F22ACF">
        <w:rPr>
          <w:rFonts w:ascii="Calibri" w:eastAsiaTheme="minorEastAsia" w:hAnsi="Calibri" w:cs="Calibri"/>
        </w:rPr>
        <w:t xml:space="preserve">: </w:t>
      </w:r>
      <w:r w:rsidRPr="00F22ACF">
        <w:rPr>
          <w:rFonts w:ascii="Calibri" w:eastAsiaTheme="minorEastAsia" w:hAnsi="Calibri" w:cs="Calibri"/>
        </w:rPr>
        <w:t>從巴色會到香港崇真會</w:t>
      </w:r>
      <w:r w:rsidRPr="00F22ACF">
        <w:rPr>
          <w:rFonts w:ascii="Calibri" w:eastAsiaTheme="minorEastAsia" w:hAnsi="Calibri" w:cs="Calibri"/>
        </w:rPr>
        <w:t xml:space="preserve">. </w:t>
      </w:r>
      <w:r w:rsidRPr="00F22ACF">
        <w:rPr>
          <w:rFonts w:ascii="Calibri" w:eastAsiaTheme="minorEastAsia" w:hAnsi="Calibri" w:cs="Calibri"/>
        </w:rPr>
        <w:t>初版</w:t>
      </w:r>
      <w:r w:rsidRPr="00F22ACF">
        <w:rPr>
          <w:rFonts w:ascii="Calibri" w:eastAsiaTheme="minorEastAsia" w:hAnsi="Calibri" w:cs="Calibri"/>
        </w:rPr>
        <w:t xml:space="preserve">. </w:t>
      </w:r>
      <w:r w:rsidRPr="00F22ACF">
        <w:rPr>
          <w:rFonts w:ascii="Calibri" w:eastAsiaTheme="minorEastAsia" w:hAnsi="Calibri" w:cs="Calibri"/>
        </w:rPr>
        <w:t>香港教會系列</w:t>
      </w:r>
      <w:r w:rsidRPr="00F22ACF">
        <w:rPr>
          <w:rFonts w:ascii="Calibri" w:eastAsiaTheme="minorEastAsia" w:hAnsi="Calibri" w:cs="Calibri"/>
        </w:rPr>
        <w:t xml:space="preserve"> ; </w:t>
      </w:r>
      <w:r w:rsidRPr="00F22ACF">
        <w:rPr>
          <w:rFonts w:ascii="Calibri" w:eastAsiaTheme="minorEastAsia" w:hAnsi="Calibri" w:cs="Calibri"/>
        </w:rPr>
        <w:t>四</w:t>
      </w:r>
      <w:r w:rsidRPr="00F22ACF">
        <w:rPr>
          <w:rFonts w:ascii="Calibri" w:eastAsiaTheme="minorEastAsia" w:hAnsi="Calibri" w:cs="Calibri"/>
        </w:rPr>
        <w:t xml:space="preserve">. </w:t>
      </w:r>
      <w:r w:rsidRPr="00F22ACF">
        <w:rPr>
          <w:rFonts w:ascii="Calibri" w:eastAsiaTheme="minorEastAsia" w:hAnsi="Calibri" w:cs="Calibri"/>
        </w:rPr>
        <w:t>香港</w:t>
      </w:r>
      <w:r w:rsidRPr="00F22ACF">
        <w:rPr>
          <w:rFonts w:ascii="Calibri" w:eastAsiaTheme="minorEastAsia" w:hAnsi="Calibri" w:cs="Calibri"/>
        </w:rPr>
        <w:t xml:space="preserve">: </w:t>
      </w:r>
      <w:r w:rsidRPr="00F22ACF">
        <w:rPr>
          <w:rFonts w:ascii="Calibri" w:eastAsiaTheme="minorEastAsia" w:hAnsi="Calibri" w:cs="Calibri"/>
        </w:rPr>
        <w:t>基督教中國宗教文化研究社</w:t>
      </w:r>
      <w:r w:rsidRPr="00F22ACF">
        <w:rPr>
          <w:rFonts w:ascii="Calibri" w:eastAsiaTheme="minorEastAsia" w:hAnsi="Calibri" w:cs="Calibri"/>
        </w:rPr>
        <w:t xml:space="preserve">, 2002. </w:t>
      </w:r>
    </w:p>
    <w:p w14:paraId="73B103CC" w14:textId="77777777" w:rsidR="00BF261B" w:rsidRPr="00F22ACF" w:rsidRDefault="00000000" w:rsidP="00F22ACF">
      <w:pPr>
        <w:spacing w:after="43" w:line="360" w:lineRule="auto"/>
        <w:ind w:left="-5" w:right="582"/>
        <w:rPr>
          <w:rFonts w:ascii="Calibri" w:eastAsiaTheme="minorEastAsia" w:hAnsi="Calibri" w:cs="Calibri"/>
        </w:rPr>
      </w:pPr>
      <w:r w:rsidRPr="00F22ACF">
        <w:rPr>
          <w:rFonts w:ascii="Calibri" w:eastAsiaTheme="minorEastAsia" w:hAnsi="Calibri" w:cs="Calibri"/>
        </w:rPr>
        <w:t>溫以諾</w:t>
      </w:r>
      <w:r w:rsidRPr="00F22ACF">
        <w:rPr>
          <w:rFonts w:ascii="Calibri" w:eastAsiaTheme="minorEastAsia" w:hAnsi="Calibri" w:cs="Calibri"/>
        </w:rPr>
        <w:t xml:space="preserve">. </w:t>
      </w:r>
      <w:r w:rsidRPr="00F22ACF">
        <w:rPr>
          <w:rFonts w:ascii="Calibri" w:eastAsiaTheme="minorEastAsia" w:hAnsi="Calibri" w:cs="Calibri"/>
        </w:rPr>
        <w:t>馬來西亞散聚宣教事工</w:t>
      </w:r>
      <w:r w:rsidRPr="00F22ACF">
        <w:rPr>
          <w:rFonts w:ascii="Calibri" w:eastAsiaTheme="minorEastAsia" w:hAnsi="Calibri" w:cs="Calibri"/>
        </w:rPr>
        <w:t xml:space="preserve"> / </w:t>
      </w:r>
      <w:r w:rsidRPr="00F22ACF">
        <w:rPr>
          <w:rFonts w:ascii="Calibri" w:eastAsiaTheme="minorEastAsia" w:hAnsi="Calibri" w:cs="Calibri"/>
        </w:rPr>
        <w:t>溫以諾編</w:t>
      </w:r>
      <w:r w:rsidRPr="00F22ACF">
        <w:rPr>
          <w:rFonts w:ascii="Calibri" w:eastAsiaTheme="minorEastAsia" w:hAnsi="Calibri" w:cs="Calibri"/>
        </w:rPr>
        <w:t>. [</w:t>
      </w:r>
      <w:r w:rsidRPr="00F22ACF">
        <w:rPr>
          <w:rFonts w:ascii="Calibri" w:eastAsiaTheme="minorEastAsia" w:hAnsi="Calibri" w:cs="Calibri"/>
        </w:rPr>
        <w:t>電子資料</w:t>
      </w:r>
      <w:r w:rsidRPr="00F22ACF">
        <w:rPr>
          <w:rFonts w:ascii="Calibri" w:eastAsiaTheme="minorEastAsia" w:hAnsi="Calibri" w:cs="Calibri"/>
        </w:rPr>
        <w:t xml:space="preserve">]. Diaspora Series of </w:t>
      </w:r>
    </w:p>
    <w:p w14:paraId="68EB9F32" w14:textId="35B29613" w:rsidR="00BF261B" w:rsidRPr="00F22ACF" w:rsidRDefault="00000000" w:rsidP="00F22ACF">
      <w:pPr>
        <w:spacing w:after="43" w:line="360" w:lineRule="auto"/>
        <w:ind w:left="730" w:right="582"/>
        <w:rPr>
          <w:rFonts w:ascii="Calibri" w:eastAsiaTheme="minorEastAsia" w:hAnsi="Calibri" w:cs="Calibri"/>
        </w:rPr>
      </w:pPr>
      <w:r w:rsidRPr="00F22ACF">
        <w:rPr>
          <w:rFonts w:ascii="Calibri" w:eastAsiaTheme="minorEastAsia" w:hAnsi="Calibri" w:cs="Calibri"/>
        </w:rPr>
        <w:t xml:space="preserve">CDRR. Portland: Western Seminary Press, 2022. $$DClick the following link to view Full-text E-Book. </w:t>
      </w:r>
    </w:p>
    <w:p w14:paraId="04CEA67B" w14:textId="4ACE50BA" w:rsidR="00D51E22" w:rsidRDefault="00000000" w:rsidP="00F22ACF">
      <w:pPr>
        <w:spacing w:after="0" w:line="360" w:lineRule="auto"/>
        <w:ind w:left="0" w:right="0" w:firstLine="0"/>
        <w:rPr>
          <w:rFonts w:ascii="Calibri" w:eastAsiaTheme="minorEastAsia" w:hAnsi="Calibri" w:cs="Calibri"/>
          <w:b/>
        </w:rPr>
      </w:pPr>
      <w:r w:rsidRPr="00F22ACF">
        <w:rPr>
          <w:rFonts w:ascii="Calibri" w:eastAsiaTheme="minorEastAsia" w:hAnsi="Calibri" w:cs="Calibri"/>
          <w:b/>
        </w:rPr>
        <w:t xml:space="preserve"> </w:t>
      </w:r>
    </w:p>
    <w:p w14:paraId="2FFC882B" w14:textId="77777777" w:rsidR="007E756E" w:rsidRDefault="007E756E" w:rsidP="00F22ACF">
      <w:pPr>
        <w:spacing w:after="0" w:line="360" w:lineRule="auto"/>
        <w:ind w:left="0" w:right="0" w:firstLine="0"/>
        <w:rPr>
          <w:rFonts w:ascii="Calibri" w:eastAsiaTheme="minorEastAsia" w:hAnsi="Calibri" w:cs="Calibri"/>
          <w:b/>
        </w:rPr>
      </w:pPr>
    </w:p>
    <w:p w14:paraId="60AD0D2C" w14:textId="77777777" w:rsidR="007E756E" w:rsidRDefault="007E756E" w:rsidP="00F22ACF">
      <w:pPr>
        <w:spacing w:after="0" w:line="360" w:lineRule="auto"/>
        <w:ind w:left="0" w:right="0" w:firstLine="0"/>
        <w:rPr>
          <w:rFonts w:ascii="Calibri" w:eastAsiaTheme="minorEastAsia" w:hAnsi="Calibri" w:cs="Calibri"/>
          <w:b/>
        </w:rPr>
      </w:pPr>
    </w:p>
    <w:p w14:paraId="2F6C01D3" w14:textId="77777777" w:rsidR="007E756E" w:rsidRDefault="007E756E" w:rsidP="00F22ACF">
      <w:pPr>
        <w:spacing w:after="0" w:line="360" w:lineRule="auto"/>
        <w:ind w:left="0" w:right="0" w:firstLine="0"/>
        <w:rPr>
          <w:rFonts w:ascii="Calibri" w:eastAsiaTheme="minorEastAsia" w:hAnsi="Calibri" w:cs="Calibri"/>
          <w:b/>
        </w:rPr>
      </w:pPr>
    </w:p>
    <w:p w14:paraId="6BD69213" w14:textId="77777777" w:rsidR="007E756E" w:rsidRDefault="007E756E" w:rsidP="00F22ACF">
      <w:pPr>
        <w:spacing w:after="0" w:line="360" w:lineRule="auto"/>
        <w:ind w:left="0" w:right="0" w:firstLine="0"/>
        <w:rPr>
          <w:rFonts w:ascii="Calibri" w:eastAsiaTheme="minorEastAsia" w:hAnsi="Calibri" w:cs="Calibri"/>
          <w:b/>
        </w:rPr>
      </w:pPr>
    </w:p>
    <w:p w14:paraId="68F5F0FB" w14:textId="77777777" w:rsidR="007E756E" w:rsidRPr="00F22ACF" w:rsidRDefault="007E756E" w:rsidP="00F22ACF">
      <w:pPr>
        <w:spacing w:after="0" w:line="360" w:lineRule="auto"/>
        <w:ind w:left="0" w:right="0" w:firstLine="0"/>
        <w:rPr>
          <w:rFonts w:ascii="Calibri" w:eastAsiaTheme="minorEastAsia" w:hAnsi="Calibri" w:cs="Calibri"/>
          <w:b/>
        </w:rPr>
      </w:pPr>
    </w:p>
    <w:p w14:paraId="47E3080C" w14:textId="6E7DC636" w:rsidR="00D51E22" w:rsidRPr="00F22ACF" w:rsidRDefault="001C05F6" w:rsidP="00F22ACF">
      <w:pPr>
        <w:spacing w:line="360" w:lineRule="auto"/>
        <w:rPr>
          <w:rFonts w:ascii="Calibri" w:eastAsiaTheme="minorEastAsia" w:hAnsi="Calibri" w:cs="Calibri"/>
          <w:color w:val="auto"/>
        </w:rPr>
      </w:pPr>
      <w:bookmarkStart w:id="0" w:name="_Hlk178065263"/>
      <w:r w:rsidRPr="00F22ACF">
        <w:rPr>
          <w:rFonts w:ascii="Calibri" w:eastAsiaTheme="minorEastAsia" w:hAnsi="Calibri" w:cs="Calibri"/>
          <w:b/>
          <w:bCs/>
          <w:color w:val="auto"/>
        </w:rPr>
        <w:t>《</w:t>
      </w:r>
      <w:r w:rsidR="00D51E22" w:rsidRPr="00F22ACF">
        <w:rPr>
          <w:rFonts w:ascii="Calibri" w:eastAsiaTheme="minorEastAsia" w:hAnsi="Calibri" w:cs="Calibri"/>
          <w:b/>
          <w:bCs/>
          <w:color w:val="auto"/>
        </w:rPr>
        <w:t>環球華人宣教學期刊》第七十八期</w:t>
      </w:r>
      <w:r w:rsidR="00D51E22" w:rsidRPr="00F22ACF">
        <w:rPr>
          <w:rFonts w:ascii="Calibri" w:eastAsiaTheme="minorEastAsia" w:hAnsi="Calibri" w:cs="Calibri"/>
          <w:b/>
          <w:bCs/>
          <w:color w:val="auto"/>
        </w:rPr>
        <w:t xml:space="preserve"> Vol 9, No 4 (Oct. 2024)</w:t>
      </w:r>
      <w:bookmarkEnd w:id="0"/>
    </w:p>
    <w:sectPr w:rsidR="00D51E22" w:rsidRPr="00F22ACF" w:rsidSect="00190DCB">
      <w:headerReference w:type="even" r:id="rId23"/>
      <w:headerReference w:type="default" r:id="rId24"/>
      <w:pgSz w:w="11906" w:h="16838"/>
      <w:pgMar w:top="1481" w:right="836" w:bottom="1442" w:left="180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8FF364" w14:textId="77777777" w:rsidR="00E3096E" w:rsidRDefault="00E3096E">
      <w:pPr>
        <w:spacing w:after="0" w:line="240" w:lineRule="auto"/>
      </w:pPr>
      <w:r>
        <w:separator/>
      </w:r>
    </w:p>
  </w:endnote>
  <w:endnote w:type="continuationSeparator" w:id="0">
    <w:p w14:paraId="102B33D0" w14:textId="77777777" w:rsidR="00E3096E" w:rsidRDefault="00E3096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MingLiU">
    <w:altName w:val="細明體"/>
    <w:panose1 w:val="02020509000000000000"/>
    <w:charset w:val="88"/>
    <w:family w:val="modern"/>
    <w:pitch w:val="fixed"/>
    <w:sig w:usb0="A00002FF" w:usb1="28CFFCFA" w:usb2="00000016" w:usb3="00000000" w:csb0="00100001" w:csb1="00000000"/>
  </w:font>
  <w:font w:name="Aptos">
    <w:panose1 w:val="020B0004020202020204"/>
    <w:charset w:val="00"/>
    <w:family w:val="swiss"/>
    <w:pitch w:val="variable"/>
    <w:sig w:usb0="20000287" w:usb1="00000003" w:usb2="00000000" w:usb3="00000000" w:csb0="0000019F" w:csb1="00000000"/>
  </w:font>
  <w:font w:name="PMingLiU">
    <w:altName w:val="新細明體"/>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ACFF"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0EDEDE" w14:textId="77777777" w:rsidR="00E3096E" w:rsidRDefault="00E3096E">
      <w:pPr>
        <w:spacing w:after="39" w:line="259" w:lineRule="auto"/>
        <w:ind w:left="0" w:right="0" w:firstLine="0"/>
      </w:pPr>
      <w:r>
        <w:separator/>
      </w:r>
    </w:p>
  </w:footnote>
  <w:footnote w:type="continuationSeparator" w:id="0">
    <w:p w14:paraId="4BB73692" w14:textId="77777777" w:rsidR="00E3096E" w:rsidRDefault="00E3096E">
      <w:pPr>
        <w:spacing w:after="39" w:line="259" w:lineRule="auto"/>
        <w:ind w:left="0" w:right="0" w:firstLine="0"/>
      </w:pPr>
      <w:r>
        <w:continuationSeparator/>
      </w:r>
    </w:p>
  </w:footnote>
  <w:footnote w:id="1">
    <w:p w14:paraId="3DB03D28" w14:textId="77777777" w:rsidR="00BF261B" w:rsidRDefault="00000000">
      <w:pPr>
        <w:pStyle w:val="footnotedescription"/>
        <w:spacing w:after="39"/>
      </w:pPr>
      <w:r>
        <w:rPr>
          <w:rStyle w:val="footnotemark"/>
        </w:rPr>
        <w:footnoteRef/>
      </w:r>
      <w:r>
        <w:t xml:space="preserve"> </w:t>
      </w:r>
      <w:r>
        <w:rPr>
          <w:rFonts w:ascii="MingLiU" w:eastAsia="MingLiU" w:hAnsi="MingLiU" w:cs="MingLiU"/>
        </w:rPr>
        <w:t>溫以諾</w:t>
      </w:r>
      <w:r>
        <w:t xml:space="preserve">, </w:t>
      </w:r>
      <w:r>
        <w:rPr>
          <w:rFonts w:ascii="MingLiU" w:eastAsia="MingLiU" w:hAnsi="MingLiU" w:cs="MingLiU"/>
        </w:rPr>
        <w:t>作者</w:t>
      </w:r>
      <w:r>
        <w:t xml:space="preserve">, </w:t>
      </w:r>
      <w:r>
        <w:rPr>
          <w:rFonts w:ascii="MingLiU" w:eastAsia="MingLiU" w:hAnsi="MingLiU" w:cs="MingLiU"/>
        </w:rPr>
        <w:t>馬來西亞散聚宣教事工</w:t>
      </w:r>
      <w:r>
        <w:t xml:space="preserve"> / </w:t>
      </w:r>
      <w:r>
        <w:rPr>
          <w:rFonts w:ascii="MingLiU" w:eastAsia="MingLiU" w:hAnsi="MingLiU" w:cs="MingLiU"/>
        </w:rPr>
        <w:t>溫以諾編</w:t>
      </w:r>
      <w:r>
        <w:t>. [</w:t>
      </w:r>
      <w:r>
        <w:rPr>
          <w:rFonts w:ascii="MingLiU" w:eastAsia="MingLiU" w:hAnsi="MingLiU" w:cs="MingLiU"/>
        </w:rPr>
        <w:t>電子資料</w:t>
      </w:r>
      <w:r>
        <w:t xml:space="preserve">], Diaspora Series of CDRR </w:t>
      </w:r>
    </w:p>
    <w:p w14:paraId="2D270D96" w14:textId="77777777" w:rsidR="00BF261B" w:rsidRDefault="00000000">
      <w:pPr>
        <w:pStyle w:val="footnotedescription"/>
        <w:jc w:val="both"/>
      </w:pPr>
      <w:r>
        <w:t xml:space="preserve">(Portland: Western Seminary Press, 2022), </w:t>
      </w:r>
      <w:r>
        <w:rPr>
          <w:rFonts w:ascii="MingLiU" w:eastAsia="MingLiU" w:hAnsi="MingLiU" w:cs="MingLiU"/>
        </w:rPr>
        <w:t xml:space="preserve">頁 </w:t>
      </w:r>
      <w:r>
        <w:t>42-44, $$</w:t>
      </w:r>
      <w:proofErr w:type="spellStart"/>
      <w:r>
        <w:t>DClick</w:t>
      </w:r>
      <w:proofErr w:type="spellEnd"/>
      <w:r>
        <w:t xml:space="preserve"> the following link to view Full-text </w:t>
      </w:r>
    </w:p>
    <w:p w14:paraId="4E40F61A" w14:textId="77777777" w:rsidR="00BF261B" w:rsidRDefault="00000000">
      <w:pPr>
        <w:pStyle w:val="footnotedescription"/>
        <w:spacing w:after="0"/>
      </w:pPr>
      <w:r>
        <w:t>E-</w:t>
      </w:r>
      <w:proofErr w:type="gramStart"/>
      <w:r>
        <w:t>Book :</w:t>
      </w:r>
      <w:proofErr w:type="gramEnd"/>
      <w:r>
        <w:t xml:space="preserve">,. </w:t>
      </w:r>
    </w:p>
  </w:footnote>
  <w:footnote w:id="2">
    <w:p w14:paraId="2D2E2FA5" w14:textId="77777777" w:rsidR="00BF261B" w:rsidRDefault="00000000">
      <w:pPr>
        <w:pStyle w:val="footnotedescription"/>
        <w:spacing w:after="58"/>
        <w:jc w:val="both"/>
      </w:pPr>
      <w:r>
        <w:rPr>
          <w:rStyle w:val="footnotemark"/>
        </w:rPr>
        <w:footnoteRef/>
      </w:r>
      <w:r>
        <w:t xml:space="preserve"> </w:t>
      </w:r>
      <w:r>
        <w:rPr>
          <w:rFonts w:ascii="MingLiU" w:eastAsia="MingLiU" w:hAnsi="MingLiU" w:cs="MingLiU"/>
        </w:rPr>
        <w:t>湯泳詩</w:t>
      </w:r>
      <w:r>
        <w:t xml:space="preserve">, </w:t>
      </w:r>
      <w:r>
        <w:rPr>
          <w:rFonts w:ascii="MingLiU" w:eastAsia="MingLiU" w:hAnsi="MingLiU" w:cs="MingLiU"/>
        </w:rPr>
        <w:t>作者</w:t>
      </w:r>
      <w:r>
        <w:t xml:space="preserve">, </w:t>
      </w:r>
      <w:r>
        <w:rPr>
          <w:rFonts w:ascii="MingLiU" w:eastAsia="MingLiU" w:hAnsi="MingLiU" w:cs="MingLiU"/>
        </w:rPr>
        <w:t>一個華南客家教會的研究</w:t>
      </w:r>
      <w:r>
        <w:t xml:space="preserve">: </w:t>
      </w:r>
      <w:r>
        <w:rPr>
          <w:rFonts w:ascii="MingLiU" w:eastAsia="MingLiU" w:hAnsi="MingLiU" w:cs="MingLiU"/>
        </w:rPr>
        <w:t>從巴色會到香港崇真會</w:t>
      </w:r>
      <w:r>
        <w:t xml:space="preserve">, </w:t>
      </w:r>
      <w:r>
        <w:rPr>
          <w:rFonts w:ascii="MingLiU" w:eastAsia="MingLiU" w:hAnsi="MingLiU" w:cs="MingLiU"/>
        </w:rPr>
        <w:t>初版</w:t>
      </w:r>
      <w:r>
        <w:t xml:space="preserve">., </w:t>
      </w:r>
      <w:r>
        <w:rPr>
          <w:rFonts w:ascii="MingLiU" w:eastAsia="MingLiU" w:hAnsi="MingLiU" w:cs="MingLiU"/>
        </w:rPr>
        <w:t>香港教會系列</w:t>
      </w:r>
      <w:r>
        <w:rPr>
          <w:rFonts w:ascii="Times New Roman" w:eastAsia="Times New Roman" w:hAnsi="Times New Roman" w:cs="Times New Roman"/>
        </w:rPr>
        <w:t> </w:t>
      </w:r>
      <w:r>
        <w:t xml:space="preserve">; </w:t>
      </w:r>
      <w:r>
        <w:rPr>
          <w:rFonts w:ascii="MingLiU" w:eastAsia="MingLiU" w:hAnsi="MingLiU" w:cs="MingLiU"/>
        </w:rPr>
        <w:t>四</w:t>
      </w:r>
      <w:r>
        <w:t xml:space="preserve"> </w:t>
      </w:r>
    </w:p>
    <w:p w14:paraId="5FE68B81" w14:textId="77777777" w:rsidR="00BF261B" w:rsidRDefault="00000000">
      <w:pPr>
        <w:pStyle w:val="footnotedescription"/>
        <w:spacing w:after="0"/>
      </w:pPr>
      <w:r>
        <w:t>(</w:t>
      </w:r>
      <w:r>
        <w:rPr>
          <w:rFonts w:ascii="MingLiU" w:eastAsia="MingLiU" w:hAnsi="MingLiU" w:cs="MingLiU"/>
        </w:rPr>
        <w:t>香港</w:t>
      </w:r>
      <w:r>
        <w:t xml:space="preserve">: </w:t>
      </w:r>
      <w:r>
        <w:rPr>
          <w:rFonts w:ascii="MingLiU" w:eastAsia="MingLiU" w:hAnsi="MingLiU" w:cs="MingLiU"/>
        </w:rPr>
        <w:t>基督教中國宗教文化研究社</w:t>
      </w:r>
      <w:r>
        <w:t xml:space="preserve">, 2002), </w:t>
      </w:r>
      <w:r>
        <w:rPr>
          <w:rFonts w:ascii="MingLiU" w:eastAsia="MingLiU" w:hAnsi="MingLiU" w:cs="MingLiU"/>
        </w:rPr>
        <w:t xml:space="preserve">頁 </w:t>
      </w:r>
      <w:r>
        <w:t xml:space="preserve">51-61.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126591475"/>
      <w:docPartObj>
        <w:docPartGallery w:val="Page Numbers (Top of Page)"/>
        <w:docPartUnique/>
      </w:docPartObj>
    </w:sdtPr>
    <w:sdtContent>
      <w:p w14:paraId="0273AA16" w14:textId="76FB4BB0" w:rsidR="00190DCB" w:rsidRDefault="00190DCB" w:rsidP="0082727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DB70CD2" w14:textId="77777777" w:rsidR="00190DCB" w:rsidRDefault="00190DC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039748141"/>
      <w:docPartObj>
        <w:docPartGallery w:val="Page Numbers (Top of Page)"/>
        <w:docPartUnique/>
      </w:docPartObj>
    </w:sdtPr>
    <w:sdtContent>
      <w:p w14:paraId="3A89C1C0" w14:textId="0DCF825B" w:rsidR="00190DCB" w:rsidRDefault="00190DCB" w:rsidP="0082727C">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628E945" w14:textId="77777777" w:rsidR="00190DCB" w:rsidRDefault="00190DC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99831B5"/>
    <w:multiLevelType w:val="hybridMultilevel"/>
    <w:tmpl w:val="45F65C62"/>
    <w:lvl w:ilvl="0" w:tplc="80281418">
      <w:start w:val="1"/>
      <w:numFmt w:val="ideographDigital"/>
      <w:lvlText w:val="%1、"/>
      <w:lvlJc w:val="left"/>
      <w:pPr>
        <w:ind w:left="600"/>
      </w:pPr>
      <w:rPr>
        <w:rFonts w:ascii="MingLiU" w:eastAsia="MingLiU" w:hAnsi="MingLiU" w:cs="MingLiU"/>
        <w:b w:val="0"/>
        <w:i w:val="0"/>
        <w:strike w:val="0"/>
        <w:dstrike w:val="0"/>
        <w:color w:val="000000"/>
        <w:sz w:val="24"/>
        <w:szCs w:val="24"/>
        <w:u w:val="none" w:color="000000"/>
        <w:bdr w:val="none" w:sz="0" w:space="0" w:color="auto"/>
        <w:shd w:val="clear" w:color="auto" w:fill="auto"/>
        <w:vertAlign w:val="baseline"/>
      </w:rPr>
    </w:lvl>
    <w:lvl w:ilvl="1" w:tplc="3522A4DE">
      <w:start w:val="1"/>
      <w:numFmt w:val="lowerLetter"/>
      <w:lvlText w:val="%2"/>
      <w:lvlJc w:val="left"/>
      <w:pPr>
        <w:ind w:left="1080"/>
      </w:pPr>
      <w:rPr>
        <w:rFonts w:ascii="MingLiU" w:eastAsia="MingLiU" w:hAnsi="MingLiU" w:cs="MingLiU"/>
        <w:b w:val="0"/>
        <w:i w:val="0"/>
        <w:strike w:val="0"/>
        <w:dstrike w:val="0"/>
        <w:color w:val="000000"/>
        <w:sz w:val="24"/>
        <w:szCs w:val="24"/>
        <w:u w:val="none" w:color="000000"/>
        <w:bdr w:val="none" w:sz="0" w:space="0" w:color="auto"/>
        <w:shd w:val="clear" w:color="auto" w:fill="auto"/>
        <w:vertAlign w:val="baseline"/>
      </w:rPr>
    </w:lvl>
    <w:lvl w:ilvl="2" w:tplc="600ADF12">
      <w:start w:val="1"/>
      <w:numFmt w:val="lowerRoman"/>
      <w:lvlText w:val="%3"/>
      <w:lvlJc w:val="left"/>
      <w:pPr>
        <w:ind w:left="1800"/>
      </w:pPr>
      <w:rPr>
        <w:rFonts w:ascii="MingLiU" w:eastAsia="MingLiU" w:hAnsi="MingLiU" w:cs="MingLiU"/>
        <w:b w:val="0"/>
        <w:i w:val="0"/>
        <w:strike w:val="0"/>
        <w:dstrike w:val="0"/>
        <w:color w:val="000000"/>
        <w:sz w:val="24"/>
        <w:szCs w:val="24"/>
        <w:u w:val="none" w:color="000000"/>
        <w:bdr w:val="none" w:sz="0" w:space="0" w:color="auto"/>
        <w:shd w:val="clear" w:color="auto" w:fill="auto"/>
        <w:vertAlign w:val="baseline"/>
      </w:rPr>
    </w:lvl>
    <w:lvl w:ilvl="3" w:tplc="4A249F3C">
      <w:start w:val="1"/>
      <w:numFmt w:val="decimal"/>
      <w:lvlText w:val="%4"/>
      <w:lvlJc w:val="left"/>
      <w:pPr>
        <w:ind w:left="2520"/>
      </w:pPr>
      <w:rPr>
        <w:rFonts w:ascii="MingLiU" w:eastAsia="MingLiU" w:hAnsi="MingLiU" w:cs="MingLiU"/>
        <w:b w:val="0"/>
        <w:i w:val="0"/>
        <w:strike w:val="0"/>
        <w:dstrike w:val="0"/>
        <w:color w:val="000000"/>
        <w:sz w:val="24"/>
        <w:szCs w:val="24"/>
        <w:u w:val="none" w:color="000000"/>
        <w:bdr w:val="none" w:sz="0" w:space="0" w:color="auto"/>
        <w:shd w:val="clear" w:color="auto" w:fill="auto"/>
        <w:vertAlign w:val="baseline"/>
      </w:rPr>
    </w:lvl>
    <w:lvl w:ilvl="4" w:tplc="538C77CC">
      <w:start w:val="1"/>
      <w:numFmt w:val="lowerLetter"/>
      <w:lvlText w:val="%5"/>
      <w:lvlJc w:val="left"/>
      <w:pPr>
        <w:ind w:left="3240"/>
      </w:pPr>
      <w:rPr>
        <w:rFonts w:ascii="MingLiU" w:eastAsia="MingLiU" w:hAnsi="MingLiU" w:cs="MingLiU"/>
        <w:b w:val="0"/>
        <w:i w:val="0"/>
        <w:strike w:val="0"/>
        <w:dstrike w:val="0"/>
        <w:color w:val="000000"/>
        <w:sz w:val="24"/>
        <w:szCs w:val="24"/>
        <w:u w:val="none" w:color="000000"/>
        <w:bdr w:val="none" w:sz="0" w:space="0" w:color="auto"/>
        <w:shd w:val="clear" w:color="auto" w:fill="auto"/>
        <w:vertAlign w:val="baseline"/>
      </w:rPr>
    </w:lvl>
    <w:lvl w:ilvl="5" w:tplc="71ECE90C">
      <w:start w:val="1"/>
      <w:numFmt w:val="lowerRoman"/>
      <w:lvlText w:val="%6"/>
      <w:lvlJc w:val="left"/>
      <w:pPr>
        <w:ind w:left="3960"/>
      </w:pPr>
      <w:rPr>
        <w:rFonts w:ascii="MingLiU" w:eastAsia="MingLiU" w:hAnsi="MingLiU" w:cs="MingLiU"/>
        <w:b w:val="0"/>
        <w:i w:val="0"/>
        <w:strike w:val="0"/>
        <w:dstrike w:val="0"/>
        <w:color w:val="000000"/>
        <w:sz w:val="24"/>
        <w:szCs w:val="24"/>
        <w:u w:val="none" w:color="000000"/>
        <w:bdr w:val="none" w:sz="0" w:space="0" w:color="auto"/>
        <w:shd w:val="clear" w:color="auto" w:fill="auto"/>
        <w:vertAlign w:val="baseline"/>
      </w:rPr>
    </w:lvl>
    <w:lvl w:ilvl="6" w:tplc="304C62B2">
      <w:start w:val="1"/>
      <w:numFmt w:val="decimal"/>
      <w:lvlText w:val="%7"/>
      <w:lvlJc w:val="left"/>
      <w:pPr>
        <w:ind w:left="4680"/>
      </w:pPr>
      <w:rPr>
        <w:rFonts w:ascii="MingLiU" w:eastAsia="MingLiU" w:hAnsi="MingLiU" w:cs="MingLiU"/>
        <w:b w:val="0"/>
        <w:i w:val="0"/>
        <w:strike w:val="0"/>
        <w:dstrike w:val="0"/>
        <w:color w:val="000000"/>
        <w:sz w:val="24"/>
        <w:szCs w:val="24"/>
        <w:u w:val="none" w:color="000000"/>
        <w:bdr w:val="none" w:sz="0" w:space="0" w:color="auto"/>
        <w:shd w:val="clear" w:color="auto" w:fill="auto"/>
        <w:vertAlign w:val="baseline"/>
      </w:rPr>
    </w:lvl>
    <w:lvl w:ilvl="7" w:tplc="9D9AC8FE">
      <w:start w:val="1"/>
      <w:numFmt w:val="lowerLetter"/>
      <w:lvlText w:val="%8"/>
      <w:lvlJc w:val="left"/>
      <w:pPr>
        <w:ind w:left="5400"/>
      </w:pPr>
      <w:rPr>
        <w:rFonts w:ascii="MingLiU" w:eastAsia="MingLiU" w:hAnsi="MingLiU" w:cs="MingLiU"/>
        <w:b w:val="0"/>
        <w:i w:val="0"/>
        <w:strike w:val="0"/>
        <w:dstrike w:val="0"/>
        <w:color w:val="000000"/>
        <w:sz w:val="24"/>
        <w:szCs w:val="24"/>
        <w:u w:val="none" w:color="000000"/>
        <w:bdr w:val="none" w:sz="0" w:space="0" w:color="auto"/>
        <w:shd w:val="clear" w:color="auto" w:fill="auto"/>
        <w:vertAlign w:val="baseline"/>
      </w:rPr>
    </w:lvl>
    <w:lvl w:ilvl="8" w:tplc="39446E6A">
      <w:start w:val="1"/>
      <w:numFmt w:val="lowerRoman"/>
      <w:lvlText w:val="%9"/>
      <w:lvlJc w:val="left"/>
      <w:pPr>
        <w:ind w:left="6120"/>
      </w:pPr>
      <w:rPr>
        <w:rFonts w:ascii="MingLiU" w:eastAsia="MingLiU" w:hAnsi="MingLiU" w:cs="MingLiU"/>
        <w:b w:val="0"/>
        <w:i w:val="0"/>
        <w:strike w:val="0"/>
        <w:dstrike w:val="0"/>
        <w:color w:val="000000"/>
        <w:sz w:val="24"/>
        <w:szCs w:val="24"/>
        <w:u w:val="none" w:color="000000"/>
        <w:bdr w:val="none" w:sz="0" w:space="0" w:color="auto"/>
        <w:shd w:val="clear" w:color="auto" w:fill="auto"/>
        <w:vertAlign w:val="baseline"/>
      </w:rPr>
    </w:lvl>
  </w:abstractNum>
  <w:num w:numId="1" w16cid:durableId="66987500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60"/>
  <w:bordersDoNotSurroundHeader/>
  <w:bordersDoNotSurroundFooter/>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F261B"/>
    <w:rsid w:val="00067A7A"/>
    <w:rsid w:val="000D1BAE"/>
    <w:rsid w:val="00116C49"/>
    <w:rsid w:val="00174360"/>
    <w:rsid w:val="00190DCB"/>
    <w:rsid w:val="001C05F6"/>
    <w:rsid w:val="002525BE"/>
    <w:rsid w:val="002B2AF5"/>
    <w:rsid w:val="00437F98"/>
    <w:rsid w:val="00447490"/>
    <w:rsid w:val="00544ED0"/>
    <w:rsid w:val="0057242F"/>
    <w:rsid w:val="005808C8"/>
    <w:rsid w:val="005C30C5"/>
    <w:rsid w:val="006207A4"/>
    <w:rsid w:val="006D64AF"/>
    <w:rsid w:val="007E756E"/>
    <w:rsid w:val="00915A56"/>
    <w:rsid w:val="00934250"/>
    <w:rsid w:val="00B111C6"/>
    <w:rsid w:val="00BF261B"/>
    <w:rsid w:val="00C421C6"/>
    <w:rsid w:val="00D51E22"/>
    <w:rsid w:val="00E3096E"/>
    <w:rsid w:val="00EE1618"/>
    <w:rsid w:val="00F22ACF"/>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E50B3B4"/>
  <w15:docId w15:val="{190FC5B7-6415-C24F-8F05-9273DB9FC9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zh-TW"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264" w:line="333" w:lineRule="auto"/>
      <w:ind w:left="10" w:right="745" w:hanging="10"/>
    </w:pPr>
    <w:rPr>
      <w:rFonts w:ascii="MingLiU" w:eastAsia="MingLiU" w:hAnsi="MingLiU" w:cs="MingLiU"/>
      <w:color w:val="000000"/>
      <w:lang w:val="zh" w:eastAsia="zh" w:bidi="zh"/>
    </w:rPr>
  </w:style>
  <w:style w:type="paragraph" w:styleId="Heading1">
    <w:name w:val="heading 1"/>
    <w:next w:val="Normal"/>
    <w:link w:val="Heading1Char"/>
    <w:uiPriority w:val="9"/>
    <w:qFormat/>
    <w:pPr>
      <w:keepNext/>
      <w:keepLines/>
      <w:spacing w:after="384" w:line="259" w:lineRule="auto"/>
      <w:ind w:right="745"/>
      <w:jc w:val="center"/>
      <w:outlineLvl w:val="0"/>
    </w:pPr>
    <w:rPr>
      <w:rFonts w:ascii="Aptos" w:eastAsia="Aptos" w:hAnsi="Aptos" w:cs="Aptos"/>
      <w:color w:val="000000"/>
    </w:rPr>
  </w:style>
  <w:style w:type="paragraph" w:styleId="Heading2">
    <w:name w:val="heading 2"/>
    <w:next w:val="Normal"/>
    <w:link w:val="Heading2Char"/>
    <w:uiPriority w:val="9"/>
    <w:unhideWhenUsed/>
    <w:qFormat/>
    <w:pPr>
      <w:keepNext/>
      <w:keepLines/>
      <w:spacing w:after="241" w:line="259" w:lineRule="auto"/>
      <w:ind w:left="10" w:hanging="10"/>
      <w:outlineLvl w:val="1"/>
    </w:pPr>
    <w:rPr>
      <w:rFonts w:ascii="Aptos" w:eastAsia="Aptos" w:hAnsi="Aptos" w:cs="Aptos"/>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ptos" w:eastAsia="Aptos" w:hAnsi="Aptos" w:cs="Aptos"/>
      <w:color w:val="000000"/>
      <w:sz w:val="24"/>
    </w:rPr>
  </w:style>
  <w:style w:type="character" w:customStyle="1" w:styleId="Heading2Char">
    <w:name w:val="Heading 2 Char"/>
    <w:link w:val="Heading2"/>
    <w:rPr>
      <w:rFonts w:ascii="Aptos" w:eastAsia="Aptos" w:hAnsi="Aptos" w:cs="Aptos"/>
      <w:b/>
      <w:color w:val="000000"/>
      <w:sz w:val="24"/>
    </w:rPr>
  </w:style>
  <w:style w:type="paragraph" w:customStyle="1" w:styleId="footnotedescription">
    <w:name w:val="footnote description"/>
    <w:next w:val="Normal"/>
    <w:link w:val="footnotedescriptionChar"/>
    <w:hidden/>
    <w:pPr>
      <w:spacing w:after="16" w:line="259" w:lineRule="auto"/>
    </w:pPr>
    <w:rPr>
      <w:rFonts w:ascii="Aptos" w:eastAsia="Aptos" w:hAnsi="Aptos" w:cs="Aptos"/>
      <w:color w:val="000000"/>
      <w:sz w:val="20"/>
    </w:rPr>
  </w:style>
  <w:style w:type="character" w:customStyle="1" w:styleId="footnotedescriptionChar">
    <w:name w:val="footnote description Char"/>
    <w:link w:val="footnotedescription"/>
    <w:rPr>
      <w:rFonts w:ascii="Aptos" w:eastAsia="Aptos" w:hAnsi="Aptos" w:cs="Aptos"/>
      <w:color w:val="000000"/>
      <w:sz w:val="20"/>
    </w:rPr>
  </w:style>
  <w:style w:type="character" w:customStyle="1" w:styleId="footnotemark">
    <w:name w:val="footnote mark"/>
    <w:hidden/>
    <w:rPr>
      <w:rFonts w:ascii="Aptos" w:eastAsia="Aptos" w:hAnsi="Aptos" w:cs="Aptos"/>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PlainText">
    <w:name w:val="Plain Text"/>
    <w:basedOn w:val="Normal"/>
    <w:link w:val="PlainTextChar"/>
    <w:unhideWhenUsed/>
    <w:rsid w:val="00447490"/>
    <w:pPr>
      <w:spacing w:after="0" w:line="240" w:lineRule="auto"/>
      <w:ind w:left="0" w:right="0" w:firstLine="0"/>
    </w:pPr>
    <w:rPr>
      <w:rFonts w:ascii="Times New Roman" w:eastAsia="PMingLiU" w:hAnsi="Times New Roman" w:cs="Times New Roman"/>
      <w:color w:val="auto"/>
      <w:kern w:val="0"/>
      <w:lang w:val="x-none" w:eastAsia="zh-CN" w:bidi="ar-SA"/>
      <w14:ligatures w14:val="none"/>
    </w:rPr>
  </w:style>
  <w:style w:type="character" w:customStyle="1" w:styleId="PlainTextChar">
    <w:name w:val="Plain Text Char"/>
    <w:basedOn w:val="DefaultParagraphFont"/>
    <w:link w:val="PlainText"/>
    <w:rsid w:val="00447490"/>
    <w:rPr>
      <w:rFonts w:ascii="Times New Roman" w:eastAsia="PMingLiU" w:hAnsi="Times New Roman" w:cs="Times New Roman"/>
      <w:kern w:val="0"/>
      <w:lang w:val="x-none" w:eastAsia="zh-CN"/>
      <w14:ligatures w14:val="none"/>
    </w:rPr>
  </w:style>
  <w:style w:type="paragraph" w:styleId="Header">
    <w:name w:val="header"/>
    <w:basedOn w:val="Normal"/>
    <w:link w:val="HeaderChar"/>
    <w:uiPriority w:val="99"/>
    <w:unhideWhenUsed/>
    <w:rsid w:val="00190DCB"/>
    <w:pPr>
      <w:tabs>
        <w:tab w:val="center" w:pos="4680"/>
        <w:tab w:val="right" w:pos="9360"/>
      </w:tabs>
      <w:spacing w:after="0" w:line="240" w:lineRule="auto"/>
    </w:pPr>
  </w:style>
  <w:style w:type="character" w:customStyle="1" w:styleId="HeaderChar">
    <w:name w:val="Header Char"/>
    <w:basedOn w:val="DefaultParagraphFont"/>
    <w:link w:val="Header"/>
    <w:uiPriority w:val="99"/>
    <w:rsid w:val="00190DCB"/>
    <w:rPr>
      <w:rFonts w:ascii="MingLiU" w:eastAsia="MingLiU" w:hAnsi="MingLiU" w:cs="MingLiU"/>
      <w:color w:val="000000"/>
      <w:lang w:val="zh" w:eastAsia="zh" w:bidi="zh"/>
    </w:rPr>
  </w:style>
  <w:style w:type="character" w:styleId="PageNumber">
    <w:name w:val="page number"/>
    <w:basedOn w:val="DefaultParagraphFont"/>
    <w:uiPriority w:val="99"/>
    <w:semiHidden/>
    <w:unhideWhenUsed/>
    <w:rsid w:val="00190DCB"/>
  </w:style>
  <w:style w:type="paragraph" w:styleId="Footer">
    <w:name w:val="footer"/>
    <w:basedOn w:val="Normal"/>
    <w:link w:val="FooterChar"/>
    <w:uiPriority w:val="99"/>
    <w:unhideWhenUsed/>
    <w:rsid w:val="002B2AF5"/>
    <w:pPr>
      <w:tabs>
        <w:tab w:val="center" w:pos="4153"/>
        <w:tab w:val="right" w:pos="8306"/>
      </w:tabs>
      <w:snapToGrid w:val="0"/>
    </w:pPr>
    <w:rPr>
      <w:sz w:val="20"/>
      <w:szCs w:val="20"/>
    </w:rPr>
  </w:style>
  <w:style w:type="character" w:customStyle="1" w:styleId="FooterChar">
    <w:name w:val="Footer Char"/>
    <w:basedOn w:val="DefaultParagraphFont"/>
    <w:link w:val="Footer"/>
    <w:uiPriority w:val="99"/>
    <w:rsid w:val="002B2AF5"/>
    <w:rPr>
      <w:rFonts w:ascii="MingLiU" w:eastAsia="MingLiU" w:hAnsi="MingLiU" w:cs="MingLiU"/>
      <w:color w:val="000000"/>
      <w:sz w:val="20"/>
      <w:szCs w:val="20"/>
      <w:lang w:val="zh" w:eastAsia="zh" w:bidi="z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image" Target="media/image7.jpg"/><Relationship Id="rId18" Type="http://schemas.openxmlformats.org/officeDocument/2006/relationships/image" Target="media/image10.jp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3.jpg"/><Relationship Id="rId7" Type="http://schemas.openxmlformats.org/officeDocument/2006/relationships/image" Target="media/image1.jpg"/><Relationship Id="rId12" Type="http://schemas.openxmlformats.org/officeDocument/2006/relationships/image" Target="media/image6.jpg"/><Relationship Id="rId17" Type="http://schemas.openxmlformats.org/officeDocument/2006/relationships/image" Target="media/image9.jp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70.jpg"/><Relationship Id="rId20" Type="http://schemas.openxmlformats.org/officeDocument/2006/relationships/image" Target="media/image12.jpg"/><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g"/><Relationship Id="rId24"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image" Target="media/image60.jpg"/><Relationship Id="rId23" Type="http://schemas.openxmlformats.org/officeDocument/2006/relationships/header" Target="header1.xml"/><Relationship Id="rId10" Type="http://schemas.openxmlformats.org/officeDocument/2006/relationships/image" Target="media/image4.jpg"/><Relationship Id="rId19" Type="http://schemas.openxmlformats.org/officeDocument/2006/relationships/image" Target="media/image11.jp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8.jpg"/><Relationship Id="rId22" Type="http://schemas.openxmlformats.org/officeDocument/2006/relationships/image" Target="media/image14.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13</Pages>
  <Words>936</Words>
  <Characters>5338</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Kukoc Ng</dc:creator>
  <cp:keywords/>
  <cp:lastModifiedBy>Enoch Wan</cp:lastModifiedBy>
  <cp:revision>2</cp:revision>
  <dcterms:created xsi:type="dcterms:W3CDTF">2024-09-25T05:24:00Z</dcterms:created>
  <dcterms:modified xsi:type="dcterms:W3CDTF">2024-09-25T05:24:00Z</dcterms:modified>
</cp:coreProperties>
</file>