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F264" w14:textId="16B6C8F1" w:rsidR="00A100D0" w:rsidRPr="00B94E04" w:rsidRDefault="00A100D0" w:rsidP="00B94E04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Theme="minorEastAsia" w:hAnsiTheme="minorEastAsia" w:cstheme="minorHAnsi"/>
          <w:b/>
          <w:bCs/>
        </w:rPr>
      </w:pPr>
      <w:proofErr w:type="spellStart"/>
      <w:r w:rsidRPr="00B94E04">
        <w:rPr>
          <w:rFonts w:asciiTheme="minorEastAsia" w:hAnsiTheme="minorEastAsia" w:cstheme="minorHAnsi" w:hint="eastAsia"/>
          <w:b/>
          <w:bCs/>
        </w:rPr>
        <w:t>主題</w:t>
      </w:r>
      <w:r w:rsidRPr="00B94E04">
        <w:rPr>
          <w:rFonts w:asciiTheme="minorEastAsia" w:hAnsiTheme="minorEastAsia" w:cstheme="minorHAnsi"/>
          <w:b/>
          <w:bCs/>
        </w:rPr>
        <w:t>文</w:t>
      </w:r>
      <w:r w:rsidRPr="00B94E04">
        <w:rPr>
          <w:rFonts w:asciiTheme="minorEastAsia" w:hAnsiTheme="minorEastAsia" w:cstheme="minorHAnsi" w:hint="eastAsia"/>
          <w:b/>
          <w:bCs/>
        </w:rPr>
        <w:t>章</w:t>
      </w:r>
      <w:proofErr w:type="spellEnd"/>
      <w:r w:rsidRPr="00B94E04">
        <w:rPr>
          <w:rFonts w:asciiTheme="minorEastAsia" w:hAnsiTheme="minorEastAsia" w:cstheme="minorHAnsi" w:hint="eastAsia"/>
          <w:b/>
          <w:bCs/>
        </w:rPr>
        <w:t xml:space="preserve"> </w:t>
      </w:r>
    </w:p>
    <w:p w14:paraId="19F70B60" w14:textId="77777777" w:rsidR="005026CF" w:rsidRPr="00B94E04" w:rsidRDefault="005026CF" w:rsidP="00B94E04">
      <w:pPr>
        <w:spacing w:line="360" w:lineRule="auto"/>
        <w:jc w:val="center"/>
        <w:outlineLvl w:val="0"/>
        <w:rPr>
          <w:rFonts w:asciiTheme="minorEastAsia" w:hAnsiTheme="minorEastAsia"/>
          <w:b/>
          <w:bCs/>
        </w:rPr>
      </w:pPr>
    </w:p>
    <w:p w14:paraId="32433125" w14:textId="5F310433" w:rsidR="00A278A3" w:rsidRPr="00B94E04" w:rsidRDefault="00A100D0" w:rsidP="00B94E04">
      <w:pPr>
        <w:spacing w:line="360" w:lineRule="auto"/>
        <w:jc w:val="center"/>
        <w:outlineLvl w:val="0"/>
        <w:rPr>
          <w:rFonts w:asciiTheme="minorEastAsia" w:hAnsiTheme="minorEastAsia"/>
          <w:b/>
          <w:bCs/>
        </w:rPr>
      </w:pPr>
      <w:proofErr w:type="spellStart"/>
      <w:r w:rsidRPr="00B94E04">
        <w:rPr>
          <w:rFonts w:asciiTheme="minorEastAsia" w:hAnsiTheme="minorEastAsia" w:hint="eastAsia"/>
          <w:b/>
          <w:bCs/>
        </w:rPr>
        <w:t>從「關係互動論」解讀「約翰文獻」的「宣教</w:t>
      </w:r>
      <w:proofErr w:type="spellEnd"/>
      <w:r w:rsidRPr="00B94E04">
        <w:rPr>
          <w:rFonts w:asciiTheme="minorEastAsia" w:hAnsiTheme="minorEastAsia" w:hint="eastAsia"/>
          <w:b/>
          <w:bCs/>
        </w:rPr>
        <w:t>/</w:t>
      </w:r>
      <w:proofErr w:type="spellStart"/>
      <w:r w:rsidRPr="00B94E04">
        <w:rPr>
          <w:rFonts w:asciiTheme="minorEastAsia" w:hAnsiTheme="minorEastAsia" w:hint="eastAsia"/>
          <w:b/>
          <w:bCs/>
        </w:rPr>
        <w:t>差傳</w:t>
      </w:r>
      <w:proofErr w:type="spellEnd"/>
      <w:r w:rsidRPr="00B94E04">
        <w:rPr>
          <w:rFonts w:asciiTheme="minorEastAsia" w:hAnsiTheme="minorEastAsia" w:hint="eastAsia"/>
          <w:b/>
          <w:bCs/>
        </w:rPr>
        <w:t>」</w:t>
      </w:r>
    </w:p>
    <w:p w14:paraId="1C6ECD9F" w14:textId="77777777" w:rsidR="00BA7620" w:rsidRPr="00B94E04" w:rsidRDefault="00BA7620" w:rsidP="00B94E04">
      <w:pPr>
        <w:spacing w:line="360" w:lineRule="auto"/>
        <w:jc w:val="center"/>
        <w:outlineLvl w:val="0"/>
        <w:rPr>
          <w:rFonts w:asciiTheme="minorEastAsia" w:hAnsiTheme="minorEastAsia"/>
          <w:b/>
          <w:bCs/>
        </w:rPr>
      </w:pPr>
    </w:p>
    <w:p w14:paraId="1FA176ED" w14:textId="77777777" w:rsidR="004A5128" w:rsidRPr="00B94E04" w:rsidRDefault="00A100D0" w:rsidP="00B94E04">
      <w:pPr>
        <w:spacing w:line="360" w:lineRule="auto"/>
        <w:jc w:val="center"/>
        <w:outlineLvl w:val="0"/>
        <w:rPr>
          <w:rFonts w:asciiTheme="minorEastAsia" w:hAnsiTheme="minorEastAsia" w:cs="PingFang TC"/>
          <w:b/>
          <w:bCs/>
        </w:rPr>
      </w:pPr>
      <w:proofErr w:type="spellStart"/>
      <w:r w:rsidRPr="00B94E04">
        <w:rPr>
          <w:rFonts w:asciiTheme="minorEastAsia" w:hAnsiTheme="minorEastAsia" w:cs="PingFang TC" w:hint="eastAsia"/>
          <w:b/>
          <w:bCs/>
        </w:rPr>
        <w:t>溫以諾</w:t>
      </w:r>
      <w:proofErr w:type="spellEnd"/>
      <w:r w:rsidR="00ED3120" w:rsidRPr="00B94E04">
        <w:rPr>
          <w:rFonts w:asciiTheme="minorEastAsia" w:hAnsiTheme="minorEastAsia" w:cs="PingFang TC"/>
          <w:b/>
          <w:bCs/>
        </w:rPr>
        <w:t xml:space="preserve">   </w:t>
      </w:r>
    </w:p>
    <w:p w14:paraId="6618B13E" w14:textId="7DCD8D50" w:rsidR="00967159" w:rsidRPr="00B94E04" w:rsidRDefault="00967159" w:rsidP="00B94E04">
      <w:pPr>
        <w:spacing w:line="360" w:lineRule="auto"/>
        <w:jc w:val="center"/>
        <w:outlineLvl w:val="0"/>
      </w:pPr>
    </w:p>
    <w:p w14:paraId="555A545B" w14:textId="77777777" w:rsidR="00B94E04" w:rsidRPr="00B94E04" w:rsidRDefault="00B94E04" w:rsidP="00B94E04">
      <w:pPr>
        <w:spacing w:line="360" w:lineRule="auto"/>
        <w:jc w:val="center"/>
        <w:outlineLvl w:val="0"/>
      </w:pPr>
    </w:p>
    <w:p w14:paraId="69B877C8" w14:textId="535BE6D6" w:rsidR="00967159" w:rsidRPr="00B94E04" w:rsidRDefault="00967159" w:rsidP="00B94E04">
      <w:pPr>
        <w:pStyle w:val="Heading2"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B94E04">
        <w:rPr>
          <w:rFonts w:hint="eastAsia"/>
          <w:b/>
          <w:bCs/>
          <w:color w:val="000000" w:themeColor="text1"/>
          <w:sz w:val="24"/>
          <w:szCs w:val="24"/>
        </w:rPr>
        <w:t>前言</w:t>
      </w:r>
    </w:p>
    <w:p w14:paraId="607CA8CF" w14:textId="77777777" w:rsidR="00D156BC" w:rsidRPr="00B94E04" w:rsidRDefault="008A0F8C" w:rsidP="00B94E04">
      <w:pPr>
        <w:spacing w:line="360" w:lineRule="auto"/>
        <w:rPr>
          <w:rFonts w:asciiTheme="minorEastAsia" w:hAnsiTheme="minorEastAsia" w:cs="PingFang TC"/>
        </w:rPr>
      </w:pPr>
      <w:proofErr w:type="spellStart"/>
      <w:r w:rsidRPr="00B94E04">
        <w:rPr>
          <w:rFonts w:asciiTheme="minorEastAsia" w:hAnsiTheme="minorEastAsia" w:cs="PingFang TC" w:hint="eastAsia"/>
        </w:rPr>
        <w:t>從「關係互動論」解讀「約翰文獻」的「宣教</w:t>
      </w:r>
      <w:proofErr w:type="spellEnd"/>
      <w:r w:rsidRPr="00B94E04">
        <w:rPr>
          <w:rFonts w:asciiTheme="minorEastAsia" w:hAnsiTheme="minorEastAsia" w:cs="PingFang TC" w:hint="eastAsia"/>
        </w:rPr>
        <w:t>/</w:t>
      </w:r>
      <w:proofErr w:type="spellStart"/>
      <w:r w:rsidRPr="00B94E04">
        <w:rPr>
          <w:rFonts w:asciiTheme="minorEastAsia" w:hAnsiTheme="minorEastAsia" w:cs="PingFang TC" w:hint="eastAsia"/>
        </w:rPr>
        <w:t>差傳」分兩期刋載</w:t>
      </w:r>
      <w:proofErr w:type="spellEnd"/>
      <w:r w:rsidRPr="00B94E04">
        <w:rPr>
          <w:rFonts w:asciiTheme="minorEastAsia" w:hAnsiTheme="minorEastAsia" w:cs="PingFang TC" w:hint="eastAsia"/>
        </w:rPr>
        <w:t>：</w:t>
      </w:r>
    </w:p>
    <w:p w14:paraId="38B1DFB0" w14:textId="69962FC7" w:rsidR="00D156BC" w:rsidRPr="00B94E04" w:rsidRDefault="008A0F8C" w:rsidP="00B94E04">
      <w:pPr>
        <w:pStyle w:val="ListParagraph"/>
        <w:numPr>
          <w:ilvl w:val="0"/>
          <w:numId w:val="20"/>
        </w:numPr>
        <w:spacing w:after="0" w:line="360" w:lineRule="auto"/>
      </w:pPr>
      <w:r w:rsidRPr="00B94E04">
        <w:rPr>
          <w:rFonts w:asciiTheme="minorEastAsia" w:hAnsiTheme="minorEastAsia" w:cs="PingFang TC" w:hint="eastAsia"/>
          <w:kern w:val="0"/>
          <w14:ligatures w14:val="none"/>
        </w:rPr>
        <w:t>首期是</w:t>
      </w:r>
      <w:r w:rsidR="004A5128" w:rsidRPr="00B94E04">
        <w:rPr>
          <w:rFonts w:asciiTheme="minorEastAsia" w:hAnsiTheme="minorEastAsia" w:cs="PingFang TC"/>
          <w:kern w:val="0"/>
          <w14:ligatures w14:val="none"/>
        </w:rPr>
        <w:t xml:space="preserve">: </w:t>
      </w:r>
      <w:r w:rsidR="004A5128" w:rsidRPr="00B94E04">
        <w:rPr>
          <w:rFonts w:asciiTheme="minorEastAsia" w:hAnsiTheme="minorEastAsia" w:cs="PingFang TC" w:hint="eastAsia"/>
          <w:kern w:val="0"/>
          <w14:ligatures w14:val="none"/>
        </w:rPr>
        <w:t>從「關係互動論」解讀「約翰文獻」的「宣教/差傳」(上):</w:t>
      </w:r>
      <w:r w:rsidR="004A5128" w:rsidRPr="00B94E04">
        <w:rPr>
          <w:rFonts w:asciiTheme="minorEastAsia" w:hAnsiTheme="minorEastAsia" w:cs="PingFang TC"/>
          <w:kern w:val="0"/>
          <w14:ligatures w14:val="none"/>
        </w:rPr>
        <w:t xml:space="preserve"> </w:t>
      </w:r>
      <w:r w:rsidR="004A5128" w:rsidRPr="00B94E04">
        <w:rPr>
          <w:rFonts w:asciiTheme="minorEastAsia" w:hAnsiTheme="minorEastAsia" w:cs="PingFang TC" w:hint="eastAsia"/>
          <w:kern w:val="0"/>
          <w14:ligatures w14:val="none"/>
        </w:rPr>
        <w:t>「約翰福音」研讀</w:t>
      </w:r>
    </w:p>
    <w:p w14:paraId="321E7CA5" w14:textId="39C4CF2C" w:rsidR="008A0F8C" w:rsidRPr="00B94E04" w:rsidRDefault="008A0F8C" w:rsidP="00B94E04">
      <w:pPr>
        <w:pStyle w:val="ListParagraph"/>
        <w:numPr>
          <w:ilvl w:val="0"/>
          <w:numId w:val="20"/>
        </w:numPr>
        <w:spacing w:after="0" w:line="360" w:lineRule="auto"/>
      </w:pPr>
      <w:r w:rsidRPr="00B94E04">
        <w:rPr>
          <w:rFonts w:asciiTheme="minorEastAsia" w:hAnsiTheme="minorEastAsia" w:cs="PingFang TC" w:hint="eastAsia"/>
          <w:kern w:val="0"/>
          <w14:ligatures w14:val="none"/>
        </w:rPr>
        <w:t>下期是</w:t>
      </w:r>
      <w:r w:rsidR="004A5128" w:rsidRPr="00B94E04">
        <w:rPr>
          <w:rFonts w:asciiTheme="minorEastAsia" w:hAnsiTheme="minorEastAsia" w:cs="PingFang TC"/>
          <w:kern w:val="0"/>
          <w14:ligatures w14:val="none"/>
        </w:rPr>
        <w:t xml:space="preserve">: </w:t>
      </w:r>
      <w:r w:rsidR="004A5128" w:rsidRPr="00B94E04">
        <w:rPr>
          <w:rFonts w:asciiTheme="minorEastAsia" w:hAnsiTheme="minorEastAsia" w:cs="PingFang TC" w:hint="eastAsia"/>
          <w:kern w:val="0"/>
          <w14:ligatures w14:val="none"/>
        </w:rPr>
        <w:t>從「關係互動論」解讀「約翰文獻」的「宣教/差傳」(下):</w:t>
      </w:r>
      <w:r w:rsidRPr="00B94E04">
        <w:rPr>
          <w:rFonts w:hint="eastAsia"/>
        </w:rPr>
        <w:t>「約翰壹</w:t>
      </w:r>
      <w:r w:rsidR="00D156BC" w:rsidRPr="00B94E04">
        <w:rPr>
          <w:rFonts w:hint="eastAsia"/>
        </w:rPr>
        <w:t>、</w:t>
      </w:r>
      <w:r w:rsidRPr="00B94E04">
        <w:rPr>
          <w:rFonts w:hint="eastAsia"/>
        </w:rPr>
        <w:t>弍</w:t>
      </w:r>
      <w:r w:rsidR="00D156BC" w:rsidRPr="00B94E04">
        <w:rPr>
          <w:rFonts w:hint="eastAsia"/>
        </w:rPr>
        <w:t>、</w:t>
      </w:r>
      <w:r w:rsidRPr="00B94E04">
        <w:rPr>
          <w:rFonts w:hint="eastAsia"/>
        </w:rPr>
        <w:t>叁書」及「啟示錄」的探討。</w:t>
      </w:r>
    </w:p>
    <w:p w14:paraId="28310798" w14:textId="77777777" w:rsidR="004A5128" w:rsidRPr="00B94E04" w:rsidRDefault="004A5128" w:rsidP="00B94E04">
      <w:pPr>
        <w:spacing w:line="360" w:lineRule="auto"/>
        <w:outlineLvl w:val="4"/>
        <w:rPr>
          <w:rFonts w:asciiTheme="minorEastAsia" w:hAnsiTheme="minorEastAsia" w:cs="PingFang TC"/>
        </w:rPr>
      </w:pPr>
    </w:p>
    <w:p w14:paraId="1232F0F0" w14:textId="77777777" w:rsidR="00163445" w:rsidRDefault="00163445" w:rsidP="00163445">
      <w:pPr>
        <w:spacing w:line="360" w:lineRule="auto"/>
        <w:outlineLvl w:val="4"/>
        <w:rPr>
          <w:rFonts w:asciiTheme="minorEastAsia" w:hAnsiTheme="minorEastAsia" w:cs="PingFang TC"/>
        </w:rPr>
      </w:pPr>
      <w:proofErr w:type="spellStart"/>
      <w:r w:rsidRPr="00FA014D">
        <w:rPr>
          <w:rFonts w:asciiTheme="minorEastAsia" w:hAnsiTheme="minorEastAsia" w:cs="PingFang TC" w:hint="eastAsia"/>
        </w:rPr>
        <w:t>本文目的，旨在採用「關係互動論</w:t>
      </w:r>
      <w:proofErr w:type="spellEnd"/>
      <w:r w:rsidRPr="00FA014D">
        <w:rPr>
          <w:rFonts w:asciiTheme="minorEastAsia" w:hAnsiTheme="minorEastAsia" w:cs="PingFang TC" w:hint="eastAsia"/>
        </w:rPr>
        <w:t>」，</w:t>
      </w:r>
      <w:proofErr w:type="spellStart"/>
      <w:r w:rsidRPr="00FA014D">
        <w:rPr>
          <w:rFonts w:asciiTheme="minorEastAsia" w:hAnsiTheme="minorEastAsia" w:cs="PingFang TC" w:hint="eastAsia"/>
        </w:rPr>
        <w:t>解讀「約翰福音」中「宣教</w:t>
      </w:r>
      <w:proofErr w:type="spellEnd"/>
      <w:r w:rsidRPr="00FA014D">
        <w:rPr>
          <w:rFonts w:asciiTheme="minorEastAsia" w:hAnsiTheme="minorEastAsia" w:cs="PingFang TC" w:hint="eastAsia"/>
        </w:rPr>
        <w:t>/</w:t>
      </w:r>
      <w:proofErr w:type="spellStart"/>
      <w:r w:rsidRPr="00FA014D">
        <w:rPr>
          <w:rFonts w:asciiTheme="minorEastAsia" w:hAnsiTheme="minorEastAsia" w:cs="PingFang TC" w:hint="eastAsia"/>
        </w:rPr>
        <w:t>差傳」的定義及實踐。作為</w:t>
      </w:r>
      <w:r w:rsidRPr="00D156BC">
        <w:rPr>
          <w:rFonts w:asciiTheme="minorEastAsia" w:hAnsiTheme="minorEastAsia" w:cs="PingFang TC" w:hint="eastAsia"/>
        </w:rPr>
        <w:t>下期</w:t>
      </w:r>
      <w:r w:rsidRPr="00FA014D">
        <w:rPr>
          <w:rFonts w:asciiTheme="minorEastAsia" w:hAnsiTheme="minorEastAsia" w:cs="PingFang TC" w:hint="eastAsia"/>
        </w:rPr>
        <w:t>進一步探討「約翰文獻</w:t>
      </w:r>
      <w:proofErr w:type="spellEnd"/>
      <w:r w:rsidRPr="00FA014D">
        <w:rPr>
          <w:rFonts w:asciiTheme="minorEastAsia" w:hAnsiTheme="minorEastAsia" w:cs="PingFang TC" w:hint="eastAsia"/>
        </w:rPr>
        <w:t>」</w:t>
      </w:r>
      <w:r w:rsidRPr="00FA014D">
        <w:rPr>
          <w:rStyle w:val="FootnoteReference"/>
          <w:rFonts w:asciiTheme="minorEastAsia" w:hAnsiTheme="minorEastAsia" w:cs="PingFang TC"/>
        </w:rPr>
        <w:footnoteReference w:id="1"/>
      </w:r>
      <w:r>
        <w:rPr>
          <w:rFonts w:asciiTheme="minorEastAsia" w:hAnsiTheme="minorEastAsia" w:cs="PingFang TC" w:hint="eastAsia"/>
        </w:rPr>
        <w:t xml:space="preserve"> </w:t>
      </w:r>
      <w:proofErr w:type="spellStart"/>
      <w:r w:rsidRPr="00FA014D">
        <w:rPr>
          <w:rFonts w:asciiTheme="minorEastAsia" w:hAnsiTheme="minorEastAsia" w:cs="PingFang TC" w:hint="eastAsia"/>
        </w:rPr>
        <w:t>中的「宣教</w:t>
      </w:r>
      <w:proofErr w:type="spellEnd"/>
      <w:r w:rsidRPr="00FA014D">
        <w:rPr>
          <w:rFonts w:asciiTheme="minorEastAsia" w:hAnsiTheme="minorEastAsia" w:cs="PingFang TC" w:hint="eastAsia"/>
        </w:rPr>
        <w:t>/</w:t>
      </w:r>
      <w:proofErr w:type="spellStart"/>
      <w:r w:rsidRPr="00FA014D">
        <w:rPr>
          <w:rFonts w:asciiTheme="minorEastAsia" w:hAnsiTheme="minorEastAsia" w:cs="PingFang TC" w:hint="eastAsia"/>
        </w:rPr>
        <w:t>差傳」的基礎</w:t>
      </w:r>
      <w:proofErr w:type="spellEnd"/>
      <w:r w:rsidRPr="00FA014D">
        <w:rPr>
          <w:rFonts w:asciiTheme="minorEastAsia" w:hAnsiTheme="minorEastAsia" w:cs="PingFang TC" w:hint="eastAsia"/>
        </w:rPr>
        <w:t>。</w:t>
      </w:r>
    </w:p>
    <w:p w14:paraId="4751E48E" w14:textId="77777777" w:rsidR="00163445" w:rsidRPr="00FA014D" w:rsidRDefault="00163445" w:rsidP="00163445">
      <w:pPr>
        <w:spacing w:line="360" w:lineRule="auto"/>
        <w:outlineLvl w:val="4"/>
        <w:rPr>
          <w:rFonts w:asciiTheme="minorEastAsia" w:hAnsiTheme="minorEastAsia" w:cs="PingFang TC"/>
        </w:rPr>
      </w:pPr>
    </w:p>
    <w:p w14:paraId="2BB9EC5C" w14:textId="77777777" w:rsidR="00163445" w:rsidRPr="00477C94" w:rsidRDefault="00163445" w:rsidP="00163445">
      <w:pPr>
        <w:spacing w:line="360" w:lineRule="auto"/>
        <w:outlineLvl w:val="4"/>
        <w:rPr>
          <w:rFonts w:ascii="Calibri" w:hAnsi="Calibri" w:cs="Calibri"/>
          <w:b/>
          <w:bCs/>
        </w:rPr>
      </w:pPr>
      <w:r w:rsidRPr="00477C94">
        <w:rPr>
          <w:rFonts w:ascii="PMingLiU" w:eastAsia="PMingLiU" w:hAnsi="PMingLiU" w:cs="PMingLiU" w:hint="eastAsia"/>
          <w:b/>
          <w:bCs/>
        </w:rPr>
        <w:t>鑰詞介定</w:t>
      </w:r>
    </w:p>
    <w:p w14:paraId="16AD57EC" w14:textId="77777777" w:rsidR="00163445" w:rsidRPr="00477C94" w:rsidRDefault="00163445" w:rsidP="006D6AA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477C94">
        <w:rPr>
          <w:rFonts w:ascii="Calibri" w:hAnsi="Calibri" w:cs="Calibri"/>
          <w:b/>
          <w:color w:val="000000"/>
        </w:rPr>
        <w:t>「宣教</w:t>
      </w:r>
      <w:r w:rsidRPr="00477C94">
        <w:rPr>
          <w:rFonts w:ascii="Calibri" w:hAnsi="Calibri" w:cs="Calibri"/>
          <w:b/>
          <w:color w:val="000000"/>
        </w:rPr>
        <w:t>/</w:t>
      </w:r>
      <w:r w:rsidRPr="00477C94">
        <w:rPr>
          <w:rFonts w:ascii="Calibri" w:hAnsi="Calibri" w:cs="Calibri"/>
          <w:b/>
          <w:color w:val="000000"/>
        </w:rPr>
        <w:t>差傳」</w:t>
      </w:r>
      <w:r w:rsidRPr="00477C94">
        <w:rPr>
          <w:rFonts w:ascii="Calibri" w:hAnsi="Calibri" w:cs="Calibri"/>
          <w:b/>
          <w:color w:val="000000"/>
        </w:rPr>
        <w:t>(m</w:t>
      </w:r>
      <w:r w:rsidRPr="00477C94">
        <w:rPr>
          <w:rFonts w:ascii="Calibri" w:hAnsi="Calibri" w:cs="Calibri"/>
          <w:b/>
        </w:rPr>
        <w:t xml:space="preserve">ission) </w:t>
      </w:r>
      <w:r w:rsidRPr="00477C94">
        <w:rPr>
          <w:rFonts w:ascii="Calibri" w:hAnsi="Calibri" w:cs="Calibri"/>
        </w:rPr>
        <w:t>—</w:t>
      </w:r>
      <w:r w:rsidRPr="00477C94">
        <w:rPr>
          <w:rFonts w:ascii="Calibri" w:hAnsi="Calibri" w:cs="Calibri"/>
        </w:rPr>
        <w:t>「基督徒</w:t>
      </w:r>
      <w:r w:rsidRPr="00477C94">
        <w:rPr>
          <w:rFonts w:ascii="Calibri" w:hAnsi="Calibri" w:cs="Calibri"/>
        </w:rPr>
        <w:t>(</w:t>
      </w:r>
      <w:r w:rsidRPr="00477C94">
        <w:rPr>
          <w:rFonts w:ascii="Calibri" w:hAnsi="Calibri" w:cs="Calibri"/>
        </w:rPr>
        <w:t>個人</w:t>
      </w:r>
      <w:r w:rsidRPr="00477C94">
        <w:rPr>
          <w:rFonts w:ascii="Calibri" w:hAnsi="Calibri" w:cs="Calibri"/>
        </w:rPr>
        <w:t>)</w:t>
      </w:r>
      <w:r w:rsidRPr="00477C94">
        <w:rPr>
          <w:rFonts w:ascii="Calibri" w:hAnsi="Calibri" w:cs="Calibri"/>
        </w:rPr>
        <w:t>及教會</w:t>
      </w:r>
      <w:r w:rsidRPr="00477C94">
        <w:rPr>
          <w:rFonts w:ascii="Calibri" w:hAnsi="Calibri" w:cs="Calibri"/>
        </w:rPr>
        <w:t>(</w:t>
      </w:r>
      <w:r w:rsidRPr="00477C94">
        <w:rPr>
          <w:rFonts w:ascii="Calibri" w:hAnsi="Calibri" w:cs="Calibri"/>
        </w:rPr>
        <w:t>團體</w:t>
      </w:r>
      <w:r w:rsidRPr="00477C94">
        <w:rPr>
          <w:rFonts w:ascii="Calibri" w:hAnsi="Calibri" w:cs="Calibri"/>
        </w:rPr>
        <w:t xml:space="preserve">) </w:t>
      </w:r>
      <w:r w:rsidRPr="00477C94">
        <w:rPr>
          <w:rFonts w:ascii="Calibri" w:hAnsi="Calibri" w:cs="Calibri"/>
        </w:rPr>
        <w:t>轉承及推動『三一真神』的</w:t>
      </w:r>
    </w:p>
    <w:p w14:paraId="1312ABB0" w14:textId="77777777" w:rsidR="00163445" w:rsidRPr="00477C94" w:rsidRDefault="00163445" w:rsidP="006D6A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/>
        <w:rPr>
          <w:rFonts w:ascii="Calibri" w:eastAsiaTheme="minorEastAsia" w:hAnsi="Calibri" w:cs="Calibri"/>
          <w14:ligatures w14:val="standardContextual"/>
        </w:rPr>
      </w:pPr>
      <w:r w:rsidRPr="00477C94">
        <w:rPr>
          <w:rFonts w:ascii="Calibri" w:eastAsiaTheme="minorEastAsia" w:hAnsi="Calibri" w:cs="Calibri"/>
          <w14:ligatures w14:val="standardContextual"/>
        </w:rPr>
        <w:t>『神的宣教』</w:t>
      </w:r>
      <w:r w:rsidRPr="00477C94">
        <w:rPr>
          <w:rFonts w:ascii="Calibri" w:eastAsiaTheme="minorEastAsia" w:hAnsi="Calibri" w:cs="Calibri"/>
          <w14:ligatures w14:val="standardContextual"/>
        </w:rPr>
        <w:t xml:space="preserve"> (</w:t>
      </w:r>
      <w:proofErr w:type="spellStart"/>
      <w:r w:rsidRPr="00477C94">
        <w:rPr>
          <w:rFonts w:ascii="Calibri" w:eastAsiaTheme="minorEastAsia" w:hAnsi="Calibri" w:cs="Calibri"/>
          <w:i/>
          <w:iCs/>
          <w14:ligatures w14:val="standardContextual"/>
        </w:rPr>
        <w:t>missio</w:t>
      </w:r>
      <w:proofErr w:type="spellEnd"/>
      <w:r w:rsidRPr="00477C94">
        <w:rPr>
          <w:rFonts w:ascii="Calibri" w:eastAsiaTheme="minorEastAsia" w:hAnsi="Calibri" w:cs="Calibri"/>
          <w:i/>
          <w:iCs/>
          <w14:ligatures w14:val="standardContextual"/>
        </w:rPr>
        <w:t xml:space="preserve"> Dei</w:t>
      </w:r>
      <w:r w:rsidRPr="00477C94">
        <w:rPr>
          <w:rFonts w:ascii="Calibri" w:eastAsiaTheme="minorEastAsia" w:hAnsi="Calibri" w:cs="Calibri"/>
          <w14:ligatures w14:val="standardContextual"/>
        </w:rPr>
        <w:t>)</w:t>
      </w:r>
      <w:r w:rsidRPr="00477C94">
        <w:rPr>
          <w:rFonts w:ascii="Calibri" w:eastAsiaTheme="minorEastAsia" w:hAnsi="Calibri" w:cs="Calibri"/>
          <w14:ligatures w14:val="standardContextual"/>
        </w:rPr>
        <w:t>，在個人及集體的層面，從事屬靈</w:t>
      </w:r>
      <w:r w:rsidRPr="00477C94">
        <w:rPr>
          <w:rFonts w:ascii="Calibri" w:eastAsiaTheme="minorEastAsia" w:hAnsi="Calibri" w:cs="Calibri"/>
          <w14:ligatures w14:val="standardContextual"/>
        </w:rPr>
        <w:t xml:space="preserve"> (</w:t>
      </w:r>
      <w:r w:rsidRPr="00477C94">
        <w:rPr>
          <w:rFonts w:ascii="Calibri" w:eastAsiaTheme="minorEastAsia" w:hAnsi="Calibri" w:cs="Calibri"/>
          <w14:ligatures w14:val="standardContextual"/>
        </w:rPr>
        <w:t>搶救亡魂</w:t>
      </w:r>
      <w:r w:rsidRPr="00477C94">
        <w:rPr>
          <w:rFonts w:ascii="Calibri" w:eastAsiaTheme="minorEastAsia" w:hAnsi="Calibri" w:cs="Calibri"/>
          <w14:ligatures w14:val="standardContextual"/>
        </w:rPr>
        <w:t>)</w:t>
      </w:r>
      <w:r w:rsidRPr="00477C94">
        <w:rPr>
          <w:rFonts w:ascii="Calibri" w:eastAsiaTheme="minorEastAsia" w:hAnsi="Calibri" w:cs="Calibri"/>
          <w14:ligatures w14:val="standardContextual"/>
        </w:rPr>
        <w:t>、社會</w:t>
      </w:r>
      <w:r w:rsidRPr="00477C94">
        <w:rPr>
          <w:rFonts w:ascii="Calibri" w:eastAsiaTheme="minorEastAsia" w:hAnsi="Calibri" w:cs="Calibri"/>
          <w14:ligatures w14:val="standardContextual"/>
        </w:rPr>
        <w:t>(</w:t>
      </w:r>
      <w:r w:rsidRPr="00477C94">
        <w:rPr>
          <w:rFonts w:ascii="Calibri" w:eastAsiaTheme="minorEastAsia" w:hAnsi="Calibri" w:cs="Calibri"/>
          <w14:ligatures w14:val="standardContextual"/>
        </w:rPr>
        <w:t>引進</w:t>
      </w:r>
    </w:p>
    <w:p w14:paraId="4E514632" w14:textId="56682B57" w:rsidR="00163445" w:rsidRPr="00477C94" w:rsidRDefault="00163445" w:rsidP="001634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/>
        <w:rPr>
          <w:rFonts w:ascii="Calibri" w:eastAsiaTheme="minorEastAsia" w:hAnsi="Calibri" w:cs="Calibri"/>
          <w14:ligatures w14:val="standardContextual"/>
        </w:rPr>
      </w:pPr>
      <w:r w:rsidRPr="00477C94">
        <w:rPr>
          <w:rFonts w:ascii="Calibri" w:eastAsiaTheme="minorEastAsia" w:hAnsi="Calibri" w:cs="Calibri"/>
          <w14:ligatures w14:val="standardContextual"/>
        </w:rPr>
        <w:t>和平</w:t>
      </w:r>
      <w:r w:rsidRPr="00477C94">
        <w:rPr>
          <w:rFonts w:ascii="Calibri" w:eastAsiaTheme="minorEastAsia" w:hAnsi="Calibri" w:cs="Calibri"/>
          <w14:ligatures w14:val="standardContextual"/>
        </w:rPr>
        <w:t xml:space="preserve"> shalom*) </w:t>
      </w:r>
      <w:r w:rsidRPr="00477C94">
        <w:rPr>
          <w:rFonts w:ascii="Calibri" w:eastAsiaTheme="minorEastAsia" w:hAnsi="Calibri" w:cs="Calibri"/>
          <w14:ligatures w14:val="standardContextual"/>
        </w:rPr>
        <w:t>雙向度的事奉：包括救贖，和好及更新。」</w:t>
      </w:r>
      <w:r w:rsidR="006D6AA2">
        <w:rPr>
          <w:rStyle w:val="FootnoteReference"/>
          <w:rFonts w:ascii="Calibri" w:eastAsiaTheme="minorEastAsia" w:hAnsi="Calibri" w:cs="Calibri"/>
          <w14:ligatures w14:val="standardContextual"/>
        </w:rPr>
        <w:footnoteReference w:id="2"/>
      </w:r>
    </w:p>
    <w:p w14:paraId="1EFEBC0A" w14:textId="77777777" w:rsidR="00163445" w:rsidRPr="00477C94" w:rsidRDefault="00163445" w:rsidP="001634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270"/>
        <w:rPr>
          <w:rFonts w:ascii="Calibri" w:eastAsiaTheme="minorEastAsia" w:hAnsi="Calibri" w:cs="Calibri"/>
          <w14:ligatures w14:val="standardContextual"/>
        </w:rPr>
      </w:pPr>
      <w:r w:rsidRPr="00477C94">
        <w:rPr>
          <w:rFonts w:ascii="Calibri" w:eastAsiaTheme="minorEastAsia" w:hAnsi="Calibri" w:cs="Calibri"/>
          <w14:ligatures w14:val="standardContextual"/>
        </w:rPr>
        <w:t xml:space="preserve"> *“shalom"</w:t>
      </w:r>
      <w:r w:rsidRPr="00477C94">
        <w:rPr>
          <w:rFonts w:ascii="Calibri" w:eastAsiaTheme="minorEastAsia" w:hAnsi="Calibri" w:cs="Calibri"/>
          <w14:ligatures w14:val="standardContextual"/>
        </w:rPr>
        <w:t>：是指完全健康，在這種環境中，受造的人類可以充分發揮其潛力，並在關係上恰當地</w:t>
      </w:r>
    </w:p>
    <w:p w14:paraId="2D80973D" w14:textId="77777777" w:rsidR="00163445" w:rsidRPr="00477C94" w:rsidRDefault="00163445" w:rsidP="0016344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 w:rsidRPr="00477C94">
        <w:rPr>
          <w:rFonts w:ascii="Calibri" w:hAnsi="Calibri" w:cs="Calibri"/>
        </w:rPr>
        <w:t>回應上帝和他的信息</w:t>
      </w:r>
      <w:r w:rsidRPr="00477C94">
        <w:rPr>
          <w:rFonts w:ascii="Calibri" w:hAnsi="Calibri" w:cs="Calibri"/>
        </w:rPr>
        <w:t>(</w:t>
      </w:r>
      <w:r w:rsidRPr="00477C94">
        <w:rPr>
          <w:rFonts w:ascii="Calibri" w:hAnsi="Calibri" w:cs="Calibri"/>
        </w:rPr>
        <w:t>耶廿九</w:t>
      </w:r>
      <w:r w:rsidRPr="00477C94">
        <w:rPr>
          <w:rFonts w:ascii="Calibri" w:hAnsi="Calibri" w:cs="Calibri"/>
        </w:rPr>
        <w:t xml:space="preserve"> 7; </w:t>
      </w:r>
      <w:r w:rsidRPr="00477C94">
        <w:rPr>
          <w:rFonts w:ascii="Calibri" w:hAnsi="Calibri" w:cs="Calibri"/>
        </w:rPr>
        <w:t>提前二</w:t>
      </w:r>
      <w:r w:rsidRPr="00477C94">
        <w:rPr>
          <w:rFonts w:ascii="Calibri" w:hAnsi="Calibri" w:cs="Calibri"/>
        </w:rPr>
        <w:t xml:space="preserve"> 1-5)</w:t>
      </w:r>
      <w:r w:rsidRPr="00477C94">
        <w:rPr>
          <w:rFonts w:ascii="Calibri" w:hAnsi="Calibri" w:cs="Calibri"/>
        </w:rPr>
        <w:t>。</w:t>
      </w:r>
    </w:p>
    <w:p w14:paraId="3936BD34" w14:textId="77777777" w:rsidR="00163445" w:rsidRPr="00477C94" w:rsidRDefault="00163445" w:rsidP="0016344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 w:rsidRPr="00477C94">
        <w:rPr>
          <w:rFonts w:ascii="Calibri" w:hAnsi="Calibri" w:cs="Calibri"/>
          <w:b/>
          <w:color w:val="000000"/>
        </w:rPr>
        <w:t>「</w:t>
      </w:r>
      <w:r w:rsidRPr="00477C94">
        <w:rPr>
          <w:rFonts w:ascii="Calibri" w:hAnsi="Calibri" w:cs="Calibri"/>
          <w:b/>
          <w:bCs/>
          <w:color w:val="000000"/>
        </w:rPr>
        <w:t>神的宣教</w:t>
      </w:r>
      <w:r w:rsidRPr="00477C94">
        <w:rPr>
          <w:rFonts w:ascii="Calibri" w:hAnsi="Calibri" w:cs="Calibri"/>
          <w:b/>
          <w:color w:val="000000"/>
        </w:rPr>
        <w:t>」</w:t>
      </w:r>
      <w:r w:rsidRPr="00477C94">
        <w:rPr>
          <w:rFonts w:ascii="Calibri" w:hAnsi="Calibri" w:cs="Calibri"/>
          <w:b/>
          <w:bCs/>
          <w:color w:val="000000"/>
        </w:rPr>
        <w:t xml:space="preserve"> (</w:t>
      </w:r>
      <w:proofErr w:type="spellStart"/>
      <w:r w:rsidRPr="00477C94">
        <w:rPr>
          <w:rFonts w:ascii="Calibri" w:hAnsi="Calibri" w:cs="Calibri"/>
          <w:b/>
          <w:bCs/>
          <w:i/>
          <w:iCs/>
          <w:color w:val="000000"/>
        </w:rPr>
        <w:t>missio</w:t>
      </w:r>
      <w:proofErr w:type="spellEnd"/>
      <w:r w:rsidRPr="00477C94">
        <w:rPr>
          <w:rFonts w:ascii="Calibri" w:hAnsi="Calibri" w:cs="Calibri"/>
          <w:b/>
          <w:bCs/>
          <w:i/>
          <w:iCs/>
          <w:color w:val="000000"/>
        </w:rPr>
        <w:t xml:space="preserve"> Dei</w:t>
      </w:r>
      <w:r w:rsidRPr="00477C94">
        <w:rPr>
          <w:rFonts w:ascii="Calibri" w:hAnsi="Calibri" w:cs="Calibri"/>
          <w:b/>
          <w:bCs/>
          <w:color w:val="000000"/>
        </w:rPr>
        <w:t>)</w:t>
      </w:r>
      <w:r w:rsidRPr="00477C94">
        <w:rPr>
          <w:rFonts w:ascii="Calibri" w:hAnsi="Calibri" w:cs="Calibri"/>
          <w:color w:val="000000"/>
        </w:rPr>
        <w:t xml:space="preserve"> — </w:t>
      </w:r>
      <w:r w:rsidRPr="00477C94">
        <w:rPr>
          <w:rFonts w:ascii="Calibri" w:hAnsi="Calibri" w:cs="Calibri"/>
          <w:color w:val="000000"/>
        </w:rPr>
        <w:t>在個人及集體的層面，從事屬靈</w:t>
      </w:r>
      <w:r w:rsidRPr="00477C94">
        <w:rPr>
          <w:rFonts w:ascii="Calibri" w:hAnsi="Calibri" w:cs="Calibri"/>
          <w:color w:val="000000"/>
        </w:rPr>
        <w:t xml:space="preserve"> (</w:t>
      </w:r>
      <w:r w:rsidRPr="00477C94">
        <w:rPr>
          <w:rFonts w:ascii="Calibri" w:hAnsi="Calibri" w:cs="Calibri"/>
          <w:color w:val="000000"/>
        </w:rPr>
        <w:t>搶救亡魂</w:t>
      </w:r>
      <w:r w:rsidRPr="00477C94">
        <w:rPr>
          <w:rFonts w:ascii="Calibri" w:hAnsi="Calibri" w:cs="Calibri"/>
          <w:color w:val="000000"/>
        </w:rPr>
        <w:t>)</w:t>
      </w:r>
      <w:r w:rsidRPr="00477C94">
        <w:rPr>
          <w:rFonts w:ascii="Calibri" w:hAnsi="Calibri" w:cs="Calibri"/>
          <w:color w:val="000000"/>
        </w:rPr>
        <w:t>、社會</w:t>
      </w:r>
      <w:r w:rsidRPr="00477C94">
        <w:rPr>
          <w:rFonts w:ascii="Calibri" w:hAnsi="Calibri" w:cs="Calibri"/>
          <w:color w:val="000000"/>
        </w:rPr>
        <w:t>(</w:t>
      </w:r>
      <w:r w:rsidRPr="00477C94">
        <w:rPr>
          <w:rFonts w:ascii="Calibri" w:hAnsi="Calibri" w:cs="Calibri"/>
          <w:color w:val="000000"/>
        </w:rPr>
        <w:t>引進和平</w:t>
      </w:r>
      <w:r w:rsidRPr="00477C94">
        <w:rPr>
          <w:rFonts w:ascii="Calibri" w:hAnsi="Calibri" w:cs="Calibri"/>
          <w:color w:val="000000"/>
        </w:rPr>
        <w:t xml:space="preserve"> shalom*)  </w:t>
      </w:r>
      <w:r w:rsidRPr="00477C94">
        <w:rPr>
          <w:rFonts w:ascii="Calibri" w:hAnsi="Calibri" w:cs="Calibri"/>
          <w:color w:val="000000"/>
        </w:rPr>
        <w:t>雙向度的事奉：包括救贖，和好及轉化等恩情。</w:t>
      </w:r>
      <w:r w:rsidRPr="00477C94">
        <w:rPr>
          <w:rStyle w:val="FootnoteReference"/>
          <w:rFonts w:ascii="Calibri" w:hAnsi="Calibri" w:cs="Calibri"/>
          <w:color w:val="000000"/>
        </w:rPr>
        <w:footnoteReference w:id="3"/>
      </w:r>
    </w:p>
    <w:p w14:paraId="040536A8" w14:textId="77777777" w:rsidR="00163445" w:rsidRDefault="00163445" w:rsidP="00163445">
      <w:pPr>
        <w:spacing w:line="360" w:lineRule="auto"/>
        <w:ind w:left="360"/>
        <w:jc w:val="both"/>
        <w:rPr>
          <w:rFonts w:asciiTheme="minorEastAsia" w:hAnsiTheme="minorEastAsia" w:cs="SimSun"/>
          <w:color w:val="000000"/>
        </w:rPr>
      </w:pPr>
      <w:r>
        <w:rPr>
          <w:rFonts w:asciiTheme="minorEastAsia" w:hAnsiTheme="minorEastAsia" w:cs="SimSun" w:hint="eastAsia"/>
          <w:color w:val="000000"/>
        </w:rPr>
        <w:lastRenderedPageBreak/>
        <w:t xml:space="preserve">       (</w:t>
      </w:r>
      <w:r w:rsidRPr="00D9613B">
        <w:rPr>
          <w:rFonts w:asciiTheme="minorEastAsia" w:hAnsiTheme="minorEastAsia" w:cs="SimSun" w:hint="eastAsia"/>
          <w:color w:val="000000"/>
        </w:rPr>
        <w:t>*</w:t>
      </w:r>
      <w:r w:rsidRPr="00542D62">
        <w:rPr>
          <w:rFonts w:asciiTheme="minorEastAsia" w:hAnsiTheme="minorEastAsia" w:cs="SimSun" w:hint="eastAsia"/>
          <w:color w:val="000000"/>
        </w:rPr>
        <w:t>"shalom"：</w:t>
      </w:r>
      <w:proofErr w:type="spellStart"/>
      <w:r w:rsidRPr="00542D62">
        <w:rPr>
          <w:rFonts w:asciiTheme="minorEastAsia" w:hAnsiTheme="minorEastAsia" w:cs="SimSun" w:hint="eastAsia"/>
          <w:color w:val="000000"/>
        </w:rPr>
        <w:t>是指</w:t>
      </w:r>
      <w:r>
        <w:rPr>
          <w:rFonts w:asciiTheme="minorEastAsia" w:hAnsiTheme="minorEastAsia" w:cs="SimSun" w:hint="eastAsia"/>
          <w:color w:val="000000"/>
        </w:rPr>
        <w:t>整</w:t>
      </w:r>
      <w:r w:rsidRPr="00542D62">
        <w:rPr>
          <w:rFonts w:asciiTheme="minorEastAsia" w:hAnsiTheme="minorEastAsia" w:cs="SimSun" w:hint="eastAsia"/>
          <w:color w:val="000000"/>
        </w:rPr>
        <w:t>全健康</w:t>
      </w:r>
      <w:r>
        <w:rPr>
          <w:rFonts w:asciiTheme="minorEastAsia" w:hAnsiTheme="minorEastAsia" w:cs="SimSun" w:hint="eastAsia"/>
          <w:color w:val="000000"/>
        </w:rPr>
        <w:t>wholeness</w:t>
      </w:r>
      <w:r w:rsidRPr="00542D62">
        <w:rPr>
          <w:rFonts w:asciiTheme="minorEastAsia" w:hAnsiTheme="minorEastAsia" w:cs="SimSun" w:hint="eastAsia"/>
          <w:color w:val="000000"/>
        </w:rPr>
        <w:t>，在</w:t>
      </w:r>
      <w:r>
        <w:rPr>
          <w:rFonts w:asciiTheme="minorEastAsia" w:hAnsiTheme="minorEastAsia" w:cs="SimSun" w:hint="eastAsia"/>
          <w:color w:val="000000"/>
        </w:rPr>
        <w:t>理想</w:t>
      </w:r>
      <w:r w:rsidRPr="00542D62">
        <w:rPr>
          <w:rFonts w:asciiTheme="minorEastAsia" w:hAnsiTheme="minorEastAsia" w:cs="SimSun" w:hint="eastAsia"/>
          <w:color w:val="000000"/>
        </w:rPr>
        <w:t>環境中，受造的人類可以充分發揮</w:t>
      </w:r>
      <w:proofErr w:type="spellEnd"/>
      <w:r w:rsidRPr="00542D62">
        <w:rPr>
          <w:rFonts w:asciiTheme="minorEastAsia" w:hAnsiTheme="minorEastAsia" w:cs="SimSun" w:hint="eastAsia"/>
          <w:color w:val="000000"/>
        </w:rPr>
        <w:t xml:space="preserve"> </w:t>
      </w:r>
    </w:p>
    <w:p w14:paraId="570E7870" w14:textId="77777777" w:rsidR="00163445" w:rsidRPr="00542D62" w:rsidRDefault="00163445" w:rsidP="00163445">
      <w:pPr>
        <w:spacing w:line="360" w:lineRule="auto"/>
        <w:ind w:left="360" w:firstLine="360"/>
        <w:jc w:val="both"/>
        <w:rPr>
          <w:rFonts w:asciiTheme="minorEastAsia" w:hAnsiTheme="minorEastAsia" w:cs="SimSun"/>
          <w:color w:val="000000"/>
        </w:rPr>
      </w:pPr>
      <w:proofErr w:type="spellStart"/>
      <w:r w:rsidRPr="00542D62">
        <w:rPr>
          <w:rFonts w:asciiTheme="minorEastAsia" w:hAnsiTheme="minorEastAsia" w:cs="SimSun" w:hint="eastAsia"/>
          <w:color w:val="000000"/>
        </w:rPr>
        <w:t>其潛力，</w:t>
      </w:r>
      <w:proofErr w:type="gramStart"/>
      <w:r w:rsidRPr="00542D62">
        <w:rPr>
          <w:rFonts w:asciiTheme="minorEastAsia" w:hAnsiTheme="minorEastAsia" w:cs="SimSun" w:hint="eastAsia"/>
          <w:color w:val="000000"/>
        </w:rPr>
        <w:t>並在關係上恰當地回應上帝和他的信息</w:t>
      </w:r>
      <w:proofErr w:type="spellEnd"/>
      <w:r w:rsidRPr="00542D62">
        <w:rPr>
          <w:rFonts w:asciiTheme="minorEastAsia" w:hAnsiTheme="minorEastAsia" w:cs="SimSun" w:hint="eastAsia"/>
          <w:color w:val="000000"/>
        </w:rPr>
        <w:t>(</w:t>
      </w:r>
      <w:proofErr w:type="gramEnd"/>
      <w:r w:rsidRPr="00542D62">
        <w:rPr>
          <w:rFonts w:asciiTheme="minorEastAsia" w:hAnsiTheme="minorEastAsia" w:cs="SimSun" w:hint="eastAsia"/>
          <w:color w:val="000000"/>
        </w:rPr>
        <w:t xml:space="preserve">耶 29:7; </w:t>
      </w:r>
      <w:proofErr w:type="spellStart"/>
      <w:r w:rsidRPr="00542D62">
        <w:rPr>
          <w:rFonts w:asciiTheme="minorEastAsia" w:hAnsiTheme="minorEastAsia" w:cs="SimSun" w:hint="eastAsia"/>
          <w:color w:val="000000"/>
        </w:rPr>
        <w:t>提前</w:t>
      </w:r>
      <w:proofErr w:type="spellEnd"/>
      <w:r w:rsidRPr="00542D62">
        <w:rPr>
          <w:rFonts w:asciiTheme="minorEastAsia" w:hAnsiTheme="minorEastAsia" w:cs="SimSun" w:hint="eastAsia"/>
          <w:color w:val="000000"/>
        </w:rPr>
        <w:t xml:space="preserve"> 2:1-5)。</w:t>
      </w:r>
      <w:r>
        <w:rPr>
          <w:rStyle w:val="FootnoteReference"/>
          <w:rFonts w:asciiTheme="minorEastAsia" w:hAnsiTheme="minorEastAsia" w:cs="SimSun"/>
          <w:color w:val="000000"/>
          <w:lang w:eastAsia="zh-CN"/>
        </w:rPr>
        <w:footnoteReference w:id="4"/>
      </w:r>
    </w:p>
    <w:p w14:paraId="5CB4231B" w14:textId="77777777" w:rsidR="00163445" w:rsidRPr="00163445" w:rsidRDefault="00163445" w:rsidP="00163445">
      <w:pPr>
        <w:spacing w:line="360" w:lineRule="auto"/>
        <w:ind w:leftChars="118" w:left="1272" w:hangingChars="412" w:hanging="989"/>
        <w:jc w:val="both"/>
        <w:rPr>
          <w:rFonts w:asciiTheme="minorEastAsia" w:eastAsiaTheme="minorEastAsia" w:hAnsiTheme="minorEastAsia" w:cs="SimSun"/>
          <w:color w:val="000000"/>
        </w:rPr>
      </w:pPr>
    </w:p>
    <w:p w14:paraId="576AB404" w14:textId="77777777" w:rsidR="00163445" w:rsidRPr="00163445" w:rsidRDefault="00163445" w:rsidP="00B32AB0">
      <w:pPr>
        <w:spacing w:line="360" w:lineRule="auto"/>
        <w:ind w:leftChars="354" w:left="1275" w:hangingChars="177" w:hanging="425"/>
        <w:jc w:val="both"/>
        <w:rPr>
          <w:rFonts w:asciiTheme="minorEastAsia" w:eastAsiaTheme="minorEastAsia" w:hAnsiTheme="minorEastAsia" w:cs="SimSun"/>
          <w:color w:val="000000"/>
        </w:rPr>
      </w:pPr>
    </w:p>
    <w:p w14:paraId="26B776B6" w14:textId="3425701F" w:rsidR="0082256D" w:rsidRPr="00246EDC" w:rsidRDefault="0082256D" w:rsidP="00B94E04">
      <w:pPr>
        <w:pStyle w:val="ListParagraph"/>
        <w:numPr>
          <w:ilvl w:val="0"/>
          <w:numId w:val="10"/>
        </w:numPr>
        <w:spacing w:after="0" w:line="360" w:lineRule="auto"/>
        <w:rPr>
          <w:rFonts w:asciiTheme="minorEastAsia" w:hAnsiTheme="minorEastAsia" w:cs="Times New Roman"/>
        </w:rPr>
      </w:pPr>
      <w:r w:rsidRPr="00B94E04">
        <w:rPr>
          <w:rFonts w:asciiTheme="minorEastAsia" w:hAnsiTheme="minorEastAsia" w:cs="SimSun" w:hint="eastAsia"/>
          <w:b/>
          <w:color w:val="000000"/>
        </w:rPr>
        <w:t>「</w:t>
      </w:r>
      <w:r w:rsidRPr="00B94E04">
        <w:rPr>
          <w:rFonts w:asciiTheme="minorEastAsia" w:hAnsiTheme="minorEastAsia" w:cs="PMingLiU" w:hint="eastAsia"/>
          <w:b/>
        </w:rPr>
        <w:t>文化</w:t>
      </w:r>
      <w:r w:rsidRPr="00B94E04">
        <w:rPr>
          <w:rFonts w:asciiTheme="minorEastAsia" w:hAnsiTheme="minorEastAsia" w:cs="SimSun" w:hint="eastAsia"/>
          <w:b/>
          <w:color w:val="000000"/>
        </w:rPr>
        <w:t>」</w:t>
      </w:r>
      <w:r w:rsidR="00255CD9" w:rsidRPr="00B94E04">
        <w:rPr>
          <w:rFonts w:asciiTheme="minorEastAsia" w:hAnsiTheme="minorEastAsia" w:cs="SimSun" w:hint="eastAsia"/>
          <w:b/>
          <w:color w:val="000000"/>
        </w:rPr>
        <w:t xml:space="preserve">(culture) </w:t>
      </w:r>
      <w:r w:rsidR="00CD09ED" w:rsidRPr="00B94E04">
        <w:rPr>
          <w:rFonts w:asciiTheme="minorEastAsia" w:hAnsiTheme="minorEastAsia"/>
          <w:color w:val="000000"/>
        </w:rPr>
        <w:t>—</w:t>
      </w:r>
      <w:r w:rsidRPr="00B94E04">
        <w:rPr>
          <w:rFonts w:asciiTheme="minorEastAsia" w:hAnsiTheme="minorEastAsia" w:cs="Times New Roman"/>
        </w:rPr>
        <w:t xml:space="preserve"> </w:t>
      </w:r>
      <w:r w:rsidRPr="00B94E04">
        <w:rPr>
          <w:rFonts w:asciiTheme="minorEastAsia" w:hAnsiTheme="minorEastAsia" w:cs="PMingLiU" w:hint="eastAsia"/>
        </w:rPr>
        <w:t>具位格者間，作</w:t>
      </w:r>
      <w:r w:rsidRPr="00B94E04">
        <w:rPr>
          <w:rFonts w:asciiTheme="minorEastAsia" w:hAnsiTheme="minorEastAsia" w:cs="SimSun" w:hint="eastAsia"/>
          <w:color w:val="000000"/>
        </w:rPr>
        <w:t>範</w:t>
      </w:r>
      <w:r w:rsidRPr="00B94E04">
        <w:rPr>
          <w:rFonts w:asciiTheme="minorEastAsia" w:hAnsiTheme="minorEastAsia" w:cs="PMingLiU" w:hint="eastAsia"/>
        </w:rPr>
        <w:t>式互動</w:t>
      </w:r>
      <w:r w:rsidRPr="00B94E04">
        <w:rPr>
          <w:rFonts w:asciiTheme="minorEastAsia" w:hAnsiTheme="minorEastAsia" w:cs="PMingLiU"/>
        </w:rPr>
        <w:t xml:space="preserve"> </w:t>
      </w:r>
      <w:r w:rsidRPr="00B94E04">
        <w:rPr>
          <w:rFonts w:asciiTheme="minorEastAsia" w:hAnsiTheme="minorEastAsia" w:cs="PMingLiU" w:hint="eastAsia"/>
        </w:rPr>
        <w:t>(</w:t>
      </w:r>
      <w:r w:rsidRPr="00B94E04">
        <w:rPr>
          <w:rFonts w:asciiTheme="minorEastAsia" w:hAnsiTheme="minorEastAsia" w:cs="PMingLiU"/>
        </w:rPr>
        <w:t xml:space="preserve">patterned interaction) </w:t>
      </w:r>
      <w:r w:rsidRPr="00B94E04">
        <w:rPr>
          <w:rFonts w:asciiTheme="minorEastAsia" w:hAnsiTheme="minorEastAsia" w:cs="PMingLiU" w:hint="eastAsia"/>
        </w:rPr>
        <w:t>的處境系統及連帶結果。</w:t>
      </w:r>
      <w:r w:rsidRPr="00246EDC">
        <w:rPr>
          <w:rStyle w:val="FootnoteReference"/>
          <w:rFonts w:asciiTheme="minorEastAsia" w:hAnsiTheme="minorEastAsia" w:cs="Times New Roman"/>
        </w:rPr>
        <w:footnoteReference w:id="5"/>
      </w:r>
      <w:r w:rsidRPr="00246EDC">
        <w:rPr>
          <w:rFonts w:asciiTheme="minorEastAsia" w:hAnsiTheme="minorEastAsia" w:cs="Times New Roman"/>
        </w:rPr>
        <w:t xml:space="preserve"> </w:t>
      </w:r>
    </w:p>
    <w:p w14:paraId="6751E3FE" w14:textId="1F9CEA9E" w:rsidR="0082256D" w:rsidRPr="00B94E04" w:rsidRDefault="0082256D" w:rsidP="00B94E04">
      <w:pPr>
        <w:pStyle w:val="ListParagraph"/>
        <w:numPr>
          <w:ilvl w:val="0"/>
          <w:numId w:val="10"/>
        </w:numPr>
        <w:spacing w:after="0" w:line="360" w:lineRule="auto"/>
        <w:rPr>
          <w:rFonts w:ascii="Calibri" w:eastAsia="PMingLiU" w:hAnsi="Calibri" w:cs="Calibri"/>
        </w:rPr>
      </w:pPr>
      <w:r w:rsidRPr="00B94E04">
        <w:rPr>
          <w:rFonts w:ascii="Calibri" w:eastAsia="PMingLiU" w:hAnsi="Calibri" w:cs="Calibri"/>
          <w:b/>
          <w:color w:val="000000"/>
        </w:rPr>
        <w:t>「</w:t>
      </w:r>
      <w:r w:rsidRPr="00B94E04">
        <w:rPr>
          <w:rFonts w:ascii="Calibri" w:eastAsia="PMingLiU" w:hAnsi="Calibri" w:cs="Calibri"/>
          <w:b/>
        </w:rPr>
        <w:t>敍述性架構</w:t>
      </w:r>
      <w:r w:rsidRPr="00B94E04">
        <w:rPr>
          <w:rFonts w:ascii="Calibri" w:eastAsia="PMingLiU" w:hAnsi="Calibri" w:cs="Calibri"/>
          <w:b/>
          <w:color w:val="000000"/>
        </w:rPr>
        <w:t>」</w:t>
      </w:r>
      <w:r w:rsidRPr="00B94E04">
        <w:rPr>
          <w:rFonts w:ascii="Calibri" w:eastAsia="PMingLiU" w:hAnsi="Calibri" w:cs="Calibri"/>
        </w:rPr>
        <w:t xml:space="preserve"> </w:t>
      </w:r>
      <w:r w:rsidRPr="00B94E04">
        <w:rPr>
          <w:rFonts w:ascii="Calibri" w:eastAsia="PMingLiU" w:hAnsi="Calibri" w:cs="Calibri"/>
          <w:b/>
          <w:bCs/>
        </w:rPr>
        <w:t>(narrative framework)</w:t>
      </w:r>
      <w:r w:rsidRPr="00B94E04">
        <w:rPr>
          <w:rFonts w:ascii="Calibri" w:eastAsia="PMingLiU" w:hAnsi="Calibri" w:cs="Calibri"/>
        </w:rPr>
        <w:t xml:space="preserve"> </w:t>
      </w:r>
      <w:r w:rsidR="00CD09ED" w:rsidRPr="00B94E04">
        <w:rPr>
          <w:rFonts w:ascii="Calibri" w:eastAsia="PMingLiU" w:hAnsi="Calibri" w:cs="Calibri"/>
          <w:color w:val="000000"/>
        </w:rPr>
        <w:t>—</w:t>
      </w:r>
      <w:r w:rsidRPr="00B94E04">
        <w:rPr>
          <w:rFonts w:ascii="Calibri" w:eastAsia="PMingLiU" w:hAnsi="Calibri" w:cs="Calibri"/>
        </w:rPr>
        <w:t xml:space="preserve"> </w:t>
      </w:r>
      <w:r w:rsidRPr="00B94E04">
        <w:rPr>
          <w:rFonts w:ascii="Calibri" w:eastAsia="PMingLiU" w:hAnsi="Calibri" w:cs="Calibri"/>
        </w:rPr>
        <w:t>故事式的組織，用於描述個人對人生的瞭解及行事為人之道。敍述性架構包括微觀及宏觀層次的歷史觀。宏觀：涵蓋神永恆的「元敘事描述」</w:t>
      </w:r>
      <w:r w:rsidRPr="00B94E04">
        <w:rPr>
          <w:rFonts w:ascii="Calibri" w:eastAsia="PMingLiU" w:hAnsi="Calibri" w:cs="Calibri"/>
        </w:rPr>
        <w:t>(meta-narrative)</w:t>
      </w:r>
      <w:r w:rsidRPr="00B94E04">
        <w:rPr>
          <w:rFonts w:ascii="Calibri" w:eastAsia="PMingLiU" w:hAnsi="Calibri" w:cs="Calibri"/>
        </w:rPr>
        <w:t>，聚焦於基督及祂與被造一切的救贖關係。</w:t>
      </w:r>
      <w:r w:rsidRPr="00B94E04">
        <w:rPr>
          <w:rFonts w:ascii="Calibri" w:eastAsia="PMingLiU" w:hAnsi="Calibri" w:cs="Calibri"/>
        </w:rPr>
        <w:t xml:space="preserve"> </w:t>
      </w:r>
      <w:r w:rsidRPr="00B94E04">
        <w:rPr>
          <w:rFonts w:ascii="Calibri" w:eastAsia="PMingLiU" w:hAnsi="Calibri" w:cs="Calibri"/>
        </w:rPr>
        <w:t>微觀：在神永恆的「元敘事描述」中，道出個人的故事</w:t>
      </w:r>
      <w:r w:rsidR="00DA13EB" w:rsidRPr="00B94E04">
        <w:rPr>
          <w:rFonts w:ascii="Calibri" w:eastAsia="PMingLiU" w:hAnsi="Calibri" w:cs="Calibri"/>
        </w:rPr>
        <w:t xml:space="preserve"> (oral story)</w:t>
      </w:r>
      <w:r w:rsidRPr="00B94E04">
        <w:rPr>
          <w:rFonts w:ascii="Calibri" w:eastAsia="PMingLiU" w:hAnsi="Calibri" w:cs="Calibri"/>
        </w:rPr>
        <w:t xml:space="preserve"> — </w:t>
      </w:r>
      <w:r w:rsidRPr="00B94E04">
        <w:rPr>
          <w:rFonts w:ascii="Calibri" w:eastAsia="PMingLiU" w:hAnsi="Calibri" w:cs="Calibri"/>
        </w:rPr>
        <w:t>內容包括個人體驗、自我定位、自身的</w:t>
      </w:r>
      <w:r w:rsidR="00B32AB0" w:rsidRPr="00B94E04">
        <w:rPr>
          <w:rFonts w:ascii="Calibri" w:eastAsia="PMingLiU" w:hAnsi="Calibri" w:cs="Calibri"/>
        </w:rPr>
        <w:t>世</w:t>
      </w:r>
      <w:r w:rsidRPr="00B94E04">
        <w:rPr>
          <w:rFonts w:ascii="Calibri" w:eastAsia="PMingLiU" w:hAnsi="Calibri" w:cs="Calibri"/>
        </w:rPr>
        <w:t>界觀</w:t>
      </w:r>
      <w:r w:rsidRPr="00B94E04">
        <w:rPr>
          <w:rFonts w:ascii="Calibri" w:eastAsia="PMingLiU" w:hAnsi="Calibri" w:cs="Calibri"/>
        </w:rPr>
        <w:t>(</w:t>
      </w:r>
      <w:r w:rsidRPr="00B94E04">
        <w:rPr>
          <w:rFonts w:ascii="Calibri" w:eastAsia="PMingLiU" w:hAnsi="Calibri" w:cs="Calibri"/>
        </w:rPr>
        <w:t>包括前設、</w:t>
      </w:r>
      <w:r w:rsidR="00DA13EB" w:rsidRPr="00B94E04">
        <w:rPr>
          <w:rFonts w:ascii="Calibri" w:eastAsia="PMingLiU" w:hAnsi="Calibri" w:cs="Calibri"/>
        </w:rPr>
        <w:t>價</w:t>
      </w:r>
      <w:r w:rsidRPr="00B94E04">
        <w:rPr>
          <w:rFonts w:ascii="Calibri" w:eastAsia="PMingLiU" w:hAnsi="Calibri" w:cs="Calibri"/>
        </w:rPr>
        <w:t>值、信念</w:t>
      </w:r>
      <w:r w:rsidRPr="00B94E04">
        <w:rPr>
          <w:rFonts w:ascii="Calibri" w:eastAsia="PMingLiU" w:hAnsi="Calibri" w:cs="Calibri"/>
        </w:rPr>
        <w:t>)</w:t>
      </w:r>
      <w:r w:rsidRPr="00B94E04">
        <w:rPr>
          <w:rFonts w:ascii="Calibri" w:eastAsia="PMingLiU" w:hAnsi="Calibri" w:cs="Calibri"/>
        </w:rPr>
        <w:t>。</w:t>
      </w:r>
      <w:r w:rsidRPr="00B94E04">
        <w:rPr>
          <w:rStyle w:val="FootnoteReference"/>
          <w:rFonts w:ascii="Calibri" w:eastAsia="PMingLiU" w:hAnsi="Calibri" w:cs="Calibri"/>
        </w:rPr>
        <w:footnoteReference w:id="6"/>
      </w:r>
    </w:p>
    <w:p w14:paraId="4BA479FD" w14:textId="4863D727" w:rsidR="0082256D" w:rsidRPr="00B94E04" w:rsidRDefault="0082256D" w:rsidP="00B94E0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Calibri" w:eastAsia="PMingLiU" w:hAnsi="Calibri" w:cs="Calibri"/>
        </w:rPr>
      </w:pPr>
      <w:r w:rsidRPr="00B94E04">
        <w:rPr>
          <w:rFonts w:ascii="Calibri" w:eastAsia="PMingLiU" w:hAnsi="Calibri" w:cs="Calibri"/>
          <w:b/>
          <w:color w:val="000000"/>
        </w:rPr>
        <w:t>「</w:t>
      </w:r>
      <w:r w:rsidRPr="00B94E04">
        <w:rPr>
          <w:rFonts w:ascii="Calibri" w:eastAsia="PMingLiU" w:hAnsi="Calibri" w:cs="Calibri"/>
          <w:b/>
          <w:bCs/>
        </w:rPr>
        <w:t>關係互動論</w:t>
      </w:r>
      <w:r w:rsidRPr="00B94E04">
        <w:rPr>
          <w:rFonts w:ascii="Calibri" w:eastAsia="PMingLiU" w:hAnsi="Calibri" w:cs="Calibri"/>
          <w:b/>
          <w:color w:val="000000"/>
        </w:rPr>
        <w:t>」</w:t>
      </w:r>
      <w:r w:rsidRPr="00B94E04">
        <w:rPr>
          <w:rFonts w:ascii="Calibri" w:eastAsia="PMingLiU" w:hAnsi="Calibri" w:cs="Calibri"/>
          <w:b/>
        </w:rPr>
        <w:t xml:space="preserve"> (relational interactionism) </w:t>
      </w:r>
      <w:r w:rsidR="00CD09ED" w:rsidRPr="00B94E04">
        <w:rPr>
          <w:rFonts w:ascii="Calibri" w:eastAsia="PMingLiU" w:hAnsi="Calibri" w:cs="Calibri"/>
          <w:color w:val="000000"/>
        </w:rPr>
        <w:t xml:space="preserve">— </w:t>
      </w:r>
      <w:r w:rsidRPr="00B94E04">
        <w:rPr>
          <w:rStyle w:val="apple-converted-space"/>
          <w:rFonts w:ascii="Calibri" w:eastAsia="PMingLiU" w:hAnsi="Calibri" w:cs="Calibri"/>
        </w:rPr>
        <w:t> </w:t>
      </w:r>
      <w:r w:rsidRPr="00B94E04">
        <w:rPr>
          <w:rStyle w:val="apple-converted-space"/>
          <w:rFonts w:ascii="Calibri" w:eastAsia="PMingLiU" w:hAnsi="Calibri" w:cs="Calibri"/>
        </w:rPr>
        <w:t>是引申自具位格者互動，構成實際關係網絡的跨科際</w:t>
      </w:r>
      <w:r w:rsidRPr="00B94E04">
        <w:rPr>
          <w:rFonts w:ascii="Calibri" w:eastAsia="PMingLiU" w:hAnsi="Calibri" w:cs="Calibri"/>
        </w:rPr>
        <w:t>敍述性架構，包括三重境界</w:t>
      </w:r>
      <w:r w:rsidRPr="00B94E04">
        <w:rPr>
          <w:rFonts w:ascii="Calibri" w:eastAsia="PMingLiU" w:hAnsi="Calibri" w:cs="Calibri"/>
        </w:rPr>
        <w:t>(</w:t>
      </w:r>
      <w:r w:rsidRPr="00B94E04">
        <w:rPr>
          <w:rFonts w:ascii="Calibri" w:eastAsia="PMingLiU" w:hAnsi="Calibri" w:cs="Calibri"/>
        </w:rPr>
        <w:t>三一真神、天使、人類</w:t>
      </w:r>
      <w:r w:rsidRPr="00B94E04">
        <w:rPr>
          <w:rFonts w:ascii="Calibri" w:eastAsia="PMingLiU" w:hAnsi="Calibri" w:cs="Calibri"/>
        </w:rPr>
        <w:t>)</w:t>
      </w:r>
      <w:r w:rsidRPr="00B94E04">
        <w:rPr>
          <w:rFonts w:ascii="Calibri" w:eastAsia="PMingLiU" w:hAnsi="Calibri" w:cs="Calibri"/>
        </w:rPr>
        <w:t>的處境及多種效應。</w:t>
      </w:r>
      <w:r w:rsidRPr="00B94E04">
        <w:rPr>
          <w:rStyle w:val="FootnoteReference"/>
          <w:rFonts w:ascii="Calibri" w:eastAsia="PMingLiU" w:hAnsi="Calibri" w:cs="Calibri"/>
        </w:rPr>
        <w:footnoteReference w:id="7"/>
      </w:r>
    </w:p>
    <w:p w14:paraId="2538B8E5" w14:textId="4CB700F5" w:rsidR="008A0F8C" w:rsidRPr="00B94E04" w:rsidRDefault="008A0F8C" w:rsidP="00B94E04">
      <w:pPr>
        <w:pStyle w:val="ListParagraph"/>
        <w:numPr>
          <w:ilvl w:val="0"/>
          <w:numId w:val="10"/>
        </w:numPr>
        <w:spacing w:after="0" w:line="360" w:lineRule="auto"/>
        <w:rPr>
          <w:rFonts w:ascii="Calibri" w:eastAsia="PMingLiU" w:hAnsi="Calibri" w:cs="Calibri"/>
        </w:rPr>
      </w:pPr>
      <w:r w:rsidRPr="00B94E04">
        <w:rPr>
          <w:rFonts w:ascii="Calibri" w:eastAsia="PMingLiU" w:hAnsi="Calibri" w:cs="Calibri"/>
          <w:b/>
          <w:bCs/>
        </w:rPr>
        <w:t>「約翰文獻」</w:t>
      </w:r>
      <w:r w:rsidR="00DA13EB" w:rsidRPr="00B94E04">
        <w:rPr>
          <w:rFonts w:ascii="Calibri" w:eastAsia="PMingLiU" w:hAnsi="Calibri" w:cs="Calibri"/>
          <w:b/>
          <w:bCs/>
        </w:rPr>
        <w:t xml:space="preserve">(Johannine literature) </w:t>
      </w:r>
      <w:r w:rsidR="00CD09ED" w:rsidRPr="00B94E04">
        <w:rPr>
          <w:rFonts w:ascii="Calibri" w:eastAsia="PMingLiU" w:hAnsi="Calibri" w:cs="Calibri"/>
          <w:color w:val="000000"/>
        </w:rPr>
        <w:t xml:space="preserve">— </w:t>
      </w:r>
      <w:r w:rsidR="00D156BC" w:rsidRPr="00B94E04">
        <w:rPr>
          <w:rFonts w:ascii="Calibri" w:eastAsia="PMingLiU" w:hAnsi="Calibri" w:cs="Calibri"/>
          <w:color w:val="000000"/>
        </w:rPr>
        <w:t>出於使徒約翰手筆新約五卷書：</w:t>
      </w:r>
      <w:r w:rsidR="00D156BC" w:rsidRPr="00B94E04">
        <w:rPr>
          <w:rFonts w:ascii="Calibri" w:eastAsia="PMingLiU" w:hAnsi="Calibri" w:cs="Calibri"/>
        </w:rPr>
        <w:t>「</w:t>
      </w:r>
      <w:r w:rsidR="00D156BC" w:rsidRPr="00B94E04">
        <w:rPr>
          <w:rFonts w:ascii="Calibri" w:eastAsia="PMingLiU" w:hAnsi="Calibri" w:cs="Calibri"/>
          <w:color w:val="000000"/>
        </w:rPr>
        <w:t>約翰福音</w:t>
      </w:r>
      <w:r w:rsidR="00D156BC" w:rsidRPr="00B94E04">
        <w:rPr>
          <w:rFonts w:ascii="Calibri" w:eastAsia="PMingLiU" w:hAnsi="Calibri" w:cs="Calibri"/>
        </w:rPr>
        <w:t>」</w:t>
      </w:r>
      <w:r w:rsidR="00D156BC" w:rsidRPr="00B94E04">
        <w:rPr>
          <w:rFonts w:ascii="Calibri" w:eastAsia="PMingLiU" w:hAnsi="Calibri" w:cs="Calibri"/>
          <w:color w:val="000000"/>
        </w:rPr>
        <w:t>、</w:t>
      </w:r>
      <w:r w:rsidR="00D156BC" w:rsidRPr="00B94E04">
        <w:rPr>
          <w:rFonts w:ascii="Calibri" w:eastAsia="PMingLiU" w:hAnsi="Calibri" w:cs="Calibri"/>
        </w:rPr>
        <w:t>「約翰壹、弍、叁書」及「啟示錄」。</w:t>
      </w:r>
    </w:p>
    <w:p w14:paraId="05FC542E" w14:textId="5D3EDB9D" w:rsidR="002C1B45" w:rsidRPr="00B32AB0" w:rsidRDefault="008A0F8C" w:rsidP="00B94E04">
      <w:pPr>
        <w:pStyle w:val="ListParagraph"/>
        <w:numPr>
          <w:ilvl w:val="0"/>
          <w:numId w:val="10"/>
        </w:numPr>
        <w:spacing w:after="0" w:line="360" w:lineRule="auto"/>
        <w:rPr>
          <w:rFonts w:ascii="Calibri" w:eastAsia="PMingLiU" w:hAnsi="Calibri" w:cs="Calibri"/>
        </w:rPr>
      </w:pPr>
      <w:r w:rsidRPr="00B94E04">
        <w:rPr>
          <w:rFonts w:ascii="Calibri" w:eastAsia="PMingLiU" w:hAnsi="Calibri" w:cs="Calibri"/>
          <w:b/>
          <w:bCs/>
        </w:rPr>
        <w:t>「</w:t>
      </w:r>
      <w:r w:rsidR="00CD09ED" w:rsidRPr="00B94E04">
        <w:rPr>
          <w:rFonts w:ascii="Calibri" w:eastAsia="PMingLiU" w:hAnsi="Calibri" w:cs="Calibri"/>
          <w:b/>
          <w:bCs/>
          <w:color w:val="000000"/>
        </w:rPr>
        <w:t>見證</w:t>
      </w:r>
      <w:r w:rsidRPr="00B94E04">
        <w:rPr>
          <w:rFonts w:ascii="Calibri" w:eastAsia="PMingLiU" w:hAnsi="Calibri" w:cs="Calibri"/>
          <w:b/>
          <w:bCs/>
        </w:rPr>
        <w:t>」</w:t>
      </w:r>
      <w:r w:rsidR="00DA13EB" w:rsidRPr="00B94E04">
        <w:rPr>
          <w:rFonts w:ascii="Calibri" w:eastAsia="PMingLiU" w:hAnsi="Calibri" w:cs="Calibri"/>
          <w:b/>
          <w:bCs/>
        </w:rPr>
        <w:t xml:space="preserve">(witness) </w:t>
      </w:r>
      <w:r w:rsidR="00CD09ED" w:rsidRPr="00B94E04">
        <w:rPr>
          <w:rFonts w:ascii="Calibri" w:eastAsia="PMingLiU" w:hAnsi="Calibri" w:cs="Calibri"/>
          <w:color w:val="000000"/>
        </w:rPr>
        <w:t>—</w:t>
      </w:r>
      <w:r w:rsidR="00DA6A85" w:rsidRPr="00B94E04">
        <w:rPr>
          <w:rFonts w:ascii="Calibri" w:eastAsia="PMingLiU" w:hAnsi="Calibri" w:cs="Calibri"/>
          <w:b/>
          <w:bCs/>
          <w:kern w:val="0"/>
          <w14:ligatures w14:val="none"/>
        </w:rPr>
        <w:t xml:space="preserve"> </w:t>
      </w:r>
      <w:r w:rsidR="00DA6A85" w:rsidRPr="00B94E04">
        <w:rPr>
          <w:rFonts w:ascii="Calibri" w:eastAsia="PMingLiU" w:hAnsi="Calibri" w:cs="Calibri"/>
          <w:kern w:val="0"/>
          <w14:ligatures w14:val="none"/>
        </w:rPr>
        <w:t xml:space="preserve">(Greek: </w:t>
      </w:r>
      <w:proofErr w:type="spellStart"/>
      <w:r w:rsidR="00DA6A85" w:rsidRPr="00B94E04">
        <w:rPr>
          <w:rFonts w:ascii="Calibri" w:eastAsia="PMingLiU" w:hAnsi="Calibri" w:cs="Calibri"/>
          <w:i/>
          <w:iCs/>
          <w:kern w:val="0"/>
          <w14:ligatures w14:val="none"/>
        </w:rPr>
        <w:t>martyria</w:t>
      </w:r>
      <w:proofErr w:type="spellEnd"/>
      <w:r w:rsidR="00DA6A85" w:rsidRPr="00B94E04">
        <w:rPr>
          <w:rFonts w:ascii="Calibri" w:eastAsia="PMingLiU" w:hAnsi="Calibri" w:cs="Calibri"/>
          <w:kern w:val="0"/>
          <w14:ligatures w14:val="none"/>
        </w:rPr>
        <w:t xml:space="preserve">, </w:t>
      </w:r>
      <w:proofErr w:type="spellStart"/>
      <w:r w:rsidR="00DA6A85" w:rsidRPr="00B94E04">
        <w:rPr>
          <w:rFonts w:ascii="Calibri" w:eastAsia="PMingLiU" w:hAnsi="Calibri" w:cs="Calibri"/>
          <w:i/>
          <w:iCs/>
          <w:kern w:val="0"/>
          <w14:ligatures w14:val="none"/>
        </w:rPr>
        <w:t>martyrein</w:t>
      </w:r>
      <w:proofErr w:type="spellEnd"/>
      <w:r w:rsidR="00D156BC" w:rsidRPr="00B94E04">
        <w:rPr>
          <w:rFonts w:ascii="Calibri" w:eastAsia="PMingLiU" w:hAnsi="Calibri" w:cs="Calibri"/>
          <w:color w:val="000000"/>
        </w:rPr>
        <w:t xml:space="preserve"> </w:t>
      </w:r>
      <w:r w:rsidR="00DA6A85" w:rsidRPr="00B94E04">
        <w:rPr>
          <w:rFonts w:ascii="Calibri" w:eastAsia="PMingLiU" w:hAnsi="Calibri" w:cs="Calibri"/>
          <w:color w:val="000000"/>
        </w:rPr>
        <w:t>-</w:t>
      </w:r>
      <w:r w:rsidR="00D156BC" w:rsidRPr="00B94E04">
        <w:rPr>
          <w:rFonts w:ascii="Calibri" w:eastAsia="PMingLiU" w:hAnsi="Calibri" w:cs="Calibri"/>
          <w:color w:val="000000"/>
        </w:rPr>
        <w:t xml:space="preserve"> </w:t>
      </w:r>
      <w:r w:rsidR="00DA6A85" w:rsidRPr="00B94E04">
        <w:rPr>
          <w:rFonts w:ascii="Calibri" w:eastAsia="PMingLiU" w:hAnsi="Calibri" w:cs="Calibri"/>
          <w:kern w:val="0"/>
          <w14:ligatures w14:val="none"/>
        </w:rPr>
        <w:t>“witness” or “witnessing”</w:t>
      </w:r>
      <w:r w:rsidR="00D156BC" w:rsidRPr="00B94E04">
        <w:rPr>
          <w:rFonts w:ascii="Calibri" w:eastAsia="PMingLiU" w:hAnsi="Calibri" w:cs="Calibri"/>
          <w:kern w:val="0"/>
          <w14:ligatures w14:val="none"/>
        </w:rPr>
        <w:t xml:space="preserve">) </w:t>
      </w:r>
      <w:r w:rsidR="00DA6A85" w:rsidRPr="00B94E04">
        <w:rPr>
          <w:rFonts w:ascii="Calibri" w:eastAsia="PMingLiU" w:hAnsi="Calibri" w:cs="Calibri"/>
          <w:color w:val="000000"/>
        </w:rPr>
        <w:t>把所見所聞、</w:t>
      </w:r>
      <w:r w:rsidR="00DA6A85" w:rsidRPr="00B94E04">
        <w:rPr>
          <w:rFonts w:ascii="Calibri" w:eastAsia="PMingLiU" w:hAnsi="Calibri" w:cs="Calibri"/>
        </w:rPr>
        <w:t>親身體</w:t>
      </w:r>
      <w:r w:rsidR="00DA6A85" w:rsidRPr="00B94E04">
        <w:rPr>
          <w:rFonts w:ascii="Calibri" w:eastAsia="PMingLiU" w:hAnsi="Calibri" w:cs="Calibri"/>
          <w:color w:val="000000"/>
        </w:rPr>
        <w:t>驗</w:t>
      </w:r>
      <w:r w:rsidR="00DA6A85" w:rsidRPr="00B94E04">
        <w:rPr>
          <w:rFonts w:ascii="Calibri" w:eastAsia="PMingLiU" w:hAnsi="Calibri" w:cs="Calibri"/>
          <w:color w:val="000000"/>
        </w:rPr>
        <w:t>/</w:t>
      </w:r>
      <w:r w:rsidR="00DA6A85" w:rsidRPr="00B94E04">
        <w:rPr>
          <w:rFonts w:ascii="Calibri" w:eastAsia="PMingLiU" w:hAnsi="Calibri" w:cs="Calibri"/>
        </w:rPr>
        <w:t>經歷</w:t>
      </w:r>
      <w:r w:rsidR="00DA6A85" w:rsidRPr="00B94E04">
        <w:rPr>
          <w:rFonts w:ascii="Calibri" w:eastAsia="PMingLiU" w:hAnsi="Calibri" w:cs="Calibri"/>
          <w:color w:val="000000"/>
        </w:rPr>
        <w:t>作證</w:t>
      </w:r>
      <w:r w:rsidR="00D156BC" w:rsidRPr="00B94E04">
        <w:rPr>
          <w:rFonts w:ascii="Calibri" w:eastAsia="PMingLiU" w:hAnsi="Calibri" w:cs="Calibri"/>
          <w:color w:val="000000"/>
        </w:rPr>
        <w:t>，包括證件、作證者</w:t>
      </w:r>
      <w:r w:rsidR="00955879" w:rsidRPr="00B94E04">
        <w:rPr>
          <w:rFonts w:ascii="Calibri" w:eastAsia="PMingLiU" w:hAnsi="Calibri" w:cs="Calibri"/>
          <w:color w:val="000000"/>
        </w:rPr>
        <w:t>/</w:t>
      </w:r>
      <w:r w:rsidR="00DA6A85" w:rsidRPr="00B94E04">
        <w:rPr>
          <w:rFonts w:ascii="Calibri" w:eastAsia="PMingLiU" w:hAnsi="Calibri" w:cs="Calibri"/>
          <w:color w:val="000000"/>
        </w:rPr>
        <w:t>見證人</w:t>
      </w:r>
      <w:r w:rsidR="00D156BC" w:rsidRPr="00B94E04">
        <w:rPr>
          <w:rFonts w:ascii="Calibri" w:eastAsia="PMingLiU" w:hAnsi="Calibri" w:cs="Calibri"/>
          <w:color w:val="000000"/>
        </w:rPr>
        <w:t>。</w:t>
      </w:r>
    </w:p>
    <w:p w14:paraId="66309C5E" w14:textId="767B0805" w:rsidR="00DA13EB" w:rsidRPr="00B94E04" w:rsidRDefault="00BB50EA" w:rsidP="00B94E04">
      <w:pPr>
        <w:pStyle w:val="Heading2"/>
        <w:spacing w:line="360" w:lineRule="auto"/>
        <w:rPr>
          <w:rFonts w:ascii="Calibri" w:eastAsia="PMingLiU" w:hAnsi="Calibri" w:cs="Calibri"/>
          <w:b/>
          <w:bCs/>
          <w:color w:val="000000" w:themeColor="text1"/>
          <w:sz w:val="24"/>
          <w:szCs w:val="24"/>
        </w:rPr>
      </w:pPr>
      <w:r w:rsidRPr="00B94E04">
        <w:rPr>
          <w:rFonts w:ascii="Calibri" w:eastAsia="PMingLiU" w:hAnsi="Calibri" w:cs="Calibri"/>
          <w:b/>
          <w:bCs/>
          <w:color w:val="000000" w:themeColor="text1"/>
          <w:sz w:val="24"/>
          <w:szCs w:val="24"/>
        </w:rPr>
        <w:lastRenderedPageBreak/>
        <w:t>「關係互動論」簡介</w:t>
      </w:r>
    </w:p>
    <w:p w14:paraId="78DF6F26" w14:textId="7E36CC96" w:rsidR="00BB50EA" w:rsidRPr="00B94E04" w:rsidRDefault="00BB50EA" w:rsidP="00B94E04">
      <w:pPr>
        <w:pStyle w:val="Heading3"/>
        <w:spacing w:before="0" w:after="0" w:line="360" w:lineRule="auto"/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B94E04">
        <w:rPr>
          <w:rFonts w:ascii="Calibri" w:eastAsia="PMingLiU" w:hAnsi="Calibri" w:cs="Calibri"/>
          <w:color w:val="000000" w:themeColor="text1"/>
          <w:sz w:val="24"/>
          <w:szCs w:val="24"/>
        </w:rPr>
        <w:t>關係互動論的敍述性架構</w:t>
      </w:r>
      <w:r w:rsidR="00955879" w:rsidRPr="00B94E04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</w:t>
      </w:r>
      <w:r w:rsidRPr="00B94E04">
        <w:rPr>
          <w:rFonts w:ascii="Calibri" w:eastAsia="PMingLiU" w:hAnsi="Calibri" w:cs="Calibri"/>
          <w:color w:val="000000" w:themeColor="text1"/>
          <w:sz w:val="24"/>
          <w:szCs w:val="24"/>
        </w:rPr>
        <w:t>(narrative description)</w:t>
      </w:r>
      <w:r w:rsidRPr="00B94E04">
        <w:rPr>
          <w:rStyle w:val="FootnoteReference"/>
          <w:rFonts w:ascii="Calibri" w:eastAsia="PMingLiU" w:hAnsi="Calibri" w:cs="Calibri"/>
          <w:color w:val="000000" w:themeColor="text1"/>
          <w:sz w:val="24"/>
          <w:szCs w:val="24"/>
        </w:rPr>
        <w:footnoteReference w:id="8"/>
      </w:r>
      <w:r w:rsidR="004A5128" w:rsidRPr="00B94E04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</w:t>
      </w:r>
      <w:r w:rsidR="008853A3"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>與理性型分析性</w:t>
      </w:r>
      <w:r w:rsidR="005026CF"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 (rationalistically analytical) </w:t>
      </w:r>
      <w:r w:rsidR="00F42658"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>進路</w:t>
      </w:r>
      <w:r w:rsidR="008853A3"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>大別</w:t>
      </w:r>
      <w:r w:rsidR="004A5128"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>，就</w:t>
      </w:r>
      <w:r w:rsidRPr="00B94E04">
        <w:rPr>
          <w:rFonts w:ascii="Calibri" w:eastAsia="PMingLiU" w:hAnsi="Calibri" w:cs="Calibri"/>
          <w:bCs/>
          <w:color w:val="000000" w:themeColor="text1"/>
          <w:kern w:val="0"/>
          <w:sz w:val="24"/>
          <w:szCs w:val="24"/>
          <w14:ligatures w14:val="none"/>
        </w:rPr>
        <w:t>「關係互動論」而言，真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實關係網絡的構成，源自具位格者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(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神、天使、人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)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內在互動，及跨境界外顯互動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 xml:space="preserve"> (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包括</w:t>
      </w:r>
      <w:r w:rsidR="00F42658" w:rsidRPr="00B94E04">
        <w:rPr>
          <w:rFonts w:ascii="Calibri" w:eastAsia="PMingLiU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靈界</w:t>
      </w:r>
      <w:r w:rsidR="00F42658" w:rsidRPr="00B94E04">
        <w:rPr>
          <w:rFonts w:ascii="Calibri" w:eastAsia="PMingLiU" w:hAnsi="Calibri" w:cs="Calibri"/>
          <w:color w:val="000000" w:themeColor="text1"/>
          <w:sz w:val="24"/>
          <w:szCs w:val="24"/>
        </w:rPr>
        <w:t>「三一真神」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與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天使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，及活於</w:t>
      </w:r>
      <w:r w:rsidR="00F42658" w:rsidRPr="00B94E04">
        <w:rPr>
          <w:rFonts w:ascii="Calibri" w:eastAsia="PMingLiU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世界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的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人類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)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，導致各樣處境的呈現，及帶</w:t>
      </w:r>
      <w:r w:rsidR="005026CF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動</w:t>
      </w:r>
      <w:r w:rsidR="00F42658"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多</w:t>
      </w:r>
      <w:r w:rsidRPr="00B94E04">
        <w:rPr>
          <w:rFonts w:ascii="Calibri" w:eastAsia="PMingLiU" w:hAnsi="Calibri" w:cs="Calibri"/>
          <w:color w:val="000000" w:themeColor="text1"/>
          <w:kern w:val="0"/>
          <w:sz w:val="24"/>
          <w:szCs w:val="24"/>
          <w14:ligatures w14:val="none"/>
        </w:rPr>
        <w:t>種效應。此敍述性架構，可供構思理論之用，例如：</w:t>
      </w:r>
    </w:p>
    <w:p w14:paraId="7F2342CF" w14:textId="77777777" w:rsidR="00477C94" w:rsidRPr="00477C94" w:rsidRDefault="00477C94" w:rsidP="00477C94">
      <w:pPr>
        <w:pStyle w:val="ListParagraph"/>
        <w:numPr>
          <w:ilvl w:val="0"/>
          <w:numId w:val="14"/>
        </w:numPr>
        <w:rPr>
          <w:rFonts w:ascii="Calibri" w:hAnsi="Calibri" w:cs="Calibri"/>
          <w:kern w:val="0"/>
          <w14:ligatures w14:val="none"/>
        </w:rPr>
      </w:pPr>
      <w:r w:rsidRPr="00477C94">
        <w:rPr>
          <w:rFonts w:ascii="Calibri" w:eastAsia="PMingLiU" w:hAnsi="Calibri" w:cs="Calibri" w:hint="eastAsia"/>
          <w:kern w:val="0"/>
          <w14:ligatures w14:val="none"/>
        </w:rPr>
        <w:t>「社會」的形成，由於具位格者互動，且可導致社會實體的組合。</w:t>
      </w:r>
    </w:p>
    <w:p w14:paraId="635A5E45" w14:textId="38B84BBE" w:rsidR="00BB50EA" w:rsidRPr="00B94E04" w:rsidRDefault="00BB50EA" w:rsidP="00BA7620">
      <w:pPr>
        <w:numPr>
          <w:ilvl w:val="0"/>
          <w:numId w:val="14"/>
        </w:numPr>
        <w:spacing w:line="360" w:lineRule="auto"/>
        <w:contextualSpacing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「文化」具位格者間，作</w:t>
      </w:r>
      <w:r w:rsidRPr="00B94E04">
        <w:rPr>
          <w:rFonts w:ascii="Calibri" w:eastAsiaTheme="minorEastAsia" w:hAnsi="Calibri" w:cs="Calibri"/>
          <w:color w:val="000000"/>
        </w:rPr>
        <w:t>範</w:t>
      </w:r>
      <w:r w:rsidRPr="00B94E04">
        <w:rPr>
          <w:rFonts w:ascii="Calibri" w:eastAsiaTheme="minorEastAsia" w:hAnsi="Calibri" w:cs="Calibri"/>
        </w:rPr>
        <w:t>式互動</w:t>
      </w:r>
      <w:r w:rsidRPr="00B94E04">
        <w:rPr>
          <w:rFonts w:ascii="Calibri" w:eastAsiaTheme="minorEastAsia" w:hAnsi="Calibri" w:cs="Calibri"/>
        </w:rPr>
        <w:t xml:space="preserve"> (patterned interaction) </w:t>
      </w:r>
      <w:r w:rsidRPr="00B94E04">
        <w:rPr>
          <w:rFonts w:ascii="Calibri" w:eastAsiaTheme="minorEastAsia" w:hAnsi="Calibri" w:cs="Calibri"/>
        </w:rPr>
        <w:t>的處境系統</w:t>
      </w:r>
      <w:r w:rsidR="00F42658" w:rsidRPr="00B94E04">
        <w:rPr>
          <w:rFonts w:ascii="Calibri" w:eastAsiaTheme="minorEastAsia" w:hAnsi="Calibri" w:cs="Calibri"/>
        </w:rPr>
        <w:t>(context)</w:t>
      </w:r>
      <w:r w:rsidRPr="00B94E04">
        <w:rPr>
          <w:rFonts w:ascii="Calibri" w:eastAsiaTheme="minorEastAsia" w:hAnsi="Calibri" w:cs="Calibri"/>
        </w:rPr>
        <w:t>及連帶結果</w:t>
      </w:r>
      <w:r w:rsidR="00F42658" w:rsidRPr="00B94E04">
        <w:rPr>
          <w:rFonts w:ascii="Calibri" w:eastAsiaTheme="minorEastAsia" w:hAnsi="Calibri" w:cs="Calibri"/>
        </w:rPr>
        <w:t>(consequence)</w:t>
      </w:r>
      <w:r w:rsidRPr="00B94E04">
        <w:rPr>
          <w:rFonts w:ascii="Calibri" w:eastAsiaTheme="minorEastAsia" w:hAnsi="Calibri" w:cs="Calibri"/>
        </w:rPr>
        <w:t>。</w:t>
      </w:r>
      <w:r w:rsidR="00B345CE" w:rsidRPr="00B94E04">
        <w:rPr>
          <w:rStyle w:val="FootnoteReference"/>
          <w:rFonts w:ascii="Calibri" w:eastAsiaTheme="minorEastAsia" w:hAnsi="Calibri" w:cs="Calibri"/>
        </w:rPr>
        <w:footnoteReference w:id="9"/>
      </w:r>
      <w:r w:rsidRPr="00B94E04">
        <w:rPr>
          <w:rFonts w:ascii="Calibri" w:eastAsiaTheme="minorEastAsia" w:hAnsi="Calibri" w:cs="Calibri"/>
        </w:rPr>
        <w:t xml:space="preserve"> </w:t>
      </w:r>
    </w:p>
    <w:p w14:paraId="410CDD52" w14:textId="63B22A8E" w:rsidR="00BB50EA" w:rsidRPr="00B94E04" w:rsidRDefault="00BB50EA" w:rsidP="00165257">
      <w:pPr>
        <w:numPr>
          <w:ilvl w:val="0"/>
          <w:numId w:val="14"/>
        </w:num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  <w:bCs/>
          <w:color w:val="000000"/>
        </w:rPr>
        <w:t>「關係的實在」</w:t>
      </w:r>
      <w:r w:rsidRPr="00B94E04">
        <w:rPr>
          <w:rFonts w:ascii="Calibri" w:eastAsiaTheme="minorEastAsia" w:hAnsi="Calibri" w:cs="Calibri"/>
          <w:bCs/>
          <w:color w:val="000000"/>
        </w:rPr>
        <w:t>(</w:t>
      </w:r>
      <w:r w:rsidRPr="00B94E04">
        <w:rPr>
          <w:rFonts w:ascii="Calibri" w:eastAsiaTheme="minorEastAsia" w:hAnsi="Calibri" w:cs="Calibri"/>
        </w:rPr>
        <w:t>“relational reality”)</w:t>
      </w:r>
      <w:r w:rsidRPr="00B94E04">
        <w:rPr>
          <w:rFonts w:ascii="Calibri" w:eastAsiaTheme="minorEastAsia" w:hAnsi="Calibri" w:cs="Calibri"/>
        </w:rPr>
        <w:t>，源自具位格者</w:t>
      </w:r>
      <w:r w:rsidRPr="00B94E04">
        <w:rPr>
          <w:rFonts w:ascii="Calibri" w:eastAsiaTheme="minorEastAsia" w:hAnsi="Calibri" w:cs="Calibri"/>
        </w:rPr>
        <w:t xml:space="preserve"> (personal Beings/being) </w:t>
      </w:r>
      <w:r w:rsidRPr="00B94E04">
        <w:rPr>
          <w:rFonts w:ascii="Calibri" w:eastAsiaTheme="minorEastAsia" w:hAnsi="Calibri" w:cs="Calibri"/>
        </w:rPr>
        <w:t>在不同處境</w:t>
      </w:r>
      <w:r w:rsidRPr="00B94E04">
        <w:rPr>
          <w:rFonts w:ascii="Calibri" w:eastAsiaTheme="minorEastAsia" w:hAnsi="Calibri" w:cs="Calibri"/>
        </w:rPr>
        <w:t xml:space="preserve"> (context)</w:t>
      </w:r>
      <w:r w:rsidRPr="00B94E04">
        <w:rPr>
          <w:rFonts w:ascii="Calibri" w:eastAsiaTheme="minorEastAsia" w:hAnsi="Calibri" w:cs="Calibri"/>
        </w:rPr>
        <w:t>中，</w:t>
      </w:r>
      <w:r w:rsidRPr="00B94E04">
        <w:rPr>
          <w:rFonts w:ascii="Calibri" w:eastAsiaTheme="minorEastAsia" w:hAnsi="Calibri" w:cs="Calibri"/>
          <w:bCs/>
          <w:color w:val="000000"/>
        </w:rPr>
        <w:t>縱、橫向互動，帶</w:t>
      </w:r>
      <w:r w:rsidR="005026CF" w:rsidRPr="00B94E04">
        <w:rPr>
          <w:rFonts w:ascii="Calibri" w:eastAsiaTheme="minorEastAsia" w:hAnsi="Calibri" w:cs="Calibri"/>
          <w:color w:val="000000" w:themeColor="text1"/>
        </w:rPr>
        <w:t>來</w:t>
      </w:r>
      <w:r w:rsidRPr="00B94E04">
        <w:rPr>
          <w:rFonts w:ascii="Calibri" w:eastAsiaTheme="minorEastAsia" w:hAnsi="Calibri" w:cs="Calibri"/>
          <w:bCs/>
          <w:color w:val="000000"/>
        </w:rPr>
        <w:t>動</w:t>
      </w:r>
      <w:r w:rsidRPr="00B94E04">
        <w:rPr>
          <w:rFonts w:ascii="Calibri" w:eastAsiaTheme="minorEastAsia" w:hAnsi="Calibri" w:cs="Calibri"/>
        </w:rPr>
        <w:t>複雜關係網絡</w:t>
      </w:r>
      <w:r w:rsidRPr="00B94E04">
        <w:rPr>
          <w:rFonts w:ascii="Calibri" w:eastAsiaTheme="minorEastAsia" w:hAnsi="Calibri" w:cs="Calibri"/>
        </w:rPr>
        <w:t xml:space="preserve"> (relational network)</w:t>
      </w:r>
      <w:r w:rsidRPr="00B94E04">
        <w:rPr>
          <w:rFonts w:ascii="Calibri" w:eastAsiaTheme="minorEastAsia" w:hAnsi="Calibri" w:cs="Calibri"/>
        </w:rPr>
        <w:t>的構成，及</w:t>
      </w:r>
      <w:r w:rsidRPr="00B94E04">
        <w:rPr>
          <w:rFonts w:ascii="Calibri" w:eastAsiaTheme="minorEastAsia" w:hAnsi="Calibri" w:cs="Calibri"/>
          <w:bCs/>
          <w:color w:val="000000"/>
        </w:rPr>
        <w:t>錯綜複雜架構</w:t>
      </w:r>
      <w:r w:rsidRPr="00B94E04">
        <w:rPr>
          <w:rFonts w:ascii="Calibri" w:eastAsiaTheme="minorEastAsia" w:hAnsi="Calibri" w:cs="Calibri"/>
          <w:bCs/>
          <w:color w:val="000000"/>
        </w:rPr>
        <w:t xml:space="preserve"> (complex framework) </w:t>
      </w:r>
      <w:r w:rsidRPr="00B94E04">
        <w:rPr>
          <w:rFonts w:ascii="Calibri" w:eastAsiaTheme="minorEastAsia" w:hAnsi="Calibri" w:cs="Calibri"/>
        </w:rPr>
        <w:t>的組合，</w:t>
      </w:r>
      <w:r w:rsidRPr="00B94E04">
        <w:rPr>
          <w:rFonts w:ascii="Calibri" w:eastAsiaTheme="minorEastAsia" w:hAnsi="Calibri" w:cs="Calibri"/>
          <w:bCs/>
          <w:color w:val="000000"/>
        </w:rPr>
        <w:t>(</w:t>
      </w:r>
      <w:r w:rsidRPr="00B94E04">
        <w:rPr>
          <w:rFonts w:ascii="Calibri" w:eastAsiaTheme="minorEastAsia" w:hAnsi="Calibri" w:cs="Calibri"/>
          <w:bCs/>
          <w:color w:val="000000"/>
        </w:rPr>
        <w:t>包括：</w:t>
      </w:r>
      <w:r w:rsidRPr="00B94E04">
        <w:rPr>
          <w:rFonts w:ascii="Calibri" w:eastAsiaTheme="minorEastAsia" w:hAnsi="Calibri" w:cs="Calibri"/>
        </w:rPr>
        <w:t>微觀及宏觀的層面</w:t>
      </w:r>
      <w:r w:rsidRPr="00B94E04">
        <w:rPr>
          <w:rFonts w:ascii="Calibri" w:eastAsiaTheme="minorEastAsia" w:hAnsi="Calibri" w:cs="Calibri"/>
        </w:rPr>
        <w:t>)</w:t>
      </w:r>
      <w:r w:rsidRPr="00B94E04">
        <w:rPr>
          <w:rFonts w:ascii="Calibri" w:eastAsiaTheme="minorEastAsia" w:hAnsi="Calibri" w:cs="Calibri"/>
        </w:rPr>
        <w:t>，及後導致多樣的成效</w:t>
      </w:r>
      <w:r w:rsidRPr="00B94E04">
        <w:rPr>
          <w:rFonts w:ascii="Calibri" w:eastAsiaTheme="minorEastAsia" w:hAnsi="Calibri" w:cs="Calibri"/>
        </w:rPr>
        <w:t>(consequence)</w:t>
      </w:r>
      <w:r w:rsidRPr="00B94E04">
        <w:rPr>
          <w:rFonts w:ascii="Calibri" w:eastAsiaTheme="minorEastAsia" w:hAnsi="Calibri" w:cs="Calibri"/>
        </w:rPr>
        <w:t>。</w:t>
      </w:r>
      <w:r w:rsidR="00255CD9" w:rsidRPr="00B94E04">
        <w:rPr>
          <w:rStyle w:val="FootnoteReference"/>
          <w:rFonts w:ascii="Calibri" w:eastAsiaTheme="minorEastAsia" w:hAnsi="Calibri" w:cs="Calibri"/>
        </w:rPr>
        <w:footnoteReference w:id="10"/>
      </w:r>
    </w:p>
    <w:p w14:paraId="259373E6" w14:textId="1FF0D5E4" w:rsidR="00BB50EA" w:rsidRPr="00B94E04" w:rsidRDefault="00BB50EA" w:rsidP="00BA7620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ab/>
      </w:r>
      <w:r w:rsidRPr="00B94E04">
        <w:rPr>
          <w:rFonts w:ascii="Calibri" w:eastAsiaTheme="minorEastAsia" w:hAnsi="Calibri" w:cs="Calibri"/>
          <w:bCs/>
        </w:rPr>
        <w:t>「關係互動論」的思維架構，有助於</w:t>
      </w:r>
      <w:r w:rsidR="008853A3" w:rsidRPr="00B94E04">
        <w:rPr>
          <w:rFonts w:ascii="Calibri" w:eastAsiaTheme="minorEastAsia" w:hAnsi="Calibri" w:cs="Calibri"/>
          <w:bCs/>
        </w:rPr>
        <w:t>瞭解</w:t>
      </w:r>
      <w:r w:rsidR="008853A3" w:rsidRPr="00B94E04">
        <w:rPr>
          <w:rFonts w:ascii="Calibri" w:eastAsiaTheme="minorEastAsia" w:hAnsi="Calibri" w:cs="Calibri"/>
          <w:bCs/>
        </w:rPr>
        <w:t xml:space="preserve"> </w:t>
      </w:r>
      <w:r w:rsidR="008853A3" w:rsidRPr="00B94E04">
        <w:rPr>
          <w:rFonts w:ascii="Calibri" w:eastAsiaTheme="minorEastAsia" w:hAnsi="Calibri" w:cs="Calibri"/>
          <w:bCs/>
        </w:rPr>
        <w:t>「</w:t>
      </w:r>
      <w:r w:rsidR="008853A3" w:rsidRPr="00B94E04">
        <w:rPr>
          <w:rFonts w:ascii="Calibri" w:eastAsiaTheme="minorEastAsia" w:hAnsi="Calibri" w:cs="Calibri"/>
        </w:rPr>
        <w:t>社會</w:t>
      </w:r>
      <w:r w:rsidR="008853A3" w:rsidRPr="00B94E04">
        <w:rPr>
          <w:rFonts w:ascii="Calibri" w:eastAsiaTheme="minorEastAsia" w:hAnsi="Calibri" w:cs="Calibri"/>
          <w:bCs/>
        </w:rPr>
        <w:t>」</w:t>
      </w:r>
      <w:r w:rsidRPr="00B94E04">
        <w:rPr>
          <w:rFonts w:ascii="Calibri" w:eastAsiaTheme="minorEastAsia" w:hAnsi="Calibri" w:cs="Calibri"/>
        </w:rPr>
        <w:t>/</w:t>
      </w:r>
      <w:r w:rsidR="008853A3" w:rsidRPr="00B94E04">
        <w:rPr>
          <w:rFonts w:ascii="Calibri" w:eastAsiaTheme="minorEastAsia" w:hAnsi="Calibri" w:cs="Calibri"/>
        </w:rPr>
        <w:t>「文化」</w:t>
      </w:r>
      <w:r w:rsidRPr="00B94E04">
        <w:rPr>
          <w:rFonts w:ascii="Calibri" w:eastAsiaTheme="minorEastAsia" w:hAnsi="Calibri" w:cs="Calibri"/>
        </w:rPr>
        <w:t>實況</w:t>
      </w:r>
      <w:r w:rsidRPr="00B94E04">
        <w:rPr>
          <w:rFonts w:ascii="Calibri" w:eastAsiaTheme="minorEastAsia" w:hAnsi="Calibri" w:cs="Calibri"/>
        </w:rPr>
        <w:t xml:space="preserve"> (socio-cultural reality) </w:t>
      </w:r>
      <w:r w:rsidRPr="00B94E04">
        <w:rPr>
          <w:rFonts w:ascii="Calibri" w:eastAsiaTheme="minorEastAsia" w:hAnsi="Calibri" w:cs="Calibri"/>
        </w:rPr>
        <w:t>的組成、</w:t>
      </w:r>
      <w:r w:rsidR="00B32AB0">
        <w:rPr>
          <w:rFonts w:ascii="Calibri" w:eastAsiaTheme="minorEastAsia" w:hAnsi="Calibri" w:cs="Calibri" w:hint="eastAsia"/>
        </w:rPr>
        <w:t>延</w:t>
      </w:r>
      <w:r w:rsidRPr="00B94E04">
        <w:rPr>
          <w:rFonts w:ascii="Calibri" w:eastAsiaTheme="minorEastAsia" w:hAnsi="Calibri" w:cs="Calibri"/>
        </w:rPr>
        <w:t>續、及改變，</w:t>
      </w:r>
      <w:r w:rsidR="008853A3" w:rsidRPr="00B94E04">
        <w:rPr>
          <w:rFonts w:ascii="Calibri" w:eastAsiaTheme="minorEastAsia" w:hAnsi="Calibri" w:cs="Calibri"/>
        </w:rPr>
        <w:t>咸認</w:t>
      </w:r>
      <w:r w:rsidRPr="00B94E04">
        <w:rPr>
          <w:rFonts w:ascii="Calibri" w:eastAsiaTheme="minorEastAsia" w:hAnsi="Calibri" w:cs="Calibri"/>
        </w:rPr>
        <w:t>全賴於具位格者的重複而有意義的互動。</w:t>
      </w:r>
      <w:r w:rsidRPr="00B94E04">
        <w:rPr>
          <w:rFonts w:ascii="Calibri" w:eastAsiaTheme="minorEastAsia" w:hAnsi="Calibri" w:cs="Calibri"/>
          <w:bCs/>
        </w:rPr>
        <w:t>「關係互動論」具跨科際的視野、綜合多學科</w:t>
      </w:r>
      <w:r w:rsidRPr="00B94E04">
        <w:rPr>
          <w:rFonts w:ascii="Calibri" w:eastAsiaTheme="minorEastAsia" w:hAnsi="Calibri" w:cs="Calibri"/>
          <w:bCs/>
        </w:rPr>
        <w:t xml:space="preserve"> (</w:t>
      </w:r>
      <w:r w:rsidRPr="00B94E04">
        <w:rPr>
          <w:rFonts w:ascii="Calibri" w:eastAsiaTheme="minorEastAsia" w:hAnsi="Calibri" w:cs="Calibri"/>
          <w:bCs/>
        </w:rPr>
        <w:t>如人類學、神學、心理學、語言學、及傳理</w:t>
      </w:r>
      <w:r w:rsidR="00B32AB0">
        <w:rPr>
          <w:rFonts w:ascii="Calibri" w:eastAsiaTheme="minorEastAsia" w:hAnsi="Calibri" w:cs="Calibri" w:hint="eastAsia"/>
          <w:bCs/>
        </w:rPr>
        <w:t>學</w:t>
      </w:r>
      <w:r w:rsidRPr="00B94E04">
        <w:rPr>
          <w:rFonts w:ascii="Calibri" w:eastAsiaTheme="minorEastAsia" w:hAnsi="Calibri" w:cs="Calibri"/>
          <w:bCs/>
        </w:rPr>
        <w:t xml:space="preserve">) </w:t>
      </w:r>
      <w:r w:rsidRPr="00B94E04">
        <w:rPr>
          <w:rFonts w:ascii="Calibri" w:eastAsiaTheme="minorEastAsia" w:hAnsi="Calibri" w:cs="Calibri"/>
          <w:bCs/>
        </w:rPr>
        <w:t>研究的成果。</w:t>
      </w:r>
      <w:r w:rsidRPr="00B94E04">
        <w:rPr>
          <w:rFonts w:ascii="Calibri" w:eastAsiaTheme="minorEastAsia" w:hAnsi="Calibri" w:cs="Calibri"/>
          <w:bCs/>
        </w:rPr>
        <w:t xml:space="preserve"> </w:t>
      </w:r>
      <w:r w:rsidRPr="00B94E04">
        <w:rPr>
          <w:rFonts w:ascii="Calibri" w:eastAsiaTheme="minorEastAsia" w:hAnsi="Calibri" w:cs="Calibri"/>
          <w:bCs/>
        </w:rPr>
        <w:t>又是探索</w:t>
      </w:r>
      <w:r w:rsidRPr="00B94E04">
        <w:rPr>
          <w:rFonts w:ascii="Calibri" w:eastAsiaTheme="minorEastAsia" w:hAnsi="Calibri" w:cs="Calibri"/>
        </w:rPr>
        <w:t>具位格者</w:t>
      </w:r>
      <w:r w:rsidR="008853A3" w:rsidRPr="00B94E04">
        <w:rPr>
          <w:rFonts w:ascii="Calibri" w:eastAsiaTheme="minorEastAsia" w:hAnsi="Calibri" w:cs="Calibri"/>
        </w:rPr>
        <w:t>(</w:t>
      </w:r>
      <w:r w:rsidR="008853A3" w:rsidRPr="00B94E04">
        <w:rPr>
          <w:rFonts w:ascii="Calibri" w:eastAsiaTheme="minorEastAsia" w:hAnsi="Calibri" w:cs="Calibri"/>
        </w:rPr>
        <w:t>包括神、天使、</w:t>
      </w:r>
      <w:r w:rsidR="0059155B" w:rsidRPr="00B94E04">
        <w:rPr>
          <w:rFonts w:ascii="Calibri" w:eastAsiaTheme="minorEastAsia" w:hAnsi="Calibri" w:cs="Calibri"/>
        </w:rPr>
        <w:t>人類</w:t>
      </w:r>
      <w:r w:rsidR="0059155B" w:rsidRPr="00B94E04">
        <w:rPr>
          <w:rFonts w:ascii="Calibri" w:eastAsiaTheme="minorEastAsia" w:hAnsi="Calibri" w:cs="Calibri"/>
        </w:rPr>
        <w:t>)</w:t>
      </w:r>
      <w:r w:rsidR="0059155B" w:rsidRPr="00B94E04">
        <w:rPr>
          <w:rFonts w:ascii="Calibri" w:eastAsiaTheme="minorEastAsia" w:hAnsi="Calibri" w:cs="Calibri"/>
        </w:rPr>
        <w:t>的</w:t>
      </w:r>
      <w:r w:rsidR="0059155B"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的互動，如何導致</w:t>
      </w:r>
      <w:r w:rsidRPr="00B94E04">
        <w:rPr>
          <w:rFonts w:ascii="Calibri" w:eastAsiaTheme="minorEastAsia" w:hAnsi="Calibri" w:cs="Calibri"/>
          <w:bCs/>
        </w:rPr>
        <w:t>文化系統</w:t>
      </w:r>
      <w:r w:rsidR="0059155B" w:rsidRPr="00B94E04">
        <w:rPr>
          <w:rFonts w:ascii="Calibri" w:eastAsiaTheme="minorEastAsia" w:hAnsi="Calibri" w:cs="Calibri"/>
          <w:bCs/>
        </w:rPr>
        <w:t>(cultural system)</w:t>
      </w:r>
      <w:r w:rsidRPr="00B94E04">
        <w:rPr>
          <w:rFonts w:ascii="Calibri" w:eastAsiaTheme="minorEastAsia" w:hAnsi="Calibri" w:cs="Calibri"/>
          <w:bCs/>
        </w:rPr>
        <w:t>的形成、社會結構</w:t>
      </w:r>
      <w:r w:rsidRPr="00B94E04">
        <w:rPr>
          <w:rFonts w:ascii="Calibri" w:eastAsiaTheme="minorEastAsia" w:hAnsi="Calibri" w:cs="Calibri"/>
          <w:bCs/>
        </w:rPr>
        <w:t xml:space="preserve"> (social</w:t>
      </w:r>
      <w:r w:rsidR="0059155B" w:rsidRPr="00B94E04">
        <w:rPr>
          <w:rFonts w:ascii="Calibri" w:eastAsiaTheme="minorEastAsia" w:hAnsi="Calibri" w:cs="Calibri"/>
          <w:bCs/>
        </w:rPr>
        <w:t xml:space="preserve"> structure</w:t>
      </w:r>
      <w:r w:rsidRPr="00B94E04">
        <w:rPr>
          <w:rFonts w:ascii="Calibri" w:eastAsiaTheme="minorEastAsia" w:hAnsi="Calibri" w:cs="Calibri"/>
          <w:bCs/>
        </w:rPr>
        <w:t xml:space="preserve">) </w:t>
      </w:r>
      <w:r w:rsidRPr="00B94E04">
        <w:rPr>
          <w:rFonts w:ascii="Calibri" w:eastAsiaTheme="minorEastAsia" w:hAnsi="Calibri" w:cs="Calibri"/>
          <w:bCs/>
        </w:rPr>
        <w:t>的組合、社交網絡</w:t>
      </w:r>
      <w:r w:rsidRPr="00B94E04">
        <w:rPr>
          <w:rFonts w:ascii="Calibri" w:eastAsiaTheme="minorEastAsia" w:hAnsi="Calibri" w:cs="Calibri"/>
          <w:bCs/>
        </w:rPr>
        <w:t xml:space="preserve"> (social network) </w:t>
      </w:r>
      <w:r w:rsidRPr="00B94E04">
        <w:rPr>
          <w:rFonts w:ascii="Calibri" w:eastAsiaTheme="minorEastAsia" w:hAnsi="Calibri" w:cs="Calibri"/>
          <w:bCs/>
        </w:rPr>
        <w:t>的創造及再造、感知意義</w:t>
      </w:r>
      <w:r w:rsidRPr="00B94E04">
        <w:rPr>
          <w:rFonts w:ascii="Calibri" w:eastAsiaTheme="minorEastAsia" w:hAnsi="Calibri" w:cs="Calibri"/>
          <w:bCs/>
        </w:rPr>
        <w:t xml:space="preserve"> (per</w:t>
      </w:r>
      <w:r w:rsidRPr="00B94E04">
        <w:rPr>
          <w:rFonts w:ascii="Calibri" w:eastAsiaTheme="minorEastAsia" w:hAnsi="Calibri" w:cs="Calibri"/>
        </w:rPr>
        <w:t>ceived meaning</w:t>
      </w:r>
      <w:r w:rsidRPr="00B94E04">
        <w:rPr>
          <w:rFonts w:ascii="Calibri" w:eastAsiaTheme="minorEastAsia" w:hAnsi="Calibri" w:cs="Calibri"/>
          <w:bCs/>
        </w:rPr>
        <w:t xml:space="preserve">) </w:t>
      </w:r>
      <w:r w:rsidRPr="00B94E04">
        <w:rPr>
          <w:rFonts w:ascii="Calibri" w:eastAsiaTheme="minorEastAsia" w:hAnsi="Calibri" w:cs="Calibri"/>
          <w:bCs/>
        </w:rPr>
        <w:t>的產生。「關係互動論」強調微觀及宏觀的互動過程，研究複雜網絡的關係實在性</w:t>
      </w:r>
      <w:r w:rsidRPr="00B94E04">
        <w:rPr>
          <w:rFonts w:ascii="Calibri" w:eastAsiaTheme="minorEastAsia" w:hAnsi="Calibri" w:cs="Calibri"/>
          <w:bCs/>
        </w:rPr>
        <w:t xml:space="preserve"> (</w:t>
      </w:r>
      <w:r w:rsidRPr="00B94E04">
        <w:rPr>
          <w:rFonts w:ascii="Calibri" w:eastAsiaTheme="minorEastAsia" w:hAnsi="Calibri" w:cs="Calibri"/>
        </w:rPr>
        <w:t xml:space="preserve">relational reality) </w:t>
      </w:r>
      <w:r w:rsidRPr="00B94E04">
        <w:rPr>
          <w:rFonts w:ascii="Calibri" w:eastAsiaTheme="minorEastAsia" w:hAnsi="Calibri" w:cs="Calibri"/>
        </w:rPr>
        <w:t>的運作</w:t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包括其形成、維持、改變</w:t>
      </w:r>
      <w:r w:rsidR="0059155B" w:rsidRPr="00B94E04">
        <w:rPr>
          <w:rFonts w:ascii="Calibri" w:eastAsiaTheme="minorEastAsia" w:hAnsi="Calibri" w:cs="Calibri"/>
        </w:rPr>
        <w:t>的模式</w:t>
      </w:r>
      <w:r w:rsidR="0059155B" w:rsidRPr="00B94E04">
        <w:rPr>
          <w:rFonts w:ascii="Calibri" w:eastAsiaTheme="minorEastAsia" w:hAnsi="Calibri" w:cs="Calibri"/>
        </w:rPr>
        <w:t>(pattern</w:t>
      </w:r>
      <w:r w:rsidRPr="00B94E04">
        <w:rPr>
          <w:rFonts w:ascii="Calibri" w:eastAsiaTheme="minorEastAsia" w:hAnsi="Calibri" w:cs="Calibri"/>
        </w:rPr>
        <w:t>)</w:t>
      </w:r>
      <w:r w:rsidR="0059155B" w:rsidRPr="00B94E04">
        <w:rPr>
          <w:rFonts w:ascii="Calibri" w:eastAsiaTheme="minorEastAsia" w:hAnsi="Calibri" w:cs="Calibri"/>
        </w:rPr>
        <w:t xml:space="preserve"> </w:t>
      </w:r>
      <w:r w:rsidR="0059155B" w:rsidRPr="00B94E04">
        <w:rPr>
          <w:rFonts w:ascii="Calibri" w:eastAsiaTheme="minorEastAsia" w:hAnsi="Calibri" w:cs="Calibri"/>
        </w:rPr>
        <w:t>或過程</w:t>
      </w:r>
      <w:r w:rsidR="0059155B" w:rsidRPr="00B94E04">
        <w:rPr>
          <w:rFonts w:ascii="Calibri" w:eastAsiaTheme="minorEastAsia" w:hAnsi="Calibri" w:cs="Calibri"/>
        </w:rPr>
        <w:t xml:space="preserve"> (process)</w:t>
      </w:r>
      <w:r w:rsidRPr="00B94E04">
        <w:rPr>
          <w:rFonts w:ascii="Calibri" w:eastAsiaTheme="minorEastAsia" w:hAnsi="Calibri" w:cs="Calibri"/>
        </w:rPr>
        <w:t>。</w:t>
      </w:r>
      <w:r w:rsidRPr="00B94E04">
        <w:rPr>
          <w:rFonts w:ascii="Calibri" w:eastAsiaTheme="minorEastAsia" w:hAnsi="Calibri" w:cs="Calibri"/>
        </w:rPr>
        <w:t xml:space="preserve"> </w:t>
      </w:r>
    </w:p>
    <w:p w14:paraId="24D2019E" w14:textId="77777777" w:rsidR="00BB50EA" w:rsidRDefault="00BB50EA" w:rsidP="00D117EA">
      <w:pPr>
        <w:rPr>
          <w:rFonts w:ascii="Calibri" w:eastAsiaTheme="minorEastAsia" w:hAnsi="Calibri" w:cs="Calibri" w:hint="eastAsia"/>
        </w:rPr>
      </w:pPr>
    </w:p>
    <w:p w14:paraId="3802D07D" w14:textId="77777777" w:rsidR="00FB149F" w:rsidRDefault="00FB149F" w:rsidP="00D117EA">
      <w:pPr>
        <w:rPr>
          <w:rFonts w:ascii="Calibri" w:eastAsiaTheme="minorEastAsia" w:hAnsi="Calibri" w:cs="Calibri" w:hint="eastAsia"/>
        </w:rPr>
      </w:pPr>
    </w:p>
    <w:p w14:paraId="5F052FE3" w14:textId="77777777" w:rsidR="00FB149F" w:rsidRDefault="00FB149F" w:rsidP="00D117EA">
      <w:pPr>
        <w:rPr>
          <w:rFonts w:ascii="Calibri" w:eastAsiaTheme="minorEastAsia" w:hAnsi="Calibri" w:cs="Calibri" w:hint="eastAsia"/>
        </w:rPr>
      </w:pPr>
    </w:p>
    <w:p w14:paraId="650B078E" w14:textId="77777777" w:rsidR="00FB149F" w:rsidRDefault="00FB149F" w:rsidP="00D117EA">
      <w:pPr>
        <w:rPr>
          <w:rFonts w:ascii="Calibri" w:eastAsiaTheme="minorEastAsia" w:hAnsi="Calibri" w:cs="Calibri" w:hint="eastAsia"/>
        </w:rPr>
      </w:pPr>
    </w:p>
    <w:p w14:paraId="732DC898" w14:textId="77777777" w:rsidR="00FB149F" w:rsidRPr="00B94E04" w:rsidRDefault="00FB149F" w:rsidP="00D117EA">
      <w:pPr>
        <w:rPr>
          <w:rFonts w:ascii="Calibri" w:eastAsiaTheme="minorEastAsia" w:hAnsi="Calibri" w:cs="Calibri"/>
        </w:rPr>
      </w:pPr>
      <w:bookmarkStart w:id="0" w:name="_GoBack"/>
      <w:bookmarkEnd w:id="0"/>
    </w:p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807"/>
        <w:gridCol w:w="1496"/>
        <w:gridCol w:w="1670"/>
        <w:gridCol w:w="1321"/>
        <w:gridCol w:w="712"/>
      </w:tblGrid>
      <w:tr w:rsidR="00BB50EA" w:rsidRPr="00B94E04" w14:paraId="0FCB1BFC" w14:textId="77777777" w:rsidTr="00477C94">
        <w:tc>
          <w:tcPr>
            <w:tcW w:w="3531" w:type="dxa"/>
            <w:gridSpan w:val="2"/>
            <w:tcBorders>
              <w:bottom w:val="triple" w:sz="4" w:space="0" w:color="auto"/>
              <w:right w:val="double" w:sz="4" w:space="0" w:color="auto"/>
            </w:tcBorders>
          </w:tcPr>
          <w:p w14:paraId="2794D3AE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  <w:b/>
              </w:rPr>
            </w:pPr>
            <w:r w:rsidRPr="00B94E04">
              <w:rPr>
                <w:rFonts w:ascii="Calibri" w:eastAsiaTheme="minorEastAsia" w:hAnsi="Calibri" w:cs="Calibri"/>
                <w:b/>
              </w:rPr>
              <w:lastRenderedPageBreak/>
              <w:t>本體論</w:t>
            </w:r>
          </w:p>
        </w:tc>
        <w:tc>
          <w:tcPr>
            <w:tcW w:w="1496" w:type="dxa"/>
            <w:tcBorders>
              <w:left w:val="double" w:sz="4" w:space="0" w:color="auto"/>
              <w:bottom w:val="triple" w:sz="4" w:space="0" w:color="auto"/>
            </w:tcBorders>
          </w:tcPr>
          <w:p w14:paraId="1389866B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  <w:b/>
              </w:rPr>
            </w:pPr>
            <w:r w:rsidRPr="00B94E04">
              <w:rPr>
                <w:rFonts w:ascii="Calibri" w:eastAsiaTheme="minorEastAsia" w:hAnsi="Calibri" w:cs="Calibri"/>
                <w:b/>
              </w:rPr>
              <w:t>創造者</w:t>
            </w:r>
          </w:p>
        </w:tc>
        <w:tc>
          <w:tcPr>
            <w:tcW w:w="3703" w:type="dxa"/>
            <w:gridSpan w:val="3"/>
            <w:tcBorders>
              <w:bottom w:val="triple" w:sz="4" w:space="0" w:color="auto"/>
            </w:tcBorders>
          </w:tcPr>
          <w:p w14:paraId="1DF65FEF" w14:textId="77777777" w:rsidR="00BB50EA" w:rsidRPr="00B94E04" w:rsidRDefault="00BB50EA" w:rsidP="00D117EA">
            <w:pPr>
              <w:rPr>
                <w:rFonts w:ascii="Calibri" w:eastAsiaTheme="minorEastAsia" w:hAnsi="Calibri" w:cs="Calibri"/>
                <w:b/>
              </w:rPr>
            </w:pPr>
            <w:r w:rsidRPr="00B94E04">
              <w:rPr>
                <w:rFonts w:ascii="Calibri" w:eastAsiaTheme="minorEastAsia" w:hAnsi="Calibri" w:cs="Calibri"/>
                <w:b/>
              </w:rPr>
              <w:t xml:space="preserve">                     </w:t>
            </w:r>
            <w:r w:rsidRPr="00B94E04">
              <w:rPr>
                <w:rFonts w:ascii="Calibri" w:eastAsiaTheme="minorEastAsia" w:hAnsi="Calibri" w:cs="Calibri"/>
                <w:b/>
              </w:rPr>
              <w:t>被造者</w:t>
            </w:r>
          </w:p>
        </w:tc>
      </w:tr>
      <w:tr w:rsidR="00BB50EA" w:rsidRPr="00B94E04" w14:paraId="52BCCAC9" w14:textId="77777777" w:rsidTr="00477C94">
        <w:tc>
          <w:tcPr>
            <w:tcW w:w="724" w:type="dxa"/>
            <w:vMerge w:val="restart"/>
            <w:tcBorders>
              <w:right w:val="triple" w:sz="4" w:space="0" w:color="auto"/>
            </w:tcBorders>
            <w:textDirection w:val="tbRlV"/>
          </w:tcPr>
          <w:p w14:paraId="7DFD42F2" w14:textId="77777777" w:rsidR="00BB50EA" w:rsidRPr="00B94E04" w:rsidRDefault="00BB50EA" w:rsidP="00D117EA">
            <w:pPr>
              <w:ind w:left="113" w:right="113"/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 xml:space="preserve">     </w:t>
            </w:r>
            <w:r w:rsidRPr="00B94E04">
              <w:rPr>
                <w:rFonts w:ascii="Calibri" w:eastAsiaTheme="minorEastAsia" w:hAnsi="Calibri" w:cs="Calibri"/>
                <w:bCs/>
              </w:rPr>
              <w:t>互</w:t>
            </w:r>
            <w:r w:rsidRPr="00B94E04">
              <w:rPr>
                <w:rFonts w:ascii="Calibri" w:eastAsiaTheme="minorEastAsia" w:hAnsi="Calibri" w:cs="Calibri"/>
                <w:bCs/>
              </w:rPr>
              <w:t xml:space="preserve">   </w:t>
            </w:r>
            <w:r w:rsidRPr="00B94E04">
              <w:rPr>
                <w:rFonts w:ascii="Calibri" w:eastAsiaTheme="minorEastAsia" w:hAnsi="Calibri" w:cs="Calibri"/>
                <w:bCs/>
              </w:rPr>
              <w:t>動</w:t>
            </w:r>
          </w:p>
        </w:tc>
        <w:tc>
          <w:tcPr>
            <w:tcW w:w="2807" w:type="dxa"/>
            <w:tcBorders>
              <w:left w:val="triple" w:sz="4" w:space="0" w:color="auto"/>
              <w:bottom w:val="triple" w:sz="4" w:space="0" w:color="auto"/>
              <w:tl2br w:val="single" w:sz="4" w:space="0" w:color="auto"/>
            </w:tcBorders>
          </w:tcPr>
          <w:p w14:paraId="77FE4B27" w14:textId="7AADA789" w:rsidR="00BB50EA" w:rsidRPr="00B94E04" w:rsidRDefault="00BB50EA" w:rsidP="00D117EA">
            <w:pPr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 xml:space="preserve">            </w:t>
            </w:r>
            <w:r w:rsidR="005026CF" w:rsidRPr="00B94E04">
              <w:rPr>
                <w:rFonts w:ascii="Calibri" w:eastAsiaTheme="minorEastAsia" w:hAnsi="Calibri" w:cs="Calibri"/>
                <w:bCs/>
              </w:rPr>
              <w:t xml:space="preserve">            </w:t>
            </w:r>
            <w:r w:rsidRPr="00B94E04">
              <w:rPr>
                <w:rFonts w:ascii="Calibri" w:eastAsiaTheme="minorEastAsia" w:hAnsi="Calibri" w:cs="Calibri"/>
                <w:bCs/>
              </w:rPr>
              <w:t>具位格者</w:t>
            </w:r>
          </w:p>
          <w:p w14:paraId="71960024" w14:textId="77777777" w:rsidR="00BB50EA" w:rsidRPr="00B94E04" w:rsidRDefault="00BB50EA" w:rsidP="00D117EA">
            <w:pPr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層面</w:t>
            </w:r>
          </w:p>
        </w:tc>
        <w:tc>
          <w:tcPr>
            <w:tcW w:w="1496" w:type="dxa"/>
            <w:tcBorders>
              <w:bottom w:val="triple" w:sz="4" w:space="0" w:color="auto"/>
            </w:tcBorders>
          </w:tcPr>
          <w:p w14:paraId="2290515A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三一真神</w:t>
            </w:r>
          </w:p>
        </w:tc>
        <w:tc>
          <w:tcPr>
            <w:tcW w:w="1670" w:type="dxa"/>
            <w:tcBorders>
              <w:bottom w:val="triple" w:sz="4" w:space="0" w:color="auto"/>
            </w:tcBorders>
          </w:tcPr>
          <w:p w14:paraId="158DAF4E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天使類</w:t>
            </w:r>
          </w:p>
        </w:tc>
        <w:tc>
          <w:tcPr>
            <w:tcW w:w="1321" w:type="dxa"/>
            <w:tcBorders>
              <w:bottom w:val="triple" w:sz="4" w:space="0" w:color="auto"/>
              <w:right w:val="double" w:sz="4" w:space="0" w:color="auto"/>
            </w:tcBorders>
          </w:tcPr>
          <w:p w14:paraId="778B135B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  <w:bCs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人類</w:t>
            </w:r>
          </w:p>
        </w:tc>
        <w:tc>
          <w:tcPr>
            <w:tcW w:w="712" w:type="dxa"/>
            <w:vMerge w:val="restart"/>
            <w:tcBorders>
              <w:left w:val="double" w:sz="4" w:space="0" w:color="auto"/>
            </w:tcBorders>
            <w:vAlign w:val="center"/>
          </w:tcPr>
          <w:p w14:paraId="2D7289F6" w14:textId="77777777" w:rsidR="00BB50EA" w:rsidRPr="00B94E04" w:rsidRDefault="00BB50EA" w:rsidP="00D117EA">
            <w:pPr>
              <w:rPr>
                <w:rFonts w:ascii="Calibri" w:eastAsiaTheme="minorEastAsia" w:hAnsi="Calibri" w:cs="Calibri"/>
                <w:b/>
              </w:rPr>
            </w:pPr>
            <w:r w:rsidRPr="00B94E04">
              <w:rPr>
                <w:rFonts w:ascii="Calibri" w:eastAsiaTheme="minorEastAsia" w:hAnsi="Calibri" w:cs="Calibri"/>
                <w:b/>
              </w:rPr>
              <w:t>方</w:t>
            </w:r>
          </w:p>
          <w:p w14:paraId="1E237E9B" w14:textId="77777777" w:rsidR="00BB50EA" w:rsidRPr="00B94E04" w:rsidRDefault="00BB50EA" w:rsidP="00D117EA">
            <w:pPr>
              <w:rPr>
                <w:rFonts w:ascii="Calibri" w:eastAsiaTheme="minorEastAsia" w:hAnsi="Calibri" w:cs="Calibri"/>
                <w:b/>
              </w:rPr>
            </w:pPr>
            <w:r w:rsidRPr="00B94E04">
              <w:rPr>
                <w:rFonts w:ascii="Calibri" w:eastAsiaTheme="minorEastAsia" w:hAnsi="Calibri" w:cs="Calibri"/>
                <w:b/>
              </w:rPr>
              <w:t>向</w:t>
            </w:r>
          </w:p>
        </w:tc>
      </w:tr>
      <w:tr w:rsidR="00BB50EA" w:rsidRPr="00B94E04" w14:paraId="18591E50" w14:textId="77777777" w:rsidTr="00477C94">
        <w:tc>
          <w:tcPr>
            <w:tcW w:w="724" w:type="dxa"/>
            <w:vMerge/>
            <w:tcBorders>
              <w:right w:val="triple" w:sz="4" w:space="0" w:color="auto"/>
              <w:tl2br w:val="single" w:sz="4" w:space="0" w:color="auto"/>
            </w:tcBorders>
          </w:tcPr>
          <w:p w14:paraId="2FBC6FFD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280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</w:tcPr>
          <w:p w14:paraId="6B21171F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宏觀</w:t>
            </w:r>
            <w:r w:rsidRPr="00B94E04">
              <w:rPr>
                <w:rFonts w:ascii="Calibri" w:eastAsiaTheme="minorEastAsia" w:hAnsi="Calibri" w:cs="Calibri"/>
              </w:rPr>
              <w:t xml:space="preserve"> </w:t>
            </w:r>
          </w:p>
        </w:tc>
        <w:tc>
          <w:tcPr>
            <w:tcW w:w="4487" w:type="dxa"/>
            <w:gridSpan w:val="3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</w:tcPr>
          <w:p w14:paraId="6F80F4C6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</w:rPr>
              <w:t>橫向</w:t>
            </w:r>
            <w:r w:rsidRPr="00B94E04">
              <w:rPr>
                <w:rFonts w:ascii="Calibri" w:eastAsiaTheme="minorEastAsia" w:hAnsi="Calibri" w:cs="Calibri"/>
              </w:rPr>
              <w:t xml:space="preserve"> +  </w:t>
            </w:r>
            <w:r w:rsidRPr="00B94E04">
              <w:rPr>
                <w:rFonts w:ascii="Calibri" w:eastAsiaTheme="minorEastAsia" w:hAnsi="Calibri" w:cs="Calibri"/>
              </w:rPr>
              <w:t>縱向</w:t>
            </w:r>
          </w:p>
        </w:tc>
        <w:tc>
          <w:tcPr>
            <w:tcW w:w="712" w:type="dxa"/>
            <w:vMerge/>
            <w:tcBorders>
              <w:left w:val="double" w:sz="4" w:space="0" w:color="auto"/>
            </w:tcBorders>
          </w:tcPr>
          <w:p w14:paraId="413B3B27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</w:p>
        </w:tc>
      </w:tr>
      <w:tr w:rsidR="00BB50EA" w:rsidRPr="00B94E04" w14:paraId="1F17933A" w14:textId="77777777" w:rsidTr="00477C94">
        <w:trPr>
          <w:trHeight w:val="206"/>
        </w:trPr>
        <w:tc>
          <w:tcPr>
            <w:tcW w:w="724" w:type="dxa"/>
            <w:vMerge/>
            <w:tcBorders>
              <w:right w:val="triple" w:sz="4" w:space="0" w:color="auto"/>
              <w:tl2br w:val="single" w:sz="4" w:space="0" w:color="auto"/>
            </w:tcBorders>
          </w:tcPr>
          <w:p w14:paraId="2DECA00E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2807" w:type="dxa"/>
            <w:vMerge w:val="restart"/>
            <w:tcBorders>
              <w:left w:val="triple" w:sz="4" w:space="0" w:color="auto"/>
              <w:right w:val="double" w:sz="4" w:space="0" w:color="auto"/>
            </w:tcBorders>
          </w:tcPr>
          <w:p w14:paraId="69C50D61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  <w:bCs/>
              </w:rPr>
              <w:t>微觀</w:t>
            </w:r>
          </w:p>
        </w:tc>
        <w:tc>
          <w:tcPr>
            <w:tcW w:w="448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79F2957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</w:rPr>
              <w:t xml:space="preserve">                                  </w:t>
            </w:r>
            <w:r w:rsidRPr="00B94E04">
              <w:rPr>
                <w:rFonts w:ascii="Calibri" w:eastAsiaTheme="minorEastAsia" w:hAnsi="Calibri" w:cs="Calibri"/>
              </w:rPr>
              <w:t>向內</w:t>
            </w:r>
          </w:p>
        </w:tc>
        <w:tc>
          <w:tcPr>
            <w:tcW w:w="712" w:type="dxa"/>
            <w:vMerge/>
            <w:tcBorders>
              <w:left w:val="double" w:sz="4" w:space="0" w:color="auto"/>
            </w:tcBorders>
          </w:tcPr>
          <w:p w14:paraId="4001C60C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</w:p>
        </w:tc>
      </w:tr>
      <w:tr w:rsidR="00BB50EA" w:rsidRPr="00B94E04" w14:paraId="224F4A97" w14:textId="77777777" w:rsidTr="00477C94">
        <w:tc>
          <w:tcPr>
            <w:tcW w:w="724" w:type="dxa"/>
            <w:vMerge/>
            <w:tcBorders>
              <w:right w:val="triple" w:sz="4" w:space="0" w:color="auto"/>
              <w:tl2br w:val="single" w:sz="4" w:space="0" w:color="auto"/>
            </w:tcBorders>
          </w:tcPr>
          <w:p w14:paraId="6677DBE1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2807" w:type="dxa"/>
            <w:vMerge/>
            <w:tcBorders>
              <w:left w:val="triple" w:sz="4" w:space="0" w:color="auto"/>
              <w:right w:val="double" w:sz="4" w:space="0" w:color="auto"/>
            </w:tcBorders>
          </w:tcPr>
          <w:p w14:paraId="1F3B2F57" w14:textId="77777777" w:rsidR="00BB50EA" w:rsidRPr="00B94E04" w:rsidRDefault="00BB50EA" w:rsidP="00D117EA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496" w:type="dxa"/>
            <w:tcBorders>
              <w:left w:val="double" w:sz="4" w:space="0" w:color="auto"/>
            </w:tcBorders>
          </w:tcPr>
          <w:p w14:paraId="3C93E5F6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</w:rPr>
              <w:t>下向</w:t>
            </w:r>
          </w:p>
        </w:tc>
        <w:tc>
          <w:tcPr>
            <w:tcW w:w="1670" w:type="dxa"/>
          </w:tcPr>
          <w:p w14:paraId="10E9E18A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</w:rPr>
              <w:t>上向</w:t>
            </w:r>
          </w:p>
        </w:tc>
        <w:tc>
          <w:tcPr>
            <w:tcW w:w="1321" w:type="dxa"/>
            <w:tcBorders>
              <w:right w:val="double" w:sz="4" w:space="0" w:color="auto"/>
            </w:tcBorders>
          </w:tcPr>
          <w:p w14:paraId="777E366F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  <w:r w:rsidRPr="00B94E04">
              <w:rPr>
                <w:rFonts w:ascii="Calibri" w:eastAsiaTheme="minorEastAsia" w:hAnsi="Calibri" w:cs="Calibri"/>
              </w:rPr>
              <w:t>上向</w:t>
            </w:r>
          </w:p>
        </w:tc>
        <w:tc>
          <w:tcPr>
            <w:tcW w:w="712" w:type="dxa"/>
            <w:vMerge/>
            <w:tcBorders>
              <w:left w:val="double" w:sz="4" w:space="0" w:color="auto"/>
            </w:tcBorders>
          </w:tcPr>
          <w:p w14:paraId="3FFB2F38" w14:textId="77777777" w:rsidR="00BB50EA" w:rsidRPr="00B94E04" w:rsidRDefault="00BB50EA" w:rsidP="00D117EA">
            <w:pPr>
              <w:jc w:val="center"/>
              <w:rPr>
                <w:rFonts w:ascii="Calibri" w:eastAsiaTheme="minorEastAsia" w:hAnsi="Calibri" w:cs="Calibri"/>
              </w:rPr>
            </w:pPr>
          </w:p>
        </w:tc>
      </w:tr>
    </w:tbl>
    <w:p w14:paraId="56ED5520" w14:textId="7297AE63" w:rsidR="00BB50EA" w:rsidRPr="00B94E04" w:rsidRDefault="00BB50EA" w:rsidP="00D117EA">
      <w:pPr>
        <w:rPr>
          <w:rFonts w:ascii="Calibri" w:eastAsiaTheme="minorEastAsia" w:hAnsi="Calibri" w:cs="Calibri"/>
          <w:b/>
          <w:iCs/>
        </w:rPr>
      </w:pPr>
      <w:r w:rsidRPr="00B94E04">
        <w:rPr>
          <w:rFonts w:ascii="Calibri" w:eastAsiaTheme="minorEastAsia" w:hAnsi="Calibri" w:cs="Calibri"/>
          <w:b/>
          <w:iCs/>
        </w:rPr>
        <w:t>圖</w:t>
      </w:r>
      <w:r w:rsidRPr="00B94E04">
        <w:rPr>
          <w:rFonts w:ascii="Calibri" w:eastAsiaTheme="minorEastAsia" w:hAnsi="Calibri" w:cs="Calibri"/>
          <w:b/>
          <w:iCs/>
        </w:rPr>
        <w:t xml:space="preserve"> 1. </w:t>
      </w:r>
      <w:r w:rsidRPr="00B94E04">
        <w:rPr>
          <w:rFonts w:ascii="Calibri" w:eastAsiaTheme="minorEastAsia" w:hAnsi="Calibri" w:cs="Calibri"/>
          <w:b/>
          <w:iCs/>
        </w:rPr>
        <w:t>「關係</w:t>
      </w:r>
      <w:r w:rsidRPr="00B94E04">
        <w:rPr>
          <w:rFonts w:ascii="Calibri" w:eastAsiaTheme="minorEastAsia" w:hAnsi="Calibri" w:cs="Calibri"/>
          <w:b/>
          <w:bCs/>
          <w:iCs/>
        </w:rPr>
        <w:t>互動論</w:t>
      </w:r>
      <w:r w:rsidRPr="00B94E04">
        <w:rPr>
          <w:rFonts w:ascii="Calibri" w:eastAsiaTheme="minorEastAsia" w:hAnsi="Calibri" w:cs="Calibri"/>
          <w:b/>
          <w:iCs/>
        </w:rPr>
        <w:t>簡介」的敍述性架構</w:t>
      </w:r>
      <w:r w:rsidRPr="00B94E04">
        <w:rPr>
          <w:rFonts w:ascii="Calibri" w:eastAsiaTheme="minorEastAsia" w:hAnsi="Calibri" w:cs="Calibri"/>
          <w:b/>
          <w:iCs/>
        </w:rPr>
        <w:t xml:space="preserve">  – </w:t>
      </w:r>
      <w:r w:rsidRPr="00B94E04">
        <w:rPr>
          <w:rFonts w:ascii="Calibri" w:eastAsiaTheme="minorEastAsia" w:hAnsi="Calibri" w:cs="Calibri"/>
          <w:b/>
          <w:iCs/>
        </w:rPr>
        <w:t>互動與方向</w:t>
      </w:r>
      <w:r w:rsidR="00BE5B41" w:rsidRPr="00B94E04">
        <w:rPr>
          <w:rStyle w:val="FootnoteReference"/>
          <w:rFonts w:ascii="Calibri" w:eastAsiaTheme="minorEastAsia" w:hAnsi="Calibri" w:cs="Calibri"/>
          <w:b/>
          <w:iCs/>
        </w:rPr>
        <w:footnoteReference w:id="11"/>
      </w:r>
    </w:p>
    <w:p w14:paraId="5CE755AA" w14:textId="77777777" w:rsidR="00B94E04" w:rsidRPr="00B94E04" w:rsidRDefault="00B94E04" w:rsidP="00D117EA">
      <w:pPr>
        <w:rPr>
          <w:rFonts w:ascii="Calibri" w:eastAsiaTheme="minorEastAsia" w:hAnsi="Calibri" w:cs="Calibri"/>
          <w:iCs/>
        </w:rPr>
      </w:pPr>
    </w:p>
    <w:p w14:paraId="69E79765" w14:textId="77777777" w:rsidR="00BB50EA" w:rsidRPr="00B94E04" w:rsidRDefault="00BB50EA" w:rsidP="00D117EA">
      <w:pPr>
        <w:rPr>
          <w:rFonts w:ascii="Calibri" w:eastAsiaTheme="minorEastAsia" w:hAnsi="Calibri" w:cs="Calibri"/>
          <w:b/>
        </w:rPr>
      </w:pPr>
    </w:p>
    <w:p w14:paraId="74A7F7AC" w14:textId="77777777" w:rsidR="00BB50EA" w:rsidRPr="00B94E04" w:rsidRDefault="00BB50EA" w:rsidP="00BA7620">
      <w:pPr>
        <w:spacing w:line="360" w:lineRule="auto"/>
        <w:contextualSpacing/>
        <w:rPr>
          <w:rStyle w:val="Heading2Char"/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B94E04">
        <w:rPr>
          <w:rStyle w:val="Heading2Char"/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「關係互動論」的敍述架構</w:t>
      </w:r>
    </w:p>
    <w:p w14:paraId="6AD57698" w14:textId="6CC2E5FF" w:rsidR="00BB50EA" w:rsidRDefault="00BB50EA" w:rsidP="00B32AB0">
      <w:pPr>
        <w:spacing w:line="360" w:lineRule="auto"/>
        <w:ind w:firstLine="567"/>
        <w:contextualSpacing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按時下流行的福音派宣教學而言，「文化」是人類的封閉系統，而神和天使卻是</w:t>
      </w:r>
      <w:r w:rsidRPr="00B94E04">
        <w:rPr>
          <w:rFonts w:ascii="Calibri" w:eastAsiaTheme="minorEastAsia" w:hAnsi="Calibri" w:cs="Calibri"/>
          <w:b/>
        </w:rPr>
        <w:t>「</w:t>
      </w:r>
      <w:r w:rsidRPr="00B94E04">
        <w:rPr>
          <w:rFonts w:ascii="Calibri" w:eastAsiaTheme="minorEastAsia" w:hAnsi="Calibri" w:cs="Calibri"/>
        </w:rPr>
        <w:t>超文化</w:t>
      </w:r>
      <w:r w:rsidRPr="00B94E04">
        <w:rPr>
          <w:rFonts w:ascii="Calibri" w:eastAsiaTheme="minorEastAsia" w:hAnsi="Calibri" w:cs="Calibri"/>
          <w:b/>
        </w:rPr>
        <w:t>」</w:t>
      </w:r>
      <w:r w:rsidRPr="00B94E04">
        <w:rPr>
          <w:rFonts w:ascii="Calibri" w:eastAsiaTheme="minorEastAsia" w:hAnsi="Calibri" w:cs="Calibri"/>
        </w:rPr>
        <w:t>(“supra-cultural)”</w:t>
      </w:r>
      <w:r w:rsidRPr="00B94E04">
        <w:rPr>
          <w:rFonts w:ascii="Calibri" w:eastAsiaTheme="minorEastAsia" w:hAnsi="Calibri" w:cs="Calibri"/>
        </w:rPr>
        <w:t>的</w:t>
      </w:r>
      <w:r w:rsidRPr="00B94E04">
        <w:rPr>
          <w:rFonts w:ascii="Calibri" w:eastAsiaTheme="minorEastAsia" w:hAnsi="Calibri" w:cs="Calibri"/>
          <w:vertAlign w:val="superscript"/>
        </w:rPr>
        <w:footnoteReference w:id="12"/>
      </w:r>
      <w:r w:rsidR="002C1408" w:rsidRPr="00B94E04">
        <w:rPr>
          <w:rFonts w:ascii="Calibri" w:eastAsiaTheme="minorEastAsia" w:hAnsi="Calibri" w:cs="Calibri"/>
        </w:rPr>
        <w:t>。</w:t>
      </w:r>
      <w:r w:rsidR="002C1408"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但作者在本文中，</w:t>
      </w:r>
      <w:r w:rsidR="005026CF" w:rsidRPr="00B94E04">
        <w:rPr>
          <w:rFonts w:ascii="Calibri" w:eastAsiaTheme="minorEastAsia" w:hAnsi="Calibri" w:cs="Calibri"/>
        </w:rPr>
        <w:t>倡議</w:t>
      </w:r>
      <w:r w:rsidRPr="00B94E04">
        <w:rPr>
          <w:rFonts w:ascii="Calibri" w:eastAsiaTheme="minorEastAsia" w:hAnsi="Calibri" w:cs="Calibri"/>
        </w:rPr>
        <w:t>「文化」是具位格者</w:t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即三一真神、天使、人類</w:t>
      </w:r>
      <w:r w:rsidRPr="00B94E04">
        <w:rPr>
          <w:rFonts w:ascii="Calibri" w:eastAsiaTheme="minorEastAsia" w:hAnsi="Calibri" w:cs="Calibri"/>
        </w:rPr>
        <w:t xml:space="preserve">) </w:t>
      </w:r>
      <w:r w:rsidRPr="00B94E04">
        <w:rPr>
          <w:rFonts w:ascii="Calibri" w:eastAsiaTheme="minorEastAsia" w:hAnsi="Calibri" w:cs="Calibri"/>
        </w:rPr>
        <w:t>間，作</w:t>
      </w:r>
      <w:r w:rsidRPr="00B94E04">
        <w:rPr>
          <w:rFonts w:ascii="Calibri" w:eastAsiaTheme="minorEastAsia" w:hAnsi="Calibri" w:cs="Calibri"/>
          <w:color w:val="000000"/>
        </w:rPr>
        <w:t>範</w:t>
      </w:r>
      <w:r w:rsidRPr="00B94E04">
        <w:rPr>
          <w:rFonts w:ascii="Calibri" w:eastAsiaTheme="minorEastAsia" w:hAnsi="Calibri" w:cs="Calibri"/>
        </w:rPr>
        <w:t>式互動</w:t>
      </w:r>
      <w:r w:rsidR="00A026EA" w:rsidRPr="00B94E04">
        <w:rPr>
          <w:rFonts w:ascii="Calibri" w:eastAsiaTheme="minorEastAsia" w:hAnsi="Calibri" w:cs="Calibri"/>
        </w:rPr>
        <w:t xml:space="preserve"> </w:t>
      </w:r>
      <w:r w:rsidR="0059155B" w:rsidRPr="00B94E04">
        <w:rPr>
          <w:rFonts w:ascii="Calibri" w:eastAsiaTheme="minorEastAsia" w:hAnsi="Calibri" w:cs="Calibri"/>
        </w:rPr>
        <w:t>(patterned interaction)</w:t>
      </w:r>
      <w:r w:rsidR="00A026EA"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的處境</w:t>
      </w:r>
      <w:r w:rsidR="0059155B" w:rsidRPr="00B94E04">
        <w:rPr>
          <w:rFonts w:ascii="Calibri" w:eastAsiaTheme="minorEastAsia" w:hAnsi="Calibri" w:cs="Calibri"/>
        </w:rPr>
        <w:t xml:space="preserve">(context) </w:t>
      </w:r>
      <w:r w:rsidRPr="00B94E04">
        <w:rPr>
          <w:rFonts w:ascii="Calibri" w:eastAsiaTheme="minorEastAsia" w:hAnsi="Calibri" w:cs="Calibri"/>
        </w:rPr>
        <w:t>及相應結果</w:t>
      </w:r>
      <w:r w:rsidR="00A026EA" w:rsidRPr="00B94E04">
        <w:rPr>
          <w:rFonts w:ascii="Calibri" w:eastAsiaTheme="minorEastAsia" w:hAnsi="Calibri" w:cs="Calibri"/>
        </w:rPr>
        <w:t xml:space="preserve"> </w:t>
      </w:r>
      <w:r w:rsidR="0059155B" w:rsidRPr="00B94E04">
        <w:rPr>
          <w:rFonts w:ascii="Calibri" w:eastAsiaTheme="minorEastAsia" w:hAnsi="Calibri" w:cs="Calibri"/>
        </w:rPr>
        <w:t>(consequence)</w:t>
      </w:r>
      <w:r w:rsidRPr="00B94E04">
        <w:rPr>
          <w:rFonts w:ascii="Calibri" w:eastAsiaTheme="minorEastAsia" w:hAnsi="Calibri" w:cs="Calibri"/>
        </w:rPr>
        <w:t>。如下圖所示：三類文化系統間</w:t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即神類、天使類、人類</w:t>
      </w:r>
      <w:r w:rsidRPr="00B94E04">
        <w:rPr>
          <w:rFonts w:ascii="Calibri" w:eastAsiaTheme="minorEastAsia" w:hAnsi="Calibri" w:cs="Calibri"/>
        </w:rPr>
        <w:t xml:space="preserve">) </w:t>
      </w:r>
      <w:r w:rsidRPr="00B94E04">
        <w:rPr>
          <w:rFonts w:ascii="Calibri" w:eastAsiaTheme="minorEastAsia" w:hAnsi="Calibri" w:cs="Calibri"/>
        </w:rPr>
        <w:t>是互為開放、密切互動的。</w:t>
      </w:r>
    </w:p>
    <w:p w14:paraId="5F9EF9A4" w14:textId="77777777" w:rsidR="003D2DBC" w:rsidRPr="00B94E04" w:rsidRDefault="003D2DBC" w:rsidP="00B32AB0">
      <w:pPr>
        <w:spacing w:line="360" w:lineRule="auto"/>
        <w:ind w:firstLine="567"/>
        <w:contextualSpacing/>
        <w:rPr>
          <w:rFonts w:ascii="Calibri" w:eastAsiaTheme="minorEastAsia" w:hAnsi="Calibri" w:cs="Calibri"/>
        </w:rPr>
      </w:pPr>
    </w:p>
    <w:p w14:paraId="1A33A1D4" w14:textId="77777777" w:rsidR="00BB50EA" w:rsidRPr="00BB50EA" w:rsidRDefault="00BB50EA" w:rsidP="00D117EA">
      <w:pPr>
        <w:ind w:left="426"/>
        <w:contextualSpacing/>
        <w:rPr>
          <w:rFonts w:ascii="PMingLiU" w:eastAsia="PMingLiU" w:hAnsi="PMingLiU" w:cs="PMingLiU"/>
        </w:rPr>
      </w:pPr>
      <w:r w:rsidRPr="00BB50EA">
        <w:rPr>
          <w:rFonts w:ascii="Calibri" w:eastAsia="PMingLiU" w:hAnsi="Calibri" w:cs="Calibri"/>
          <w:noProof/>
        </w:rPr>
        <w:t xml:space="preserve"> </w:t>
      </w:r>
      <w:r w:rsidRPr="00BB50EA">
        <w:rPr>
          <w:rFonts w:ascii="PMingLiU" w:eastAsia="PMingLiU" w:hAnsi="PMingLiU" w:cs="PMingLiU"/>
          <w:noProof/>
        </w:rPr>
        <w:drawing>
          <wp:inline distT="0" distB="0" distL="0" distR="0" wp14:anchorId="5832C450" wp14:editId="077299B5">
            <wp:extent cx="5939790" cy="2973788"/>
            <wp:effectExtent l="0" t="0" r="3810" b="0"/>
            <wp:docPr id="18416492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23" cy="298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F830" w14:textId="1BECD1E3" w:rsidR="00BB50EA" w:rsidRPr="00BB50EA" w:rsidRDefault="00BB50EA" w:rsidP="00D117EA">
      <w:pPr>
        <w:rPr>
          <w:rFonts w:ascii="PMingLiU" w:eastAsia="PMingLiU" w:hAnsi="PMingLiU"/>
          <w:b/>
          <w:iCs/>
        </w:rPr>
      </w:pPr>
      <w:r w:rsidRPr="00BB50EA">
        <w:rPr>
          <w:rFonts w:ascii="PMingLiU" w:eastAsia="PMingLiU" w:hAnsi="PMingLiU" w:cs="PMingLiU" w:hint="eastAsia"/>
          <w:b/>
          <w:iCs/>
        </w:rPr>
        <w:t>圖</w:t>
      </w:r>
      <w:r w:rsidRPr="00BB50EA">
        <w:rPr>
          <w:rFonts w:ascii="PMingLiU" w:eastAsia="PMingLiU" w:hAnsi="PMingLiU"/>
          <w:b/>
          <w:iCs/>
        </w:rPr>
        <w:t xml:space="preserve">2. </w:t>
      </w:r>
      <w:r w:rsidRPr="00BB50EA">
        <w:rPr>
          <w:rFonts w:ascii="PMingLiU" w:eastAsia="PMingLiU" w:hAnsi="PMingLiU" w:cs="PMingLiU" w:hint="eastAsia"/>
          <w:b/>
          <w:iCs/>
        </w:rPr>
        <w:t>敍述性架構與「</w:t>
      </w:r>
      <w:r w:rsidRPr="00BB50EA">
        <w:rPr>
          <w:rFonts w:ascii="PMingLiU" w:eastAsia="PMingLiU" w:hAnsi="PMingLiU" w:cs="PMingLiU" w:hint="eastAsia"/>
          <w:b/>
          <w:bCs/>
          <w:iCs/>
        </w:rPr>
        <w:t>關係互動論</w:t>
      </w:r>
      <w:r w:rsidRPr="00BB50EA">
        <w:rPr>
          <w:rFonts w:ascii="PMingLiU" w:eastAsia="PMingLiU" w:hAnsi="PMingLiU" w:cs="PMingLiU" w:hint="eastAsia"/>
          <w:b/>
          <w:iCs/>
        </w:rPr>
        <w:t>」</w:t>
      </w:r>
      <w:r w:rsidRPr="00BB50EA">
        <w:rPr>
          <w:rFonts w:ascii="PMingLiU" w:eastAsia="PMingLiU" w:hAnsi="PMingLiU"/>
          <w:b/>
          <w:iCs/>
        </w:rPr>
        <w:t xml:space="preserve"> – </w:t>
      </w:r>
      <w:r w:rsidRPr="00BB50EA">
        <w:rPr>
          <w:rFonts w:ascii="PMingLiU" w:eastAsia="PMingLiU" w:hAnsi="PMingLiU" w:cs="PMingLiU" w:hint="eastAsia"/>
          <w:b/>
          <w:iCs/>
        </w:rPr>
        <w:t>縱向、橫向的互動</w:t>
      </w:r>
      <w:r w:rsidRPr="00BB50EA">
        <w:rPr>
          <w:rFonts w:ascii="PMingLiU" w:eastAsia="PMingLiU" w:hAnsi="PMingLiU" w:hint="eastAsia"/>
          <w:b/>
          <w:bCs/>
          <w:iCs/>
        </w:rPr>
        <w:t xml:space="preserve"> </w:t>
      </w:r>
      <w:r w:rsidRPr="00BB50EA">
        <w:rPr>
          <w:rFonts w:ascii="PMingLiU" w:eastAsia="PMingLiU" w:hAnsi="PMingLiU"/>
          <w:b/>
          <w:bCs/>
          <w:iCs/>
        </w:rPr>
        <w:t>(</w:t>
      </w:r>
      <w:r w:rsidRPr="00BB50EA">
        <w:rPr>
          <w:rFonts w:ascii="PMingLiU" w:eastAsia="PMingLiU" w:hAnsi="PMingLiU" w:cs="PMingLiU" w:hint="eastAsia"/>
          <w:b/>
          <w:bCs/>
          <w:iCs/>
        </w:rPr>
        <w:t>宏觀</w:t>
      </w:r>
      <w:r w:rsidRPr="00BB50EA">
        <w:rPr>
          <w:rFonts w:ascii="PMingLiU" w:eastAsia="PMingLiU" w:hAnsi="PMingLiU"/>
          <w:b/>
          <w:bCs/>
          <w:iCs/>
        </w:rPr>
        <w:t>)</w:t>
      </w:r>
      <w:r w:rsidRPr="00BB50EA">
        <w:rPr>
          <w:rFonts w:ascii="PMingLiU" w:eastAsia="PMingLiU" w:hAnsi="PMingLiU"/>
          <w:b/>
          <w:iCs/>
        </w:rPr>
        <w:t xml:space="preserve"> </w:t>
      </w:r>
      <w:r w:rsidRPr="00BB50EA">
        <w:rPr>
          <w:rFonts w:ascii="PMingLiU" w:eastAsia="PMingLiU" w:hAnsi="PMingLiU"/>
          <w:b/>
          <w:iCs/>
          <w:vertAlign w:val="superscript"/>
        </w:rPr>
        <w:footnoteReference w:id="13"/>
      </w:r>
      <w:r w:rsidR="0059155B">
        <w:rPr>
          <w:rFonts w:ascii="PMingLiU" w:eastAsia="PMingLiU" w:hAnsi="PMingLiU" w:hint="eastAsia"/>
          <w:b/>
          <w:iCs/>
        </w:rPr>
        <w:t xml:space="preserve"> 及三界互通</w:t>
      </w:r>
      <w:r w:rsidR="0059155B">
        <w:rPr>
          <w:rStyle w:val="FootnoteReference"/>
          <w:rFonts w:ascii="PMingLiU" w:eastAsia="PMingLiU" w:hAnsi="PMingLiU"/>
          <w:b/>
          <w:iCs/>
        </w:rPr>
        <w:footnoteReference w:id="14"/>
      </w:r>
    </w:p>
    <w:p w14:paraId="63E52FCA" w14:textId="77777777" w:rsidR="00BB50EA" w:rsidRPr="00BB50EA" w:rsidRDefault="00BB50EA" w:rsidP="00D117EA">
      <w:pPr>
        <w:rPr>
          <w:rFonts w:eastAsia="PMingLiU"/>
        </w:rPr>
      </w:pPr>
    </w:p>
    <w:p w14:paraId="40C03B11" w14:textId="77777777" w:rsidR="003D2DBC" w:rsidRDefault="003D2DBC" w:rsidP="00BA7620">
      <w:pPr>
        <w:spacing w:line="360" w:lineRule="auto"/>
        <w:ind w:firstLine="360"/>
        <w:rPr>
          <w:rFonts w:ascii="Calibri" w:eastAsiaTheme="minorEastAsia" w:hAnsi="Calibri" w:cs="Calibri"/>
          <w:color w:val="000000"/>
        </w:rPr>
      </w:pPr>
    </w:p>
    <w:p w14:paraId="05F8E349" w14:textId="16C12A0F" w:rsidR="00ED3120" w:rsidRPr="00B94E04" w:rsidRDefault="00BB50EA" w:rsidP="00BA7620">
      <w:pPr>
        <w:spacing w:line="360" w:lineRule="auto"/>
        <w:ind w:firstLine="360"/>
        <w:rPr>
          <w:rFonts w:ascii="Calibri" w:eastAsiaTheme="minorEastAsia" w:hAnsi="Calibri" w:cs="Calibri"/>
          <w:bCs/>
        </w:rPr>
      </w:pPr>
      <w:r w:rsidRPr="00B94E04">
        <w:rPr>
          <w:rFonts w:ascii="Calibri" w:eastAsiaTheme="minorEastAsia" w:hAnsi="Calibri" w:cs="Calibri"/>
          <w:color w:val="000000"/>
        </w:rPr>
        <w:t>上圖顯示創造主</w:t>
      </w:r>
      <w:r w:rsidRPr="00B94E04">
        <w:rPr>
          <w:rFonts w:ascii="Calibri" w:eastAsiaTheme="minorEastAsia" w:hAnsi="Calibri" w:cs="Calibri"/>
          <w:color w:val="000000"/>
        </w:rPr>
        <w:t>(</w:t>
      </w:r>
      <w:r w:rsidRPr="00B94E04">
        <w:rPr>
          <w:rFonts w:ascii="Calibri" w:eastAsiaTheme="minorEastAsia" w:hAnsi="Calibri" w:cs="Calibri"/>
          <w:color w:val="000000"/>
        </w:rPr>
        <w:t>超越時、空</w:t>
      </w:r>
      <w:r w:rsidRPr="00B94E04">
        <w:rPr>
          <w:rFonts w:ascii="Calibri" w:eastAsiaTheme="minorEastAsia" w:hAnsi="Calibri" w:cs="Calibri"/>
          <w:color w:val="000000"/>
        </w:rPr>
        <w:t>)</w:t>
      </w:r>
      <w:r w:rsidRPr="00B94E04">
        <w:rPr>
          <w:rFonts w:ascii="Calibri" w:eastAsiaTheme="minorEastAsia" w:hAnsi="Calibri" w:cs="Calibri"/>
          <w:color w:val="000000"/>
        </w:rPr>
        <w:t>，與被造一切</w:t>
      </w:r>
      <w:r w:rsidRPr="00B94E04">
        <w:rPr>
          <w:rFonts w:ascii="Calibri" w:eastAsiaTheme="minorEastAsia" w:hAnsi="Calibri" w:cs="Calibri"/>
          <w:color w:val="000000"/>
        </w:rPr>
        <w:t xml:space="preserve"> (</w:t>
      </w:r>
      <w:r w:rsidRPr="00B94E04">
        <w:rPr>
          <w:rFonts w:ascii="Calibri" w:eastAsiaTheme="minorEastAsia" w:hAnsi="Calibri" w:cs="Calibri"/>
          <w:color w:val="000000"/>
        </w:rPr>
        <w:t>囿限於時、空</w:t>
      </w:r>
      <w:r w:rsidRPr="00B94E04">
        <w:rPr>
          <w:rFonts w:ascii="Calibri" w:eastAsiaTheme="minorEastAsia" w:hAnsi="Calibri" w:cs="Calibri"/>
          <w:color w:val="000000"/>
        </w:rPr>
        <w:t>)</w:t>
      </w:r>
      <w:r w:rsidRPr="00B94E04">
        <w:rPr>
          <w:rFonts w:ascii="Calibri" w:eastAsiaTheme="minorEastAsia" w:hAnsi="Calibri" w:cs="Calibri"/>
          <w:color w:val="000000"/>
        </w:rPr>
        <w:t>，二者間具極大洪溝。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但三一真神卻與被造一切，有緊密的互動，因為「</w:t>
      </w:r>
      <w:r w:rsidRPr="00B94E04">
        <w:rPr>
          <w:rFonts w:ascii="Calibri" w:eastAsiaTheme="minorEastAsia" w:hAnsi="Calibri" w:cs="Calibri"/>
          <w:color w:val="000000"/>
        </w:rPr>
        <w:t>...</w:t>
      </w:r>
      <w:r w:rsidR="003D2DBC">
        <w:rPr>
          <w:rFonts w:ascii="Calibri" w:eastAsiaTheme="minorEastAsia" w:hAnsi="Calibri" w:cs="Calibri"/>
          <w:color w:val="000000"/>
        </w:rPr>
        <w:t>…</w:t>
      </w:r>
      <w:r w:rsidRPr="00B94E04">
        <w:rPr>
          <w:rFonts w:ascii="Calibri" w:eastAsiaTheme="minorEastAsia" w:hAnsi="Calibri" w:cs="Calibri"/>
          <w:color w:val="000000"/>
        </w:rPr>
        <w:t>我們生活、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動作、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存留，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都在乎他。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就如你們作詩的，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有人說：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我們也是他所生的。」</w:t>
      </w:r>
      <w:r w:rsidRPr="00B94E04">
        <w:rPr>
          <w:rFonts w:ascii="Calibri" w:eastAsiaTheme="minorEastAsia" w:hAnsi="Calibri" w:cs="Calibri"/>
          <w:color w:val="000000"/>
        </w:rPr>
        <w:t>(</w:t>
      </w:r>
      <w:r w:rsidRPr="00B94E04">
        <w:rPr>
          <w:rFonts w:ascii="Calibri" w:eastAsiaTheme="minorEastAsia" w:hAnsi="Calibri" w:cs="Calibri"/>
          <w:color w:val="000000"/>
        </w:rPr>
        <w:t>徒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="003D2DBC">
        <w:rPr>
          <w:rFonts w:ascii="Calibri" w:eastAsiaTheme="minorEastAsia" w:hAnsi="Calibri" w:cs="Calibri" w:hint="eastAsia"/>
          <w:color w:val="000000"/>
        </w:rPr>
        <w:t>十七</w:t>
      </w:r>
      <w:r w:rsidRPr="00B94E04">
        <w:rPr>
          <w:rFonts w:ascii="Calibri" w:eastAsiaTheme="minorEastAsia" w:hAnsi="Calibri" w:cs="Calibri"/>
          <w:color w:val="000000"/>
        </w:rPr>
        <w:t xml:space="preserve">28 </w:t>
      </w:r>
      <w:r w:rsidRPr="00B94E04">
        <w:rPr>
          <w:rFonts w:ascii="Calibri" w:eastAsiaTheme="minorEastAsia" w:hAnsi="Calibri" w:cs="Calibri"/>
          <w:color w:val="000000"/>
        </w:rPr>
        <w:t>和合本</w:t>
      </w:r>
      <w:r w:rsidRPr="00B94E04">
        <w:rPr>
          <w:rFonts w:ascii="Calibri" w:eastAsiaTheme="minorEastAsia" w:hAnsi="Calibri" w:cs="Calibri"/>
          <w:color w:val="000000"/>
        </w:rPr>
        <w:t xml:space="preserve">)   </w:t>
      </w:r>
      <w:r w:rsidRPr="00B94E04">
        <w:rPr>
          <w:rFonts w:ascii="Calibri" w:eastAsiaTheme="minorEastAsia" w:hAnsi="Calibri" w:cs="Calibri"/>
        </w:rPr>
        <w:t>具位格的三一真神，跨</w:t>
      </w:r>
      <w:r w:rsidRPr="00B94E04">
        <w:rPr>
          <w:rFonts w:ascii="Calibri" w:eastAsiaTheme="minorEastAsia" w:hAnsi="Calibri" w:cs="Calibri"/>
          <w:color w:val="000000"/>
        </w:rPr>
        <w:t>越境界，突破藩障界限地，恩情式跟被造一切，緊密地又經常縱向</w:t>
      </w:r>
      <w:r w:rsidRPr="00B94E04">
        <w:rPr>
          <w:rFonts w:ascii="Calibri" w:eastAsiaTheme="minorEastAsia" w:hAnsi="Calibri" w:cs="Calibri"/>
        </w:rPr>
        <w:t>互動</w:t>
      </w:r>
      <w:r w:rsidR="002B74CB" w:rsidRPr="00B94E04">
        <w:rPr>
          <w:rFonts w:ascii="Calibri" w:eastAsiaTheme="minorEastAsia" w:hAnsi="Calibri" w:cs="Calibri"/>
        </w:rPr>
        <w:t>的諸般</w:t>
      </w:r>
      <w:r w:rsidR="002B74CB" w:rsidRPr="00B94E04">
        <w:rPr>
          <w:rFonts w:ascii="Calibri" w:eastAsiaTheme="minorEastAsia" w:hAnsi="Calibri" w:cs="Calibri"/>
          <w:bCs/>
        </w:rPr>
        <w:t>「恩情」</w:t>
      </w:r>
      <w:r w:rsidR="002B74CB" w:rsidRPr="00B94E04">
        <w:rPr>
          <w:rStyle w:val="FootnoteReference"/>
          <w:rFonts w:ascii="Calibri" w:eastAsiaTheme="minorEastAsia" w:hAnsi="Calibri" w:cs="Calibri"/>
          <w:bCs/>
        </w:rPr>
        <w:footnoteReference w:id="15"/>
      </w:r>
      <w:r w:rsidR="002B74CB" w:rsidRPr="00B94E04">
        <w:rPr>
          <w:rFonts w:ascii="Calibri" w:eastAsiaTheme="minorEastAsia" w:hAnsi="Calibri" w:cs="Calibri"/>
        </w:rPr>
        <w:t>：包括聖子的道成肉身、聖靈降臨</w:t>
      </w:r>
      <w:r w:rsidR="002B74CB" w:rsidRPr="00B94E04">
        <w:rPr>
          <w:rFonts w:ascii="Calibri" w:eastAsiaTheme="minorEastAsia" w:hAnsi="Calibri" w:cs="Calibri"/>
        </w:rPr>
        <w:t xml:space="preserve"> (</w:t>
      </w:r>
      <w:r w:rsidR="002B74CB" w:rsidRPr="00B94E04">
        <w:rPr>
          <w:rFonts w:ascii="Calibri" w:eastAsiaTheme="minorEastAsia" w:hAnsi="Calibri" w:cs="Calibri"/>
        </w:rPr>
        <w:t>徒</w:t>
      </w:r>
      <w:r w:rsidR="003D2DBC">
        <w:rPr>
          <w:rFonts w:ascii="Calibri" w:eastAsiaTheme="minorEastAsia" w:hAnsi="Calibri" w:cs="Calibri" w:hint="eastAsia"/>
        </w:rPr>
        <w:t>二</w:t>
      </w:r>
      <w:r w:rsidR="002B74CB" w:rsidRPr="00B94E04">
        <w:rPr>
          <w:rFonts w:ascii="Calibri" w:eastAsiaTheme="minorEastAsia" w:hAnsi="Calibri" w:cs="Calibri"/>
        </w:rPr>
        <w:t>)</w:t>
      </w:r>
      <w:r w:rsidR="002B74CB" w:rsidRPr="00B94E04">
        <w:rPr>
          <w:rFonts w:ascii="Calibri" w:eastAsiaTheme="minorEastAsia" w:hAnsi="Calibri" w:cs="Calibri"/>
        </w:rPr>
        <w:t>及內住作為</w:t>
      </w:r>
      <w:r w:rsidR="002B74CB" w:rsidRPr="00B94E04">
        <w:rPr>
          <w:rFonts w:ascii="Calibri" w:eastAsiaTheme="minorEastAsia" w:hAnsi="Calibri" w:cs="Calibri"/>
          <w:bCs/>
        </w:rPr>
        <w:t>「神的殿」</w:t>
      </w:r>
      <w:r w:rsidR="002B74CB" w:rsidRPr="00B94E04">
        <w:rPr>
          <w:rFonts w:ascii="Calibri" w:eastAsiaTheme="minorEastAsia" w:hAnsi="Calibri" w:cs="Calibri"/>
          <w:bCs/>
        </w:rPr>
        <w:t>(</w:t>
      </w:r>
      <w:r w:rsidR="002B74CB" w:rsidRPr="00B94E04">
        <w:rPr>
          <w:rFonts w:ascii="Calibri" w:eastAsiaTheme="minorEastAsia" w:hAnsi="Calibri" w:cs="Calibri"/>
          <w:bCs/>
        </w:rPr>
        <w:t>整體</w:t>
      </w:r>
      <w:r w:rsidR="002B74CB" w:rsidRPr="00B94E04">
        <w:rPr>
          <w:rFonts w:ascii="Calibri" w:eastAsiaTheme="minorEastAsia" w:hAnsi="Calibri" w:cs="Calibri"/>
          <w:bCs/>
        </w:rPr>
        <w:t xml:space="preserve"> – </w:t>
      </w:r>
      <w:r w:rsidR="002B74CB" w:rsidRPr="00B94E04">
        <w:rPr>
          <w:rFonts w:ascii="Calibri" w:eastAsiaTheme="minorEastAsia" w:hAnsi="Calibri" w:cs="Calibri"/>
          <w:bCs/>
        </w:rPr>
        <w:t>林前</w:t>
      </w:r>
      <w:r w:rsidR="002B74CB" w:rsidRPr="00B94E04">
        <w:rPr>
          <w:rFonts w:ascii="Calibri" w:eastAsiaTheme="minorEastAsia" w:hAnsi="Calibri" w:cs="Calibri"/>
          <w:bCs/>
        </w:rPr>
        <w:t xml:space="preserve"> </w:t>
      </w:r>
      <w:r w:rsidR="003D2DBC">
        <w:rPr>
          <w:rFonts w:ascii="Calibri" w:eastAsiaTheme="minorEastAsia" w:hAnsi="Calibri" w:cs="Calibri" w:hint="eastAsia"/>
          <w:bCs/>
        </w:rPr>
        <w:t>三</w:t>
      </w:r>
      <w:r w:rsidR="002B74CB" w:rsidRPr="00B94E04">
        <w:rPr>
          <w:rFonts w:ascii="Calibri" w:eastAsiaTheme="minorEastAsia" w:hAnsi="Calibri" w:cs="Calibri"/>
          <w:bCs/>
        </w:rPr>
        <w:t>16-17)</w:t>
      </w:r>
      <w:r w:rsidR="002B74CB" w:rsidRPr="00B94E04">
        <w:rPr>
          <w:rFonts w:ascii="Calibri" w:eastAsiaTheme="minorEastAsia" w:hAnsi="Calibri" w:cs="Calibri"/>
          <w:bCs/>
        </w:rPr>
        <w:t>及「</w:t>
      </w:r>
      <w:r w:rsidR="002B74CB" w:rsidRPr="00B94E04">
        <w:rPr>
          <w:rFonts w:ascii="Calibri" w:eastAsiaTheme="minorEastAsia" w:hAnsi="Calibri" w:cs="Calibri"/>
        </w:rPr>
        <w:t>聖靈</w:t>
      </w:r>
      <w:r w:rsidR="002B74CB" w:rsidRPr="00B94E04">
        <w:rPr>
          <w:rFonts w:ascii="Calibri" w:eastAsiaTheme="minorEastAsia" w:hAnsi="Calibri" w:cs="Calibri"/>
          <w:bCs/>
        </w:rPr>
        <w:t>的殿」</w:t>
      </w:r>
      <w:r w:rsidR="002B74CB" w:rsidRPr="00B94E04">
        <w:rPr>
          <w:rFonts w:ascii="Calibri" w:eastAsiaTheme="minorEastAsia" w:hAnsi="Calibri" w:cs="Calibri"/>
          <w:bCs/>
        </w:rPr>
        <w:t>(</w:t>
      </w:r>
      <w:r w:rsidR="002B74CB" w:rsidRPr="00B94E04">
        <w:rPr>
          <w:rFonts w:ascii="Calibri" w:eastAsiaTheme="minorEastAsia" w:hAnsi="Calibri" w:cs="Calibri"/>
          <w:bCs/>
        </w:rPr>
        <w:t>個體</w:t>
      </w:r>
      <w:r w:rsidR="002B74CB" w:rsidRPr="00B94E04">
        <w:rPr>
          <w:rFonts w:ascii="Calibri" w:eastAsiaTheme="minorEastAsia" w:hAnsi="Calibri" w:cs="Calibri"/>
          <w:bCs/>
        </w:rPr>
        <w:t xml:space="preserve"> – </w:t>
      </w:r>
      <w:r w:rsidR="002B74CB" w:rsidRPr="00B94E04">
        <w:rPr>
          <w:rFonts w:ascii="Calibri" w:eastAsiaTheme="minorEastAsia" w:hAnsi="Calibri" w:cs="Calibri"/>
          <w:bCs/>
        </w:rPr>
        <w:t>林前</w:t>
      </w:r>
      <w:r w:rsidR="002B74CB" w:rsidRPr="00B94E04">
        <w:rPr>
          <w:rFonts w:ascii="Calibri" w:eastAsiaTheme="minorEastAsia" w:hAnsi="Calibri" w:cs="Calibri"/>
          <w:bCs/>
        </w:rPr>
        <w:t xml:space="preserve"> </w:t>
      </w:r>
      <w:r w:rsidR="003D2DBC">
        <w:rPr>
          <w:rFonts w:ascii="Calibri" w:eastAsiaTheme="minorEastAsia" w:hAnsi="Calibri" w:cs="Calibri" w:hint="eastAsia"/>
          <w:bCs/>
        </w:rPr>
        <w:t>六</w:t>
      </w:r>
      <w:r w:rsidR="002B74CB" w:rsidRPr="00B94E04">
        <w:rPr>
          <w:rFonts w:ascii="Calibri" w:eastAsiaTheme="minorEastAsia" w:hAnsi="Calibri" w:cs="Calibri"/>
          <w:bCs/>
        </w:rPr>
        <w:t>19)</w:t>
      </w:r>
      <w:r w:rsidRPr="00B94E04">
        <w:rPr>
          <w:rFonts w:ascii="Calibri" w:eastAsiaTheme="minorEastAsia" w:hAnsi="Calibri" w:cs="Calibri"/>
        </w:rPr>
        <w:t>。且被造者亦恆常地橫向互動，基於</w:t>
      </w:r>
      <w:r w:rsidRPr="00B94E04">
        <w:rPr>
          <w:rFonts w:ascii="Calibri" w:eastAsiaTheme="minorEastAsia" w:hAnsi="Calibri" w:cs="Calibri"/>
          <w:color w:val="000000"/>
        </w:rPr>
        <w:t>此種低層次「微觀」瞭解，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故名之為</w:t>
      </w:r>
      <w:r w:rsidRPr="00B94E04">
        <w:rPr>
          <w:rFonts w:ascii="Calibri" w:eastAsiaTheme="minorEastAsia" w:hAnsi="Calibri" w:cs="Calibri"/>
          <w:bCs/>
        </w:rPr>
        <w:t>「關係互動論」。</w:t>
      </w:r>
    </w:p>
    <w:p w14:paraId="14B0BE5D" w14:textId="77777777" w:rsidR="00BB50EA" w:rsidRPr="00B94E04" w:rsidRDefault="00BB50EA" w:rsidP="00BA7620">
      <w:pPr>
        <w:spacing w:line="360" w:lineRule="auto"/>
        <w:ind w:firstLine="360"/>
        <w:rPr>
          <w:rFonts w:ascii="Calibri" w:eastAsiaTheme="minorEastAsia" w:hAnsi="Calibri" w:cs="Calibri"/>
          <w:bCs/>
          <w:color w:val="000000"/>
        </w:rPr>
      </w:pPr>
      <w:r w:rsidRPr="00B94E04">
        <w:rPr>
          <w:rFonts w:ascii="Calibri" w:eastAsiaTheme="minorEastAsia" w:hAnsi="Calibri" w:cs="Calibri"/>
        </w:rPr>
        <w:t>具位格者彼此間</w:t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神、順命及叛逆的天使、信徒及未信者</w:t>
      </w:r>
      <w:r w:rsidRPr="00B94E04">
        <w:rPr>
          <w:rFonts w:ascii="Calibri" w:eastAsiaTheme="minorEastAsia" w:hAnsi="Calibri" w:cs="Calibri"/>
        </w:rPr>
        <w:t xml:space="preserve">) </w:t>
      </w:r>
      <w:r w:rsidRPr="00B94E04">
        <w:rPr>
          <w:rFonts w:ascii="Calibri" w:eastAsiaTheme="minorEastAsia" w:hAnsi="Calibri" w:cs="Calibri"/>
        </w:rPr>
        <w:t>，作跨境界互動，發生真實關係</w:t>
      </w:r>
      <w:r w:rsidRPr="00B94E04">
        <w:rPr>
          <w:rFonts w:ascii="Calibri" w:eastAsiaTheme="minorEastAsia" w:hAnsi="Calibri" w:cs="Calibri"/>
        </w:rPr>
        <w:t>(relational reality)</w:t>
      </w:r>
      <w:r w:rsidRPr="00B94E04">
        <w:rPr>
          <w:rFonts w:ascii="Calibri" w:eastAsiaTheme="minorEastAsia" w:hAnsi="Calibri" w:cs="Calibri"/>
        </w:rPr>
        <w:t>，從而構成複雜的網絡，組合出敍述性架構</w:t>
      </w:r>
      <w:r w:rsidRPr="00B94E04">
        <w:rPr>
          <w:rFonts w:ascii="Calibri" w:eastAsiaTheme="minorEastAsia" w:hAnsi="Calibri" w:cs="Calibri"/>
        </w:rPr>
        <w:t xml:space="preserve"> (narrative framework)</w:t>
      </w:r>
      <w:r w:rsidRPr="00B94E04">
        <w:rPr>
          <w:rFonts w:ascii="Calibri" w:eastAsiaTheme="minorEastAsia" w:hAnsi="Calibri" w:cs="Calibri"/>
        </w:rPr>
        <w:t>，基於</w:t>
      </w:r>
      <w:r w:rsidRPr="00B94E04">
        <w:rPr>
          <w:rFonts w:ascii="Calibri" w:eastAsiaTheme="minorEastAsia" w:hAnsi="Calibri" w:cs="Calibri"/>
          <w:color w:val="000000"/>
        </w:rPr>
        <w:t>此種高層次「宏觀」瞭解，</w:t>
      </w:r>
      <w:r w:rsidRPr="00B94E04">
        <w:rPr>
          <w:rFonts w:ascii="Calibri" w:eastAsiaTheme="minorEastAsia" w:hAnsi="Calibri" w:cs="Calibri"/>
          <w:color w:val="000000"/>
        </w:rPr>
        <w:t xml:space="preserve"> </w:t>
      </w:r>
      <w:r w:rsidRPr="00B94E04">
        <w:rPr>
          <w:rFonts w:ascii="Calibri" w:eastAsiaTheme="minorEastAsia" w:hAnsi="Calibri" w:cs="Calibri"/>
          <w:color w:val="000000"/>
        </w:rPr>
        <w:t>故名之為</w:t>
      </w:r>
      <w:r w:rsidRPr="00B94E04">
        <w:rPr>
          <w:rFonts w:ascii="Calibri" w:eastAsiaTheme="minorEastAsia" w:hAnsi="Calibri" w:cs="Calibri"/>
          <w:bCs/>
          <w:color w:val="000000"/>
        </w:rPr>
        <w:t>「關係互動論」。</w:t>
      </w:r>
    </w:p>
    <w:p w14:paraId="66E42B48" w14:textId="77777777" w:rsidR="00BB50EA" w:rsidRPr="00B94E04" w:rsidRDefault="00BB50EA" w:rsidP="00BA7620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有關「關係互動論」的補充資料如下：</w:t>
      </w:r>
    </w:p>
    <w:p w14:paraId="5A5D671C" w14:textId="749ED99F" w:rsidR="00BB50EA" w:rsidRPr="00B94E04" w:rsidRDefault="00BB50EA" w:rsidP="00BA7620">
      <w:pPr>
        <w:numPr>
          <w:ilvl w:val="0"/>
          <w:numId w:val="16"/>
        </w:numPr>
        <w:spacing w:line="360" w:lineRule="auto"/>
        <w:contextualSpacing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就方法論而言，「關係互動論」經常採用質性研究法，如敍述性研究</w:t>
      </w:r>
      <w:r>
        <w:fldChar w:fldCharType="begin"/>
      </w:r>
      <w:r>
        <w:instrText>HYPERLINK "https://journals.sagepub.com/doi/10.1177/160940690600500405"</w:instrText>
      </w:r>
      <w:r>
        <w:fldChar w:fldCharType="separate"/>
      </w:r>
      <w:r w:rsidRPr="00B94E04">
        <w:rPr>
          <w:rFonts w:ascii="Calibri" w:eastAsiaTheme="minorEastAsia" w:hAnsi="Calibri" w:cs="Calibri"/>
          <w:color w:val="0563C1"/>
          <w:u w:val="single"/>
        </w:rPr>
        <w:t>narrative studies</w:t>
      </w:r>
      <w:r>
        <w:fldChar w:fldCharType="end"/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其中包括民族誌</w:t>
      </w:r>
      <w:r w:rsidRPr="00B94E04">
        <w:rPr>
          <w:rFonts w:ascii="Calibri" w:eastAsiaTheme="minorEastAsia" w:hAnsi="Calibri" w:cs="Calibri"/>
        </w:rPr>
        <w:t xml:space="preserve"> </w:t>
      </w:r>
      <w:hyperlink r:id="rId10" w:tooltip="Learn more about ethnography from ScienceDirect's AI-generated Topic Pages" w:history="1">
        <w:r w:rsidRPr="00B94E04">
          <w:rPr>
            <w:rFonts w:ascii="Calibri" w:eastAsiaTheme="minorEastAsia" w:hAnsi="Calibri" w:cs="Calibri"/>
            <w:color w:val="0563C1"/>
            <w:u w:val="single"/>
          </w:rPr>
          <w:t>ethnography</w:t>
        </w:r>
      </w:hyperlink>
      <w:r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或</w:t>
      </w:r>
      <w:r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參與研究法</w:t>
      </w:r>
      <w:r w:rsidRPr="00B94E04">
        <w:rPr>
          <w:rFonts w:ascii="Calibri" w:eastAsiaTheme="minorEastAsia" w:hAnsi="Calibri" w:cs="Calibri"/>
          <w:vertAlign w:val="superscript"/>
        </w:rPr>
        <w:footnoteReference w:id="16"/>
      </w:r>
      <w:r w:rsidRPr="00B94E04">
        <w:rPr>
          <w:rFonts w:ascii="Calibri" w:eastAsiaTheme="minorEastAsia" w:hAnsi="Calibri" w:cs="Calibri"/>
        </w:rPr>
        <w:t xml:space="preserve">), </w:t>
      </w:r>
      <w:hyperlink r:id="rId11" w:history="1">
        <w:r w:rsidRPr="00B94E04">
          <w:rPr>
            <w:rFonts w:ascii="Calibri" w:eastAsiaTheme="minorEastAsia" w:hAnsi="Calibri" w:cs="Calibri"/>
            <w:color w:val="0563C1"/>
            <w:u w:val="single"/>
          </w:rPr>
          <w:t>行動研究法</w:t>
        </w:r>
      </w:hyperlink>
      <w:r w:rsidRPr="00B94E04">
        <w:rPr>
          <w:rFonts w:ascii="Calibri" w:eastAsiaTheme="minorEastAsia" w:hAnsi="Calibri" w:cs="Calibri"/>
          <w:vertAlign w:val="superscript"/>
        </w:rPr>
        <w:footnoteReference w:id="17"/>
      </w:r>
      <w:r w:rsidRPr="00B94E04">
        <w:rPr>
          <w:rFonts w:ascii="Calibri" w:eastAsiaTheme="minorEastAsia" w:hAnsi="Calibri" w:cs="Calibri"/>
        </w:rPr>
        <w:t xml:space="preserve"> (</w:t>
      </w:r>
      <w:hyperlink r:id="rId12" w:history="1">
        <w:r w:rsidRPr="00B94E04">
          <w:rPr>
            <w:rFonts w:ascii="Calibri" w:eastAsiaTheme="minorEastAsia" w:hAnsi="Calibri" w:cs="Calibri"/>
            <w:color w:val="0563C1"/>
            <w:u w:val="single"/>
          </w:rPr>
          <w:t>action research</w:t>
        </w:r>
      </w:hyperlink>
      <w:r w:rsidRPr="00B94E04">
        <w:rPr>
          <w:rFonts w:ascii="Calibri" w:eastAsiaTheme="minorEastAsia" w:hAnsi="Calibri" w:cs="Calibri"/>
        </w:rPr>
        <w:t xml:space="preserve">, </w:t>
      </w:r>
      <w:r w:rsidRPr="00B94E04">
        <w:rPr>
          <w:rFonts w:ascii="Calibri" w:eastAsiaTheme="minorEastAsia" w:hAnsi="Calibri" w:cs="Calibri"/>
        </w:rPr>
        <w:t>如個人或集體研究</w:t>
      </w:r>
      <w:r w:rsidRPr="00B94E04">
        <w:rPr>
          <w:rFonts w:ascii="Calibri" w:eastAsiaTheme="minorEastAsia" w:hAnsi="Calibri" w:cs="Calibri"/>
        </w:rPr>
        <w:t xml:space="preserve">) </w:t>
      </w:r>
      <w:r w:rsidRPr="00B94E04">
        <w:rPr>
          <w:rFonts w:ascii="Calibri" w:eastAsiaTheme="minorEastAsia" w:hAnsi="Calibri" w:cs="Calibri"/>
        </w:rPr>
        <w:t>及</w:t>
      </w:r>
      <w:r w:rsidR="00955879" w:rsidRPr="00B94E04">
        <w:rPr>
          <w:rFonts w:ascii="Calibri" w:eastAsiaTheme="minorEastAsia" w:hAnsi="Calibri" w:cs="Calibri"/>
          <w:color w:val="0070C0"/>
          <w:u w:val="single"/>
        </w:rPr>
        <w:t>內容</w:t>
      </w:r>
      <w:hyperlink r:id="rId13" w:history="1">
        <w:r w:rsidRPr="00B94E04">
          <w:rPr>
            <w:rFonts w:ascii="Calibri" w:eastAsiaTheme="minorEastAsia" w:hAnsi="Calibri" w:cs="Calibri"/>
            <w:iCs/>
            <w:color w:val="0563C1"/>
            <w:u w:val="single"/>
          </w:rPr>
          <w:t>分析法</w:t>
        </w:r>
      </w:hyperlink>
      <w:r w:rsidR="00537866" w:rsidRPr="00B94E04">
        <w:rPr>
          <w:rStyle w:val="FootnoteReference"/>
          <w:rFonts w:ascii="Calibri" w:eastAsiaTheme="minorEastAsia" w:hAnsi="Calibri" w:cs="Calibri"/>
        </w:rPr>
        <w:footnoteReference w:id="18"/>
      </w:r>
      <w:r w:rsidRPr="00B94E04">
        <w:rPr>
          <w:rFonts w:ascii="Calibri" w:eastAsiaTheme="minorEastAsia" w:hAnsi="Calibri" w:cs="Calibri"/>
        </w:rPr>
        <w:t>（</w:t>
      </w:r>
      <w:r w:rsidRPr="00B94E04">
        <w:rPr>
          <w:rFonts w:ascii="Calibri" w:eastAsiaTheme="minorEastAsia" w:hAnsi="Calibri" w:cs="Calibri"/>
        </w:rPr>
        <w:t>Content analysis</w:t>
      </w:r>
      <w:r w:rsidR="00537866" w:rsidRPr="00B94E04">
        <w:rPr>
          <w:rFonts w:ascii="Calibri" w:eastAsiaTheme="minorEastAsia" w:hAnsi="Calibri" w:cs="Calibri"/>
        </w:rPr>
        <w:t xml:space="preserve">: </w:t>
      </w:r>
      <w:r w:rsidR="00537866" w:rsidRPr="00B94E04">
        <w:rPr>
          <w:rFonts w:ascii="Calibri" w:eastAsiaTheme="minorEastAsia" w:hAnsi="Calibri" w:cs="Calibri"/>
        </w:rPr>
        <w:t>包括</w:t>
      </w:r>
      <w:r w:rsidR="009F489E" w:rsidRPr="009F489E">
        <w:rPr>
          <w:rFonts w:ascii="Calibri" w:eastAsia="PMingLiU" w:hAnsi="Calibri" w:cs="Calibri" w:hint="eastAsia"/>
        </w:rPr>
        <w:t>解讀式內容分析法</w:t>
      </w:r>
      <w:r w:rsidR="009F489E" w:rsidRPr="009F489E">
        <w:rPr>
          <w:rFonts w:ascii="Calibri" w:eastAsia="PMingLiU" w:hAnsi="Calibri" w:cs="Calibri" w:hint="eastAsia"/>
        </w:rPr>
        <w:t>-hermeneutic content analysis</w:t>
      </w:r>
      <w:r w:rsidR="009F489E" w:rsidRPr="009F489E">
        <w:rPr>
          <w:rFonts w:ascii="Calibri" w:eastAsia="PMingLiU" w:hAnsi="Calibri" w:cs="Calibri" w:hint="eastAsia"/>
        </w:rPr>
        <w:t>。</w:t>
      </w:r>
      <w:r w:rsidR="009F489E" w:rsidRPr="009F489E">
        <w:rPr>
          <w:rFonts w:ascii="Calibri" w:eastAsia="PMingLiU" w:hAnsi="Calibri" w:cs="Calibri"/>
        </w:rPr>
        <w:t>）</w:t>
      </w:r>
      <w:r w:rsidRPr="009F489E">
        <w:rPr>
          <w:rFonts w:ascii="Calibri" w:eastAsiaTheme="minorEastAsia" w:hAnsi="Calibri" w:cs="Calibri"/>
        </w:rPr>
        <w:t>，又</w:t>
      </w:r>
      <w:r w:rsidRPr="00B94E04">
        <w:rPr>
          <w:rFonts w:ascii="Calibri" w:eastAsiaTheme="minorEastAsia" w:hAnsi="Calibri" w:cs="Calibri"/>
        </w:rPr>
        <w:t>稱作文本分析法（</w:t>
      </w:r>
      <w:hyperlink r:id="rId14" w:history="1">
        <w:r w:rsidRPr="00B94E04">
          <w:rPr>
            <w:rStyle w:val="Hyperlink"/>
            <w:rFonts w:ascii="Calibri" w:eastAsiaTheme="minorEastAsia" w:hAnsi="Calibri" w:cs="Calibri"/>
          </w:rPr>
          <w:t>textual analysis</w:t>
        </w:r>
      </w:hyperlink>
      <w:r w:rsidR="00537866" w:rsidRPr="00B94E04">
        <w:rPr>
          <w:rStyle w:val="FootnoteReference"/>
          <w:rFonts w:ascii="Calibri" w:eastAsiaTheme="minorEastAsia" w:hAnsi="Calibri" w:cs="Calibri"/>
        </w:rPr>
        <w:footnoteReference w:id="19"/>
      </w:r>
      <w:r w:rsidRPr="00B94E04">
        <w:rPr>
          <w:rFonts w:ascii="Calibri" w:eastAsiaTheme="minorEastAsia" w:hAnsi="Calibri" w:cs="Calibri"/>
        </w:rPr>
        <w:t xml:space="preserve">/ </w:t>
      </w:r>
      <w:hyperlink r:id="rId15" w:history="1">
        <w:r w:rsidRPr="00B94E04">
          <w:rPr>
            <w:rFonts w:ascii="Calibri" w:eastAsiaTheme="minorEastAsia" w:hAnsi="Calibri" w:cs="Calibri"/>
            <w:color w:val="0563C1"/>
            <w:u w:val="single"/>
          </w:rPr>
          <w:t>analytical studies</w:t>
        </w:r>
      </w:hyperlink>
      <w:r w:rsidR="00537866" w:rsidRPr="00B94E04">
        <w:rPr>
          <w:rStyle w:val="FootnoteReference"/>
          <w:rFonts w:ascii="Calibri" w:eastAsiaTheme="minorEastAsia" w:hAnsi="Calibri" w:cs="Calibri"/>
        </w:rPr>
        <w:footnoteReference w:id="20"/>
      </w:r>
      <w:r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包括關係互動的動態</w:t>
      </w:r>
      <w:r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及</w:t>
      </w:r>
      <w:r w:rsidRPr="00B94E04">
        <w:rPr>
          <w:rFonts w:ascii="Calibri" w:eastAsiaTheme="minorEastAsia" w:hAnsi="Calibri" w:cs="Calibri"/>
        </w:rPr>
        <w:t xml:space="preserve"> </w:t>
      </w:r>
      <w:r w:rsidRPr="00B94E04">
        <w:rPr>
          <w:rFonts w:ascii="Calibri" w:eastAsiaTheme="minorEastAsia" w:hAnsi="Calibri" w:cs="Calibri"/>
        </w:rPr>
        <w:t>網絡的複雜性</w:t>
      </w:r>
      <w:r w:rsidRPr="00B94E04">
        <w:rPr>
          <w:rFonts w:ascii="Calibri" w:eastAsiaTheme="minorEastAsia" w:hAnsi="Calibri" w:cs="Calibri"/>
        </w:rPr>
        <w:t xml:space="preserve">). </w:t>
      </w:r>
    </w:p>
    <w:p w14:paraId="0B775108" w14:textId="2B7542E2" w:rsidR="002C1408" w:rsidRPr="00B94E04" w:rsidRDefault="00116297" w:rsidP="00BA7620">
      <w:pPr>
        <w:pStyle w:val="NoSpacing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lastRenderedPageBreak/>
        <w:t>近作</w:t>
      </w:r>
      <w:r w:rsidR="002C1408" w:rsidRPr="00B94E04">
        <w:rPr>
          <w:rFonts w:ascii="Calibri" w:hAnsi="Calibri" w:cs="Calibri"/>
        </w:rPr>
        <w:t>「</w:t>
      </w:r>
      <w:r w:rsidRPr="00B94E04">
        <w:rPr>
          <w:rFonts w:ascii="Calibri" w:hAnsi="Calibri" w:cs="Calibri"/>
        </w:rPr>
        <w:t>理解口傳釋經學與關係釋經學</w:t>
      </w:r>
      <w:r w:rsidR="002C1408" w:rsidRPr="00B94E04">
        <w:rPr>
          <w:rFonts w:ascii="Calibri" w:hAnsi="Calibri" w:cs="Calibri"/>
        </w:rPr>
        <w:t>」</w:t>
      </w:r>
      <w:r w:rsidRPr="00B94E04">
        <w:rPr>
          <w:rFonts w:ascii="Calibri" w:hAnsi="Calibri" w:cs="Calibri"/>
        </w:rPr>
        <w:t>(“Understanding Oral Hermeneutics and Relational Hermeneutics”</w:t>
      </w:r>
      <w:r w:rsidR="00052508" w:rsidRPr="00B94E04">
        <w:rPr>
          <w:rFonts w:ascii="Calibri" w:hAnsi="Calibri" w:cs="Calibri"/>
        </w:rPr>
        <w:t>)</w:t>
      </w:r>
      <w:r w:rsidR="00052508" w:rsidRPr="00B94E04">
        <w:rPr>
          <w:rStyle w:val="FootnoteReference"/>
          <w:rFonts w:ascii="Calibri" w:hAnsi="Calibri" w:cs="Calibri"/>
        </w:rPr>
        <w:footnoteReference w:id="21"/>
      </w:r>
      <w:r w:rsidR="00955879" w:rsidRPr="00B94E04">
        <w:rPr>
          <w:rFonts w:ascii="Calibri" w:hAnsi="Calibri" w:cs="Calibri"/>
        </w:rPr>
        <w:t xml:space="preserve"> </w:t>
      </w:r>
      <w:r w:rsidR="008226BF" w:rsidRPr="00B94E04">
        <w:rPr>
          <w:rFonts w:ascii="Calibri" w:hAnsi="Calibri" w:cs="Calibri"/>
        </w:rPr>
        <w:t>，</w:t>
      </w:r>
      <w:r w:rsidR="00955879" w:rsidRPr="00B94E04">
        <w:rPr>
          <w:rFonts w:ascii="Calibri" w:hAnsi="Calibri" w:cs="Calibri"/>
        </w:rPr>
        <w:t>把「關係互動論」應用於釋經學的具體研經法。</w:t>
      </w:r>
    </w:p>
    <w:p w14:paraId="3B58C964" w14:textId="00295E10" w:rsidR="00BB50EA" w:rsidRPr="00B94E04" w:rsidRDefault="00955879" w:rsidP="00BA7620">
      <w:pPr>
        <w:numPr>
          <w:ilvl w:val="0"/>
          <w:numId w:val="16"/>
        </w:numPr>
        <w:spacing w:line="360" w:lineRule="auto"/>
        <w:contextualSpacing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就</w:t>
      </w:r>
      <w:r w:rsidR="00BB50EA" w:rsidRPr="00B94E04">
        <w:rPr>
          <w:rFonts w:ascii="Calibri" w:eastAsiaTheme="minorEastAsia" w:hAnsi="Calibri" w:cs="Calibri"/>
        </w:rPr>
        <w:t>研究的焦點而言，「關係互動論」能促進個體、羣體、</w:t>
      </w:r>
      <w:r w:rsidRPr="00B94E04">
        <w:rPr>
          <w:rFonts w:ascii="Calibri" w:eastAsiaTheme="minorEastAsia" w:hAnsi="Calibri" w:cs="Calibri"/>
        </w:rPr>
        <w:t>及</w:t>
      </w:r>
      <w:r w:rsidR="00BB50EA" w:rsidRPr="00B94E04">
        <w:rPr>
          <w:rFonts w:ascii="Calibri" w:eastAsiaTheme="minorEastAsia" w:hAnsi="Calibri" w:cs="Calibri"/>
        </w:rPr>
        <w:t>社團複雜網絡的探索，在微觀、宏觀的層面，研究關係現象及多種處境。</w:t>
      </w:r>
    </w:p>
    <w:p w14:paraId="0D111F22" w14:textId="77777777" w:rsidR="001C5EB0" w:rsidRPr="00B94E04" w:rsidRDefault="001C5EB0" w:rsidP="00BA7620">
      <w:pPr>
        <w:spacing w:line="360" w:lineRule="auto"/>
        <w:outlineLvl w:val="4"/>
        <w:rPr>
          <w:rFonts w:ascii="Calibri" w:eastAsiaTheme="minorEastAsia" w:hAnsi="Calibri" w:cs="Calibri"/>
          <w:b/>
          <w:bCs/>
        </w:rPr>
      </w:pPr>
    </w:p>
    <w:p w14:paraId="18BCE3D2" w14:textId="5D966618" w:rsidR="00FB321A" w:rsidRPr="00B94E04" w:rsidRDefault="00FB321A" w:rsidP="00BA7620">
      <w:pPr>
        <w:pStyle w:val="Heading2"/>
        <w:spacing w:before="0" w:after="0" w:line="360" w:lineRule="auto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「約翰福音」中</w:t>
      </w:r>
      <w:r w:rsidR="00B94EF8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關係互動</w:t>
      </w:r>
      <w:r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的</w:t>
      </w:r>
      <w:r w:rsidR="00B94EF8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模式</w:t>
      </w:r>
      <w:r w:rsidR="00621A69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與「宣教</w:t>
      </w:r>
      <w:r w:rsidR="00621A69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/</w:t>
      </w:r>
      <w:r w:rsidR="00621A69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差傳」的</w:t>
      </w:r>
      <w:r w:rsidR="00255CD9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探討</w:t>
      </w:r>
    </w:p>
    <w:p w14:paraId="401D7ABE" w14:textId="2D2F5DA0" w:rsidR="00955879" w:rsidRPr="00B94E04" w:rsidRDefault="006E0E7C" w:rsidP="00BA7620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本文選用約翰文獻，原因</w:t>
      </w:r>
      <w:r w:rsidR="009F49EE" w:rsidRPr="00B94E04">
        <w:rPr>
          <w:rFonts w:ascii="Calibri" w:eastAsiaTheme="minorEastAsia" w:hAnsi="Calibri" w:cs="Calibri"/>
        </w:rPr>
        <w:t>是新約中，</w:t>
      </w:r>
      <w:r w:rsidR="0086589D" w:rsidRPr="00B94E04">
        <w:rPr>
          <w:rFonts w:ascii="Calibri" w:eastAsiaTheme="minorEastAsia" w:hAnsi="Calibri" w:cs="Calibri"/>
        </w:rPr>
        <w:t>動詞</w:t>
      </w:r>
      <w:r w:rsidR="00FD1C3B" w:rsidRPr="00B94E04">
        <w:rPr>
          <w:rFonts w:ascii="Calibri" w:eastAsiaTheme="minorEastAsia" w:hAnsi="Calibri" w:cs="Calibri"/>
        </w:rPr>
        <w:t>「見證」</w:t>
      </w:r>
      <w:r w:rsidR="00FD1C3B" w:rsidRPr="00B94E04">
        <w:rPr>
          <w:rFonts w:ascii="Calibri" w:eastAsiaTheme="minorEastAsia" w:hAnsi="Calibri" w:cs="Calibri"/>
        </w:rPr>
        <w:t>(</w:t>
      </w:r>
      <w:proofErr w:type="spellStart"/>
      <w:r w:rsidR="0086589D" w:rsidRPr="00B94E04">
        <w:rPr>
          <w:rFonts w:ascii="Calibri" w:eastAsiaTheme="minorEastAsia" w:hAnsi="Calibri" w:cs="Calibri"/>
          <w:i/>
          <w:iCs/>
        </w:rPr>
        <w:t>Martyreō</w:t>
      </w:r>
      <w:proofErr w:type="spellEnd"/>
      <w:r w:rsidR="00FD1C3B" w:rsidRPr="00B94E04">
        <w:rPr>
          <w:rFonts w:ascii="Calibri" w:eastAsiaTheme="minorEastAsia" w:hAnsi="Calibri" w:cs="Calibri"/>
          <w:i/>
          <w:iCs/>
        </w:rPr>
        <w:t>)</w:t>
      </w:r>
      <w:r w:rsidR="0086589D" w:rsidRPr="00B94E04">
        <w:rPr>
          <w:rFonts w:ascii="Calibri" w:eastAsiaTheme="minorEastAsia" w:hAnsi="Calibri" w:cs="Calibri"/>
          <w:i/>
          <w:iCs/>
        </w:rPr>
        <w:t xml:space="preserve"> </w:t>
      </w:r>
      <w:r w:rsidR="0086589D" w:rsidRPr="00B94E04">
        <w:rPr>
          <w:rFonts w:ascii="Calibri" w:eastAsiaTheme="minorEastAsia" w:hAnsi="Calibri" w:cs="Calibri"/>
        </w:rPr>
        <w:t>的出現次數，在約翰文獻中特多，</w:t>
      </w:r>
      <w:r w:rsidRPr="00B94E04">
        <w:rPr>
          <w:rFonts w:ascii="Calibri" w:eastAsiaTheme="minorEastAsia" w:hAnsi="Calibri" w:cs="Calibri"/>
        </w:rPr>
        <w:t>如下</w:t>
      </w:r>
      <w:r w:rsidR="0086589D" w:rsidRPr="00B94E04">
        <w:rPr>
          <w:rFonts w:ascii="Calibri" w:eastAsiaTheme="minorEastAsia" w:hAnsi="Calibri" w:cs="Calibri"/>
        </w:rPr>
        <w:t>細列</w:t>
      </w:r>
      <w:r w:rsidRPr="00B94E04">
        <w:rPr>
          <w:rFonts w:ascii="Calibri" w:eastAsiaTheme="minorEastAsia" w:hAnsi="Calibri" w:cs="Calibri"/>
        </w:rPr>
        <w:t>：</w:t>
      </w:r>
    </w:p>
    <w:p w14:paraId="52374D37" w14:textId="59DFFB07" w:rsidR="00753DA6" w:rsidRPr="00B94E04" w:rsidRDefault="00FD1C3B" w:rsidP="00BA7620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「動詞</w:t>
      </w:r>
      <w:r w:rsidRPr="00B94E04">
        <w:rPr>
          <w:rFonts w:ascii="Calibri" w:hAnsi="Calibri" w:cs="Calibri"/>
        </w:rPr>
        <w:t xml:space="preserve"> “</w:t>
      </w:r>
      <w:r w:rsidRPr="00B94E04">
        <w:rPr>
          <w:rFonts w:ascii="Calibri" w:hAnsi="Calibri" w:cs="Calibri"/>
        </w:rPr>
        <w:t>見證</w:t>
      </w:r>
      <w:r w:rsidRPr="00B94E04">
        <w:rPr>
          <w:rFonts w:ascii="Calibri" w:hAnsi="Calibri" w:cs="Calibri"/>
        </w:rPr>
        <w:t>” (</w:t>
      </w:r>
      <w:proofErr w:type="spellStart"/>
      <w:r w:rsidRPr="00B94E04">
        <w:rPr>
          <w:rFonts w:ascii="Calibri" w:hAnsi="Calibri" w:cs="Calibri"/>
          <w:i/>
          <w:iCs/>
        </w:rPr>
        <w:t>Martyreō</w:t>
      </w:r>
      <w:proofErr w:type="spellEnd"/>
      <w:r w:rsidRPr="00B94E04">
        <w:rPr>
          <w:rFonts w:ascii="Calibri" w:hAnsi="Calibri" w:cs="Calibri"/>
          <w:i/>
          <w:iCs/>
        </w:rPr>
        <w:t>)</w:t>
      </w:r>
      <w:r w:rsidRPr="00B94E04">
        <w:rPr>
          <w:rFonts w:ascii="Calibri" w:hAnsi="Calibri" w:cs="Calibri"/>
        </w:rPr>
        <w:t>一字，</w:t>
      </w:r>
      <w:r w:rsidR="00753DA6" w:rsidRPr="00B94E04">
        <w:rPr>
          <w:rFonts w:ascii="Calibri" w:hAnsi="Calibri" w:cs="Calibri"/>
        </w:rPr>
        <w:t>除了在馬可福音</w:t>
      </w:r>
      <w:r w:rsidRPr="00B94E04">
        <w:rPr>
          <w:rFonts w:ascii="Calibri" w:hAnsi="Calibri" w:cs="Calibri"/>
        </w:rPr>
        <w:t>、</w:t>
      </w:r>
      <w:r w:rsidR="00753DA6" w:rsidRPr="00B94E04">
        <w:rPr>
          <w:rFonts w:ascii="Calibri" w:hAnsi="Calibri" w:cs="Calibri"/>
        </w:rPr>
        <w:t>使徒行傳</w:t>
      </w:r>
      <w:r w:rsidRPr="00B94E04">
        <w:rPr>
          <w:rFonts w:ascii="Calibri" w:hAnsi="Calibri" w:cs="Calibri"/>
        </w:rPr>
        <w:t>、提摩太前書及提多書，零星地地引用</w:t>
      </w:r>
      <w:r w:rsidRPr="00B94E04">
        <w:rPr>
          <w:rFonts w:ascii="Calibri" w:hAnsi="Calibri" w:cs="Calibri"/>
          <w:b/>
          <w:bCs/>
        </w:rPr>
        <w:t>，</w:t>
      </w:r>
      <w:r w:rsidRPr="00B94E04">
        <w:rPr>
          <w:rFonts w:ascii="Calibri" w:hAnsi="Calibri" w:cs="Calibri"/>
        </w:rPr>
        <w:t>該字在新約聖經中，絕大部份出現於約翰文獻中。」</w:t>
      </w:r>
      <w:r w:rsidRPr="00B94E04">
        <w:rPr>
          <w:rStyle w:val="FootnoteReference"/>
          <w:rFonts w:ascii="Calibri" w:hAnsi="Calibri" w:cs="Calibri"/>
        </w:rPr>
        <w:footnoteReference w:id="22"/>
      </w:r>
    </w:p>
    <w:p w14:paraId="6C91291E" w14:textId="1268A89B" w:rsidR="006E0E7C" w:rsidRPr="00B94E04" w:rsidRDefault="008226BF" w:rsidP="00BA7620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動詞</w:t>
      </w:r>
      <w:proofErr w:type="spellStart"/>
      <w:r w:rsidRPr="00B94E04">
        <w:rPr>
          <w:rFonts w:ascii="Calibri" w:hAnsi="Calibri" w:cs="Calibri"/>
          <w:i/>
          <w:iCs/>
        </w:rPr>
        <w:t>Martyreō</w:t>
      </w:r>
      <w:proofErr w:type="spellEnd"/>
      <w:r w:rsidRPr="00B94E04">
        <w:rPr>
          <w:rFonts w:ascii="Calibri" w:hAnsi="Calibri" w:cs="Calibri"/>
        </w:rPr>
        <w:t>在新約中出現共</w:t>
      </w:r>
      <w:r w:rsidRPr="00B94E04">
        <w:rPr>
          <w:rFonts w:ascii="Calibri" w:hAnsi="Calibri" w:cs="Calibri"/>
        </w:rPr>
        <w:t>76</w:t>
      </w:r>
      <w:r w:rsidRPr="00B94E04">
        <w:rPr>
          <w:rFonts w:ascii="Calibri" w:hAnsi="Calibri" w:cs="Calibri"/>
        </w:rPr>
        <w:t>次，主要是約翰文獻中</w:t>
      </w:r>
      <w:r w:rsidRPr="00B94E04">
        <w:rPr>
          <w:rFonts w:ascii="Calibri" w:hAnsi="Calibri" w:cs="Calibri"/>
        </w:rPr>
        <w:t xml:space="preserve"> (</w:t>
      </w:r>
      <w:r w:rsidR="006E0E7C" w:rsidRPr="00B94E04">
        <w:rPr>
          <w:rFonts w:ascii="Calibri" w:hAnsi="Calibri" w:cs="Calibri"/>
        </w:rPr>
        <w:t>約翰福音</w:t>
      </w:r>
      <w:r w:rsidRPr="00B94E04">
        <w:rPr>
          <w:rFonts w:ascii="Calibri" w:hAnsi="Calibri" w:cs="Calibri"/>
        </w:rPr>
        <w:t>x31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 xml:space="preserve">/ </w:t>
      </w:r>
      <w:r w:rsidRPr="00B94E04">
        <w:rPr>
          <w:rFonts w:ascii="Calibri" w:hAnsi="Calibri" w:cs="Calibri"/>
        </w:rPr>
        <w:t>約翰書信</w:t>
      </w:r>
      <w:r w:rsidRPr="00B94E04">
        <w:rPr>
          <w:rFonts w:ascii="Calibri" w:hAnsi="Calibri" w:cs="Calibri"/>
        </w:rPr>
        <w:t>x10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 xml:space="preserve">/ </w:t>
      </w:r>
      <w:r w:rsidRPr="00B94E04">
        <w:rPr>
          <w:rFonts w:ascii="Calibri" w:hAnsi="Calibri" w:cs="Calibri"/>
        </w:rPr>
        <w:t>啟示錄</w:t>
      </w:r>
      <w:r w:rsidRPr="00B94E04">
        <w:rPr>
          <w:rFonts w:ascii="Calibri" w:hAnsi="Calibri" w:cs="Calibri"/>
        </w:rPr>
        <w:t>x4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>。相對而言，馬太福音及路加福音各</w:t>
      </w:r>
      <w:r w:rsidRPr="00B94E04">
        <w:rPr>
          <w:rFonts w:ascii="Calibri" w:hAnsi="Calibri" w:cs="Calibri"/>
        </w:rPr>
        <w:t>1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 xml:space="preserve">/ </w:t>
      </w:r>
      <w:r w:rsidRPr="00B94E04">
        <w:rPr>
          <w:rFonts w:ascii="Calibri" w:hAnsi="Calibri" w:cs="Calibri"/>
        </w:rPr>
        <w:t>保羅書信</w:t>
      </w:r>
      <w:r w:rsidRPr="00B94E04">
        <w:rPr>
          <w:rFonts w:ascii="Calibri" w:hAnsi="Calibri" w:cs="Calibri"/>
        </w:rPr>
        <w:t xml:space="preserve"> x8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 xml:space="preserve"> / </w:t>
      </w:r>
      <w:r w:rsidRPr="00B94E04">
        <w:rPr>
          <w:rFonts w:ascii="Calibri" w:hAnsi="Calibri" w:cs="Calibri"/>
        </w:rPr>
        <w:t>希伯來書</w:t>
      </w:r>
      <w:r w:rsidRPr="00B94E04">
        <w:rPr>
          <w:rFonts w:ascii="Calibri" w:hAnsi="Calibri" w:cs="Calibri"/>
        </w:rPr>
        <w:t xml:space="preserve"> x8</w:t>
      </w:r>
      <w:r w:rsidRPr="00B94E04">
        <w:rPr>
          <w:rFonts w:ascii="Calibri" w:hAnsi="Calibri" w:cs="Calibri"/>
        </w:rPr>
        <w:t>次。反觀</w:t>
      </w:r>
      <w:r w:rsidR="009F49EE" w:rsidRPr="00B94E04">
        <w:rPr>
          <w:rFonts w:ascii="Calibri" w:hAnsi="Calibri" w:cs="Calibri"/>
        </w:rPr>
        <w:t>名詞</w:t>
      </w:r>
      <w:r w:rsidRPr="00B94E04">
        <w:rPr>
          <w:rFonts w:ascii="Calibri" w:hAnsi="Calibri" w:cs="Calibri"/>
          <w:i/>
          <w:iCs/>
        </w:rPr>
        <w:t>Martyr</w:t>
      </w:r>
      <w:r w:rsidR="009F49EE" w:rsidRPr="00B94E04">
        <w:rPr>
          <w:rFonts w:ascii="Calibri" w:hAnsi="Calibri" w:cs="Calibri"/>
          <w:i/>
          <w:iCs/>
        </w:rPr>
        <w:t>ion</w:t>
      </w:r>
      <w:r w:rsidR="009F49EE" w:rsidRPr="00B94E04">
        <w:rPr>
          <w:rFonts w:ascii="Calibri" w:hAnsi="Calibri" w:cs="Calibri"/>
        </w:rPr>
        <w:t xml:space="preserve"> </w:t>
      </w:r>
      <w:r w:rsidR="009F49EE" w:rsidRPr="00B94E04">
        <w:rPr>
          <w:rFonts w:ascii="Calibri" w:hAnsi="Calibri" w:cs="Calibri"/>
        </w:rPr>
        <w:t>於新約中出現</w:t>
      </w:r>
      <w:r w:rsidR="009F49EE" w:rsidRPr="00B94E04">
        <w:rPr>
          <w:rFonts w:ascii="Calibri" w:hAnsi="Calibri" w:cs="Calibri"/>
        </w:rPr>
        <w:t>x19</w:t>
      </w:r>
      <w:r w:rsidR="009F49EE" w:rsidRPr="00B94E04">
        <w:rPr>
          <w:rFonts w:ascii="Calibri" w:hAnsi="Calibri" w:cs="Calibri"/>
        </w:rPr>
        <w:t>次，卻從未在約翰福音或</w:t>
      </w:r>
      <w:r w:rsidR="009F49EE" w:rsidRPr="00B94E04">
        <w:rPr>
          <w:rFonts w:ascii="Calibri" w:hAnsi="Calibri" w:cs="Calibri"/>
        </w:rPr>
        <w:t xml:space="preserve"> </w:t>
      </w:r>
      <w:r w:rsidR="009F49EE" w:rsidRPr="00B94E04">
        <w:rPr>
          <w:rFonts w:ascii="Calibri" w:hAnsi="Calibri" w:cs="Calibri"/>
        </w:rPr>
        <w:t>約翰書信中被採</w:t>
      </w:r>
      <w:r w:rsidR="003D2DBC">
        <w:rPr>
          <w:rFonts w:ascii="Calibri" w:hAnsi="Calibri" w:cs="Calibri" w:hint="eastAsia"/>
        </w:rPr>
        <w:t>用</w:t>
      </w:r>
      <w:r w:rsidR="009F49EE" w:rsidRPr="00B94E04">
        <w:rPr>
          <w:rFonts w:ascii="Calibri" w:hAnsi="Calibri" w:cs="Calibri"/>
        </w:rPr>
        <w:t>。僅有啟示錄</w:t>
      </w:r>
      <w:r w:rsidR="009F49EE" w:rsidRPr="00B94E04">
        <w:rPr>
          <w:rFonts w:ascii="Calibri" w:hAnsi="Calibri" w:cs="Calibri"/>
        </w:rPr>
        <w:t>x1</w:t>
      </w:r>
      <w:r w:rsidR="009F49EE" w:rsidRPr="00B94E04">
        <w:rPr>
          <w:rFonts w:ascii="Calibri" w:hAnsi="Calibri" w:cs="Calibri"/>
        </w:rPr>
        <w:t>次</w:t>
      </w:r>
      <w:r w:rsidR="009F49EE" w:rsidRPr="00B94E04">
        <w:rPr>
          <w:rFonts w:ascii="Calibri" w:hAnsi="Calibri" w:cs="Calibri"/>
        </w:rPr>
        <w:t xml:space="preserve"> / 9</w:t>
      </w:r>
      <w:r w:rsidR="009F49EE" w:rsidRPr="00B94E04">
        <w:rPr>
          <w:rFonts w:ascii="Calibri" w:hAnsi="Calibri" w:cs="Calibri"/>
        </w:rPr>
        <w:t>次在符類福音中每卷</w:t>
      </w:r>
      <w:r w:rsidR="009F49EE" w:rsidRPr="00B94E04">
        <w:rPr>
          <w:rFonts w:ascii="Calibri" w:hAnsi="Calibri" w:cs="Calibri"/>
        </w:rPr>
        <w:t>x3</w:t>
      </w:r>
      <w:r w:rsidR="009F49EE" w:rsidRPr="00B94E04">
        <w:rPr>
          <w:rFonts w:ascii="Calibri" w:hAnsi="Calibri" w:cs="Calibri"/>
        </w:rPr>
        <w:t>次。</w:t>
      </w:r>
      <w:r w:rsidR="006E0E7C" w:rsidRPr="00B94E04">
        <w:rPr>
          <w:rFonts w:ascii="Calibri" w:hAnsi="Calibri" w:cs="Calibri"/>
        </w:rPr>
        <w:t>」</w:t>
      </w:r>
      <w:r w:rsidR="009F49EE" w:rsidRPr="00B94E04">
        <w:rPr>
          <w:rStyle w:val="FootnoteReference"/>
          <w:rFonts w:ascii="Calibri" w:hAnsi="Calibri" w:cs="Calibri"/>
        </w:rPr>
        <w:footnoteReference w:id="23"/>
      </w:r>
    </w:p>
    <w:p w14:paraId="6D235454" w14:textId="77777777" w:rsidR="00753DA6" w:rsidRPr="00B94E04" w:rsidRDefault="00753DA6" w:rsidP="00BA7620">
      <w:pPr>
        <w:pStyle w:val="ListParagraph"/>
        <w:spacing w:line="360" w:lineRule="auto"/>
        <w:rPr>
          <w:rFonts w:ascii="Calibri" w:hAnsi="Calibri" w:cs="Calibri"/>
        </w:rPr>
      </w:pPr>
    </w:p>
    <w:p w14:paraId="33873544" w14:textId="77777777" w:rsidR="00C22D80" w:rsidRPr="00B94E04" w:rsidRDefault="0086589D" w:rsidP="00BA7620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採用關係互動的模式，按「約翰文獻」的瞭解，「宣教</w:t>
      </w:r>
      <w:r w:rsidRPr="00B94E04">
        <w:rPr>
          <w:rFonts w:ascii="Calibri" w:eastAsiaTheme="minorEastAsia" w:hAnsi="Calibri" w:cs="Calibri"/>
        </w:rPr>
        <w:t>/</w:t>
      </w:r>
      <w:r w:rsidRPr="00B94E04">
        <w:rPr>
          <w:rFonts w:ascii="Calibri" w:eastAsiaTheme="minorEastAsia" w:hAnsi="Calibri" w:cs="Calibri"/>
        </w:rPr>
        <w:t>差傳」的定義是：</w:t>
      </w:r>
    </w:p>
    <w:p w14:paraId="151E6C6C" w14:textId="5C663ED7" w:rsidR="00C22D80" w:rsidRPr="00B94E04" w:rsidRDefault="00C22D80" w:rsidP="00BA7620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  <w:b/>
          <w:bCs/>
        </w:rPr>
        <w:t>宣教</w:t>
      </w:r>
      <w:r w:rsidRPr="00B94E04">
        <w:rPr>
          <w:rFonts w:ascii="Calibri" w:hAnsi="Calibri" w:cs="Calibri"/>
          <w:b/>
          <w:bCs/>
        </w:rPr>
        <w:t>/</w:t>
      </w:r>
      <w:r w:rsidRPr="00B94E04">
        <w:rPr>
          <w:rFonts w:ascii="Calibri" w:hAnsi="Calibri" w:cs="Calibri"/>
          <w:b/>
          <w:bCs/>
        </w:rPr>
        <w:t>差傳</w:t>
      </w:r>
      <w:r w:rsidRPr="00B94E04">
        <w:rPr>
          <w:rFonts w:ascii="Calibri" w:hAnsi="Calibri" w:cs="Calibri"/>
          <w:b/>
          <w:bCs/>
        </w:rPr>
        <w:t xml:space="preserve"> (mission)</w:t>
      </w:r>
      <w:r w:rsidRPr="00B94E04">
        <w:rPr>
          <w:rFonts w:ascii="Calibri" w:hAnsi="Calibri" w:cs="Calibri"/>
        </w:rPr>
        <w:t xml:space="preserve"> ——</w:t>
      </w:r>
      <w:r w:rsidRPr="00B94E04">
        <w:rPr>
          <w:rFonts w:ascii="Calibri" w:hAnsi="Calibri" w:cs="Calibri"/>
        </w:rPr>
        <w:t>「基督徒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個人</w:t>
      </w:r>
      <w:r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>及教會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團體</w:t>
      </w:r>
      <w:r w:rsidRPr="00B94E04">
        <w:rPr>
          <w:rFonts w:ascii="Calibri" w:hAnsi="Calibri" w:cs="Calibri"/>
        </w:rPr>
        <w:t xml:space="preserve">) </w:t>
      </w:r>
      <w:r w:rsidRPr="00B94E04">
        <w:rPr>
          <w:rFonts w:ascii="Calibri" w:hAnsi="Calibri" w:cs="Calibri"/>
        </w:rPr>
        <w:t>轉承及推動『三一真神』的</w:t>
      </w:r>
    </w:p>
    <w:p w14:paraId="4B3217D1" w14:textId="77777777" w:rsidR="00C22D80" w:rsidRPr="00B94E04" w:rsidRDefault="00C22D80" w:rsidP="00BA7620">
      <w:pPr>
        <w:pStyle w:val="ListParagraph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『神的宣教』</w:t>
      </w:r>
      <w:r w:rsidRPr="00B94E04">
        <w:rPr>
          <w:rFonts w:ascii="Calibri" w:hAnsi="Calibri" w:cs="Calibri"/>
        </w:rPr>
        <w:t xml:space="preserve"> (</w:t>
      </w:r>
      <w:proofErr w:type="spellStart"/>
      <w:r w:rsidRPr="00B94E04">
        <w:rPr>
          <w:rFonts w:ascii="Calibri" w:hAnsi="Calibri" w:cs="Calibri"/>
          <w:i/>
          <w:iCs/>
        </w:rPr>
        <w:t>missio</w:t>
      </w:r>
      <w:proofErr w:type="spellEnd"/>
      <w:r w:rsidRPr="00B94E04">
        <w:rPr>
          <w:rFonts w:ascii="Calibri" w:hAnsi="Calibri" w:cs="Calibri"/>
          <w:i/>
          <w:iCs/>
        </w:rPr>
        <w:t xml:space="preserve"> Dei</w:t>
      </w:r>
      <w:r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>，在個人及集體的層面，從事屬靈</w:t>
      </w:r>
      <w:r w:rsidRPr="00B94E04">
        <w:rPr>
          <w:rFonts w:ascii="Calibri" w:hAnsi="Calibri" w:cs="Calibri"/>
        </w:rPr>
        <w:t xml:space="preserve"> (</w:t>
      </w:r>
      <w:r w:rsidRPr="00B94E04">
        <w:rPr>
          <w:rFonts w:ascii="Calibri" w:hAnsi="Calibri" w:cs="Calibri"/>
        </w:rPr>
        <w:t>搶救亡魂</w:t>
      </w:r>
      <w:r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>、社會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引進</w:t>
      </w:r>
    </w:p>
    <w:p w14:paraId="5BC889B0" w14:textId="1440C50E" w:rsidR="00C22D80" w:rsidRPr="00B94E04" w:rsidRDefault="00C22D80" w:rsidP="00BA7620">
      <w:pPr>
        <w:pStyle w:val="ListParagraph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和平</w:t>
      </w:r>
      <w:r w:rsidRPr="00B94E04">
        <w:rPr>
          <w:rFonts w:ascii="Calibri" w:hAnsi="Calibri" w:cs="Calibri"/>
        </w:rPr>
        <w:t xml:space="preserve"> shalom*) </w:t>
      </w:r>
      <w:r w:rsidRPr="00B94E04">
        <w:rPr>
          <w:rFonts w:ascii="Calibri" w:hAnsi="Calibri" w:cs="Calibri"/>
        </w:rPr>
        <w:t>雙向度的事奉：包括救贖，和好及更新。」</w:t>
      </w:r>
      <w:r w:rsidRPr="00B94E04">
        <w:rPr>
          <w:rStyle w:val="FootnoteReference"/>
          <w:rFonts w:ascii="Calibri" w:hAnsi="Calibri" w:cs="Calibri"/>
        </w:rPr>
        <w:footnoteReference w:id="24"/>
      </w:r>
    </w:p>
    <w:p w14:paraId="3C8AAEB5" w14:textId="77777777" w:rsidR="00C22D80" w:rsidRPr="00B94E04" w:rsidRDefault="00C22D80" w:rsidP="00BA7620">
      <w:pPr>
        <w:pStyle w:val="ListParagraph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 xml:space="preserve">   *”shalom"</w:t>
      </w:r>
      <w:r w:rsidRPr="00B94E04">
        <w:rPr>
          <w:rFonts w:ascii="Calibri" w:hAnsi="Calibri" w:cs="Calibri"/>
        </w:rPr>
        <w:t>：是指完全健康，在這種環境中，受造的人類可以充分發揮其潛力，</w:t>
      </w:r>
    </w:p>
    <w:p w14:paraId="76E91C26" w14:textId="11DB8D6E" w:rsidR="00C22D80" w:rsidRPr="00B94E04" w:rsidRDefault="00C22D80" w:rsidP="00BA7620">
      <w:pPr>
        <w:pStyle w:val="ListParagraph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lastRenderedPageBreak/>
        <w:t xml:space="preserve">   </w:t>
      </w:r>
      <w:r w:rsidRPr="00B94E04">
        <w:rPr>
          <w:rFonts w:ascii="Calibri" w:hAnsi="Calibri" w:cs="Calibri"/>
        </w:rPr>
        <w:t>並在關係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上恰當地回應上帝和他的信息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耶廿九</w:t>
      </w:r>
      <w:r w:rsidRPr="00B94E04">
        <w:rPr>
          <w:rFonts w:ascii="Calibri" w:hAnsi="Calibri" w:cs="Calibri"/>
        </w:rPr>
        <w:t xml:space="preserve"> 7; </w:t>
      </w:r>
      <w:r w:rsidRPr="00B94E04">
        <w:rPr>
          <w:rFonts w:ascii="Calibri" w:hAnsi="Calibri" w:cs="Calibri"/>
        </w:rPr>
        <w:t>提前二</w:t>
      </w:r>
      <w:r w:rsidRPr="00B94E04">
        <w:rPr>
          <w:rFonts w:ascii="Calibri" w:hAnsi="Calibri" w:cs="Calibri"/>
        </w:rPr>
        <w:t xml:space="preserve"> 1-5)</w:t>
      </w:r>
      <w:r w:rsidRPr="00B94E04">
        <w:rPr>
          <w:rFonts w:ascii="Calibri" w:hAnsi="Calibri" w:cs="Calibri"/>
        </w:rPr>
        <w:t>。</w:t>
      </w:r>
      <w:r w:rsidR="0086589D" w:rsidRPr="00B94E04">
        <w:rPr>
          <w:rFonts w:ascii="Calibri" w:hAnsi="Calibri" w:cs="Calibri"/>
        </w:rPr>
        <w:t>」</w:t>
      </w:r>
    </w:p>
    <w:p w14:paraId="158F472A" w14:textId="594E9D54" w:rsidR="0092267B" w:rsidRPr="00B94E04" w:rsidRDefault="0092267B" w:rsidP="00BA7620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上列定義中有兩點須補充說明：</w:t>
      </w:r>
    </w:p>
    <w:p w14:paraId="497328D4" w14:textId="4A7E2AE8" w:rsidR="0092267B" w:rsidRPr="00B94E04" w:rsidRDefault="0092267B" w:rsidP="00BA7620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『神的宣教』</w:t>
      </w:r>
      <w:r w:rsidRPr="00B94E04">
        <w:rPr>
          <w:rFonts w:ascii="Calibri" w:hAnsi="Calibri" w:cs="Calibri"/>
        </w:rPr>
        <w:t xml:space="preserve"> (</w:t>
      </w:r>
      <w:proofErr w:type="spellStart"/>
      <w:r w:rsidRPr="00B94E04">
        <w:rPr>
          <w:rFonts w:ascii="Calibri" w:hAnsi="Calibri" w:cs="Calibri"/>
          <w:i/>
          <w:iCs/>
        </w:rPr>
        <w:t>missio</w:t>
      </w:r>
      <w:proofErr w:type="spellEnd"/>
      <w:r w:rsidRPr="00B94E04">
        <w:rPr>
          <w:rFonts w:ascii="Calibri" w:hAnsi="Calibri" w:cs="Calibri"/>
          <w:i/>
          <w:iCs/>
        </w:rPr>
        <w:t xml:space="preserve"> Dei</w:t>
      </w:r>
      <w:r w:rsidRPr="00B94E04">
        <w:rPr>
          <w:rFonts w:ascii="Calibri" w:hAnsi="Calibri" w:cs="Calibri"/>
        </w:rPr>
        <w:t xml:space="preserve">) </w:t>
      </w:r>
      <w:r w:rsidRPr="00B94E04">
        <w:rPr>
          <w:rFonts w:ascii="Calibri" w:hAnsi="Calibri" w:cs="Calibri"/>
        </w:rPr>
        <w:t>是差者與被差者的互動，包括</w:t>
      </w:r>
      <w:r w:rsidRPr="00B94E04">
        <w:rPr>
          <w:rFonts w:ascii="Calibri" w:hAnsi="Calibri" w:cs="Calibri"/>
          <w:i/>
          <w:iCs/>
        </w:rPr>
        <w:t>”</w:t>
      </w:r>
      <w:proofErr w:type="spellStart"/>
      <w:r w:rsidRPr="00B94E04">
        <w:rPr>
          <w:rFonts w:ascii="Calibri" w:hAnsi="Calibri" w:cs="Calibri"/>
          <w:i/>
          <w:iCs/>
        </w:rPr>
        <w:t>martyreo</w:t>
      </w:r>
      <w:proofErr w:type="spellEnd"/>
      <w:r w:rsidRPr="00B94E04">
        <w:rPr>
          <w:rFonts w:ascii="Calibri" w:hAnsi="Calibri" w:cs="Calibri"/>
          <w:i/>
          <w:iCs/>
        </w:rPr>
        <w:t>”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見證。</w:t>
      </w:r>
    </w:p>
    <w:p w14:paraId="117E85A1" w14:textId="429E2EB8" w:rsidR="0092267B" w:rsidRPr="00B94E04" w:rsidRDefault="0092267B" w:rsidP="00BA7620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「雙向度的事奉：包括救贖，和好及更新」，是指『三一真神』與人互動的具體表現及結果。</w:t>
      </w:r>
    </w:p>
    <w:p w14:paraId="4D9D5744" w14:textId="405D92AB" w:rsidR="00621A69" w:rsidRPr="00B94E04" w:rsidRDefault="00621A69" w:rsidP="00BA7620">
      <w:pPr>
        <w:pStyle w:val="Heading3"/>
        <w:spacing w:before="0" w:after="0" w:line="360" w:lineRule="auto"/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「約翰</w:t>
      </w:r>
      <w:r w:rsidR="00CF6630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文獻</w:t>
      </w:r>
      <w:r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」中關係互動的模式</w:t>
      </w:r>
      <w:r w:rsidR="00753DA6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，</w:t>
      </w:r>
      <w:r w:rsidR="00FE24B5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00753DA6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包括見證</w:t>
      </w:r>
      <w:r w:rsidR="00E137CB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00753DA6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”</w:t>
      </w:r>
      <w:proofErr w:type="spellStart"/>
      <w:r w:rsidR="00753DA6" w:rsidRPr="00B94E04">
        <w:rPr>
          <w:rStyle w:val="Heading2Char"/>
          <w:rFonts w:ascii="Calibri" w:eastAsiaTheme="minorEastAsia" w:hAnsi="Calibri" w:cs="Calibri"/>
          <w:i/>
          <w:iCs/>
          <w:color w:val="000000" w:themeColor="text1"/>
          <w:sz w:val="24"/>
          <w:szCs w:val="24"/>
        </w:rPr>
        <w:t>martyreo</w:t>
      </w:r>
      <w:proofErr w:type="spellEnd"/>
      <w:r w:rsidR="00753DA6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>”</w:t>
      </w:r>
      <w:r w:rsidR="00FE24B5" w:rsidRPr="00B94E04">
        <w:rPr>
          <w:rStyle w:val="Heading2Char"/>
          <w:rFonts w:ascii="Calibri" w:eastAsiaTheme="minorEastAsia" w:hAnsi="Calibri" w:cs="Calibri"/>
          <w:color w:val="000000" w:themeColor="text1"/>
          <w:sz w:val="24"/>
          <w:szCs w:val="24"/>
        </w:rPr>
        <w:t xml:space="preserve">   </w:t>
      </w:r>
    </w:p>
    <w:p w14:paraId="68AAA1C9" w14:textId="05C52445" w:rsidR="00CF6630" w:rsidRPr="00B94E04" w:rsidRDefault="00CF6630" w:rsidP="00BA7620">
      <w:pPr>
        <w:pStyle w:val="Heading4"/>
        <w:spacing w:line="360" w:lineRule="auto"/>
        <w:rPr>
          <w:rFonts w:ascii="Calibri" w:eastAsiaTheme="minorEastAsia" w:hAnsi="Calibri" w:cs="Calibri"/>
          <w:color w:val="000000" w:themeColor="text1"/>
        </w:rPr>
      </w:pPr>
      <w:r w:rsidRPr="00B94E04">
        <w:rPr>
          <w:rFonts w:ascii="Calibri" w:eastAsiaTheme="minorEastAsia" w:hAnsi="Calibri" w:cs="Calibri"/>
          <w:color w:val="000000" w:themeColor="text1"/>
        </w:rPr>
        <w:t>「約翰福音」</w:t>
      </w:r>
    </w:p>
    <w:p w14:paraId="72EC500B" w14:textId="67043199" w:rsidR="00CF6630" w:rsidRPr="00B94E04" w:rsidRDefault="00CF6630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「約翰福音」寫作目的</w:t>
      </w:r>
      <w:r w:rsidR="00273B97" w:rsidRPr="00B94E04">
        <w:rPr>
          <w:rFonts w:ascii="Calibri" w:hAnsi="Calibri" w:cs="Calibri"/>
        </w:rPr>
        <w:t>是要「</w:t>
      </w:r>
      <w:r w:rsidR="00273B97" w:rsidRPr="00B94E04">
        <w:rPr>
          <w:rFonts w:ascii="Calibri" w:hAnsi="Calibri" w:cs="Calibri"/>
          <w:color w:val="EE0000"/>
        </w:rPr>
        <w:t>作見證</w:t>
      </w:r>
      <w:r w:rsidR="00273B97" w:rsidRPr="00B94E04">
        <w:rPr>
          <w:rFonts w:ascii="Calibri" w:hAnsi="Calibri" w:cs="Calibri"/>
        </w:rPr>
        <w:t>」</w:t>
      </w:r>
      <w:r w:rsidRPr="00B94E04">
        <w:rPr>
          <w:rFonts w:ascii="Calibri" w:hAnsi="Calibri" w:cs="Calibri"/>
        </w:rPr>
        <w:t>：</w:t>
      </w:r>
      <w:r w:rsidR="00273B97" w:rsidRPr="00B94E04">
        <w:rPr>
          <w:rFonts w:ascii="Calibri" w:hAnsi="Calibri" w:cs="Calibri"/>
        </w:rPr>
        <w:t>「</w:t>
      </w:r>
      <w:r w:rsidR="00273B97" w:rsidRPr="00B94E04">
        <w:rPr>
          <w:rStyle w:val="text"/>
          <w:rFonts w:ascii="Calibri" w:hAnsi="Calibri" w:cs="Calibri"/>
          <w:vertAlign w:val="superscript"/>
        </w:rPr>
        <w:t> </w:t>
      </w:r>
      <w:r w:rsidR="00273B97" w:rsidRPr="00B94E04">
        <w:rPr>
          <w:rStyle w:val="text"/>
          <w:rFonts w:ascii="Calibri" w:hAnsi="Calibri" w:cs="Calibri"/>
        </w:rPr>
        <w:t>但記這些事要叫你們信耶穌是基督，是神的兒子，並且叫你們信了他，就可以因他的名得生命。</w:t>
      </w:r>
      <w:r w:rsidR="00273B97" w:rsidRPr="00B94E04">
        <w:rPr>
          <w:rFonts w:ascii="Calibri" w:hAnsi="Calibri" w:cs="Calibri"/>
        </w:rPr>
        <w:t>」</w:t>
      </w:r>
      <w:r w:rsidR="00273B97" w:rsidRPr="00B94E04">
        <w:rPr>
          <w:rFonts w:ascii="Calibri" w:hAnsi="Calibri" w:cs="Calibri"/>
        </w:rPr>
        <w:t>(</w:t>
      </w:r>
      <w:r w:rsidR="00273B97" w:rsidRPr="00B94E04">
        <w:rPr>
          <w:rFonts w:ascii="Calibri" w:hAnsi="Calibri" w:cs="Calibri"/>
        </w:rPr>
        <w:t>約翰福音</w:t>
      </w:r>
      <w:r w:rsidR="00273B97" w:rsidRPr="00B94E04">
        <w:rPr>
          <w:rFonts w:ascii="Calibri" w:hAnsi="Calibri" w:cs="Calibri"/>
        </w:rPr>
        <w:t xml:space="preserve"> 20:31)</w:t>
      </w:r>
    </w:p>
    <w:p w14:paraId="10772EE6" w14:textId="18904D25" w:rsidR="00FE24B5" w:rsidRPr="00B94E04" w:rsidRDefault="002166C7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「三一真神」</w:t>
      </w:r>
      <w:r w:rsidR="00FE24B5" w:rsidRPr="00B94E04">
        <w:rPr>
          <w:rFonts w:ascii="Calibri" w:hAnsi="Calibri" w:cs="Calibri"/>
        </w:rPr>
        <w:t>內在的互動</w:t>
      </w:r>
    </w:p>
    <w:p w14:paraId="0C1E0367" w14:textId="78415C89" w:rsidR="00FE24B5" w:rsidRPr="00B94E04" w:rsidRDefault="00FE24B5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聖子被父所差</w:t>
      </w:r>
      <w:r w:rsidRPr="00B94E04">
        <w:rPr>
          <w:rFonts w:ascii="Calibri" w:hAnsi="Calibri" w:cs="Calibri"/>
        </w:rPr>
        <w:t xml:space="preserve"> (</w:t>
      </w:r>
      <w:r w:rsidR="003D2DBC">
        <w:rPr>
          <w:rFonts w:ascii="Calibri" w:hAnsi="Calibri" w:cs="Calibri" w:hint="eastAsia"/>
        </w:rPr>
        <w:t>三</w:t>
      </w:r>
      <w:r w:rsidRPr="00B94E04">
        <w:rPr>
          <w:rFonts w:ascii="Calibri" w:hAnsi="Calibri" w:cs="Calibri"/>
        </w:rPr>
        <w:t xml:space="preserve">2,34; </w:t>
      </w:r>
      <w:r w:rsidR="003D2DBC">
        <w:rPr>
          <w:rFonts w:ascii="Calibri" w:hAnsi="Calibri" w:cs="Calibri" w:hint="eastAsia"/>
        </w:rPr>
        <w:t>四</w:t>
      </w:r>
      <w:r w:rsidRPr="00B94E04">
        <w:rPr>
          <w:rFonts w:ascii="Calibri" w:hAnsi="Calibri" w:cs="Calibri"/>
        </w:rPr>
        <w:t>34; 5</w:t>
      </w:r>
      <w:r w:rsidR="003D2DBC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 xml:space="preserve">21-24, 36, 43; </w:t>
      </w:r>
      <w:r w:rsidR="003D2DBC">
        <w:rPr>
          <w:rFonts w:ascii="Calibri" w:hAnsi="Calibri" w:cs="Calibri" w:hint="eastAsia"/>
        </w:rPr>
        <w:t>六</w:t>
      </w:r>
      <w:r w:rsidRPr="00B94E04">
        <w:rPr>
          <w:rFonts w:ascii="Calibri" w:hAnsi="Calibri" w:cs="Calibri"/>
        </w:rPr>
        <w:t xml:space="preserve">38-39; </w:t>
      </w:r>
      <w:r w:rsidR="003D2DBC">
        <w:rPr>
          <w:rFonts w:ascii="Calibri" w:hAnsi="Calibri" w:cs="Calibri" w:hint="eastAsia"/>
        </w:rPr>
        <w:t>七</w:t>
      </w:r>
      <w:r w:rsidRPr="00B94E04">
        <w:rPr>
          <w:rFonts w:ascii="Calibri" w:hAnsi="Calibri" w:cs="Calibri"/>
        </w:rPr>
        <w:t xml:space="preserve">16, 39; </w:t>
      </w:r>
      <w:r w:rsidR="003D2DBC">
        <w:rPr>
          <w:rFonts w:ascii="Calibri" w:hAnsi="Calibri" w:cs="Calibri" w:hint="eastAsia"/>
        </w:rPr>
        <w:t>八</w:t>
      </w:r>
      <w:r w:rsidRPr="00B94E04">
        <w:rPr>
          <w:rFonts w:ascii="Calibri" w:hAnsi="Calibri" w:cs="Calibri"/>
        </w:rPr>
        <w:t>26-29, 32)</w:t>
      </w:r>
      <w:r w:rsidRPr="00B94E04">
        <w:rPr>
          <w:rFonts w:ascii="Calibri" w:hAnsi="Calibri" w:cs="Calibri"/>
        </w:rPr>
        <w:t>，表明</w:t>
      </w:r>
      <w:r w:rsidRPr="00B94E04">
        <w:rPr>
          <w:rFonts w:ascii="Calibri" w:hAnsi="Calibri" w:cs="Calibri"/>
        </w:rPr>
        <w:t>/</w:t>
      </w:r>
      <w:r w:rsidRPr="00B94E04">
        <w:rPr>
          <w:rFonts w:ascii="Calibri" w:hAnsi="Calibri" w:cs="Calibri"/>
        </w:rPr>
        <w:t>啟示聖父</w:t>
      </w:r>
      <w:r w:rsidRPr="00B94E04">
        <w:rPr>
          <w:rFonts w:ascii="Calibri" w:hAnsi="Calibri" w:cs="Calibri"/>
        </w:rPr>
        <w:t xml:space="preserve"> (</w:t>
      </w:r>
      <w:r w:rsidR="003D2DBC">
        <w:rPr>
          <w:rFonts w:ascii="Calibri" w:hAnsi="Calibri" w:cs="Calibri" w:hint="eastAsia"/>
        </w:rPr>
        <w:t>一</w:t>
      </w:r>
      <w:r w:rsidRPr="00B94E04">
        <w:rPr>
          <w:rFonts w:ascii="Calibri" w:hAnsi="Calibri" w:cs="Calibri"/>
        </w:rPr>
        <w:t xml:space="preserve">18; </w:t>
      </w:r>
      <w:r w:rsidR="003D2DBC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 xml:space="preserve">) </w:t>
      </w:r>
      <w:r w:rsidR="00750A72" w:rsidRPr="00B94E04">
        <w:rPr>
          <w:rFonts w:ascii="Calibri" w:hAnsi="Calibri" w:cs="Calibri"/>
        </w:rPr>
        <w:t>，是被父分別</w:t>
      </w:r>
      <w:r w:rsidR="00750A72" w:rsidRPr="00B94E04">
        <w:rPr>
          <w:rFonts w:ascii="Calibri" w:eastAsia="PMingLiU-ExtB" w:hAnsi="Calibri" w:cs="Calibri"/>
        </w:rPr>
        <w:t>𤔡</w:t>
      </w:r>
      <w:r w:rsidR="00750A72" w:rsidRPr="00B94E04">
        <w:rPr>
          <w:rFonts w:ascii="Calibri" w:hAnsi="Calibri" w:cs="Calibri"/>
        </w:rPr>
        <w:t>聖的</w:t>
      </w:r>
      <w:r w:rsidR="00750A72"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="00750A72" w:rsidRPr="00B94E04">
        <w:rPr>
          <w:rFonts w:ascii="Calibri" w:hAnsi="Calibri" w:cs="Calibri"/>
        </w:rPr>
        <w:t>36)</w:t>
      </w:r>
      <w:r w:rsidRPr="00B94E04">
        <w:rPr>
          <w:rFonts w:ascii="Calibri" w:hAnsi="Calibri" w:cs="Calibri"/>
        </w:rPr>
        <w:t>。</w:t>
      </w:r>
    </w:p>
    <w:p w14:paraId="3888FCAA" w14:textId="7DC15E40" w:rsidR="00FE24B5" w:rsidRPr="00B94E04" w:rsidRDefault="00FE24B5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聖父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 xml:space="preserve">26, </w:t>
      </w:r>
      <w:r w:rsidR="00E7503F" w:rsidRPr="00B94E04">
        <w:rPr>
          <w:rFonts w:ascii="Calibri" w:hAnsi="Calibri" w:cs="Calibri"/>
        </w:rPr>
        <w:t xml:space="preserve">32, </w:t>
      </w:r>
      <w:r w:rsidRPr="00B94E04">
        <w:rPr>
          <w:rFonts w:ascii="Calibri" w:hAnsi="Calibri" w:cs="Calibri"/>
        </w:rPr>
        <w:t xml:space="preserve">37; </w:t>
      </w:r>
      <w:r w:rsidR="0008193A">
        <w:rPr>
          <w:rFonts w:ascii="Calibri" w:hAnsi="Calibri" w:cs="Calibri" w:hint="eastAsia"/>
        </w:rPr>
        <w:t>六</w:t>
      </w:r>
      <w:r w:rsidRPr="00B94E04">
        <w:rPr>
          <w:rFonts w:ascii="Calibri" w:hAnsi="Calibri" w:cs="Calibri"/>
        </w:rPr>
        <w:t xml:space="preserve">27; </w:t>
      </w:r>
      <w:r w:rsidR="0008193A">
        <w:rPr>
          <w:rFonts w:ascii="Calibri" w:hAnsi="Calibri" w:cs="Calibri" w:hint="eastAsia"/>
        </w:rPr>
        <w:t>八</w:t>
      </w:r>
      <w:r w:rsidRPr="00B94E04">
        <w:rPr>
          <w:rFonts w:ascii="Calibri" w:hAnsi="Calibri" w:cs="Calibri"/>
        </w:rPr>
        <w:t xml:space="preserve">18 ; 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28)</w:t>
      </w:r>
      <w:r w:rsidRPr="00B94E04">
        <w:rPr>
          <w:rFonts w:ascii="Calibri" w:hAnsi="Calibri" w:cs="Calibri"/>
        </w:rPr>
        <w:t>、聖靈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一</w:t>
      </w:r>
      <w:r w:rsidRPr="00B94E04">
        <w:rPr>
          <w:rFonts w:ascii="Calibri" w:hAnsi="Calibri" w:cs="Calibri"/>
        </w:rPr>
        <w:t>33; )</w:t>
      </w:r>
      <w:r w:rsidRPr="00B94E04">
        <w:rPr>
          <w:rFonts w:ascii="Calibri" w:hAnsi="Calibri" w:cs="Calibri"/>
        </w:rPr>
        <w:t>，均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聖子</w:t>
      </w:r>
      <w:r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</w:rPr>
        <w:t>。</w:t>
      </w:r>
    </w:p>
    <w:p w14:paraId="7136D1DF" w14:textId="6EF11A51" w:rsidR="00FE24B5" w:rsidRPr="00B94E04" w:rsidRDefault="00FE24B5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聖父</w:t>
      </w:r>
      <w:r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  <w:color w:val="EE0000"/>
        </w:rPr>
        <w:t xml:space="preserve"> </w:t>
      </w:r>
      <w:r w:rsidRPr="00B94E04">
        <w:rPr>
          <w:rFonts w:ascii="Calibri" w:hAnsi="Calibri" w:cs="Calibri"/>
        </w:rPr>
        <w:t>(3</w:t>
      </w:r>
      <w:r w:rsidR="0008193A">
        <w:rPr>
          <w:rFonts w:ascii="Calibri" w:hAnsi="Calibri" w:cs="Calibri" w:hint="eastAsia"/>
        </w:rPr>
        <w:t>三</w:t>
      </w:r>
      <w:r w:rsidRPr="00B94E04">
        <w:rPr>
          <w:rFonts w:ascii="Calibri" w:hAnsi="Calibri" w:cs="Calibri"/>
        </w:rPr>
        <w:t xml:space="preserve">32;  </w:t>
      </w:r>
      <w:r w:rsidR="0008193A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>17,36;</w:t>
      </w:r>
      <w:r w:rsidR="0008193A">
        <w:rPr>
          <w:rFonts w:ascii="Calibri" w:hAnsi="Calibri" w:cs="Calibri" w:hint="eastAsia"/>
        </w:rPr>
        <w:t>八</w:t>
      </w:r>
      <w:r w:rsidRPr="00B94E04">
        <w:rPr>
          <w:rFonts w:ascii="Calibri" w:hAnsi="Calibri" w:cs="Calibri"/>
        </w:rPr>
        <w:t xml:space="preserve">16; 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5-26)</w:t>
      </w:r>
    </w:p>
    <w:p w14:paraId="1C471380" w14:textId="24880920" w:rsidR="00FE24B5" w:rsidRPr="00B94E04" w:rsidRDefault="00FE24B5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耶穌</w:t>
      </w:r>
      <w:r w:rsidR="00E7503F" w:rsidRPr="00B94E04">
        <w:rPr>
          <w:rFonts w:ascii="Calibri" w:hAnsi="Calibri" w:cs="Calibri"/>
        </w:rPr>
        <w:t>的工與神蹟是見證</w:t>
      </w:r>
      <w:r w:rsidR="00E7503F"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五</w:t>
      </w:r>
      <w:r w:rsidR="00E7503F" w:rsidRPr="00B94E04">
        <w:rPr>
          <w:rFonts w:ascii="Calibri" w:hAnsi="Calibri" w:cs="Calibri"/>
        </w:rPr>
        <w:t xml:space="preserve">36; </w:t>
      </w:r>
      <w:r w:rsidR="0008193A">
        <w:rPr>
          <w:rFonts w:ascii="Calibri" w:hAnsi="Calibri" w:cs="Calibri" w:hint="eastAsia"/>
        </w:rPr>
        <w:t>十</w:t>
      </w:r>
      <w:r w:rsidR="00E7503F" w:rsidRPr="00B94E04">
        <w:rPr>
          <w:rFonts w:ascii="Calibri" w:hAnsi="Calibri" w:cs="Calibri"/>
        </w:rPr>
        <w:t>25)</w:t>
      </w:r>
      <w:r w:rsidR="00E7503F" w:rsidRPr="00B94E04">
        <w:rPr>
          <w:rFonts w:ascii="Calibri" w:hAnsi="Calibri" w:cs="Calibri"/>
        </w:rPr>
        <w:t>，且</w:t>
      </w:r>
      <w:r w:rsidRPr="00B94E04">
        <w:rPr>
          <w:rFonts w:ascii="Calibri" w:hAnsi="Calibri" w:cs="Calibri"/>
        </w:rPr>
        <w:t>宣稱：聖父與聖子原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一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30)</w:t>
      </w:r>
    </w:p>
    <w:p w14:paraId="3FB8B8FC" w14:textId="3EC82F98" w:rsidR="0027710B" w:rsidRPr="00B94E04" w:rsidRDefault="0027710B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父在子裡面、子在父裡面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8)</w:t>
      </w:r>
    </w:p>
    <w:p w14:paraId="6309ACFC" w14:textId="77777777" w:rsidR="00C639AC" w:rsidRPr="00B94E04" w:rsidRDefault="00FC1AB4" w:rsidP="00BA7620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聖子向聖父禱告，聖父發聲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聖子</w:t>
      </w:r>
      <w:r w:rsidRPr="00B94E04">
        <w:rPr>
          <w:rFonts w:ascii="Calibri" w:hAnsi="Calibri" w:cs="Calibri"/>
          <w:color w:val="EE0000"/>
        </w:rPr>
        <w:t>作見證</w:t>
      </w:r>
    </w:p>
    <w:p w14:paraId="4006774D" w14:textId="2652D2E9" w:rsidR="00FC1AB4" w:rsidRPr="00B94E04" w:rsidRDefault="00FC1AB4" w:rsidP="00BA7620">
      <w:pPr>
        <w:pStyle w:val="ListParagraph"/>
        <w:numPr>
          <w:ilvl w:val="1"/>
          <w:numId w:val="16"/>
        </w:numPr>
        <w:tabs>
          <w:tab w:val="left" w:pos="1710"/>
        </w:tabs>
        <w:spacing w:after="0" w:line="360" w:lineRule="auto"/>
        <w:ind w:hanging="90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</w:t>
      </w:r>
      <w:r w:rsidR="00C639AC" w:rsidRPr="00B94E04">
        <w:rPr>
          <w:rFonts w:ascii="Calibri" w:hAnsi="Calibri" w:cs="Calibri"/>
        </w:rPr>
        <w:t>我現在心裡憂愁，我說什麼才好呢？父啊，救我脫離這時候；但我原是為這時候來的。</w:t>
      </w:r>
      <w:r w:rsidRPr="00B94E04">
        <w:rPr>
          <w:rFonts w:ascii="Calibri" w:hAnsi="Calibri" w:cs="Calibri"/>
        </w:rPr>
        <w:t>父啊，願你榮耀你的名！當時就有聲音從天上來，說：我已經榮耀了我的名，還要再榮耀。」</w:t>
      </w:r>
      <w:r w:rsidRPr="00B94E04">
        <w:rPr>
          <w:rFonts w:ascii="Calibri" w:hAnsi="Calibri" w:cs="Calibri"/>
        </w:rPr>
        <w:t>(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2</w:t>
      </w:r>
      <w:r w:rsidR="00C639AC" w:rsidRPr="00B94E04">
        <w:rPr>
          <w:rFonts w:ascii="Calibri" w:hAnsi="Calibri" w:cs="Calibri"/>
        </w:rPr>
        <w:t>7-2</w:t>
      </w:r>
      <w:r w:rsidRPr="00B94E04">
        <w:rPr>
          <w:rFonts w:ascii="Calibri" w:hAnsi="Calibri" w:cs="Calibri"/>
        </w:rPr>
        <w:t>8)</w:t>
      </w:r>
    </w:p>
    <w:p w14:paraId="1B9817E7" w14:textId="4DA98A8A" w:rsidR="00357C54" w:rsidRPr="00B94E04" w:rsidRDefault="00357C54" w:rsidP="00357C54">
      <w:pPr>
        <w:pStyle w:val="ListParagraph"/>
        <w:numPr>
          <w:ilvl w:val="0"/>
          <w:numId w:val="18"/>
        </w:numPr>
        <w:tabs>
          <w:tab w:val="left" w:pos="1710"/>
        </w:tabs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真理的聖靈，內在及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藉信徒</w:t>
      </w:r>
      <w:r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>外顯作見證</w:t>
      </w:r>
      <w:r w:rsidRPr="00B94E04">
        <w:rPr>
          <w:rFonts w:ascii="Calibri" w:hAnsi="Calibri" w:cs="Calibri"/>
        </w:rPr>
        <w:t xml:space="preserve"> (1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>26-27)</w:t>
      </w:r>
    </w:p>
    <w:p w14:paraId="7EF8F923" w14:textId="5E02E327" w:rsidR="00554FA8" w:rsidRPr="00B94E04" w:rsidRDefault="00554FA8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「三一真神」外顯的互動</w:t>
      </w:r>
    </w:p>
    <w:p w14:paraId="1FCBDCD6" w14:textId="6910B411" w:rsidR="0027710B" w:rsidRPr="00B94E04" w:rsidRDefault="005553F1" w:rsidP="00BA7620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聖子是世上的光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9)</w:t>
      </w:r>
    </w:p>
    <w:p w14:paraId="50E93E9D" w14:textId="4991A559" w:rsidR="00554FA8" w:rsidRPr="00B94E04" w:rsidRDefault="00AB3A56" w:rsidP="00BA7620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真理</w:t>
      </w:r>
      <w:r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十八</w:t>
      </w:r>
      <w:r w:rsidRPr="00B94E04">
        <w:rPr>
          <w:rFonts w:ascii="Calibri" w:hAnsi="Calibri" w:cs="Calibri"/>
        </w:rPr>
        <w:t>37)</w:t>
      </w:r>
    </w:p>
    <w:p w14:paraId="7F0E8352" w14:textId="6A43FABA" w:rsidR="0027710B" w:rsidRPr="00B94E04" w:rsidRDefault="0027710B" w:rsidP="00BA7620">
      <w:pPr>
        <w:pStyle w:val="ListParagraph"/>
        <w:numPr>
          <w:ilvl w:val="0"/>
          <w:numId w:val="22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「三一真神」與信徒的互動</w:t>
      </w:r>
    </w:p>
    <w:p w14:paraId="6163AB76" w14:textId="766040D4" w:rsidR="0027710B" w:rsidRPr="00B94E04" w:rsidRDefault="0027710B" w:rsidP="00BA762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聖父賜恩使人藉聖子得救、享永生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 xml:space="preserve">35; </w:t>
      </w:r>
      <w:r w:rsidR="0008193A">
        <w:rPr>
          <w:rFonts w:ascii="Calibri" w:hAnsi="Calibri" w:cs="Calibri" w:hint="eastAsia"/>
        </w:rPr>
        <w:t>六</w:t>
      </w:r>
      <w:r w:rsidRPr="00B94E04">
        <w:rPr>
          <w:rFonts w:ascii="Calibri" w:hAnsi="Calibri" w:cs="Calibri"/>
        </w:rPr>
        <w:t xml:space="preserve">37, 40, 48, 65; 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29-30)</w:t>
      </w:r>
    </w:p>
    <w:p w14:paraId="4E3968FC" w14:textId="0459BC49" w:rsidR="0027710B" w:rsidRPr="00B94E04" w:rsidRDefault="0027710B" w:rsidP="00BA762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lastRenderedPageBreak/>
        <w:t>信徒應領受聖子的</w:t>
      </w:r>
      <w:r w:rsidRPr="00B94E04">
        <w:rPr>
          <w:rFonts w:ascii="Calibri" w:hAnsi="Calibri" w:cs="Calibri"/>
          <w:color w:val="EE0000"/>
        </w:rPr>
        <w:t>見證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三</w:t>
      </w:r>
      <w:r w:rsidRPr="00B94E04">
        <w:rPr>
          <w:rFonts w:ascii="Calibri" w:hAnsi="Calibri" w:cs="Calibri"/>
        </w:rPr>
        <w:t xml:space="preserve">32-33) </w:t>
      </w:r>
      <w:r w:rsidRPr="00B94E04">
        <w:rPr>
          <w:rFonts w:ascii="Calibri" w:hAnsi="Calibri" w:cs="Calibri"/>
        </w:rPr>
        <w:t>，從聖子及真理得自由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八</w:t>
      </w:r>
      <w:r w:rsidRPr="00B94E04">
        <w:rPr>
          <w:rFonts w:ascii="Calibri" w:hAnsi="Calibri" w:cs="Calibri"/>
        </w:rPr>
        <w:t>32-36)</w:t>
      </w:r>
      <w:r w:rsidRPr="00B94E04">
        <w:rPr>
          <w:rFonts w:ascii="Calibri" w:hAnsi="Calibri" w:cs="Calibri"/>
        </w:rPr>
        <w:t>。</w:t>
      </w:r>
    </w:p>
    <w:p w14:paraId="0B7D5CFF" w14:textId="24086273" w:rsidR="0027710B" w:rsidRPr="00B94E04" w:rsidRDefault="0027710B" w:rsidP="00BA762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聖子耶穌是好牧人，賜豐盛生命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1-18)</w:t>
      </w:r>
      <w:r w:rsidRPr="00B94E04">
        <w:rPr>
          <w:rFonts w:ascii="Calibri" w:hAnsi="Calibri" w:cs="Calibri"/>
        </w:rPr>
        <w:t>，羊聽牧者聲音又蒙保守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27-30)</w:t>
      </w:r>
      <w:r w:rsidRPr="00B94E04">
        <w:rPr>
          <w:rFonts w:ascii="Calibri" w:hAnsi="Calibri" w:cs="Calibri"/>
        </w:rPr>
        <w:t>，</w:t>
      </w:r>
    </w:p>
    <w:p w14:paraId="047DBAAD" w14:textId="4E03954C" w:rsidR="0027710B" w:rsidRPr="00B94E04" w:rsidRDefault="0027710B" w:rsidP="00BA762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信者永不滅亡，因蒙聖父及聖子的保守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29-30)</w:t>
      </w:r>
    </w:p>
    <w:p w14:paraId="4009685F" w14:textId="2361DF91" w:rsidR="001433B0" w:rsidRPr="00B94E04" w:rsidRDefault="001433B0" w:rsidP="00BA762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生命在基督裡、生活結果子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>1-8)</w:t>
      </w:r>
    </w:p>
    <w:p w14:paraId="49B93BDE" w14:textId="38DB0B77" w:rsidR="001433B0" w:rsidRPr="00B94E04" w:rsidRDefault="001433B0" w:rsidP="00BA7620">
      <w:pPr>
        <w:pStyle w:val="ListParagraph"/>
        <w:numPr>
          <w:ilvl w:val="2"/>
          <w:numId w:val="2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生命連結基督</w:t>
      </w:r>
      <w:r w:rsidRPr="00B94E04">
        <w:rPr>
          <w:rFonts w:ascii="Calibri" w:hAnsi="Calibri" w:cs="Calibri"/>
        </w:rPr>
        <w:t xml:space="preserve"> - </w:t>
      </w:r>
      <w:r w:rsidRPr="00B94E04">
        <w:rPr>
          <w:rFonts w:ascii="Calibri" w:hAnsi="Calibri" w:cs="Calibri"/>
        </w:rPr>
        <w:t>結果子</w:t>
      </w:r>
      <w:r w:rsidRPr="00B94E04">
        <w:rPr>
          <w:rFonts w:ascii="Calibri" w:hAnsi="Calibri" w:cs="Calibri"/>
        </w:rPr>
        <w:t>(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>4-5)</w:t>
      </w:r>
    </w:p>
    <w:p w14:paraId="705440C5" w14:textId="135259D3" w:rsidR="001433B0" w:rsidRPr="00B94E04" w:rsidRDefault="001433B0" w:rsidP="00BA7620">
      <w:pPr>
        <w:pStyle w:val="ListParagraph"/>
        <w:numPr>
          <w:ilvl w:val="2"/>
          <w:numId w:val="2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常在主的道</w:t>
      </w:r>
      <w:r w:rsidRPr="00B94E04">
        <w:rPr>
          <w:rFonts w:ascii="Calibri" w:hAnsi="Calibri" w:cs="Calibri"/>
        </w:rPr>
        <w:t>/</w:t>
      </w:r>
      <w:r w:rsidRPr="00B94E04">
        <w:rPr>
          <w:rFonts w:ascii="Calibri" w:hAnsi="Calibri" w:cs="Calibri"/>
        </w:rPr>
        <w:t>話裡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>)</w:t>
      </w:r>
    </w:p>
    <w:p w14:paraId="50754D16" w14:textId="44D12F80" w:rsidR="001433B0" w:rsidRPr="00B94E04" w:rsidRDefault="001433B0" w:rsidP="00BA7620">
      <w:pPr>
        <w:pStyle w:val="ListParagraph"/>
        <w:numPr>
          <w:ilvl w:val="2"/>
          <w:numId w:val="2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常在主的愛裡</w:t>
      </w:r>
      <w:r w:rsidRPr="00B94E04">
        <w:rPr>
          <w:rFonts w:ascii="Calibri" w:hAnsi="Calibri" w:cs="Calibri"/>
        </w:rPr>
        <w:t xml:space="preserve"> </w:t>
      </w:r>
      <w:r w:rsidR="0008193A">
        <w:rPr>
          <w:rFonts w:ascii="Calibri" w:hAnsi="Calibri" w:cs="Calibri" w:hint="eastAsia"/>
        </w:rPr>
        <w:t>(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>9, 13)</w:t>
      </w:r>
    </w:p>
    <w:p w14:paraId="66ED6042" w14:textId="4987A287" w:rsidR="001433B0" w:rsidRPr="00B94E04" w:rsidRDefault="001433B0" w:rsidP="00BA7620">
      <w:pPr>
        <w:pStyle w:val="ListParagraph"/>
        <w:numPr>
          <w:ilvl w:val="2"/>
          <w:numId w:val="2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生命在基督裡，讓父神修理乾淨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十五</w:t>
      </w:r>
      <w:r w:rsidRPr="00B94E04">
        <w:rPr>
          <w:rFonts w:ascii="Calibri" w:hAnsi="Calibri" w:cs="Calibri"/>
        </w:rPr>
        <w:t xml:space="preserve">1, 8; </w:t>
      </w:r>
      <w:r w:rsidRPr="00B94E04">
        <w:rPr>
          <w:rFonts w:ascii="Calibri" w:hAnsi="Calibri" w:cs="Calibri"/>
        </w:rPr>
        <w:t>來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7-11)</w:t>
      </w:r>
    </w:p>
    <w:p w14:paraId="03F102B1" w14:textId="77777777" w:rsidR="00AB3A56" w:rsidRPr="00B94E04" w:rsidRDefault="0027710B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天使</w:t>
      </w:r>
      <w:r w:rsidR="00AB3A56" w:rsidRPr="00B94E04">
        <w:rPr>
          <w:rFonts w:ascii="Calibri" w:hAnsi="Calibri" w:cs="Calibri"/>
        </w:rPr>
        <w:t>界的互動</w:t>
      </w:r>
    </w:p>
    <w:p w14:paraId="6E8E5587" w14:textId="2E1D12A9" w:rsidR="0027710B" w:rsidRPr="00B94E04" w:rsidRDefault="00AB3A56" w:rsidP="00BA7620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天使</w:t>
      </w:r>
      <w:r w:rsidR="0027710B" w:rsidRPr="00B94E04">
        <w:rPr>
          <w:rFonts w:ascii="Calibri" w:eastAsia="PMingLiU-ExtB" w:hAnsi="Calibri" w:cs="Calibri"/>
        </w:rPr>
        <w:t>𤔡</w:t>
      </w:r>
      <w:r w:rsidR="0027710B" w:rsidRPr="00B94E04">
        <w:rPr>
          <w:rFonts w:ascii="Calibri" w:hAnsi="Calibri" w:cs="Calibri"/>
        </w:rPr>
        <w:t>聖子</w:t>
      </w:r>
      <w:r w:rsidR="0027710B"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一</w:t>
      </w:r>
      <w:r w:rsidRPr="00B94E04">
        <w:rPr>
          <w:rFonts w:ascii="Calibri" w:hAnsi="Calibri" w:cs="Calibri"/>
        </w:rPr>
        <w:t>51)</w:t>
      </w:r>
    </w:p>
    <w:p w14:paraId="0D0B7B73" w14:textId="4ACB81A3" w:rsidR="00AB3A56" w:rsidRPr="00B94E04" w:rsidRDefault="00AB3A56" w:rsidP="00BA7620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魔鬼藉猶大賣主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十三</w:t>
      </w:r>
      <w:r w:rsidRPr="00B94E04">
        <w:rPr>
          <w:rFonts w:ascii="Calibri" w:hAnsi="Calibri" w:cs="Calibri"/>
        </w:rPr>
        <w:t>2, 29-30)</w:t>
      </w:r>
    </w:p>
    <w:p w14:paraId="67294962" w14:textId="1F684833" w:rsidR="00AB3A56" w:rsidRPr="00B94E04" w:rsidRDefault="008E7362" w:rsidP="00BA7620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不信者是不守真理、屬魔鬼的</w:t>
      </w:r>
      <w:r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即「說謊之人的父」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八</w:t>
      </w:r>
      <w:r w:rsidRPr="00B94E04">
        <w:rPr>
          <w:rFonts w:ascii="Calibri" w:hAnsi="Calibri" w:cs="Calibri"/>
        </w:rPr>
        <w:t>44)</w:t>
      </w:r>
    </w:p>
    <w:p w14:paraId="64D94AD5" w14:textId="785C95FE" w:rsidR="00621A69" w:rsidRPr="00B94E04" w:rsidRDefault="000B3873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施洗約翰被差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一</w:t>
      </w:r>
      <w:r w:rsidRPr="00B94E04">
        <w:rPr>
          <w:rFonts w:ascii="Calibri" w:hAnsi="Calibri" w:cs="Calibri"/>
        </w:rPr>
        <w:t>6,35</w:t>
      </w:r>
      <w:r w:rsidR="004749B6" w:rsidRPr="00B94E04">
        <w:rPr>
          <w:rFonts w:ascii="Calibri" w:hAnsi="Calibri" w:cs="Calibri"/>
        </w:rPr>
        <w:t xml:space="preserve">; </w:t>
      </w:r>
      <w:r w:rsidR="0008193A">
        <w:rPr>
          <w:rFonts w:ascii="Calibri" w:hAnsi="Calibri" w:cs="Calibri" w:hint="eastAsia"/>
        </w:rPr>
        <w:t>三</w:t>
      </w:r>
      <w:r w:rsidR="004749B6" w:rsidRPr="00B94E04">
        <w:rPr>
          <w:rFonts w:ascii="Calibri" w:hAnsi="Calibri" w:cs="Calibri"/>
        </w:rPr>
        <w:t>23</w:t>
      </w:r>
      <w:r w:rsidR="00D24869" w:rsidRPr="00B94E04">
        <w:rPr>
          <w:rFonts w:ascii="Calibri" w:hAnsi="Calibri" w:cs="Calibri"/>
        </w:rPr>
        <w:t xml:space="preserve">; </w:t>
      </w:r>
      <w:r w:rsidR="0008193A">
        <w:rPr>
          <w:rFonts w:ascii="Calibri" w:hAnsi="Calibri" w:cs="Calibri" w:hint="eastAsia"/>
        </w:rPr>
        <w:t>五</w:t>
      </w:r>
      <w:r w:rsidR="00D24869" w:rsidRPr="00B94E04">
        <w:rPr>
          <w:rFonts w:ascii="Calibri" w:hAnsi="Calibri" w:cs="Calibri"/>
        </w:rPr>
        <w:t>32-36</w:t>
      </w:r>
      <w:r w:rsidRPr="00B94E04">
        <w:rPr>
          <w:rFonts w:ascii="Calibri" w:hAnsi="Calibri" w:cs="Calibri"/>
        </w:rPr>
        <w:t xml:space="preserve"> )</w:t>
      </w:r>
      <w:r w:rsidR="0027710B" w:rsidRPr="00B94E04">
        <w:rPr>
          <w:rFonts w:ascii="Calibri" w:hAnsi="Calibri" w:cs="Calibri"/>
        </w:rPr>
        <w:t>，且</w:t>
      </w:r>
      <w:r w:rsidR="0027710B" w:rsidRPr="00B94E04">
        <w:rPr>
          <w:rFonts w:ascii="Calibri" w:eastAsia="PMingLiU-ExtB" w:hAnsi="Calibri" w:cs="Calibri"/>
        </w:rPr>
        <w:t>𤔡</w:t>
      </w:r>
      <w:r w:rsidR="0027710B" w:rsidRPr="00B94E04">
        <w:rPr>
          <w:rFonts w:ascii="Calibri" w:hAnsi="Calibri" w:cs="Calibri"/>
        </w:rPr>
        <w:t>主</w:t>
      </w:r>
      <w:r w:rsidRPr="00B94E04">
        <w:rPr>
          <w:rFonts w:ascii="Calibri" w:hAnsi="Calibri" w:cs="Calibri"/>
          <w:color w:val="EE0000"/>
        </w:rPr>
        <w:t>作見證</w:t>
      </w:r>
      <w:r w:rsidR="0027710B" w:rsidRPr="00B94E04">
        <w:rPr>
          <w:rFonts w:ascii="Calibri" w:hAnsi="Calibri" w:cs="Calibri"/>
        </w:rPr>
        <w:t>(</w:t>
      </w:r>
      <w:r w:rsidRPr="00B94E04">
        <w:rPr>
          <w:rFonts w:ascii="Calibri" w:hAnsi="Calibri" w:cs="Calibri"/>
        </w:rPr>
        <w:t>證明</w:t>
      </w:r>
      <w:r w:rsidR="0027710B" w:rsidRPr="00B94E04">
        <w:rPr>
          <w:rFonts w:ascii="Calibri" w:hAnsi="Calibri" w:cs="Calibri"/>
        </w:rPr>
        <w:t>)</w:t>
      </w:r>
      <w:r w:rsidRPr="00B94E04">
        <w:rPr>
          <w:rFonts w:ascii="Calibri" w:hAnsi="Calibri" w:cs="Calibri"/>
        </w:rPr>
        <w:t xml:space="preserve"> (x</w:t>
      </w:r>
      <w:r w:rsidR="00490A10" w:rsidRPr="00B94E04">
        <w:rPr>
          <w:rFonts w:ascii="Calibri" w:hAnsi="Calibri" w:cs="Calibri"/>
        </w:rPr>
        <w:t>8</w:t>
      </w:r>
      <w:r w:rsidRPr="00B94E04">
        <w:rPr>
          <w:rFonts w:ascii="Calibri" w:hAnsi="Calibri" w:cs="Calibri"/>
        </w:rPr>
        <w:t>次</w:t>
      </w:r>
      <w:r w:rsidRPr="00B94E04">
        <w:rPr>
          <w:rFonts w:ascii="Calibri" w:hAnsi="Calibri" w:cs="Calibri"/>
        </w:rPr>
        <w:t xml:space="preserve">: </w:t>
      </w:r>
      <w:r w:rsidR="0008193A">
        <w:rPr>
          <w:rFonts w:ascii="Calibri" w:hAnsi="Calibri" w:cs="Calibri" w:hint="eastAsia"/>
        </w:rPr>
        <w:t>一</w:t>
      </w:r>
      <w:r w:rsidRPr="00B94E04">
        <w:rPr>
          <w:rFonts w:ascii="Calibri" w:hAnsi="Calibri" w:cs="Calibri"/>
        </w:rPr>
        <w:t>7,8,15, 28,</w:t>
      </w:r>
      <w:r w:rsidR="00490A10"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32,</w:t>
      </w:r>
      <w:r w:rsidR="00490A10"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34</w:t>
      </w:r>
      <w:r w:rsidR="00490A10" w:rsidRPr="00B94E04">
        <w:rPr>
          <w:rFonts w:ascii="Calibri" w:hAnsi="Calibri" w:cs="Calibri"/>
        </w:rPr>
        <w:t>; 2</w:t>
      </w:r>
      <w:r w:rsidR="0008193A">
        <w:rPr>
          <w:rFonts w:ascii="Calibri" w:hAnsi="Calibri" w:cs="Calibri" w:hint="eastAsia"/>
        </w:rPr>
        <w:t>二</w:t>
      </w:r>
      <w:r w:rsidR="00490A10" w:rsidRPr="00B94E04">
        <w:rPr>
          <w:rFonts w:ascii="Calibri" w:hAnsi="Calibri" w:cs="Calibri"/>
        </w:rPr>
        <w:t>26</w:t>
      </w:r>
      <w:r w:rsidRPr="00B94E04">
        <w:rPr>
          <w:rFonts w:ascii="Calibri" w:hAnsi="Calibri" w:cs="Calibri"/>
        </w:rPr>
        <w:t>)</w:t>
      </w:r>
      <w:r w:rsidR="004749B6" w:rsidRPr="00B94E04">
        <w:rPr>
          <w:rFonts w:ascii="Calibri" w:hAnsi="Calibri" w:cs="Calibri"/>
        </w:rPr>
        <w:t>。</w:t>
      </w:r>
    </w:p>
    <w:p w14:paraId="68A33CED" w14:textId="6A83C18A" w:rsidR="00D24869" w:rsidRPr="00B94E04" w:rsidRDefault="00D24869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聖經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聖子</w:t>
      </w:r>
      <w:r w:rsidR="00357C54" w:rsidRPr="00B94E04">
        <w:rPr>
          <w:rFonts w:ascii="Calibri" w:hAnsi="Calibri" w:cs="Calibri"/>
        </w:rPr>
        <w:t>及摩西</w:t>
      </w:r>
      <w:r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五</w:t>
      </w:r>
      <w:r w:rsidRPr="00B94E04">
        <w:rPr>
          <w:rFonts w:ascii="Calibri" w:hAnsi="Calibri" w:cs="Calibri"/>
        </w:rPr>
        <w:t>39, 44-4</w:t>
      </w:r>
      <w:r w:rsidR="00357C54" w:rsidRPr="00B94E04">
        <w:rPr>
          <w:rFonts w:ascii="Calibri" w:hAnsi="Calibri" w:cs="Calibri"/>
        </w:rPr>
        <w:t>6</w:t>
      </w:r>
      <w:r w:rsidRPr="00B94E04">
        <w:rPr>
          <w:rFonts w:ascii="Calibri" w:hAnsi="Calibri" w:cs="Calibri"/>
        </w:rPr>
        <w:t>)</w:t>
      </w:r>
    </w:p>
    <w:p w14:paraId="263936BB" w14:textId="4305F635" w:rsidR="00554FA8" w:rsidRPr="00B94E04" w:rsidRDefault="00554FA8" w:rsidP="00BA7620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拉撒路的事故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)</w:t>
      </w:r>
    </w:p>
    <w:p w14:paraId="7BF569EA" w14:textId="0415934A" w:rsidR="00554FA8" w:rsidRPr="00B94E04" w:rsidRDefault="00554FA8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聖子耶穌</w:t>
      </w:r>
      <w:r w:rsidRPr="00B94E04">
        <w:rPr>
          <w:rFonts w:ascii="Calibri" w:hAnsi="Calibri" w:cs="Calibri"/>
        </w:rPr>
        <w:t xml:space="preserve">: </w:t>
      </w:r>
      <w:r w:rsidRPr="00B94E04">
        <w:rPr>
          <w:rFonts w:ascii="Calibri" w:hAnsi="Calibri" w:cs="Calibri"/>
        </w:rPr>
        <w:t>心裡悲歎，又甚憂愁</w:t>
      </w:r>
      <w:r w:rsidRPr="00B94E04">
        <w:rPr>
          <w:rFonts w:ascii="Calibri" w:hAnsi="Calibri" w:cs="Calibri"/>
        </w:rPr>
        <w:t>…</w:t>
      </w:r>
      <w:r w:rsidRPr="00B94E04">
        <w:rPr>
          <w:rFonts w:ascii="Calibri" w:hAnsi="Calibri" w:cs="Calibri"/>
        </w:rPr>
        <w:t>耶穌哭了。</w:t>
      </w:r>
      <w:r w:rsidRPr="00B94E04">
        <w:rPr>
          <w:rFonts w:ascii="Calibri" w:hAnsi="Calibri" w:cs="Calibri"/>
        </w:rPr>
        <w:t>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32-33)</w:t>
      </w:r>
    </w:p>
    <w:p w14:paraId="10ED28E0" w14:textId="1F1E11E4" w:rsidR="00554FA8" w:rsidRPr="00B94E04" w:rsidRDefault="00554FA8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猶太人見了耶穌所做的事，就多有信他的</w:t>
      </w:r>
      <w:r w:rsidRPr="00B94E04">
        <w:rPr>
          <w:rFonts w:ascii="Calibri" w:hAnsi="Calibri" w:cs="Calibri"/>
        </w:rPr>
        <w:t xml:space="preserve"> 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45)</w:t>
      </w:r>
    </w:p>
    <w:p w14:paraId="7545DE62" w14:textId="16EAA23A" w:rsidR="00554FA8" w:rsidRPr="00B94E04" w:rsidRDefault="00554FA8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祭司長和法利賽人商議要殺耶穌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46-53)</w:t>
      </w:r>
    </w:p>
    <w:p w14:paraId="14713A9C" w14:textId="1BC0FDBD" w:rsidR="00554FA8" w:rsidRPr="00B94E04" w:rsidRDefault="00554FA8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馬利亞香膏膏主，被猶大惡評，被耶穌稱讚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1-8)</w:t>
      </w:r>
    </w:p>
    <w:p w14:paraId="609905A5" w14:textId="0410BBDE" w:rsidR="008E7362" w:rsidRPr="00B94E04" w:rsidRDefault="008E7362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當耶穌呼喚拉撒路，叫他從死復活出墳墓的時候，同耶穌在那裡的眾人就</w:t>
      </w:r>
      <w:r w:rsidRPr="00B94E04">
        <w:rPr>
          <w:rFonts w:ascii="Calibri" w:hAnsi="Calibri" w:cs="Calibri"/>
          <w:color w:val="EE0000"/>
        </w:rPr>
        <w:t>作見證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17)</w:t>
      </w:r>
    </w:p>
    <w:p w14:paraId="32CD5ECC" w14:textId="12754DC1" w:rsidR="008E7362" w:rsidRPr="00B94E04" w:rsidRDefault="008E7362" w:rsidP="00BA7620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拉撒路的病患是</w:t>
      </w:r>
      <w:r w:rsidRPr="00B94E04">
        <w:rPr>
          <w:rFonts w:ascii="Calibri" w:eastAsia="PMingLiU-ExtB" w:hAnsi="Calibri" w:cs="Calibri"/>
        </w:rPr>
        <w:t>𤔡</w:t>
      </w:r>
      <w:r w:rsidRPr="00B94E04">
        <w:rPr>
          <w:rFonts w:ascii="Calibri" w:hAnsi="Calibri" w:cs="Calibri"/>
        </w:rPr>
        <w:t>神的榮耀，叫聖子得榮耀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</w:t>
      </w:r>
      <w:r w:rsidRPr="00B94E04">
        <w:rPr>
          <w:rFonts w:ascii="Calibri" w:hAnsi="Calibri" w:cs="Calibri"/>
        </w:rPr>
        <w:t>2-4)</w:t>
      </w:r>
    </w:p>
    <w:p w14:paraId="1CAEE6CC" w14:textId="1266F094" w:rsidR="008E7362" w:rsidRPr="00B94E04" w:rsidRDefault="008E7362" w:rsidP="00BA7620">
      <w:pPr>
        <w:pStyle w:val="ListParagraph"/>
        <w:numPr>
          <w:ilvl w:val="0"/>
          <w:numId w:val="23"/>
        </w:numPr>
        <w:tabs>
          <w:tab w:val="left" w:pos="1800"/>
        </w:tabs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兩種反應：好些猶太人信了，</w:t>
      </w:r>
      <w:r w:rsidRPr="00B94E04">
        <w:rPr>
          <w:rFonts w:ascii="Calibri" w:hAnsi="Calibri" w:cs="Calibri"/>
        </w:rPr>
        <w:t>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 xml:space="preserve">45; 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 xml:space="preserve">11), </w:t>
      </w:r>
      <w:r w:rsidRPr="00B94E04">
        <w:rPr>
          <w:rFonts w:ascii="Calibri" w:hAnsi="Calibri" w:cs="Calibri"/>
        </w:rPr>
        <w:t>但祭司長和法利賽人商議要殺耶穌</w:t>
      </w:r>
      <w:r w:rsidRPr="00B94E04">
        <w:rPr>
          <w:rFonts w:ascii="Calibri" w:hAnsi="Calibri" w:cs="Calibri"/>
        </w:rPr>
        <w:tab/>
        <w:t xml:space="preserve"> (</w:t>
      </w:r>
      <w:r w:rsidR="0008193A">
        <w:rPr>
          <w:rFonts w:ascii="Calibri" w:hAnsi="Calibri" w:cs="Calibri" w:hint="eastAsia"/>
        </w:rPr>
        <w:t>十一</w:t>
      </w:r>
      <w:r w:rsidRPr="00B94E04">
        <w:rPr>
          <w:rFonts w:ascii="Calibri" w:hAnsi="Calibri" w:cs="Calibri"/>
        </w:rPr>
        <w:t>47-53)</w:t>
      </w:r>
      <w:r w:rsidRPr="00B94E04">
        <w:rPr>
          <w:rFonts w:ascii="Calibri" w:hAnsi="Calibri" w:cs="Calibri"/>
        </w:rPr>
        <w:t>，但祭司長商議連拉撒路也要殺了</w:t>
      </w:r>
      <w:r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十二</w:t>
      </w:r>
      <w:r w:rsidRPr="00B94E04">
        <w:rPr>
          <w:rFonts w:ascii="Calibri" w:hAnsi="Calibri" w:cs="Calibri"/>
        </w:rPr>
        <w:t>10)</w:t>
      </w:r>
    </w:p>
    <w:p w14:paraId="10F5D0EC" w14:textId="0CCF40D3" w:rsidR="00E7503F" w:rsidRPr="00B94E04" w:rsidRDefault="00E7503F" w:rsidP="00B94E04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門徒及信徒，被召為眼所見，及耳所</w:t>
      </w:r>
      <w:r w:rsidR="00357C54" w:rsidRPr="00B94E04">
        <w:rPr>
          <w:rFonts w:ascii="Calibri" w:hAnsi="Calibri" w:cs="Calibri"/>
        </w:rPr>
        <w:t>聞</w:t>
      </w:r>
      <w:r w:rsidR="00357C54" w:rsidRPr="00B94E04">
        <w:rPr>
          <w:rFonts w:ascii="Calibri" w:hAnsi="Calibri" w:cs="Calibri"/>
          <w:color w:val="EE0000"/>
        </w:rPr>
        <w:t>作見證</w:t>
      </w:r>
      <w:r w:rsidR="00357C54" w:rsidRPr="00B94E04">
        <w:rPr>
          <w:rFonts w:ascii="Calibri" w:hAnsi="Calibri" w:cs="Calibri"/>
        </w:rPr>
        <w:t xml:space="preserve"> (</w:t>
      </w:r>
      <w:r w:rsidR="0008193A">
        <w:rPr>
          <w:rFonts w:ascii="Calibri" w:hAnsi="Calibri" w:cs="Calibri" w:hint="eastAsia"/>
        </w:rPr>
        <w:t>十五</w:t>
      </w:r>
      <w:r w:rsidR="00357C54" w:rsidRPr="00B94E04">
        <w:rPr>
          <w:rFonts w:ascii="Calibri" w:hAnsi="Calibri" w:cs="Calibri"/>
        </w:rPr>
        <w:t xml:space="preserve">27; </w:t>
      </w:r>
      <w:r w:rsidR="0008193A">
        <w:rPr>
          <w:rFonts w:ascii="Calibri" w:hAnsi="Calibri" w:cs="Calibri" w:hint="eastAsia"/>
        </w:rPr>
        <w:t>十九</w:t>
      </w:r>
      <w:r w:rsidR="00357C54" w:rsidRPr="00B94E04">
        <w:rPr>
          <w:rFonts w:ascii="Calibri" w:hAnsi="Calibri" w:cs="Calibri"/>
        </w:rPr>
        <w:t>35)</w:t>
      </w:r>
    </w:p>
    <w:p w14:paraId="540C189D" w14:textId="6BA70C73" w:rsidR="00CF6630" w:rsidRPr="00B94E04" w:rsidRDefault="00CF6630" w:rsidP="00B94E04">
      <w:pPr>
        <w:pStyle w:val="Heading4"/>
        <w:spacing w:line="360" w:lineRule="auto"/>
        <w:rPr>
          <w:rFonts w:ascii="Calibri" w:eastAsiaTheme="minorEastAsia" w:hAnsi="Calibri" w:cs="Calibri"/>
          <w:color w:val="000000" w:themeColor="text1"/>
        </w:rPr>
      </w:pPr>
      <w:r w:rsidRPr="00B94E04">
        <w:rPr>
          <w:rFonts w:ascii="Calibri" w:eastAsiaTheme="minorEastAsia" w:hAnsi="Calibri" w:cs="Calibri"/>
          <w:color w:val="000000" w:themeColor="text1"/>
        </w:rPr>
        <w:lastRenderedPageBreak/>
        <w:t>約翰書信</w:t>
      </w:r>
    </w:p>
    <w:p w14:paraId="505CD389" w14:textId="4C489BDE" w:rsidR="00CF6630" w:rsidRPr="00B94E04" w:rsidRDefault="00273B97" w:rsidP="00B94E04">
      <w:pPr>
        <w:spacing w:line="360" w:lineRule="auto"/>
        <w:rPr>
          <w:rFonts w:ascii="Calibri" w:eastAsiaTheme="minorEastAsia" w:hAnsi="Calibri" w:cs="Calibri"/>
          <w:color w:val="000000" w:themeColor="text1"/>
        </w:rPr>
      </w:pPr>
      <w:r w:rsidRPr="00B94E04">
        <w:rPr>
          <w:rFonts w:ascii="Calibri" w:eastAsiaTheme="minorEastAsia" w:hAnsi="Calibri" w:cs="Calibri"/>
          <w:color w:val="000000" w:themeColor="text1"/>
        </w:rPr>
        <w:t>作者是見證人：「</w:t>
      </w:r>
      <w:r w:rsidRPr="00B94E04">
        <w:rPr>
          <w:rFonts w:ascii="Calibri" w:eastAsiaTheme="minorEastAsia" w:hAnsi="Calibri" w:cs="Calibri"/>
          <w:color w:val="000000" w:themeColor="text1"/>
        </w:rPr>
        <w:t>1</w:t>
      </w:r>
      <w:r w:rsidRPr="00B94E04">
        <w:rPr>
          <w:rFonts w:ascii="Calibri" w:eastAsiaTheme="minorEastAsia" w:hAnsi="Calibri" w:cs="Calibri"/>
          <w:color w:val="000000" w:themeColor="text1"/>
        </w:rPr>
        <w:t>論到從起初原有的生命之道，就是我們所聽見、所看見、親眼看過、親手摸過的－</w:t>
      </w:r>
      <w:r w:rsidRPr="00B94E04">
        <w:rPr>
          <w:rFonts w:ascii="Calibri" w:eastAsiaTheme="minorEastAsia" w:hAnsi="Calibri" w:cs="Calibri"/>
          <w:color w:val="000000" w:themeColor="text1"/>
        </w:rPr>
        <w:t>2</w:t>
      </w:r>
      <w:r w:rsidRPr="00B94E04">
        <w:rPr>
          <w:rFonts w:ascii="Calibri" w:eastAsiaTheme="minorEastAsia" w:hAnsi="Calibri" w:cs="Calibri"/>
          <w:color w:val="000000" w:themeColor="text1"/>
        </w:rPr>
        <w:t>這生命已經顯現出來，我們看見了，現在又作見證，把原與父同在，並且向我們顯現過的那永遠的生命傳揚給你們－</w:t>
      </w:r>
      <w:r w:rsidRPr="00B94E04">
        <w:rPr>
          <w:rFonts w:ascii="Calibri" w:eastAsiaTheme="minorEastAsia" w:hAnsi="Calibri" w:cs="Calibri"/>
          <w:color w:val="000000" w:themeColor="text1"/>
        </w:rPr>
        <w:t>3</w:t>
      </w:r>
      <w:r w:rsidRPr="00B94E04">
        <w:rPr>
          <w:rFonts w:ascii="Calibri" w:eastAsiaTheme="minorEastAsia" w:hAnsi="Calibri" w:cs="Calibri"/>
          <w:color w:val="000000" w:themeColor="text1"/>
        </w:rPr>
        <w:t>我們把所看見、所聽見的傳揚給你們，為要使你們也與我們有團契，而我們的團契是與父</w:t>
      </w:r>
      <w:r w:rsidR="009F5B6C" w:rsidRPr="00B94E04">
        <w:rPr>
          <w:rFonts w:ascii="Calibri" w:eastAsiaTheme="minorEastAsia" w:hAnsi="Calibri" w:cs="Calibri"/>
          <w:color w:val="000000" w:themeColor="text1"/>
        </w:rPr>
        <w:t>，</w:t>
      </w:r>
      <w:r w:rsidRPr="00B94E04">
        <w:rPr>
          <w:rFonts w:ascii="Calibri" w:eastAsiaTheme="minorEastAsia" w:hAnsi="Calibri" w:cs="Calibri"/>
          <w:color w:val="000000" w:themeColor="text1"/>
        </w:rPr>
        <w:t>和他兒子耶穌基督所共有的。」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(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約翰</w:t>
      </w:r>
      <w:r w:rsidR="0008193A">
        <w:rPr>
          <w:rFonts w:ascii="Calibri" w:eastAsiaTheme="minorEastAsia" w:hAnsi="Calibri" w:cs="Calibri" w:hint="eastAsia"/>
          <w:color w:val="000000" w:themeColor="text1"/>
        </w:rPr>
        <w:t>壹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書</w:t>
      </w:r>
      <w:r w:rsidR="00180C50" w:rsidRPr="00B94E04">
        <w:rPr>
          <w:rFonts w:ascii="Calibri" w:eastAsiaTheme="minorEastAsia" w:hAnsi="Calibri" w:cs="Calibri"/>
          <w:color w:val="000000" w:themeColor="text1"/>
        </w:rPr>
        <w:t xml:space="preserve"> </w:t>
      </w:r>
      <w:r w:rsidR="0008193A">
        <w:rPr>
          <w:rFonts w:ascii="Calibri" w:eastAsiaTheme="minorEastAsia" w:hAnsi="Calibri" w:cs="Calibri" w:hint="eastAsia"/>
          <w:color w:val="000000" w:themeColor="text1"/>
        </w:rPr>
        <w:t>一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1-3)</w:t>
      </w:r>
    </w:p>
    <w:p w14:paraId="5081AAF9" w14:textId="38B2F82A" w:rsidR="00273B97" w:rsidRPr="00B94E04" w:rsidRDefault="00273B97" w:rsidP="00B94E04">
      <w:pPr>
        <w:spacing w:line="360" w:lineRule="auto"/>
        <w:rPr>
          <w:rFonts w:ascii="Calibri" w:eastAsiaTheme="minorEastAsia" w:hAnsi="Calibri" w:cs="Calibri"/>
          <w:color w:val="000000" w:themeColor="text1"/>
        </w:rPr>
      </w:pPr>
      <w:r w:rsidRPr="00B94E04">
        <w:rPr>
          <w:rFonts w:ascii="Calibri" w:eastAsiaTheme="minorEastAsia" w:hAnsi="Calibri" w:cs="Calibri"/>
          <w:color w:val="000000" w:themeColor="text1"/>
        </w:rPr>
        <w:t>見證的內容是：成肉身的生命之道，就是主耶穌</w:t>
      </w:r>
      <w:r w:rsidRPr="00B94E04">
        <w:rPr>
          <w:rFonts w:ascii="Calibri" w:eastAsiaTheme="minorEastAsia" w:hAnsi="Calibri" w:cs="Calibri"/>
          <w:color w:val="000000" w:themeColor="text1"/>
        </w:rPr>
        <w:t xml:space="preserve"> (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約翰</w:t>
      </w:r>
      <w:r w:rsidR="0008193A">
        <w:rPr>
          <w:rFonts w:ascii="Calibri" w:eastAsiaTheme="minorEastAsia" w:hAnsi="Calibri" w:cs="Calibri" w:hint="eastAsia"/>
          <w:color w:val="000000" w:themeColor="text1"/>
        </w:rPr>
        <w:t>壹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書</w:t>
      </w:r>
      <w:r w:rsidR="0008193A">
        <w:rPr>
          <w:rFonts w:ascii="Calibri" w:eastAsiaTheme="minorEastAsia" w:hAnsi="Calibri" w:cs="Calibri" w:hint="eastAsia"/>
          <w:color w:val="000000" w:themeColor="text1"/>
        </w:rPr>
        <w:t>一</w:t>
      </w:r>
      <w:r w:rsidR="00180C50" w:rsidRPr="00B94E04">
        <w:rPr>
          <w:rFonts w:ascii="Calibri" w:eastAsiaTheme="minorEastAsia" w:hAnsi="Calibri" w:cs="Calibri"/>
          <w:color w:val="000000" w:themeColor="text1"/>
        </w:rPr>
        <w:t>1-3)</w:t>
      </w:r>
    </w:p>
    <w:p w14:paraId="2BD44911" w14:textId="09287326" w:rsidR="00273B97" w:rsidRPr="00B94E04" w:rsidRDefault="00180C50" w:rsidP="00B94E04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  <w:color w:val="000000" w:themeColor="text1"/>
        </w:rPr>
        <w:t>見證的羣體是：信者藉用愛及順從，引證永生的實在</w:t>
      </w:r>
      <w:r w:rsidRPr="00B94E04">
        <w:rPr>
          <w:rFonts w:ascii="Calibri" w:eastAsiaTheme="minorEastAsia" w:hAnsi="Calibri" w:cs="Calibri"/>
          <w:color w:val="000000" w:themeColor="text1"/>
        </w:rPr>
        <w:t>(</w:t>
      </w:r>
      <w:r w:rsidRPr="00B94E04">
        <w:rPr>
          <w:rFonts w:ascii="Calibri" w:eastAsiaTheme="minorEastAsia" w:hAnsi="Calibri" w:cs="Calibri"/>
          <w:color w:val="000000" w:themeColor="text1"/>
        </w:rPr>
        <w:t>約翰</w:t>
      </w:r>
      <w:r w:rsidR="0008193A">
        <w:rPr>
          <w:rFonts w:ascii="Calibri" w:eastAsiaTheme="minorEastAsia" w:hAnsi="Calibri" w:cs="Calibri" w:hint="eastAsia"/>
          <w:color w:val="000000" w:themeColor="text1"/>
        </w:rPr>
        <w:t>壹</w:t>
      </w:r>
      <w:r w:rsidRPr="00B94E04">
        <w:rPr>
          <w:rFonts w:ascii="Calibri" w:eastAsiaTheme="minorEastAsia" w:hAnsi="Calibri" w:cs="Calibri"/>
          <w:color w:val="000000" w:themeColor="text1"/>
        </w:rPr>
        <w:t>書</w:t>
      </w:r>
      <w:r w:rsidR="0008193A">
        <w:rPr>
          <w:rFonts w:ascii="Calibri" w:eastAsiaTheme="minorEastAsia" w:hAnsi="Calibri" w:cs="Calibri" w:hint="eastAsia"/>
          <w:color w:val="000000" w:themeColor="text1"/>
        </w:rPr>
        <w:t>五</w:t>
      </w:r>
      <w:r w:rsidRPr="00B94E04">
        <w:rPr>
          <w:rFonts w:ascii="Calibri" w:eastAsiaTheme="minorEastAsia" w:hAnsi="Calibri" w:cs="Calibri"/>
          <w:color w:val="000000" w:themeColor="text1"/>
        </w:rPr>
        <w:t>10-12)</w:t>
      </w:r>
    </w:p>
    <w:p w14:paraId="487DACA1" w14:textId="04C87D76" w:rsidR="00CF6630" w:rsidRPr="00B94E04" w:rsidRDefault="00CF6630" w:rsidP="00B94E04">
      <w:pPr>
        <w:pStyle w:val="Heading4"/>
        <w:spacing w:line="360" w:lineRule="auto"/>
        <w:rPr>
          <w:rFonts w:ascii="Calibri" w:eastAsiaTheme="minorEastAsia" w:hAnsi="Calibri" w:cs="Calibri"/>
          <w:color w:val="000000" w:themeColor="text1"/>
        </w:rPr>
      </w:pPr>
      <w:r w:rsidRPr="00B94E04">
        <w:rPr>
          <w:rFonts w:ascii="Calibri" w:eastAsiaTheme="minorEastAsia" w:hAnsi="Calibri" w:cs="Calibri"/>
          <w:color w:val="000000" w:themeColor="text1"/>
        </w:rPr>
        <w:t>啟示錄</w:t>
      </w:r>
    </w:p>
    <w:p w14:paraId="534CF4C2" w14:textId="51F66EDC" w:rsidR="00180C50" w:rsidRPr="00B94E04" w:rsidRDefault="00F233E5" w:rsidP="00B94E04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耶穌基督</w:t>
      </w:r>
      <w:r w:rsidR="00180C50" w:rsidRPr="00B94E04">
        <w:rPr>
          <w:rFonts w:ascii="Calibri" w:eastAsiaTheme="minorEastAsia" w:hAnsi="Calibri" w:cs="Calibri"/>
        </w:rPr>
        <w:t>是「</w:t>
      </w:r>
      <w:r w:rsidRPr="00B94E04">
        <w:rPr>
          <w:rFonts w:ascii="Calibri" w:eastAsiaTheme="minorEastAsia" w:hAnsi="Calibri" w:cs="Calibri"/>
        </w:rPr>
        <w:t>那誠實作見證的」</w:t>
      </w:r>
      <w:r w:rsidR="00165257" w:rsidRPr="00B94E04">
        <w:rPr>
          <w:rFonts w:ascii="Calibri" w:eastAsiaTheme="minorEastAsia" w:hAnsi="Calibri" w:cs="Calibri"/>
        </w:rPr>
        <w:t>(</w:t>
      </w:r>
      <w:r w:rsidR="00165257" w:rsidRPr="00B94E04">
        <w:rPr>
          <w:rFonts w:ascii="Calibri" w:eastAsiaTheme="minorEastAsia" w:hAnsi="Calibri" w:cs="Calibri"/>
        </w:rPr>
        <w:t>啟示錄</w:t>
      </w:r>
      <w:r w:rsidR="0008193A">
        <w:rPr>
          <w:rFonts w:ascii="Calibri" w:eastAsiaTheme="minorEastAsia" w:hAnsi="Calibri" w:cs="Calibri" w:hint="eastAsia"/>
        </w:rPr>
        <w:t>一</w:t>
      </w:r>
      <w:r w:rsidR="00165257" w:rsidRPr="00B94E04">
        <w:rPr>
          <w:rFonts w:ascii="Calibri" w:eastAsiaTheme="minorEastAsia" w:hAnsi="Calibri" w:cs="Calibri"/>
        </w:rPr>
        <w:t>4-5)</w:t>
      </w:r>
      <w:r w:rsidRPr="00B94E04">
        <w:rPr>
          <w:rFonts w:ascii="Calibri" w:eastAsiaTheme="minorEastAsia" w:hAnsi="Calibri" w:cs="Calibri"/>
        </w:rPr>
        <w:t xml:space="preserve">: </w:t>
      </w:r>
    </w:p>
    <w:p w14:paraId="7775C6BB" w14:textId="306E9F35" w:rsidR="00180C50" w:rsidRPr="00B94E04" w:rsidRDefault="00180C50" w:rsidP="00B94E04">
      <w:pPr>
        <w:pStyle w:val="ListParagraph"/>
        <w:numPr>
          <w:ilvl w:val="0"/>
          <w:numId w:val="2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4</w:t>
      </w:r>
      <w:r w:rsidRPr="00B94E04">
        <w:rPr>
          <w:rFonts w:ascii="Calibri" w:hAnsi="Calibri" w:cs="Calibri"/>
        </w:rPr>
        <w:t>約翰寫信給亞細亞的七個教會。但願從那昔在、今在、以後永在的神和他寶座前的七靈，</w:t>
      </w:r>
      <w:r w:rsidRPr="00B94E04">
        <w:rPr>
          <w:rFonts w:ascii="Calibri" w:hAnsi="Calibri" w:cs="Calibri"/>
        </w:rPr>
        <w:t xml:space="preserve"> 5</w:t>
      </w:r>
      <w:r w:rsidRPr="00B94E04">
        <w:rPr>
          <w:rFonts w:ascii="Calibri" w:hAnsi="Calibri" w:cs="Calibri"/>
        </w:rPr>
        <w:t>並那誠實作見證的、從死裡首先復活、為世上君王元首的耶穌基督，有恩惠、平安歸於你們！</w:t>
      </w:r>
    </w:p>
    <w:p w14:paraId="0DA6186D" w14:textId="77777777" w:rsidR="00357C54" w:rsidRPr="00B94E04" w:rsidRDefault="00357C54" w:rsidP="00B94E04">
      <w:pPr>
        <w:pStyle w:val="ListParagraph"/>
        <w:spacing w:after="0" w:line="360" w:lineRule="auto"/>
        <w:rPr>
          <w:rFonts w:ascii="Calibri" w:hAnsi="Calibri" w:cs="Calibri"/>
        </w:rPr>
      </w:pPr>
    </w:p>
    <w:p w14:paraId="398B0A43" w14:textId="471F256C" w:rsidR="00165257" w:rsidRPr="00B94E04" w:rsidRDefault="00165257" w:rsidP="00B94E04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兩位見證者</w:t>
      </w:r>
      <w:r w:rsidRPr="00B94E04">
        <w:rPr>
          <w:rFonts w:ascii="Calibri" w:eastAsiaTheme="minorEastAsia" w:hAnsi="Calibri" w:cs="Calibri"/>
        </w:rPr>
        <w:t xml:space="preserve"> (</w:t>
      </w:r>
      <w:r w:rsidRPr="00B94E04">
        <w:rPr>
          <w:rFonts w:ascii="Calibri" w:eastAsiaTheme="minorEastAsia" w:hAnsi="Calibri" w:cs="Calibri"/>
        </w:rPr>
        <w:t>啟示錄</w:t>
      </w:r>
      <w:r w:rsidRPr="00B94E04">
        <w:rPr>
          <w:rFonts w:ascii="Calibri" w:eastAsiaTheme="minorEastAsia" w:hAnsi="Calibri" w:cs="Calibri"/>
        </w:rPr>
        <w:t xml:space="preserve"> </w:t>
      </w:r>
      <w:r w:rsidR="0008193A">
        <w:rPr>
          <w:rFonts w:ascii="Calibri" w:eastAsiaTheme="minorEastAsia" w:hAnsi="Calibri" w:cs="Calibri" w:hint="eastAsia"/>
        </w:rPr>
        <w:t>十一</w:t>
      </w:r>
      <w:r w:rsidRPr="00B94E04">
        <w:rPr>
          <w:rFonts w:ascii="Calibri" w:eastAsiaTheme="minorEastAsia" w:hAnsi="Calibri" w:cs="Calibri"/>
        </w:rPr>
        <w:t>)</w:t>
      </w:r>
    </w:p>
    <w:p w14:paraId="1CE78BEA" w14:textId="13201CE5" w:rsidR="00165257" w:rsidRPr="00B94E04" w:rsidRDefault="00165257" w:rsidP="00B94E04">
      <w:pPr>
        <w:pStyle w:val="ListParagraph"/>
        <w:numPr>
          <w:ilvl w:val="0"/>
          <w:numId w:val="2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其身份是</w:t>
      </w:r>
      <w:r w:rsidRPr="00B94E04">
        <w:rPr>
          <w:rFonts w:ascii="Calibri" w:hAnsi="Calibri" w:cs="Calibri"/>
        </w:rPr>
        <w:t>:</w:t>
      </w:r>
    </w:p>
    <w:p w14:paraId="030CA498" w14:textId="45ABE2DF" w:rsidR="00165257" w:rsidRPr="00B94E04" w:rsidRDefault="00165257" w:rsidP="00B94E04">
      <w:pPr>
        <w:pStyle w:val="verse"/>
        <w:spacing w:before="0" w:beforeAutospacing="0" w:after="0" w:afterAutospacing="0" w:line="360" w:lineRule="auto"/>
        <w:ind w:left="720"/>
        <w:rPr>
          <w:rStyle w:val="text"/>
          <w:rFonts w:ascii="Calibri" w:eastAsiaTheme="minorEastAsia" w:hAnsi="Calibri" w:cs="Calibri"/>
        </w:rPr>
      </w:pPr>
      <w:r w:rsidRPr="00B94E04">
        <w:rPr>
          <w:rStyle w:val="text"/>
          <w:rFonts w:ascii="Calibri" w:eastAsiaTheme="minorEastAsia" w:hAnsi="Calibri" w:cs="Calibri"/>
          <w:vertAlign w:val="superscript"/>
        </w:rPr>
        <w:t>3 </w:t>
      </w:r>
      <w:r w:rsidRPr="00B94E04">
        <w:rPr>
          <w:rStyle w:val="text"/>
          <w:rFonts w:ascii="Calibri" w:eastAsiaTheme="minorEastAsia" w:hAnsi="Calibri" w:cs="Calibri"/>
        </w:rPr>
        <w:t>我要使我那兩個見證人，穿著毛衣，傳道一千二百六十天。</w:t>
      </w:r>
      <w:r w:rsidRPr="00B94E04">
        <w:rPr>
          <w:rStyle w:val="text"/>
          <w:rFonts w:ascii="Calibri" w:eastAsiaTheme="minorEastAsia" w:hAnsi="Calibri" w:cs="Calibri"/>
          <w:vertAlign w:val="superscript"/>
        </w:rPr>
        <w:t>4</w:t>
      </w:r>
      <w:r w:rsidRPr="00B94E04">
        <w:rPr>
          <w:rStyle w:val="text"/>
          <w:rFonts w:ascii="Calibri" w:eastAsiaTheme="minorEastAsia" w:hAnsi="Calibri" w:cs="Calibri"/>
        </w:rPr>
        <w:t>他們就是那兩棵橄欖樹，兩個燈臺，立在世界之主面前的。</w:t>
      </w:r>
    </w:p>
    <w:p w14:paraId="4E6E2940" w14:textId="77777777" w:rsidR="00F95677" w:rsidRPr="00B94E04" w:rsidRDefault="00F95677" w:rsidP="00B94E04">
      <w:pPr>
        <w:pStyle w:val="verse"/>
        <w:spacing w:before="0" w:beforeAutospacing="0" w:after="0" w:afterAutospacing="0" w:line="360" w:lineRule="auto"/>
        <w:rPr>
          <w:rFonts w:ascii="Calibri" w:eastAsiaTheme="minorEastAsia" w:hAnsi="Calibri" w:cs="Calibri"/>
        </w:rPr>
      </w:pPr>
    </w:p>
    <w:p w14:paraId="6A30262F" w14:textId="7B7472FD" w:rsidR="00165257" w:rsidRPr="00B94E04" w:rsidRDefault="00F95677" w:rsidP="00B94E04">
      <w:pPr>
        <w:pStyle w:val="ListParagraph"/>
        <w:numPr>
          <w:ilvl w:val="0"/>
          <w:numId w:val="2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其能力是：</w:t>
      </w:r>
    </w:p>
    <w:p w14:paraId="7FF20D8F" w14:textId="4F54C375" w:rsidR="00F95677" w:rsidRPr="00B94E04" w:rsidRDefault="00F95677" w:rsidP="00B94E04">
      <w:pPr>
        <w:pStyle w:val="verse"/>
        <w:spacing w:before="0" w:beforeAutospacing="0" w:after="0" w:afterAutospacing="0" w:line="360" w:lineRule="auto"/>
        <w:ind w:left="720"/>
        <w:rPr>
          <w:rStyle w:val="text"/>
          <w:rFonts w:ascii="Calibri" w:eastAsiaTheme="minorEastAsia" w:hAnsi="Calibri" w:cs="Calibri"/>
        </w:rPr>
      </w:pPr>
      <w:r w:rsidRPr="00B94E04">
        <w:rPr>
          <w:rStyle w:val="text"/>
          <w:rFonts w:ascii="Calibri" w:eastAsiaTheme="minorEastAsia" w:hAnsi="Calibri" w:cs="Calibri"/>
          <w:vertAlign w:val="superscript"/>
        </w:rPr>
        <w:t>5</w:t>
      </w:r>
      <w:r w:rsidRPr="00B94E04">
        <w:rPr>
          <w:rStyle w:val="text"/>
          <w:rFonts w:ascii="Calibri" w:eastAsiaTheme="minorEastAsia" w:hAnsi="Calibri" w:cs="Calibri"/>
        </w:rPr>
        <w:t>若有人想要害他們，就有火從他們口中出來，燒滅仇敵。凡想要害他們的都必這樣被殺。</w:t>
      </w:r>
      <w:r w:rsidRPr="00B94E04">
        <w:rPr>
          <w:rStyle w:val="text"/>
          <w:rFonts w:ascii="Calibri" w:eastAsiaTheme="minorEastAsia" w:hAnsi="Calibri" w:cs="Calibri"/>
          <w:vertAlign w:val="superscript"/>
        </w:rPr>
        <w:t>6</w:t>
      </w:r>
      <w:r w:rsidRPr="00B94E04">
        <w:rPr>
          <w:rStyle w:val="text"/>
          <w:rFonts w:ascii="Calibri" w:eastAsiaTheme="minorEastAsia" w:hAnsi="Calibri" w:cs="Calibri"/>
        </w:rPr>
        <w:t>這二人有權柄，在他們傳道的日子叫天閉塞不下雨；又有權柄叫水變為血，並且能隨時隨意用各樣的災殃攻擊世界。</w:t>
      </w:r>
      <w:r w:rsidRPr="00B94E04">
        <w:rPr>
          <w:rStyle w:val="text"/>
          <w:rFonts w:ascii="Calibri" w:eastAsiaTheme="minorEastAsia" w:hAnsi="Calibri" w:cs="Calibri"/>
          <w:vertAlign w:val="superscript"/>
        </w:rPr>
        <w:t>7</w:t>
      </w:r>
      <w:r w:rsidRPr="00B94E04">
        <w:rPr>
          <w:rStyle w:val="text"/>
          <w:rFonts w:ascii="Calibri" w:eastAsiaTheme="minorEastAsia" w:hAnsi="Calibri" w:cs="Calibri"/>
        </w:rPr>
        <w:t>他們作完見證的時候，那從無底坑裡上來的獸必與他們交戰，並且得勝，把他們殺了。</w:t>
      </w:r>
      <w:r w:rsidRPr="00B94E04">
        <w:rPr>
          <w:rStyle w:val="text"/>
          <w:rFonts w:ascii="Calibri" w:eastAsiaTheme="minorEastAsia" w:hAnsi="Calibri" w:cs="Calibri"/>
        </w:rPr>
        <w:t>(</w:t>
      </w:r>
      <w:r w:rsidRPr="00B94E04">
        <w:rPr>
          <w:rStyle w:val="text"/>
          <w:rFonts w:ascii="Calibri" w:eastAsiaTheme="minorEastAsia" w:hAnsi="Calibri" w:cs="Calibri"/>
        </w:rPr>
        <w:t>啟</w:t>
      </w:r>
      <w:r w:rsidRPr="00B94E04">
        <w:rPr>
          <w:rStyle w:val="text"/>
          <w:rFonts w:ascii="Calibri" w:eastAsiaTheme="minorEastAsia" w:hAnsi="Calibri" w:cs="Calibri"/>
        </w:rPr>
        <w:t xml:space="preserve"> </w:t>
      </w:r>
      <w:r w:rsidRPr="00B94E04">
        <w:rPr>
          <w:rStyle w:val="text"/>
          <w:rFonts w:ascii="Calibri" w:eastAsiaTheme="minorEastAsia" w:hAnsi="Calibri" w:cs="Calibri"/>
        </w:rPr>
        <w:t>示</w:t>
      </w:r>
      <w:r w:rsidRPr="00B94E04">
        <w:rPr>
          <w:rStyle w:val="text"/>
          <w:rFonts w:ascii="Calibri" w:eastAsiaTheme="minorEastAsia" w:hAnsi="Calibri" w:cs="Calibri"/>
        </w:rPr>
        <w:t xml:space="preserve"> </w:t>
      </w:r>
      <w:r w:rsidRPr="00B94E04">
        <w:rPr>
          <w:rStyle w:val="text"/>
          <w:rFonts w:ascii="Calibri" w:eastAsiaTheme="minorEastAsia" w:hAnsi="Calibri" w:cs="Calibri"/>
        </w:rPr>
        <w:t>錄</w:t>
      </w:r>
      <w:r w:rsidRPr="00B94E04">
        <w:rPr>
          <w:rStyle w:val="text"/>
          <w:rFonts w:ascii="Calibri" w:eastAsiaTheme="minorEastAsia" w:hAnsi="Calibri" w:cs="Calibri"/>
        </w:rPr>
        <w:t xml:space="preserve"> 1</w:t>
      </w:r>
      <w:r w:rsidR="0008193A">
        <w:rPr>
          <w:rStyle w:val="text"/>
          <w:rFonts w:ascii="Calibri" w:eastAsiaTheme="minorEastAsia" w:hAnsi="Calibri" w:cs="Calibri" w:hint="eastAsia"/>
        </w:rPr>
        <w:t>十一</w:t>
      </w:r>
      <w:r w:rsidRPr="00B94E04">
        <w:rPr>
          <w:rStyle w:val="text"/>
          <w:rFonts w:ascii="Calibri" w:eastAsiaTheme="minorEastAsia" w:hAnsi="Calibri" w:cs="Calibri"/>
        </w:rPr>
        <w:t>5-7)</w:t>
      </w:r>
    </w:p>
    <w:p w14:paraId="5BF548EB" w14:textId="4413369B" w:rsidR="00F95677" w:rsidRPr="00B94E04" w:rsidRDefault="00AD5274" w:rsidP="00B94E04">
      <w:pPr>
        <w:pStyle w:val="verse"/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啟示錄的重點是</w:t>
      </w:r>
      <w:r w:rsidR="00726530" w:rsidRPr="00B94E04">
        <w:rPr>
          <w:rFonts w:ascii="Calibri" w:eastAsiaTheme="minorEastAsia" w:hAnsi="Calibri" w:cs="Calibri"/>
        </w:rPr>
        <w:t>：</w:t>
      </w:r>
    </w:p>
    <w:p w14:paraId="6751209C" w14:textId="752D264E" w:rsidR="007B60BF" w:rsidRPr="00B94E04" w:rsidRDefault="007B60BF" w:rsidP="00B94E04">
      <w:pPr>
        <w:pStyle w:val="verse"/>
        <w:numPr>
          <w:ilvl w:val="0"/>
          <w:numId w:val="28"/>
        </w:num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真偽見證：魔鬼及屬他的均為偽見證，但主基督及祂的隨眾是真的</w:t>
      </w:r>
      <w:r w:rsidR="00726530" w:rsidRPr="00B94E04">
        <w:rPr>
          <w:rFonts w:ascii="Calibri" w:eastAsiaTheme="minorEastAsia" w:hAnsi="Calibri" w:cs="Calibri"/>
        </w:rPr>
        <w:t>見證，</w:t>
      </w:r>
      <w:r w:rsidRPr="00B94E04">
        <w:rPr>
          <w:rFonts w:ascii="Calibri" w:eastAsiaTheme="minorEastAsia" w:hAnsi="Calibri" w:cs="Calibri"/>
        </w:rPr>
        <w:t>信徒</w:t>
      </w:r>
      <w:r w:rsidR="00726530" w:rsidRPr="00B94E04">
        <w:rPr>
          <w:rFonts w:ascii="Calibri" w:eastAsiaTheme="minorEastAsia" w:hAnsi="Calibri" w:cs="Calibri"/>
        </w:rPr>
        <w:t>須</w:t>
      </w:r>
      <w:r w:rsidRPr="00B94E04">
        <w:rPr>
          <w:rFonts w:ascii="Calibri" w:eastAsiaTheme="minorEastAsia" w:hAnsi="Calibri" w:cs="Calibri"/>
        </w:rPr>
        <w:t>屢歷試煉</w:t>
      </w:r>
      <w:r w:rsidR="00726530" w:rsidRPr="00B94E04">
        <w:rPr>
          <w:rFonts w:ascii="Calibri" w:eastAsiaTheme="minorEastAsia" w:hAnsi="Calibri" w:cs="Calibri"/>
        </w:rPr>
        <w:t>。</w:t>
      </w:r>
    </w:p>
    <w:p w14:paraId="5BA4DABD" w14:textId="4D893C91" w:rsidR="00AD5274" w:rsidRPr="00B94E04" w:rsidRDefault="00AD5274" w:rsidP="00B94E04">
      <w:pPr>
        <w:pStyle w:val="verse"/>
        <w:numPr>
          <w:ilvl w:val="0"/>
          <w:numId w:val="28"/>
        </w:num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信徒應忠心為真理作見證</w:t>
      </w:r>
      <w:r w:rsidR="007B60BF" w:rsidRPr="00B94E04">
        <w:rPr>
          <w:rFonts w:ascii="Calibri" w:eastAsiaTheme="minorEastAsia" w:hAnsi="Calibri" w:cs="Calibri"/>
        </w:rPr>
        <w:t>，甚至因此受苦</w:t>
      </w:r>
      <w:r w:rsidR="00726530" w:rsidRPr="00B94E04">
        <w:rPr>
          <w:rFonts w:ascii="Calibri" w:eastAsiaTheme="minorEastAsia" w:hAnsi="Calibri" w:cs="Calibri"/>
        </w:rPr>
        <w:t>捨命</w:t>
      </w:r>
      <w:r w:rsidR="007B60BF" w:rsidRPr="00B94E04">
        <w:rPr>
          <w:rFonts w:ascii="Calibri" w:eastAsiaTheme="minorEastAsia" w:hAnsi="Calibri" w:cs="Calibri"/>
        </w:rPr>
        <w:t>，在所不計。</w:t>
      </w:r>
    </w:p>
    <w:p w14:paraId="64707448" w14:textId="6D5A98C5" w:rsidR="007B60BF" w:rsidRPr="00B94E04" w:rsidRDefault="007B60BF" w:rsidP="00B94E04">
      <w:pPr>
        <w:pStyle w:val="verse"/>
        <w:numPr>
          <w:ilvl w:val="0"/>
          <w:numId w:val="28"/>
        </w:num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lastRenderedPageBreak/>
        <w:t>神的子民與罪惡抗爭雖烈，至終得勝、復活、尊榮。</w:t>
      </w:r>
    </w:p>
    <w:p w14:paraId="5030AD21" w14:textId="66B10EFE" w:rsidR="00F233E5" w:rsidRPr="00B94E04" w:rsidRDefault="00F233E5" w:rsidP="00B94E04">
      <w:pPr>
        <w:pStyle w:val="Heading2"/>
        <w:spacing w:line="360" w:lineRule="auto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結</w:t>
      </w:r>
      <w:r w:rsidR="00BA7620" w:rsidRPr="00B94E04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論</w:t>
      </w:r>
    </w:p>
    <w:p w14:paraId="5916AF82" w14:textId="0C0F916D" w:rsidR="00F233E5" w:rsidRPr="00B94E04" w:rsidRDefault="00F233E5" w:rsidP="00B94E04">
      <w:pPr>
        <w:spacing w:line="360" w:lineRule="auto"/>
        <w:rPr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「約翰文獻」中關係互動的模式</w:t>
      </w:r>
      <w:r w:rsidR="009F5B6C" w:rsidRPr="00B94E04">
        <w:rPr>
          <w:rFonts w:ascii="Calibri" w:eastAsiaTheme="minorEastAsia" w:hAnsi="Calibri" w:cs="Calibri"/>
        </w:rPr>
        <w:t>，是差與被差、受差</w:t>
      </w:r>
      <w:r w:rsidR="00A56FA9" w:rsidRPr="00B94E04">
        <w:rPr>
          <w:rFonts w:ascii="Calibri" w:eastAsiaTheme="minorEastAsia" w:hAnsi="Calibri" w:cs="Calibri"/>
        </w:rPr>
        <w:t>，且</w:t>
      </w:r>
      <w:r w:rsidR="009F5B6C" w:rsidRPr="00B94E04">
        <w:rPr>
          <w:rFonts w:ascii="Calibri" w:eastAsiaTheme="minorEastAsia" w:hAnsi="Calibri" w:cs="Calibri"/>
        </w:rPr>
        <w:t>作</w:t>
      </w:r>
      <w:r w:rsidRPr="00B94E04">
        <w:rPr>
          <w:rFonts w:ascii="Calibri" w:eastAsiaTheme="minorEastAsia" w:hAnsi="Calibri" w:cs="Calibri"/>
        </w:rPr>
        <w:t>見證</w:t>
      </w:r>
      <w:r w:rsidRPr="00B94E04">
        <w:rPr>
          <w:rFonts w:ascii="Calibri" w:eastAsiaTheme="minorEastAsia" w:hAnsi="Calibri" w:cs="Calibri"/>
        </w:rPr>
        <w:t xml:space="preserve"> (”</w:t>
      </w:r>
      <w:proofErr w:type="spellStart"/>
      <w:r w:rsidRPr="00B94E04">
        <w:rPr>
          <w:rFonts w:ascii="Calibri" w:eastAsiaTheme="minorEastAsia" w:hAnsi="Calibri" w:cs="Calibri"/>
          <w:i/>
          <w:iCs/>
        </w:rPr>
        <w:t>martyreo</w:t>
      </w:r>
      <w:proofErr w:type="spellEnd"/>
      <w:r w:rsidRPr="00B94E04">
        <w:rPr>
          <w:rFonts w:ascii="Calibri" w:eastAsiaTheme="minorEastAsia" w:hAnsi="Calibri" w:cs="Calibri"/>
        </w:rPr>
        <w:t xml:space="preserve">”) </w:t>
      </w:r>
      <w:r w:rsidRPr="00B94E04">
        <w:rPr>
          <w:rFonts w:ascii="Calibri" w:eastAsiaTheme="minorEastAsia" w:hAnsi="Calibri" w:cs="Calibri"/>
        </w:rPr>
        <w:t>，其要點包括：</w:t>
      </w:r>
    </w:p>
    <w:p w14:paraId="15336715" w14:textId="7BF51C34" w:rsidR="00F233E5" w:rsidRPr="00B94E04" w:rsidRDefault="00F233E5" w:rsidP="00B94E04">
      <w:pPr>
        <w:pStyle w:val="ListParagraph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三一真神聯同作見證</w:t>
      </w:r>
      <w:r w:rsidR="00BA7620" w:rsidRPr="00B94E04">
        <w:rPr>
          <w:rFonts w:ascii="Calibri" w:hAnsi="Calibri" w:cs="Calibri"/>
        </w:rPr>
        <w:t>。</w:t>
      </w:r>
      <w:r w:rsidR="00F67383" w:rsidRPr="00B94E04">
        <w:rPr>
          <w:rFonts w:ascii="Calibri" w:hAnsi="Calibri" w:cs="Calibri"/>
        </w:rPr>
        <w:t>(</w:t>
      </w:r>
      <w:r w:rsidR="00F67383" w:rsidRPr="00B94E04">
        <w:rPr>
          <w:rFonts w:ascii="Calibri" w:hAnsi="Calibri" w:cs="Calibri"/>
        </w:rPr>
        <w:t>約翰文獻多處經文</w:t>
      </w:r>
      <w:r w:rsidR="00FE4992" w:rsidRPr="00B94E04">
        <w:rPr>
          <w:rFonts w:ascii="Calibri" w:hAnsi="Calibri" w:cs="Calibri"/>
        </w:rPr>
        <w:t>，此處不詳敘</w:t>
      </w:r>
      <w:r w:rsidR="00F67383" w:rsidRPr="00B94E04">
        <w:rPr>
          <w:rFonts w:ascii="Calibri" w:hAnsi="Calibri" w:cs="Calibri"/>
        </w:rPr>
        <w:t>)</w:t>
      </w:r>
    </w:p>
    <w:p w14:paraId="6DE8B15B" w14:textId="0788C6E7" w:rsidR="00A56FA9" w:rsidRPr="00B94E04" w:rsidRDefault="00A56FA9" w:rsidP="00B94E04">
      <w:pPr>
        <w:pStyle w:val="ListParagraph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使徒約翰的見證是</w:t>
      </w:r>
      <w:r w:rsidRPr="00B94E04">
        <w:rPr>
          <w:rFonts w:ascii="Calibri" w:hAnsi="Calibri" w:cs="Calibri"/>
        </w:rPr>
        <w:t xml:space="preserve">: </w:t>
      </w:r>
      <w:r w:rsidRPr="00B94E04">
        <w:rPr>
          <w:rFonts w:ascii="Calibri" w:hAnsi="Calibri" w:cs="Calibri"/>
        </w:rPr>
        <w:t>「但記這些事要叫你們信耶穌是基督，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是神的兒子，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並且叫你們信了他，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就可以因他的名得生命。」</w:t>
      </w:r>
      <w:r w:rsidRPr="00B94E04">
        <w:rPr>
          <w:rFonts w:ascii="Calibri" w:hAnsi="Calibri" w:cs="Calibri"/>
        </w:rPr>
        <w:t xml:space="preserve"> (</w:t>
      </w:r>
      <w:r w:rsidRPr="00B94E04">
        <w:rPr>
          <w:rStyle w:val="Emphasis"/>
          <w:rFonts w:ascii="Calibri" w:hAnsi="Calibri" w:cs="Calibri"/>
          <w:i w:val="0"/>
          <w:iCs w:val="0"/>
        </w:rPr>
        <w:t>約翰福音</w:t>
      </w:r>
      <w:r w:rsidR="0093180F">
        <w:rPr>
          <w:rStyle w:val="Emphasis"/>
          <w:rFonts w:ascii="Calibri" w:hAnsi="Calibri" w:cs="Calibri" w:hint="eastAsia"/>
          <w:i w:val="0"/>
          <w:iCs w:val="0"/>
        </w:rPr>
        <w:t>廿</w:t>
      </w:r>
      <w:r w:rsidRPr="00B94E04">
        <w:rPr>
          <w:rStyle w:val="Emphasis"/>
          <w:rFonts w:ascii="Calibri" w:hAnsi="Calibri" w:cs="Calibri"/>
          <w:i w:val="0"/>
          <w:iCs w:val="0"/>
        </w:rPr>
        <w:t>1)</w:t>
      </w:r>
    </w:p>
    <w:p w14:paraId="467BA637" w14:textId="158DB639" w:rsidR="00F233E5" w:rsidRPr="00B94E04" w:rsidRDefault="00A56FA9" w:rsidP="00B94E04">
      <w:pPr>
        <w:pStyle w:val="ListParagraph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父</w:t>
      </w:r>
      <w:r w:rsidR="009F5B6C" w:rsidRPr="00B94E04">
        <w:rPr>
          <w:rFonts w:ascii="Calibri" w:hAnsi="Calibri" w:cs="Calibri"/>
        </w:rPr>
        <w:t>神</w:t>
      </w:r>
      <w:r w:rsidRPr="00B94E04">
        <w:rPr>
          <w:rFonts w:ascii="Calibri" w:hAnsi="Calibri" w:cs="Calibri"/>
        </w:rPr>
        <w:t>賜聖</w:t>
      </w:r>
      <w:r w:rsidR="009F5B6C" w:rsidRPr="00B94E04">
        <w:rPr>
          <w:rFonts w:ascii="Calibri" w:hAnsi="Calibri" w:cs="Calibri"/>
        </w:rPr>
        <w:t>子</w:t>
      </w:r>
      <w:r w:rsidR="00BA7620" w:rsidRPr="00B94E04">
        <w:rPr>
          <w:rFonts w:ascii="Calibri" w:hAnsi="Calibri" w:cs="Calibri"/>
        </w:rPr>
        <w:t>耶穌</w:t>
      </w:r>
      <w:r w:rsidRPr="00B94E04">
        <w:rPr>
          <w:rFonts w:ascii="Calibri" w:hAnsi="Calibri" w:cs="Calibri"/>
        </w:rPr>
        <w:t>，祂</w:t>
      </w:r>
      <w:r w:rsidR="00BA7620" w:rsidRPr="00B94E04">
        <w:rPr>
          <w:rFonts w:ascii="Calibri" w:hAnsi="Calibri" w:cs="Calibri"/>
        </w:rPr>
        <w:t>是</w:t>
      </w:r>
      <w:r w:rsidRPr="00B94E04">
        <w:rPr>
          <w:rFonts w:ascii="Calibri" w:hAnsi="Calibri" w:cs="Calibri"/>
        </w:rPr>
        <w:t>賜永生的</w:t>
      </w:r>
      <w:r w:rsidR="00BA7620" w:rsidRPr="00B94E04">
        <w:rPr>
          <w:rFonts w:ascii="Calibri" w:hAnsi="Calibri" w:cs="Calibri"/>
        </w:rPr>
        <w:t>救主</w:t>
      </w:r>
      <w:r w:rsidRPr="00B94E04">
        <w:rPr>
          <w:rFonts w:ascii="Calibri" w:hAnsi="Calibri" w:cs="Calibri"/>
        </w:rPr>
        <w:t xml:space="preserve">: </w:t>
      </w:r>
      <w:r w:rsidRPr="00B94E04">
        <w:rPr>
          <w:rFonts w:ascii="Calibri" w:hAnsi="Calibri" w:cs="Calibri"/>
        </w:rPr>
        <w:t>「耶穌說了這話，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就舉目望天，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說：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父阿，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時候到了，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願你榮耀你的兒子，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使兒子也榮耀你；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正如你曾賜給他權柄管理凡有血氣的，</w:t>
      </w:r>
      <w:r w:rsidRPr="00B94E04">
        <w:rPr>
          <w:rFonts w:ascii="Calibri" w:hAnsi="Calibri" w:cs="Calibri"/>
        </w:rPr>
        <w:t xml:space="preserve"> </w:t>
      </w:r>
      <w:r w:rsidRPr="00B94E04">
        <w:rPr>
          <w:rFonts w:ascii="Calibri" w:hAnsi="Calibri" w:cs="Calibri"/>
        </w:rPr>
        <w:t>叫他將永生賜給你所賜給他的人。</w:t>
      </w:r>
      <w:r w:rsidR="00F67383" w:rsidRPr="00B94E04">
        <w:rPr>
          <w:rFonts w:ascii="Calibri" w:hAnsi="Calibri" w:cs="Calibri"/>
        </w:rPr>
        <w:t>(</w:t>
      </w:r>
      <w:r w:rsidR="00F67383" w:rsidRPr="00B94E04">
        <w:rPr>
          <w:rFonts w:ascii="Calibri" w:hAnsi="Calibri" w:cs="Calibri"/>
        </w:rPr>
        <w:t>約翰福音</w:t>
      </w:r>
      <w:r w:rsidR="00F67383" w:rsidRPr="00B94E04">
        <w:rPr>
          <w:rFonts w:ascii="Calibri" w:hAnsi="Calibri" w:cs="Calibri"/>
        </w:rPr>
        <w:t xml:space="preserve"> </w:t>
      </w:r>
      <w:r w:rsidR="0093180F">
        <w:rPr>
          <w:rFonts w:ascii="Calibri" w:hAnsi="Calibri" w:cs="Calibri" w:hint="eastAsia"/>
        </w:rPr>
        <w:t>十七</w:t>
      </w:r>
      <w:r w:rsidR="00F67383" w:rsidRPr="00B94E04">
        <w:rPr>
          <w:rFonts w:ascii="Calibri" w:hAnsi="Calibri" w:cs="Calibri"/>
        </w:rPr>
        <w:t>1</w:t>
      </w:r>
      <w:r w:rsidRPr="00B94E04">
        <w:rPr>
          <w:rFonts w:ascii="Calibri" w:hAnsi="Calibri" w:cs="Calibri"/>
        </w:rPr>
        <w:t>-2</w:t>
      </w:r>
      <w:r w:rsidR="00F67383" w:rsidRPr="00B94E04">
        <w:rPr>
          <w:rFonts w:ascii="Calibri" w:hAnsi="Calibri" w:cs="Calibri"/>
        </w:rPr>
        <w:t>)</w:t>
      </w:r>
    </w:p>
    <w:p w14:paraId="661A080B" w14:textId="12472CA7" w:rsidR="00BA7620" w:rsidRPr="00B94E04" w:rsidRDefault="009F5B6C" w:rsidP="00B94E04">
      <w:pPr>
        <w:pStyle w:val="ListParagraph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見證的</w:t>
      </w:r>
      <w:r w:rsidR="00BA7620" w:rsidRPr="00B94E04">
        <w:rPr>
          <w:rFonts w:ascii="Calibri" w:hAnsi="Calibri" w:cs="Calibri"/>
        </w:rPr>
        <w:t>末世性，包括終極審判</w:t>
      </w:r>
      <w:r w:rsidR="00BA7620" w:rsidRPr="00B94E04">
        <w:rPr>
          <w:rFonts w:ascii="Calibri" w:hAnsi="Calibri" w:cs="Calibri"/>
        </w:rPr>
        <w:t xml:space="preserve"> (</w:t>
      </w:r>
      <w:r w:rsidR="00BA7620" w:rsidRPr="00B94E04">
        <w:rPr>
          <w:rFonts w:ascii="Calibri" w:hAnsi="Calibri" w:cs="Calibri"/>
        </w:rPr>
        <w:t>啟示錄</w:t>
      </w:r>
      <w:r w:rsidR="00BA7620" w:rsidRPr="00B94E04">
        <w:rPr>
          <w:rFonts w:ascii="Calibri" w:hAnsi="Calibri" w:cs="Calibri"/>
        </w:rPr>
        <w:t xml:space="preserve"> </w:t>
      </w:r>
      <w:r w:rsidR="0093180F">
        <w:rPr>
          <w:rFonts w:ascii="Calibri" w:hAnsi="Calibri" w:cs="Calibri" w:hint="eastAsia"/>
        </w:rPr>
        <w:t>廿</w:t>
      </w:r>
      <w:r w:rsidR="00BA7620" w:rsidRPr="00B94E04">
        <w:rPr>
          <w:rFonts w:ascii="Calibri" w:hAnsi="Calibri" w:cs="Calibri"/>
        </w:rPr>
        <w:t>1-15)</w:t>
      </w:r>
      <w:r w:rsidRPr="00B94E04">
        <w:rPr>
          <w:rFonts w:ascii="Calibri" w:hAnsi="Calibri" w:cs="Calibri"/>
        </w:rPr>
        <w:t>。</w:t>
      </w:r>
    </w:p>
    <w:p w14:paraId="6C74AECD" w14:textId="77777777" w:rsidR="009F5B6C" w:rsidRPr="00B94E04" w:rsidRDefault="00BA7620" w:rsidP="00B94E04">
      <w:pPr>
        <w:pStyle w:val="ListParagraph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差傳的延續性：</w:t>
      </w:r>
      <w:r w:rsidR="009F5B6C" w:rsidRPr="00B94E04">
        <w:rPr>
          <w:rFonts w:ascii="Calibri" w:hAnsi="Calibri" w:cs="Calibri"/>
        </w:rPr>
        <w:t>承傳父差子、子差我們；一脈遵循</w:t>
      </w:r>
      <w:r w:rsidR="009F5B6C" w:rsidRPr="00B94E04">
        <w:rPr>
          <w:rFonts w:ascii="Calibri" w:hAnsi="Calibri" w:cs="Calibri"/>
        </w:rPr>
        <w:t xml:space="preserve">  </w:t>
      </w:r>
      <w:r w:rsidR="009F5B6C" w:rsidRPr="00B94E04">
        <w:rPr>
          <w:rFonts w:ascii="Calibri" w:hAnsi="Calibri" w:cs="Calibri"/>
        </w:rPr>
        <w:t>一一</w:t>
      </w:r>
    </w:p>
    <w:p w14:paraId="46F060FA" w14:textId="3DC15C41" w:rsidR="00BA7620" w:rsidRPr="00B94E04" w:rsidRDefault="00BA7620" w:rsidP="00B94E04">
      <w:pPr>
        <w:pStyle w:val="ListParagraph"/>
        <w:spacing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「你怎樣差我到世上，我也照樣差他們到世上。」</w:t>
      </w:r>
      <w:r w:rsidRPr="00B94E04">
        <w:rPr>
          <w:rFonts w:ascii="Calibri" w:hAnsi="Calibri" w:cs="Calibri"/>
        </w:rPr>
        <w:t xml:space="preserve"> (</w:t>
      </w:r>
      <w:r w:rsidRPr="00B94E04">
        <w:rPr>
          <w:rFonts w:ascii="Calibri" w:hAnsi="Calibri" w:cs="Calibri"/>
        </w:rPr>
        <w:t>約翰福音</w:t>
      </w:r>
      <w:r w:rsidRPr="00B94E04">
        <w:rPr>
          <w:rFonts w:ascii="Calibri" w:hAnsi="Calibri" w:cs="Calibri"/>
        </w:rPr>
        <w:t xml:space="preserve"> </w:t>
      </w:r>
      <w:r w:rsidR="0093180F">
        <w:rPr>
          <w:rFonts w:ascii="Calibri" w:hAnsi="Calibri" w:cs="Calibri" w:hint="eastAsia"/>
        </w:rPr>
        <w:t>十七</w:t>
      </w:r>
      <w:r w:rsidRPr="00B94E04">
        <w:rPr>
          <w:rFonts w:ascii="Calibri" w:hAnsi="Calibri" w:cs="Calibri"/>
        </w:rPr>
        <w:t>18)</w:t>
      </w:r>
      <w:r w:rsidR="00F67383" w:rsidRPr="00B94E04">
        <w:rPr>
          <w:rFonts w:ascii="Calibri" w:hAnsi="Calibri" w:cs="Calibri"/>
        </w:rPr>
        <w:t>。</w:t>
      </w:r>
    </w:p>
    <w:p w14:paraId="20325C3F" w14:textId="4E6F9FC7" w:rsidR="00F67383" w:rsidRPr="00B94E04" w:rsidRDefault="009F5B6C" w:rsidP="00B94E04">
      <w:pPr>
        <w:pStyle w:val="ListParagraph"/>
        <w:numPr>
          <w:ilvl w:val="0"/>
          <w:numId w:val="28"/>
        </w:numPr>
        <w:spacing w:after="0" w:line="360" w:lineRule="auto"/>
        <w:rPr>
          <w:rFonts w:ascii="Calibri" w:hAnsi="Calibri" w:cs="Calibri"/>
        </w:rPr>
      </w:pPr>
      <w:r w:rsidRPr="00B94E04">
        <w:rPr>
          <w:rFonts w:ascii="Calibri" w:hAnsi="Calibri" w:cs="Calibri"/>
        </w:rPr>
        <w:t>被差</w:t>
      </w:r>
      <w:r w:rsidR="00F67383" w:rsidRPr="00B94E04">
        <w:rPr>
          <w:rFonts w:ascii="Calibri" w:hAnsi="Calibri" w:cs="Calibri"/>
        </w:rPr>
        <w:t>要為主作見證</w:t>
      </w:r>
      <w:r w:rsidR="00FE4992" w:rsidRPr="00B94E04">
        <w:rPr>
          <w:rFonts w:ascii="Calibri" w:hAnsi="Calibri" w:cs="Calibri"/>
        </w:rPr>
        <w:t>、</w:t>
      </w:r>
      <w:r w:rsidR="00F67383" w:rsidRPr="00B94E04">
        <w:rPr>
          <w:rFonts w:ascii="Calibri" w:hAnsi="Calibri" w:cs="Calibri"/>
        </w:rPr>
        <w:t>且得勝</w:t>
      </w:r>
      <w:r w:rsidR="00F67383" w:rsidRPr="00B94E04">
        <w:rPr>
          <w:rFonts w:ascii="Calibri" w:hAnsi="Calibri" w:cs="Calibri"/>
        </w:rPr>
        <w:t xml:space="preserve"> </w:t>
      </w:r>
      <w:r w:rsidR="00E137CB" w:rsidRPr="00B94E04">
        <w:rPr>
          <w:rFonts w:ascii="Calibri" w:hAnsi="Calibri" w:cs="Calibri"/>
        </w:rPr>
        <w:t>一一</w:t>
      </w:r>
    </w:p>
    <w:p w14:paraId="7889A4F4" w14:textId="4B807845" w:rsidR="007A4C8A" w:rsidRPr="00B94E04" w:rsidRDefault="00F67383" w:rsidP="00B94E04">
      <w:pPr>
        <w:pStyle w:val="verse"/>
        <w:spacing w:before="0" w:beforeAutospacing="0" w:after="0" w:afterAutospacing="0" w:line="360" w:lineRule="auto"/>
        <w:ind w:left="720"/>
        <w:rPr>
          <w:rStyle w:val="text"/>
          <w:rFonts w:ascii="Calibri" w:eastAsiaTheme="minorEastAsia" w:hAnsi="Calibri" w:cs="Calibri"/>
        </w:rPr>
      </w:pPr>
      <w:r w:rsidRPr="00B94E04">
        <w:rPr>
          <w:rFonts w:ascii="Calibri" w:eastAsiaTheme="minorEastAsia" w:hAnsi="Calibri" w:cs="Calibri"/>
        </w:rPr>
        <w:t>「</w:t>
      </w:r>
      <w:r w:rsidRPr="00B94E04">
        <w:rPr>
          <w:rFonts w:ascii="Calibri" w:eastAsiaTheme="minorEastAsia" w:hAnsi="Calibri" w:cs="Calibri"/>
        </w:rPr>
        <w:t>…</w:t>
      </w:r>
      <w:r w:rsidRPr="00B94E04">
        <w:rPr>
          <w:rStyle w:val="text"/>
          <w:rFonts w:ascii="Calibri" w:eastAsiaTheme="minorEastAsia" w:hAnsi="Calibri" w:cs="Calibri"/>
        </w:rPr>
        <w:t>他們作完見證的時候，那從無底坑裡上來的獸必與他們交戰，並且得勝，把他們殺了。</w:t>
      </w:r>
      <w:r w:rsidRPr="00B94E04">
        <w:rPr>
          <w:rFonts w:ascii="Calibri" w:eastAsiaTheme="minorEastAsia" w:hAnsi="Calibri" w:cs="Calibri"/>
        </w:rPr>
        <w:t>」</w:t>
      </w:r>
      <w:r w:rsidRPr="00B94E04">
        <w:rPr>
          <w:rStyle w:val="text"/>
          <w:rFonts w:ascii="Calibri" w:eastAsiaTheme="minorEastAsia" w:hAnsi="Calibri" w:cs="Calibri"/>
        </w:rPr>
        <w:t>(</w:t>
      </w:r>
      <w:r w:rsidRPr="00B94E04">
        <w:rPr>
          <w:rStyle w:val="text"/>
          <w:rFonts w:ascii="Calibri" w:eastAsiaTheme="minorEastAsia" w:hAnsi="Calibri" w:cs="Calibri"/>
        </w:rPr>
        <w:t>啟</w:t>
      </w:r>
      <w:r w:rsidRPr="00B94E04">
        <w:rPr>
          <w:rStyle w:val="text"/>
          <w:rFonts w:ascii="Calibri" w:eastAsiaTheme="minorEastAsia" w:hAnsi="Calibri" w:cs="Calibri"/>
        </w:rPr>
        <w:t xml:space="preserve"> </w:t>
      </w:r>
      <w:r w:rsidRPr="00B94E04">
        <w:rPr>
          <w:rStyle w:val="text"/>
          <w:rFonts w:ascii="Calibri" w:eastAsiaTheme="minorEastAsia" w:hAnsi="Calibri" w:cs="Calibri"/>
        </w:rPr>
        <w:t>示</w:t>
      </w:r>
      <w:r w:rsidRPr="00B94E04">
        <w:rPr>
          <w:rStyle w:val="text"/>
          <w:rFonts w:ascii="Calibri" w:eastAsiaTheme="minorEastAsia" w:hAnsi="Calibri" w:cs="Calibri"/>
        </w:rPr>
        <w:t xml:space="preserve"> </w:t>
      </w:r>
      <w:r w:rsidRPr="00B94E04">
        <w:rPr>
          <w:rStyle w:val="text"/>
          <w:rFonts w:ascii="Calibri" w:eastAsiaTheme="minorEastAsia" w:hAnsi="Calibri" w:cs="Calibri"/>
        </w:rPr>
        <w:t>錄</w:t>
      </w:r>
      <w:r w:rsidRPr="00B94E04">
        <w:rPr>
          <w:rStyle w:val="text"/>
          <w:rFonts w:ascii="Calibri" w:eastAsiaTheme="minorEastAsia" w:hAnsi="Calibri" w:cs="Calibri"/>
        </w:rPr>
        <w:t xml:space="preserve"> </w:t>
      </w:r>
      <w:r w:rsidR="0093180F">
        <w:rPr>
          <w:rStyle w:val="text"/>
          <w:rFonts w:ascii="Calibri" w:eastAsiaTheme="minorEastAsia" w:hAnsi="Calibri" w:cs="Calibri" w:hint="eastAsia"/>
        </w:rPr>
        <w:t>十一</w:t>
      </w:r>
      <w:r w:rsidRPr="00B94E04">
        <w:rPr>
          <w:rStyle w:val="text"/>
          <w:rFonts w:ascii="Calibri" w:eastAsiaTheme="minorEastAsia" w:hAnsi="Calibri" w:cs="Calibri"/>
        </w:rPr>
        <w:t>7)</w:t>
      </w:r>
    </w:p>
    <w:p w14:paraId="7A5D3F5E" w14:textId="77777777" w:rsidR="00357C54" w:rsidRPr="00B94E04" w:rsidRDefault="00357C54" w:rsidP="00B94E04">
      <w:pPr>
        <w:pStyle w:val="verse"/>
        <w:spacing w:before="0" w:beforeAutospacing="0" w:after="0" w:afterAutospacing="0" w:line="360" w:lineRule="auto"/>
        <w:ind w:left="720"/>
        <w:rPr>
          <w:rStyle w:val="text"/>
          <w:rFonts w:ascii="Calibri" w:eastAsiaTheme="minorEastAsia" w:hAnsi="Calibri" w:cs="Calibri"/>
        </w:rPr>
      </w:pPr>
    </w:p>
    <w:p w14:paraId="684BE658" w14:textId="77777777" w:rsidR="00357C54" w:rsidRDefault="00357C54" w:rsidP="00FE4992">
      <w:pPr>
        <w:pStyle w:val="verse"/>
        <w:spacing w:before="0" w:beforeAutospacing="0" w:after="0" w:afterAutospacing="0"/>
        <w:ind w:left="720"/>
        <w:rPr>
          <w:rStyle w:val="text"/>
          <w:rFonts w:asciiTheme="minorEastAsia" w:eastAsiaTheme="minorEastAsia" w:hAnsiTheme="minorEastAsia" w:cs="Heiti TC"/>
        </w:rPr>
      </w:pPr>
    </w:p>
    <w:p w14:paraId="594DFB7F" w14:textId="77777777" w:rsidR="00357C54" w:rsidRDefault="00357C54" w:rsidP="00FE4992">
      <w:pPr>
        <w:pStyle w:val="verse"/>
        <w:spacing w:before="0" w:beforeAutospacing="0" w:after="0" w:afterAutospacing="0"/>
        <w:ind w:left="720"/>
        <w:rPr>
          <w:rStyle w:val="text"/>
          <w:rFonts w:asciiTheme="minorEastAsia" w:eastAsiaTheme="minorEastAsia" w:hAnsiTheme="minorEastAsia" w:cs="Heiti TC"/>
        </w:rPr>
      </w:pPr>
    </w:p>
    <w:p w14:paraId="29091DB9" w14:textId="77777777" w:rsidR="00357C54" w:rsidRDefault="00357C54" w:rsidP="00FE4992">
      <w:pPr>
        <w:pStyle w:val="verse"/>
        <w:spacing w:before="0" w:beforeAutospacing="0" w:after="0" w:afterAutospacing="0"/>
        <w:ind w:left="720"/>
        <w:rPr>
          <w:rStyle w:val="text"/>
          <w:rFonts w:asciiTheme="minorEastAsia" w:eastAsiaTheme="minorEastAsia" w:hAnsiTheme="minorEastAsia" w:cs="Heiti TC"/>
        </w:rPr>
      </w:pPr>
    </w:p>
    <w:p w14:paraId="12C1BA75" w14:textId="77777777" w:rsidR="00357C54" w:rsidRDefault="00357C54" w:rsidP="00FE4992">
      <w:pPr>
        <w:pStyle w:val="verse"/>
        <w:spacing w:before="0" w:beforeAutospacing="0" w:after="0" w:afterAutospacing="0"/>
        <w:ind w:left="720"/>
      </w:pPr>
    </w:p>
    <w:p w14:paraId="73D719AE" w14:textId="77777777" w:rsidR="007A4C8A" w:rsidRDefault="007A4C8A" w:rsidP="00BA7620">
      <w:pPr>
        <w:spacing w:line="360" w:lineRule="auto"/>
      </w:pPr>
    </w:p>
    <w:p w14:paraId="2D7B1C0D" w14:textId="34A76314" w:rsidR="007A4C8A" w:rsidRPr="00B94E04" w:rsidRDefault="00AC63A4" w:rsidP="00E137CB">
      <w:pPr>
        <w:pStyle w:val="Heading2"/>
        <w:rPr>
          <w:b/>
          <w:bCs/>
          <w:color w:val="000000" w:themeColor="text1"/>
          <w:sz w:val="24"/>
          <w:szCs w:val="24"/>
        </w:rPr>
      </w:pPr>
      <w:r w:rsidRPr="00B94E04"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  <w:r w:rsidR="00357C54" w:rsidRPr="00B94E04">
        <w:rPr>
          <w:rFonts w:hint="eastAsia"/>
          <w:b/>
          <w:bCs/>
          <w:color w:val="000000" w:themeColor="text1"/>
          <w:sz w:val="24"/>
          <w:szCs w:val="24"/>
        </w:rPr>
        <w:t>參考書目</w:t>
      </w:r>
    </w:p>
    <w:p w14:paraId="0AEE71B5" w14:textId="77777777" w:rsidR="00B06ABF" w:rsidRPr="00FA014D" w:rsidRDefault="00B06ABF" w:rsidP="00B06ABF">
      <w:pPr>
        <w:numPr>
          <w:ilvl w:val="0"/>
          <w:numId w:val="5"/>
        </w:numPr>
        <w:rPr>
          <w:rFonts w:asciiTheme="minorEastAsia" w:hAnsiTheme="minorEastAsia"/>
        </w:rPr>
      </w:pPr>
      <w:r w:rsidRPr="00FA014D">
        <w:rPr>
          <w:rFonts w:asciiTheme="minorEastAsia" w:hAnsiTheme="minorEastAsia"/>
        </w:rPr>
        <w:t>Bauckham, Richard</w:t>
      </w:r>
      <w:r>
        <w:rPr>
          <w:rFonts w:asciiTheme="minorEastAsia" w:hAnsiTheme="minorEastAsia" w:hint="eastAsia"/>
        </w:rPr>
        <w:t>,</w:t>
      </w:r>
      <w:r w:rsidRPr="00FA014D">
        <w:rPr>
          <w:rFonts w:asciiTheme="minorEastAsia" w:hAnsiTheme="minorEastAsia"/>
        </w:rPr>
        <w:t xml:space="preserve"> </w:t>
      </w:r>
      <w:r w:rsidRPr="00FA014D">
        <w:rPr>
          <w:rFonts w:asciiTheme="minorEastAsia" w:hAnsiTheme="minorEastAsia"/>
          <w:i/>
          <w:iCs/>
        </w:rPr>
        <w:t>The Testimony of the Beloved Disciple</w:t>
      </w:r>
      <w:r w:rsidRPr="00FA014D">
        <w:rPr>
          <w:rFonts w:asciiTheme="minorEastAsia" w:hAnsiTheme="minorEastAsia"/>
        </w:rPr>
        <w:t>.</w:t>
      </w:r>
    </w:p>
    <w:p w14:paraId="38C685D9" w14:textId="3C4BF061" w:rsidR="00357C54" w:rsidRDefault="00357C54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FA014D">
        <w:rPr>
          <w:rFonts w:asciiTheme="minorEastAsia" w:hAnsiTheme="minorEastAsia"/>
        </w:rPr>
        <w:t>Brown,</w:t>
      </w:r>
      <w:r w:rsidR="00B06ABF">
        <w:rPr>
          <w:rFonts w:asciiTheme="minorEastAsia" w:hAnsiTheme="minorEastAsia" w:hint="eastAsia"/>
        </w:rPr>
        <w:t xml:space="preserve"> </w:t>
      </w:r>
      <w:r w:rsidR="00B06ABF" w:rsidRPr="00FA014D">
        <w:rPr>
          <w:rFonts w:asciiTheme="minorEastAsia" w:hAnsiTheme="minorEastAsia"/>
        </w:rPr>
        <w:t xml:space="preserve">Raymond E. </w:t>
      </w:r>
      <w:r w:rsidRPr="00FA014D">
        <w:rPr>
          <w:rFonts w:asciiTheme="minorEastAsia" w:hAnsiTheme="minorEastAsia"/>
        </w:rPr>
        <w:t xml:space="preserve"> </w:t>
      </w:r>
      <w:r w:rsidRPr="00FA014D">
        <w:rPr>
          <w:rFonts w:asciiTheme="minorEastAsia" w:hAnsiTheme="minorEastAsia"/>
          <w:i/>
          <w:iCs/>
        </w:rPr>
        <w:t>The Gospel According to John</w:t>
      </w:r>
      <w:r w:rsidRPr="00FA014D">
        <w:rPr>
          <w:rFonts w:asciiTheme="minorEastAsia" w:hAnsiTheme="minorEastAsia"/>
        </w:rPr>
        <w:t>, vols. 1–2 (Anchor Bible).</w:t>
      </w:r>
    </w:p>
    <w:p w14:paraId="2CE41FC0" w14:textId="2E556B08" w:rsidR="00B06ABF" w:rsidRPr="00FA014D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B06ABF">
        <w:rPr>
          <w:rFonts w:asciiTheme="minorEastAsia" w:hAnsiTheme="minorEastAsia"/>
        </w:rPr>
        <w:t>Carson</w:t>
      </w:r>
      <w:r w:rsidRPr="00B06ABF">
        <w:rPr>
          <w:rFonts w:asciiTheme="minorEastAsia" w:hAnsiTheme="minorEastAsia" w:hint="eastAsia"/>
        </w:rPr>
        <w:t>,</w:t>
      </w:r>
      <w:r>
        <w:rPr>
          <w:rFonts w:asciiTheme="minorEastAsia" w:hAnsiTheme="minorEastAsia" w:hint="eastAsia"/>
        </w:rPr>
        <w:t xml:space="preserve"> </w:t>
      </w:r>
      <w:r w:rsidRPr="00B06ABF">
        <w:rPr>
          <w:rFonts w:asciiTheme="minorEastAsia" w:hAnsiTheme="minorEastAsia"/>
        </w:rPr>
        <w:t>Donald A.“</w:t>
      </w:r>
      <w:proofErr w:type="spellStart"/>
      <w:r w:rsidRPr="00B06ABF">
        <w:rPr>
          <w:rFonts w:asciiTheme="minorEastAsia" w:hAnsiTheme="minorEastAsia"/>
          <w:i/>
          <w:iCs/>
        </w:rPr>
        <w:t>Martyreō</w:t>
      </w:r>
      <w:proofErr w:type="spellEnd"/>
      <w:r w:rsidRPr="00B06ABF">
        <w:rPr>
          <w:rFonts w:asciiTheme="minorEastAsia" w:hAnsiTheme="minorEastAsia"/>
        </w:rPr>
        <w:t xml:space="preserve"> and Cognates</w:t>
      </w:r>
      <w:r w:rsidRPr="00B06ABF">
        <w:rPr>
          <w:rFonts w:asciiTheme="minorEastAsia" w:hAnsiTheme="minorEastAsia" w:hint="eastAsia"/>
        </w:rPr>
        <w:t xml:space="preserve"> </w:t>
      </w:r>
      <w:r w:rsidRPr="00B06ABF">
        <w:rPr>
          <w:rFonts w:asciiTheme="minorEastAsia" w:hAnsiTheme="minorEastAsia"/>
        </w:rPr>
        <w:t>in the New Testament:</w:t>
      </w:r>
      <w:r w:rsidRPr="00B06ABF">
        <w:rPr>
          <w:rFonts w:asciiTheme="minorEastAsia" w:hAnsiTheme="minorEastAsia" w:hint="eastAsia"/>
        </w:rPr>
        <w:t xml:space="preserve"> </w:t>
      </w:r>
      <w:r w:rsidRPr="00B06ABF">
        <w:rPr>
          <w:rFonts w:asciiTheme="minorEastAsia" w:hAnsiTheme="minorEastAsia"/>
        </w:rPr>
        <w:t>Some Notes”</w:t>
      </w:r>
      <w:r w:rsidRPr="00B06ABF">
        <w:rPr>
          <w:rFonts w:asciiTheme="minorEastAsia" w:hAnsiTheme="minorEastAsia" w:hint="eastAsia"/>
        </w:rPr>
        <w:t xml:space="preserve"> @ </w:t>
      </w:r>
      <w:hyperlink r:id="rId16" w:history="1">
        <w:r w:rsidRPr="00B06ABF">
          <w:rPr>
            <w:rStyle w:val="Hyperlink"/>
            <w:rFonts w:asciiTheme="minorEastAsia" w:hAnsiTheme="minorEastAsia"/>
          </w:rPr>
          <w:t>file:///Users/enochwan/Downloads/martyreo-and-cognates-in-the-new-testament.pdf</w:t>
        </w:r>
      </w:hyperlink>
      <w:r w:rsidRPr="00B06ABF">
        <w:rPr>
          <w:rFonts w:asciiTheme="minorEastAsia" w:hAnsiTheme="minorEastAsia" w:hint="eastAsia"/>
        </w:rPr>
        <w:t xml:space="preserve"> (</w:t>
      </w:r>
      <w:r w:rsidRPr="00B06ABF">
        <w:rPr>
          <w:rFonts w:asciiTheme="minorEastAsia" w:hAnsiTheme="minorEastAsia"/>
        </w:rPr>
        <w:t>retrieve</w:t>
      </w:r>
      <w:r w:rsidRPr="00B06ABF">
        <w:rPr>
          <w:rFonts w:asciiTheme="minorEastAsia" w:hAnsiTheme="minorEastAsia" w:hint="eastAsia"/>
        </w:rPr>
        <w:t xml:space="preserve"> Dec. 21, 2025)</w:t>
      </w:r>
    </w:p>
    <w:p w14:paraId="3309B7FD" w14:textId="1E99D083" w:rsidR="00357C54" w:rsidRDefault="00357C54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FA014D">
        <w:rPr>
          <w:rFonts w:asciiTheme="minorEastAsia" w:hAnsiTheme="minorEastAsia"/>
        </w:rPr>
        <w:t>Koester,</w:t>
      </w:r>
      <w:r w:rsidR="00B06ABF">
        <w:rPr>
          <w:rFonts w:asciiTheme="minorEastAsia" w:hAnsiTheme="minorEastAsia" w:hint="eastAsia"/>
        </w:rPr>
        <w:t xml:space="preserve"> </w:t>
      </w:r>
      <w:r w:rsidR="00B06ABF" w:rsidRPr="00FA014D">
        <w:rPr>
          <w:rFonts w:asciiTheme="minorEastAsia" w:hAnsiTheme="minorEastAsia"/>
        </w:rPr>
        <w:t xml:space="preserve">Craig R. </w:t>
      </w:r>
      <w:r w:rsidRPr="00FA014D">
        <w:rPr>
          <w:rFonts w:asciiTheme="minorEastAsia" w:hAnsiTheme="minorEastAsia"/>
        </w:rPr>
        <w:t xml:space="preserve"> </w:t>
      </w:r>
      <w:r w:rsidRPr="00FA014D">
        <w:rPr>
          <w:rFonts w:asciiTheme="minorEastAsia" w:hAnsiTheme="minorEastAsia"/>
          <w:i/>
          <w:iCs/>
        </w:rPr>
        <w:t>Revelation and the End of All Things</w:t>
      </w:r>
      <w:r w:rsidRPr="00FA014D">
        <w:rPr>
          <w:rFonts w:asciiTheme="minorEastAsia" w:hAnsiTheme="minorEastAsia"/>
        </w:rPr>
        <w:t>.</w:t>
      </w:r>
    </w:p>
    <w:p w14:paraId="093117B8" w14:textId="17D3E053" w:rsidR="00B06ABF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B06ABF">
        <w:rPr>
          <w:rFonts w:asciiTheme="minorEastAsia" w:hAnsiTheme="minorEastAsia"/>
        </w:rPr>
        <w:t>Resounding the Truth, @ https://resoundingthefaith.com/2019/09/09/greek-%CE%BC%CE%B1%CF%81%CF%84%CF%85%CF%81%CE%AF%CE%B1-martyria-latin-memoria/ (retrieved December 20, 2025)</w:t>
      </w:r>
    </w:p>
    <w:p w14:paraId="0F9AD846" w14:textId="5CD2907E" w:rsidR="00B06ABF" w:rsidRPr="00B06ABF" w:rsidRDefault="00B06ABF" w:rsidP="00B06ABF">
      <w:pPr>
        <w:numPr>
          <w:ilvl w:val="0"/>
          <w:numId w:val="5"/>
        </w:numPr>
        <w:rPr>
          <w:rFonts w:asciiTheme="minorEastAsia" w:hAnsiTheme="minorEastAsia"/>
        </w:rPr>
      </w:pPr>
      <w:r w:rsidRPr="00FA014D">
        <w:rPr>
          <w:rFonts w:asciiTheme="minorEastAsia" w:hAnsiTheme="minorEastAsia"/>
        </w:rPr>
        <w:lastRenderedPageBreak/>
        <w:t>Schnelle</w:t>
      </w:r>
      <w:r>
        <w:rPr>
          <w:rFonts w:asciiTheme="minorEastAsia" w:hAnsiTheme="minorEastAsia" w:hint="eastAsia"/>
        </w:rPr>
        <w:t>,</w:t>
      </w:r>
      <w:r w:rsidRPr="00FA014D">
        <w:rPr>
          <w:rFonts w:asciiTheme="minorEastAsia" w:hAnsiTheme="minorEastAsia"/>
        </w:rPr>
        <w:t xml:space="preserve"> Udo, </w:t>
      </w:r>
      <w:r w:rsidRPr="00FA014D">
        <w:rPr>
          <w:rFonts w:asciiTheme="minorEastAsia" w:hAnsiTheme="minorEastAsia"/>
          <w:i/>
          <w:iCs/>
        </w:rPr>
        <w:t>The History and Theology of the New Testament Writings</w:t>
      </w:r>
      <w:r w:rsidRPr="00FA014D">
        <w:rPr>
          <w:rFonts w:asciiTheme="minorEastAsia" w:hAnsiTheme="minorEastAsia"/>
        </w:rPr>
        <w:t>.</w:t>
      </w:r>
    </w:p>
    <w:p w14:paraId="4CFD60C9" w14:textId="0250F3B3" w:rsidR="00357C54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FA014D">
        <w:rPr>
          <w:rFonts w:asciiTheme="minorEastAsia" w:hAnsiTheme="minorEastAsia"/>
        </w:rPr>
        <w:t>Thompson,</w:t>
      </w:r>
      <w:r>
        <w:rPr>
          <w:rFonts w:asciiTheme="minorEastAsia" w:hAnsiTheme="minorEastAsia" w:hint="eastAsia"/>
        </w:rPr>
        <w:t xml:space="preserve"> </w:t>
      </w:r>
      <w:r w:rsidR="00357C54" w:rsidRPr="00FA014D">
        <w:rPr>
          <w:rFonts w:asciiTheme="minorEastAsia" w:hAnsiTheme="minorEastAsia"/>
        </w:rPr>
        <w:t>Marianne Meye</w:t>
      </w:r>
      <w:r>
        <w:rPr>
          <w:rFonts w:asciiTheme="minorEastAsia" w:hAnsiTheme="minorEastAsia" w:hint="eastAsia"/>
        </w:rPr>
        <w:t>,</w:t>
      </w:r>
      <w:r w:rsidR="00357C54" w:rsidRPr="00FA014D">
        <w:rPr>
          <w:rFonts w:asciiTheme="minorEastAsia" w:hAnsiTheme="minorEastAsia"/>
        </w:rPr>
        <w:t xml:space="preserve"> </w:t>
      </w:r>
      <w:r w:rsidR="00357C54" w:rsidRPr="00FA014D">
        <w:rPr>
          <w:rFonts w:asciiTheme="minorEastAsia" w:hAnsiTheme="minorEastAsia"/>
          <w:i/>
          <w:iCs/>
        </w:rPr>
        <w:t>1–3 John</w:t>
      </w:r>
      <w:r w:rsidR="00357C54" w:rsidRPr="00FA014D">
        <w:rPr>
          <w:rFonts w:asciiTheme="minorEastAsia" w:hAnsiTheme="minorEastAsia"/>
        </w:rPr>
        <w:t xml:space="preserve"> (IVP New Testament Commentary).</w:t>
      </w:r>
    </w:p>
    <w:p w14:paraId="7DF8F50C" w14:textId="77777777" w:rsidR="00B06ABF" w:rsidRPr="00B06ABF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 w:rsidRPr="00B06ABF">
        <w:rPr>
          <w:rFonts w:asciiTheme="minorEastAsia" w:hAnsiTheme="minorEastAsia"/>
        </w:rPr>
        <w:t>Wan,</w:t>
      </w:r>
      <w:r>
        <w:rPr>
          <w:rFonts w:asciiTheme="minorEastAsia" w:hAnsiTheme="minorEastAsia" w:hint="eastAsia"/>
        </w:rPr>
        <w:t xml:space="preserve"> </w:t>
      </w:r>
      <w:r w:rsidRPr="00B06ABF">
        <w:rPr>
          <w:rFonts w:asciiTheme="minorEastAsia" w:hAnsiTheme="minorEastAsia"/>
        </w:rPr>
        <w:t>Enoch</w:t>
      </w:r>
      <w:r>
        <w:rPr>
          <w:rFonts w:asciiTheme="minorEastAsia" w:hAnsiTheme="minorEastAsia" w:hint="eastAsia"/>
        </w:rPr>
        <w:t>.</w:t>
      </w:r>
      <w:r w:rsidRPr="00B06ABF">
        <w:rPr>
          <w:rFonts w:asciiTheme="minorEastAsia" w:hAnsiTheme="minorEastAsia"/>
        </w:rPr>
        <w:t xml:space="preserve"> "‘Mission' and '</w:t>
      </w:r>
      <w:proofErr w:type="spellStart"/>
      <w:r w:rsidRPr="00B06ABF">
        <w:rPr>
          <w:rFonts w:asciiTheme="minorEastAsia" w:hAnsiTheme="minorEastAsia"/>
          <w:i/>
          <w:iCs/>
        </w:rPr>
        <w:t>Missio</w:t>
      </w:r>
      <w:proofErr w:type="spellEnd"/>
      <w:r w:rsidRPr="00B06ABF">
        <w:rPr>
          <w:rFonts w:asciiTheme="minorEastAsia" w:hAnsiTheme="minorEastAsia"/>
          <w:i/>
          <w:iCs/>
        </w:rPr>
        <w:t xml:space="preserve"> Dei</w:t>
      </w:r>
      <w:r w:rsidRPr="00B06ABF">
        <w:rPr>
          <w:rFonts w:asciiTheme="minorEastAsia" w:hAnsiTheme="minorEastAsia"/>
        </w:rPr>
        <w:t>’: Response to Charles Van Engen's 'Mission Defined and Described</w:t>
      </w:r>
      <w:r w:rsidRPr="00B06ABF">
        <w:t>,’</w:t>
      </w:r>
      <w:r>
        <w:rPr>
          <w:rFonts w:hint="eastAsia"/>
        </w:rPr>
        <w:t xml:space="preserve"> </w:t>
      </w:r>
      <w:proofErr w:type="gramStart"/>
      <w:r w:rsidRPr="00B06ABF">
        <w:t xml:space="preserve">“ </w:t>
      </w:r>
      <w:r w:rsidRPr="00B06ABF">
        <w:rPr>
          <w:rFonts w:asciiTheme="minorEastAsia" w:hAnsiTheme="minorEastAsia"/>
        </w:rPr>
        <w:t>in</w:t>
      </w:r>
      <w:proofErr w:type="gramEnd"/>
      <w:r w:rsidRPr="00B06ABF">
        <w:rPr>
          <w:rFonts w:asciiTheme="minorEastAsia" w:hAnsiTheme="minorEastAsia"/>
        </w:rPr>
        <w:t xml:space="preserve"> </w:t>
      </w:r>
      <w:proofErr w:type="spellStart"/>
      <w:r w:rsidRPr="00B06ABF">
        <w:rPr>
          <w:rFonts w:asciiTheme="minorEastAsia" w:hAnsiTheme="minorEastAsia"/>
          <w:i/>
          <w:iCs/>
        </w:rPr>
        <w:t>MissionShift</w:t>
      </w:r>
      <w:proofErr w:type="spellEnd"/>
      <w:r w:rsidRPr="00B06ABF">
        <w:rPr>
          <w:rFonts w:asciiTheme="minorEastAsia" w:hAnsiTheme="minorEastAsia"/>
          <w:i/>
          <w:iCs/>
        </w:rPr>
        <w:t>: Glob</w:t>
      </w:r>
      <w:r>
        <w:rPr>
          <w:rFonts w:asciiTheme="minorEastAsia" w:hAnsiTheme="minorEastAsia" w:hint="eastAsia"/>
          <w:i/>
          <w:iCs/>
        </w:rPr>
        <w:t>al</w:t>
      </w:r>
      <w:r w:rsidRPr="00B06ABF">
        <w:rPr>
          <w:rFonts w:asciiTheme="minorEastAsia" w:hAnsiTheme="minorEastAsia"/>
          <w:i/>
          <w:iCs/>
        </w:rPr>
        <w:t xml:space="preserve"> Mission Issues in the Third Millennium</w:t>
      </w:r>
      <w:r w:rsidRPr="00B06ABF">
        <w:rPr>
          <w:rFonts w:asciiTheme="minorEastAsia" w:hAnsiTheme="minorEastAsia"/>
        </w:rPr>
        <w:t>, eds. David J. Hesselgrave and Ed Stetzer, (Nashville: B &amp; H Publishing Group, Nashville, 2010d), 41-50.</w:t>
      </w:r>
      <w:r w:rsidRPr="00B06ABF">
        <w:t xml:space="preserve"> </w:t>
      </w:r>
    </w:p>
    <w:p w14:paraId="5D0FC48B" w14:textId="6BF08F36" w:rsidR="00B06ABF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__________</w:t>
      </w:r>
      <w:r w:rsidRPr="00B06ABF">
        <w:rPr>
          <w:rFonts w:asciiTheme="minorEastAsia" w:hAnsiTheme="minorEastAsia"/>
        </w:rPr>
        <w:t xml:space="preserve">“Understanding Oral Hermeneutics and Relational Hermeneutics” Originally presented at the Evangelical Missiological Society, Annual Conference, Dallas Theological Seminary, </w:t>
      </w:r>
      <w:proofErr w:type="gramStart"/>
      <w:r w:rsidRPr="00B06ABF">
        <w:rPr>
          <w:rFonts w:asciiTheme="minorEastAsia" w:hAnsiTheme="minorEastAsia"/>
        </w:rPr>
        <w:t>Oct</w:t>
      </w:r>
      <w:proofErr w:type="gramEnd"/>
      <w:r w:rsidRPr="00B06ABF">
        <w:rPr>
          <w:rFonts w:asciiTheme="minorEastAsia" w:hAnsiTheme="minorEastAsia"/>
        </w:rPr>
        <w:t>. 13-14, 2024. Later published in AMA (Asian Missions Advance. Summer 2025/Volume 31/Issue 3:1-16.</w:t>
      </w:r>
    </w:p>
    <w:p w14:paraId="118039C6" w14:textId="3685C3BC" w:rsidR="00B06ABF" w:rsidRPr="00B06ABF" w:rsidRDefault="00B06ABF" w:rsidP="00B06ABF">
      <w:pPr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___________  </w:t>
      </w:r>
      <w:r w:rsidRPr="00A20F9E">
        <w:t xml:space="preserve"> “Narrative Framework for Relational Transformational Change,” EMS National Conference, Sept. 17-18, 2021. EMS National Conference, Sept. 17-18, 2021</w:t>
      </w:r>
    </w:p>
    <w:p w14:paraId="386B04B0" w14:textId="0FBD3744" w:rsidR="00B06ABF" w:rsidRPr="00B06ABF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="Heiti TC" w:eastAsia="Heiti TC" w:hAnsi="Heiti TC" w:cs="Heiti TC" w:hint="eastAsia"/>
          <w:bCs/>
        </w:rPr>
        <w:t>溫以諾</w:t>
      </w:r>
      <w:r>
        <w:rPr>
          <w:rFonts w:ascii="Heiti TC" w:eastAsia="Heiti TC" w:hAnsi="Heiti TC" w:cs="Heiti TC" w:hint="eastAsia"/>
        </w:rPr>
        <w:t>、《中色神學綱要》，加拿大恩福協會，</w:t>
      </w:r>
      <w:r>
        <w:rPr>
          <w:rFonts w:hint="eastAsia"/>
        </w:rPr>
        <w:t>1999</w:t>
      </w:r>
    </w:p>
    <w:p w14:paraId="24063A39" w14:textId="4F795272" w:rsidR="00B06ABF" w:rsidRPr="00E137CB" w:rsidRDefault="00B06ABF" w:rsidP="00B06ABF">
      <w:pPr>
        <w:numPr>
          <w:ilvl w:val="0"/>
          <w:numId w:val="5"/>
        </w:numPr>
      </w:pPr>
      <w:r>
        <w:rPr>
          <w:rFonts w:hint="eastAsia"/>
        </w:rPr>
        <w:t xml:space="preserve">________  </w:t>
      </w:r>
      <w:r w:rsidRPr="00B06ABF">
        <w:rPr>
          <w:rFonts w:ascii="Heiti TC" w:eastAsia="Heiti TC" w:hAnsi="Heiti TC" w:cs="Heiti TC" w:hint="eastAsia"/>
        </w:rPr>
        <w:t>「中國色彩神學系統化的探討」《現代性、傳統變遷與神學反思</w:t>
      </w:r>
      <w:r w:rsidRPr="00B06ABF">
        <w:rPr>
          <w:rFonts w:hint="eastAsia"/>
        </w:rPr>
        <w:t xml:space="preserve">— </w:t>
      </w:r>
      <w:r w:rsidRPr="00B06ABF">
        <w:rPr>
          <w:rFonts w:ascii="Heiti TC" w:eastAsia="Heiti TC" w:hAnsi="Heiti TC" w:cs="Heiti TC" w:hint="eastAsia"/>
        </w:rPr>
        <w:t>第一、二屆漢語神學園桌會議論文集》、劉小楓、謝品然、曾慶豹合編。道風山基督教叢林。</w:t>
      </w:r>
      <w:r w:rsidRPr="00B06ABF">
        <w:rPr>
          <w:rFonts w:hint="eastAsia"/>
        </w:rPr>
        <w:t>1999:184-204</w:t>
      </w:r>
      <w:r w:rsidRPr="00B06ABF">
        <w:rPr>
          <w:rFonts w:ascii="Heiti TC" w:eastAsia="Heiti TC" w:hAnsi="Heiti TC" w:cs="Heiti TC" w:hint="eastAsia"/>
        </w:rPr>
        <w:t>。</w:t>
      </w:r>
    </w:p>
    <w:p w14:paraId="62A687AC" w14:textId="7A123DB0" w:rsidR="00E137CB" w:rsidRPr="00B06ABF" w:rsidRDefault="00E137CB" w:rsidP="00B06ABF">
      <w:pPr>
        <w:numPr>
          <w:ilvl w:val="0"/>
          <w:numId w:val="5"/>
        </w:numPr>
      </w:pPr>
      <w:r>
        <w:rPr>
          <w:rFonts w:ascii="Heiti TC" w:eastAsia="Heiti TC" w:hAnsi="Heiti TC" w:cs="Heiti TC" w:hint="eastAsia"/>
        </w:rPr>
        <w:t xml:space="preserve">________  </w:t>
      </w:r>
      <w:r w:rsidRPr="00FE64AC">
        <w:rPr>
          <w:rFonts w:ascii="Heiti TC" w:eastAsia="Heiti TC" w:hAnsi="Heiti TC" w:cs="Heiti TC" w:hint="eastAsia"/>
          <w:sz w:val="20"/>
          <w:szCs w:val="20"/>
        </w:rPr>
        <w:t>溫</w:t>
      </w:r>
      <w:r w:rsidRPr="00E137CB">
        <w:rPr>
          <w:rFonts w:ascii="Heiti TC" w:eastAsia="Heiti TC" w:hAnsi="Heiti TC" w:cs="Heiti TC" w:hint="eastAsia"/>
        </w:rPr>
        <w:t>以諾</w:t>
      </w:r>
      <w:r w:rsidRPr="00E137CB">
        <w:t>&lt;</w:t>
      </w:r>
      <w:hyperlink r:id="rId17" w:history="1">
        <w:r w:rsidRPr="00E137CB">
          <w:rPr>
            <w:rFonts w:ascii="PMingLiU" w:eastAsia="PMingLiU" w:hAnsi="PMingLiU" w:cs="PMingLiU" w:hint="eastAsia"/>
            <w:color w:val="0000FF"/>
            <w:u w:val="single"/>
          </w:rPr>
          <w:t>宣教文化人類學</w:t>
        </w:r>
        <w:r w:rsidRPr="00E137CB">
          <w:rPr>
            <w:color w:val="0000FF"/>
            <w:u w:val="single"/>
          </w:rPr>
          <w:t xml:space="preserve"> =</w:t>
        </w:r>
        <w:r w:rsidRPr="00E137CB">
          <w:rPr>
            <w:rFonts w:ascii="PMingLiU" w:eastAsia="PMingLiU" w:hAnsi="PMingLiU" w:cs="PMingLiU" w:hint="eastAsia"/>
            <w:color w:val="0000FF"/>
            <w:u w:val="single"/>
          </w:rPr>
          <w:t>文化人類學</w:t>
        </w:r>
        <w:r w:rsidRPr="00E137CB">
          <w:rPr>
            <w:color w:val="0000FF"/>
            <w:u w:val="single"/>
          </w:rPr>
          <w:t xml:space="preserve"> + </w:t>
        </w:r>
        <w:r w:rsidRPr="00E137CB">
          <w:rPr>
            <w:rFonts w:ascii="PMingLiU" w:eastAsia="PMingLiU" w:hAnsi="PMingLiU" w:cs="PMingLiU" w:hint="eastAsia"/>
            <w:color w:val="0000FF"/>
            <w:u w:val="single"/>
          </w:rPr>
          <w:t>神學</w:t>
        </w:r>
      </w:hyperlink>
      <w:r w:rsidRPr="00E137CB">
        <w:t>&gt;</w:t>
      </w:r>
      <w:r w:rsidRPr="00E137CB">
        <w:rPr>
          <w:rFonts w:ascii="PMingLiU" w:eastAsia="PMingLiU" w:hAnsi="PMingLiU" w:cs="PMingLiU" w:hint="eastAsia"/>
        </w:rPr>
        <w:t>《教牧期刋》第十六期</w:t>
      </w:r>
      <w:r w:rsidRPr="00E137CB">
        <w:t>.2004.5:118-156</w:t>
      </w:r>
      <w:r w:rsidRPr="00E137CB">
        <w:rPr>
          <w:rFonts w:hint="eastAsia"/>
        </w:rPr>
        <w:t>.</w:t>
      </w:r>
    </w:p>
    <w:p w14:paraId="47B1BE97" w14:textId="4AAC428E" w:rsidR="00B06ABF" w:rsidRPr="00FA014D" w:rsidRDefault="00B06ABF" w:rsidP="00357C54">
      <w:pPr>
        <w:numPr>
          <w:ilvl w:val="0"/>
          <w:numId w:val="5"/>
        </w:numPr>
        <w:rPr>
          <w:rFonts w:asciiTheme="minorEastAsia" w:hAnsiTheme="minorEastAsia"/>
        </w:rPr>
      </w:pPr>
      <w:r>
        <w:rPr>
          <w:rFonts w:hint="eastAsia"/>
        </w:rPr>
        <w:t xml:space="preserve">________  </w:t>
      </w:r>
      <w:r w:rsidRPr="002C1408">
        <w:rPr>
          <w:rFonts w:hint="eastAsia"/>
        </w:rPr>
        <w:t>[</w:t>
      </w:r>
      <w:r w:rsidRPr="002C1408">
        <w:rPr>
          <w:rFonts w:ascii="Heiti TC" w:eastAsia="Heiti TC" w:hAnsi="Heiti TC" w:cs="Heiti TC" w:hint="eastAsia"/>
        </w:rPr>
        <w:t>從「關係互動論」</w:t>
      </w:r>
      <w:r w:rsidRPr="002C1408">
        <w:t xml:space="preserve"> </w:t>
      </w:r>
      <w:r w:rsidRPr="002C1408">
        <w:rPr>
          <w:rFonts w:ascii="Heiti TC" w:eastAsia="Heiti TC" w:hAnsi="Heiti TC" w:cs="Heiti TC" w:hint="eastAsia"/>
        </w:rPr>
        <w:t>反思「靈性轉化」及「社會轉化」</w:t>
      </w:r>
      <w:r w:rsidRPr="002C1408">
        <w:rPr>
          <w:rFonts w:hint="eastAsia"/>
        </w:rPr>
        <w:t xml:space="preserve">] </w:t>
      </w:r>
      <w:r w:rsidRPr="002C1408">
        <w:t>No 1 (January 2022): </w:t>
      </w:r>
      <w:r w:rsidRPr="002C1408">
        <w:rPr>
          <w:rFonts w:ascii="Heiti TC" w:eastAsia="Heiti TC" w:hAnsi="Heiti TC" w:cs="Heiti TC" w:hint="eastAsia"/>
        </w:rPr>
        <w:t>《環球華人宣教學期刊》第六十七期</w:t>
      </w:r>
      <w:r w:rsidRPr="002C1408">
        <w:rPr>
          <w:rFonts w:hint="eastAsia"/>
        </w:rPr>
        <w:t xml:space="preserve"> </w:t>
      </w:r>
      <w:r w:rsidRPr="002C1408">
        <w:rPr>
          <w:rFonts w:ascii="Heiti TC" w:eastAsia="Heiti TC" w:hAnsi="Heiti TC" w:cs="Heiti TC" w:hint="eastAsia"/>
        </w:rPr>
        <w:t>頁</w:t>
      </w:r>
      <w:r>
        <w:rPr>
          <w:rFonts w:hint="eastAsia"/>
        </w:rPr>
        <w:t>5</w:t>
      </w:r>
      <w:r w:rsidRPr="002C1408">
        <w:rPr>
          <w:rFonts w:ascii="Heiti TC" w:eastAsia="Heiti TC" w:hAnsi="Heiti TC" w:cs="Heiti TC" w:hint="eastAsia"/>
        </w:rPr>
        <w:t>。</w:t>
      </w:r>
      <w:r w:rsidRPr="000F21C3">
        <w:t>Enoch Wan</w:t>
      </w:r>
      <w:r>
        <w:t xml:space="preserve">, “Narrative Framework for Relational Transformational Change,” EMS National Conference, Sept. 17-18, 2021. </w:t>
      </w:r>
      <w:r w:rsidRPr="000F21C3">
        <w:t>EMS National Conference, Sept. 17-18, 2021</w:t>
      </w:r>
    </w:p>
    <w:p w14:paraId="5BC98AFF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316CFB3E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4324968E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4A4EDE10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680F9B80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1873B590" w14:textId="77777777" w:rsidR="00357C54" w:rsidRDefault="00357C54" w:rsidP="00D117EA">
      <w:pPr>
        <w:rPr>
          <w:rFonts w:cstheme="minorHAnsi"/>
          <w:b/>
          <w:bCs/>
          <w:color w:val="EE0000"/>
        </w:rPr>
      </w:pPr>
    </w:p>
    <w:p w14:paraId="719ACCF4" w14:textId="39CD6A4C" w:rsidR="001152AC" w:rsidRPr="00735FC7" w:rsidRDefault="001152AC" w:rsidP="00D117EA">
      <w:pPr>
        <w:rPr>
          <w:rFonts w:asciiTheme="minorEastAsia" w:hAnsiTheme="minorEastAsia"/>
        </w:rPr>
      </w:pPr>
      <w:r w:rsidRPr="00735FC7">
        <w:rPr>
          <w:rFonts w:cstheme="minorHAnsi"/>
          <w:b/>
          <w:bCs/>
        </w:rPr>
        <w:t>《</w:t>
      </w:r>
      <w:proofErr w:type="spellStart"/>
      <w:r w:rsidRPr="00735FC7">
        <w:rPr>
          <w:rFonts w:cstheme="minorHAnsi"/>
          <w:b/>
          <w:bCs/>
        </w:rPr>
        <w:t>環球華人宣教學期刊》第</w:t>
      </w:r>
      <w:r w:rsidRPr="00735FC7">
        <w:rPr>
          <w:rFonts w:cstheme="minorHAnsi" w:hint="eastAsia"/>
          <w:b/>
          <w:bCs/>
        </w:rPr>
        <w:t>八</w:t>
      </w:r>
      <w:r w:rsidRPr="00735FC7">
        <w:rPr>
          <w:rFonts w:cstheme="minorHAnsi"/>
          <w:b/>
          <w:bCs/>
        </w:rPr>
        <w:t>十</w:t>
      </w:r>
      <w:r w:rsidRPr="00735FC7">
        <w:rPr>
          <w:rFonts w:cstheme="minorHAnsi" w:hint="eastAsia"/>
          <w:b/>
          <w:bCs/>
        </w:rPr>
        <w:t>三</w:t>
      </w:r>
      <w:r w:rsidRPr="00735FC7">
        <w:rPr>
          <w:rFonts w:cstheme="minorHAnsi"/>
          <w:b/>
          <w:bCs/>
        </w:rPr>
        <w:t>期</w:t>
      </w:r>
      <w:proofErr w:type="spellEnd"/>
      <w:r w:rsidRPr="00735FC7">
        <w:rPr>
          <w:rFonts w:cstheme="minorHAnsi"/>
          <w:b/>
          <w:bCs/>
        </w:rPr>
        <w:t xml:space="preserve"> Vol </w:t>
      </w:r>
      <w:r w:rsidRPr="00735FC7">
        <w:rPr>
          <w:rFonts w:cstheme="minorHAnsi" w:hint="eastAsia"/>
          <w:b/>
          <w:bCs/>
        </w:rPr>
        <w:t>11</w:t>
      </w:r>
      <w:r w:rsidRPr="00735FC7">
        <w:rPr>
          <w:rFonts w:cstheme="minorHAnsi"/>
          <w:b/>
          <w:bCs/>
        </w:rPr>
        <w:t xml:space="preserve">, No </w:t>
      </w:r>
      <w:r w:rsidRPr="00735FC7">
        <w:rPr>
          <w:rFonts w:cstheme="minorHAnsi" w:hint="eastAsia"/>
          <w:b/>
          <w:bCs/>
        </w:rPr>
        <w:t>1</w:t>
      </w:r>
      <w:r w:rsidRPr="00735FC7">
        <w:rPr>
          <w:rFonts w:cstheme="minorHAnsi"/>
          <w:b/>
          <w:bCs/>
        </w:rPr>
        <w:t xml:space="preserve"> (January 202</w:t>
      </w:r>
      <w:r w:rsidRPr="00735FC7">
        <w:rPr>
          <w:rFonts w:cstheme="minorHAnsi" w:hint="eastAsia"/>
          <w:b/>
          <w:bCs/>
        </w:rPr>
        <w:t>6)</w:t>
      </w:r>
    </w:p>
    <w:sectPr w:rsidR="001152AC" w:rsidRPr="00735FC7" w:rsidSect="007A4C8A">
      <w:headerReference w:type="even" r:id="rId18"/>
      <w:head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ABF04" w14:textId="77777777" w:rsidR="00565A1A" w:rsidRDefault="00565A1A" w:rsidP="00627523">
      <w:r>
        <w:separator/>
      </w:r>
    </w:p>
  </w:endnote>
  <w:endnote w:type="continuationSeparator" w:id="0">
    <w:p w14:paraId="4A7C0305" w14:textId="77777777" w:rsidR="00565A1A" w:rsidRDefault="00565A1A" w:rsidP="0062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eiti TC">
    <w:altName w:val="Yu Gothic"/>
    <w:charset w:val="80"/>
    <w:family w:val="auto"/>
    <w:pitch w:val="variable"/>
    <w:sig w:usb0="8000002F" w:usb1="0807004A" w:usb2="00000010" w:usb3="00000000" w:csb0="003E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70663" w14:textId="77777777" w:rsidR="00565A1A" w:rsidRDefault="00565A1A" w:rsidP="00627523">
      <w:r>
        <w:separator/>
      </w:r>
    </w:p>
  </w:footnote>
  <w:footnote w:type="continuationSeparator" w:id="0">
    <w:p w14:paraId="20621054" w14:textId="77777777" w:rsidR="00565A1A" w:rsidRDefault="00565A1A" w:rsidP="00627523">
      <w:r>
        <w:continuationSeparator/>
      </w:r>
    </w:p>
  </w:footnote>
  <w:footnote w:id="1">
    <w:p w14:paraId="612F3D5F" w14:textId="77777777" w:rsidR="00163445" w:rsidRPr="002C1408" w:rsidRDefault="00163445" w:rsidP="00163445">
      <w:pPr>
        <w:pStyle w:val="FootnoteText"/>
        <w:rPr>
          <w:rFonts w:asciiTheme="minorEastAsia" w:hAnsiTheme="minorEastAsia"/>
        </w:rPr>
      </w:pPr>
      <w:r>
        <w:rPr>
          <w:rStyle w:val="FootnoteReference"/>
        </w:rPr>
        <w:footnoteRef/>
      </w:r>
      <w:r>
        <w:t xml:space="preserve"> </w:t>
      </w:r>
      <w:r w:rsidRPr="002C1408">
        <w:rPr>
          <w:rFonts w:asciiTheme="minorEastAsia" w:hAnsiTheme="minorEastAsia" w:cs="PingFang TC" w:hint="eastAsia"/>
          <w:kern w:val="0"/>
          <w14:ligatures w14:val="none"/>
        </w:rPr>
        <w:t>「約翰文獻」概指出於使徒約翰手筆，新約五卷書：約翰福音、約翰壹、</w:t>
      </w:r>
      <w:r w:rsidRPr="002C1408">
        <w:rPr>
          <w:rFonts w:asciiTheme="minorEastAsia" w:hAnsiTheme="minorEastAsia"/>
        </w:rPr>
        <w:t>贰、</w:t>
      </w:r>
      <w:r w:rsidRPr="002C1408">
        <w:rPr>
          <w:rStyle w:val="Emphasis"/>
          <w:rFonts w:asciiTheme="minorEastAsia" w:hAnsiTheme="minorEastAsia" w:cs="PingFang TC" w:hint="eastAsia"/>
        </w:rPr>
        <w:t>叁</w:t>
      </w:r>
      <w:r w:rsidRPr="002C1408">
        <w:rPr>
          <w:rFonts w:asciiTheme="minorEastAsia" w:hAnsiTheme="minorEastAsia" w:cs="PingFang TC" w:hint="eastAsia"/>
          <w:kern w:val="0"/>
          <w14:ligatures w14:val="none"/>
        </w:rPr>
        <w:t>書及啟示錄。</w:t>
      </w:r>
    </w:p>
  </w:footnote>
  <w:footnote w:id="2">
    <w:p w14:paraId="2D3224EF" w14:textId="77777777" w:rsidR="006D6AA2" w:rsidRDefault="006D6AA2" w:rsidP="006D6AA2">
      <w:pPr>
        <w:pStyle w:val="FootnoteText"/>
      </w:pPr>
      <w:r>
        <w:rPr>
          <w:rStyle w:val="FootnoteReference"/>
        </w:rPr>
        <w:footnoteRef/>
      </w:r>
      <w:r>
        <w:t xml:space="preserve">     </w:t>
      </w:r>
      <w:r w:rsidRPr="006D6AA2">
        <w:t>溫以諾、陳小娟、</w:t>
      </w:r>
      <w:r>
        <w:t xml:space="preserve"> </w:t>
      </w:r>
      <w:r w:rsidRPr="006D6AA2">
        <w:t>關係宣教學的真、善、美</w:t>
      </w:r>
      <w:r w:rsidRPr="006D6AA2">
        <w:t>: “</w:t>
      </w:r>
      <w:proofErr w:type="spellStart"/>
      <w:r w:rsidRPr="006D6AA2">
        <w:rPr>
          <w:i/>
          <w:iCs/>
        </w:rPr>
        <w:t>missio</w:t>
      </w:r>
      <w:proofErr w:type="spellEnd"/>
      <w:r w:rsidRPr="006D6AA2">
        <w:rPr>
          <w:i/>
          <w:iCs/>
        </w:rPr>
        <w:t xml:space="preserve"> De</w:t>
      </w:r>
      <w:r w:rsidRPr="006D6AA2">
        <w:t xml:space="preserve">i” </w:t>
      </w:r>
      <w:r w:rsidRPr="006D6AA2">
        <w:t>的認識與實踐</w:t>
      </w:r>
      <w:r w:rsidRPr="002C1408">
        <w:rPr>
          <w:rFonts w:asciiTheme="minorEastAsia" w:hAnsiTheme="minorEastAsia" w:cs="PingFang TC" w:hint="eastAsia"/>
          <w:kern w:val="0"/>
          <w14:ligatures w14:val="none"/>
        </w:rPr>
        <w:t>。</w:t>
      </w:r>
      <w:r w:rsidRPr="006D6AA2">
        <w:t xml:space="preserve"> </w:t>
      </w:r>
      <w:r w:rsidRPr="006D6AA2">
        <w:t>《環球華人宣教學期刊</w:t>
      </w:r>
      <w:r w:rsidRPr="006D6AA2">
        <w:t xml:space="preserve"> </w:t>
      </w:r>
      <w:r w:rsidRPr="006D6AA2">
        <w:t>《環球華人</w:t>
      </w:r>
    </w:p>
    <w:p w14:paraId="755392DA" w14:textId="10F40525" w:rsidR="006D6AA2" w:rsidRDefault="006D6AA2" w:rsidP="006D6AA2">
      <w:pPr>
        <w:pStyle w:val="FootnoteText"/>
        <w:ind w:firstLine="720"/>
      </w:pPr>
      <w:r w:rsidRPr="006D6AA2">
        <w:t>宣教學期刊》第六十二期</w:t>
      </w:r>
      <w:r w:rsidRPr="006D6AA2">
        <w:t xml:space="preserve"> Vol 5, No 4 (October 2020)</w:t>
      </w:r>
      <w:r>
        <w:t>.p.1.</w:t>
      </w:r>
    </w:p>
  </w:footnote>
  <w:footnote w:id="3">
    <w:p w14:paraId="306BC005" w14:textId="77777777" w:rsidR="00163445" w:rsidRDefault="00163445" w:rsidP="00163445">
      <w:pPr>
        <w:rPr>
          <w:sz w:val="20"/>
          <w:szCs w:val="20"/>
        </w:rPr>
      </w:pPr>
      <w:r w:rsidRPr="00FA7720">
        <w:rPr>
          <w:rStyle w:val="FootnoteReference"/>
          <w:sz w:val="20"/>
          <w:szCs w:val="20"/>
        </w:rPr>
        <w:footnoteRef/>
      </w:r>
      <w:r w:rsidRPr="00FA7720">
        <w:rPr>
          <w:sz w:val="20"/>
          <w:szCs w:val="20"/>
        </w:rPr>
        <w:t xml:space="preserve"> “Mission” and “</w:t>
      </w:r>
      <w:proofErr w:type="spellStart"/>
      <w:r w:rsidRPr="00FA7720">
        <w:rPr>
          <w:i/>
          <w:sz w:val="20"/>
          <w:szCs w:val="20"/>
        </w:rPr>
        <w:t>Missio</w:t>
      </w:r>
      <w:proofErr w:type="spellEnd"/>
      <w:r w:rsidRPr="00FA7720">
        <w:rPr>
          <w:i/>
          <w:sz w:val="20"/>
          <w:szCs w:val="20"/>
        </w:rPr>
        <w:t xml:space="preserve"> Dei</w:t>
      </w:r>
      <w:r w:rsidRPr="00FA7720">
        <w:rPr>
          <w:sz w:val="20"/>
          <w:szCs w:val="20"/>
        </w:rPr>
        <w:t xml:space="preserve">”: Response to Charles Van Engen’s “Mission Defined and Described,”  </w:t>
      </w:r>
    </w:p>
    <w:p w14:paraId="30B23FCE" w14:textId="77777777" w:rsidR="00163445" w:rsidRPr="0096488F" w:rsidRDefault="00163445" w:rsidP="00163445">
      <w:pPr>
        <w:ind w:left="270"/>
        <w:rPr>
          <w:sz w:val="20"/>
          <w:szCs w:val="20"/>
        </w:rPr>
      </w:pPr>
      <w:r w:rsidRPr="00FA7720">
        <w:rPr>
          <w:sz w:val="20"/>
          <w:szCs w:val="20"/>
        </w:rPr>
        <w:t xml:space="preserve">In </w:t>
      </w:r>
      <w:proofErr w:type="spellStart"/>
      <w:r w:rsidRPr="00FA7720">
        <w:rPr>
          <w:i/>
          <w:sz w:val="20"/>
          <w:szCs w:val="20"/>
        </w:rPr>
        <w:t>Missionshift</w:t>
      </w:r>
      <w:proofErr w:type="spellEnd"/>
      <w:r w:rsidRPr="00FA7720">
        <w:rPr>
          <w:i/>
          <w:sz w:val="20"/>
          <w:szCs w:val="20"/>
        </w:rPr>
        <w:t xml:space="preserve">: Global Mission Issues in the Third Millennium, </w:t>
      </w:r>
      <w:r w:rsidRPr="00FA7720">
        <w:rPr>
          <w:sz w:val="20"/>
          <w:szCs w:val="20"/>
        </w:rPr>
        <w:t>Edited by David J. Hesselg</w:t>
      </w:r>
      <w:r>
        <w:rPr>
          <w:sz w:val="20"/>
          <w:szCs w:val="20"/>
        </w:rPr>
        <w:t>rave and Ed Stetzer, 2010:41-50</w:t>
      </w:r>
    </w:p>
  </w:footnote>
  <w:footnote w:id="4">
    <w:p w14:paraId="4146A052" w14:textId="77777777" w:rsidR="00163445" w:rsidRDefault="00163445" w:rsidP="001634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溫以諾、「從關係互動論關係互動論關係互動論關係互動論</w:t>
      </w:r>
      <w:r>
        <w:rPr>
          <w:rFonts w:hint="eastAsia"/>
        </w:rPr>
        <w:t xml:space="preserve"> </w:t>
      </w:r>
      <w:r>
        <w:rPr>
          <w:rFonts w:hint="eastAsia"/>
        </w:rPr>
        <w:t>反思靈性轉化及社會轉化」</w:t>
      </w:r>
    </w:p>
    <w:p w14:paraId="4D814580" w14:textId="77777777" w:rsidR="00163445" w:rsidRPr="00542D62" w:rsidRDefault="00163445" w:rsidP="00163445">
      <w:pPr>
        <w:pStyle w:val="FootnoteText"/>
      </w:pPr>
      <w:r>
        <w:rPr>
          <w:rFonts w:hint="eastAsia"/>
        </w:rPr>
        <w:t xml:space="preserve">   </w:t>
      </w:r>
      <w:r>
        <w:rPr>
          <w:rFonts w:hint="eastAsia"/>
        </w:rPr>
        <w:t>《環球華人宣教學期刊》第六十七期</w:t>
      </w:r>
      <w:r>
        <w:rPr>
          <w:rFonts w:hint="eastAsia"/>
        </w:rPr>
        <w:t xml:space="preserve">: Vol 7, No 1 (January 2022) </w:t>
      </w:r>
      <w:r>
        <w:rPr>
          <w:rFonts w:hint="eastAsia"/>
        </w:rPr>
        <w:t>、主題文章</w:t>
      </w:r>
    </w:p>
  </w:footnote>
  <w:footnote w:id="5">
    <w:p w14:paraId="4D7657AE" w14:textId="2F498F32" w:rsidR="0082256D" w:rsidRPr="00A20F9E" w:rsidRDefault="0082256D" w:rsidP="00BB50EA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E64AC">
        <w:rPr>
          <w:rFonts w:hint="eastAsia"/>
          <w:sz w:val="20"/>
          <w:szCs w:val="20"/>
        </w:rPr>
        <w:t>溫以</w:t>
      </w:r>
      <w:r w:rsidRPr="00B94E04">
        <w:rPr>
          <w:rFonts w:hint="eastAsia"/>
          <w:color w:val="000000" w:themeColor="text1"/>
          <w:sz w:val="20"/>
          <w:szCs w:val="20"/>
        </w:rPr>
        <w:t>諾</w:t>
      </w:r>
      <w:proofErr w:type="spellEnd"/>
      <w:r w:rsidRPr="00B94E04">
        <w:rPr>
          <w:color w:val="000000" w:themeColor="text1"/>
          <w:sz w:val="20"/>
          <w:szCs w:val="20"/>
        </w:rPr>
        <w:t>&lt;</w:t>
      </w:r>
      <w:hyperlink r:id="rId1" w:history="1">
        <w:r w:rsidRPr="00B94E04">
          <w:rPr>
            <w:rFonts w:ascii="PMingLiU" w:eastAsia="PMingLiU" w:hAnsi="PMingLiU" w:cs="PMingLiU" w:hint="eastAsia"/>
            <w:color w:val="000000" w:themeColor="text1"/>
            <w:sz w:val="20"/>
            <w:szCs w:val="20"/>
            <w:u w:val="single"/>
          </w:rPr>
          <w:t>宣教文化人類學</w:t>
        </w:r>
        <w:r w:rsidRPr="00B94E04">
          <w:rPr>
            <w:color w:val="000000" w:themeColor="text1"/>
            <w:sz w:val="20"/>
            <w:szCs w:val="20"/>
            <w:u w:val="single"/>
          </w:rPr>
          <w:t xml:space="preserve"> =</w:t>
        </w:r>
        <w:r w:rsidRPr="00B94E04">
          <w:rPr>
            <w:rFonts w:ascii="PMingLiU" w:eastAsia="PMingLiU" w:hAnsi="PMingLiU" w:cs="PMingLiU" w:hint="eastAsia"/>
            <w:color w:val="000000" w:themeColor="text1"/>
            <w:sz w:val="20"/>
            <w:szCs w:val="20"/>
            <w:u w:val="single"/>
          </w:rPr>
          <w:t>文化人類學</w:t>
        </w:r>
        <w:r w:rsidRPr="00B94E04">
          <w:rPr>
            <w:color w:val="000000" w:themeColor="text1"/>
            <w:sz w:val="20"/>
            <w:szCs w:val="20"/>
            <w:u w:val="single"/>
          </w:rPr>
          <w:t xml:space="preserve"> + </w:t>
        </w:r>
        <w:r w:rsidRPr="00B94E04">
          <w:rPr>
            <w:rFonts w:ascii="PMingLiU" w:eastAsia="PMingLiU" w:hAnsi="PMingLiU" w:cs="PMingLiU" w:hint="eastAsia"/>
            <w:color w:val="000000" w:themeColor="text1"/>
            <w:sz w:val="20"/>
            <w:szCs w:val="20"/>
            <w:u w:val="single"/>
          </w:rPr>
          <w:t>神學</w:t>
        </w:r>
      </w:hyperlink>
      <w:r w:rsidRPr="00B94E04">
        <w:rPr>
          <w:color w:val="000000" w:themeColor="text1"/>
          <w:sz w:val="20"/>
          <w:szCs w:val="20"/>
        </w:rPr>
        <w:t>&gt;</w:t>
      </w:r>
      <w:r w:rsidRPr="00B94E04">
        <w:rPr>
          <w:rFonts w:ascii="PMingLiU" w:eastAsia="PMingLiU" w:hAnsi="PMingLiU" w:cs="PMingLiU" w:hint="eastAsia"/>
          <w:color w:val="000000" w:themeColor="text1"/>
          <w:sz w:val="20"/>
          <w:szCs w:val="20"/>
        </w:rPr>
        <w:t>《</w:t>
      </w:r>
      <w:r w:rsidRPr="00FE64AC">
        <w:rPr>
          <w:rFonts w:ascii="PMingLiU" w:eastAsia="PMingLiU" w:hAnsi="PMingLiU" w:cs="PMingLiU" w:hint="eastAsia"/>
          <w:sz w:val="20"/>
          <w:szCs w:val="20"/>
        </w:rPr>
        <w:t>教牧期刋》第十六期</w:t>
      </w:r>
      <w:r w:rsidRPr="00FE64AC">
        <w:rPr>
          <w:sz w:val="20"/>
          <w:szCs w:val="20"/>
        </w:rPr>
        <w:t>.2004.5:118-156</w:t>
      </w:r>
      <w:r w:rsidR="00E137CB">
        <w:rPr>
          <w:rFonts w:hint="eastAsia"/>
          <w:sz w:val="20"/>
          <w:szCs w:val="20"/>
        </w:rPr>
        <w:t>.</w:t>
      </w:r>
      <w:r w:rsidRPr="00FE64AC">
        <w:rPr>
          <w:sz w:val="20"/>
          <w:szCs w:val="20"/>
        </w:rPr>
        <w:t xml:space="preserve"> </w:t>
      </w:r>
    </w:p>
  </w:footnote>
  <w:footnote w:id="6">
    <w:p w14:paraId="500E978F" w14:textId="77777777" w:rsidR="0082256D" w:rsidRPr="00A20F9E" w:rsidRDefault="0082256D" w:rsidP="00BB5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0F9E">
        <w:t>Enoch Wan, “Narrative Framework for Relational Transformational Change,” EMS National Conference, Sept. 17-18, 2021. EMS National Conference, Sept. 17-18, 2021</w:t>
      </w:r>
    </w:p>
  </w:footnote>
  <w:footnote w:id="7">
    <w:p w14:paraId="2B6FF445" w14:textId="5B452E0C" w:rsidR="0082256D" w:rsidRPr="00E97B4C" w:rsidRDefault="0082256D" w:rsidP="00BB50EA">
      <w:pPr>
        <w:pStyle w:val="FootnoteText"/>
      </w:pPr>
      <w:r w:rsidRPr="00E97B4C">
        <w:rPr>
          <w:rStyle w:val="FootnoteReference"/>
        </w:rPr>
        <w:footnoteRef/>
      </w:r>
      <w:r w:rsidRPr="00E97B4C">
        <w:t xml:space="preserve"> </w:t>
      </w:r>
      <w:r w:rsidRPr="0082256D">
        <w:rPr>
          <w:rFonts w:hint="eastAsia"/>
        </w:rPr>
        <w:t>溫以諾</w:t>
      </w:r>
      <w:r w:rsidRPr="00E97B4C">
        <w:rPr>
          <w:rFonts w:hint="eastAsia"/>
        </w:rPr>
        <w:t>、</w:t>
      </w:r>
      <w:r w:rsidRPr="00E97B4C">
        <w:rPr>
          <w:rFonts w:hint="eastAsia"/>
        </w:rPr>
        <w:t>[</w:t>
      </w:r>
      <w:r w:rsidRPr="00E97B4C">
        <w:rPr>
          <w:rFonts w:hint="eastAsia"/>
        </w:rPr>
        <w:t>從「關係互動論」</w:t>
      </w:r>
      <w:r w:rsidRPr="00E97B4C">
        <w:t xml:space="preserve"> </w:t>
      </w:r>
      <w:r w:rsidRPr="00E97B4C">
        <w:rPr>
          <w:rFonts w:hint="eastAsia"/>
        </w:rPr>
        <w:t>反思「靈性轉化」及「社會轉化」</w:t>
      </w:r>
      <w:r w:rsidRPr="00E97B4C">
        <w:rPr>
          <w:rFonts w:hint="eastAsia"/>
        </w:rPr>
        <w:t xml:space="preserve">] </w:t>
      </w:r>
      <w:r w:rsidRPr="00E97B4C">
        <w:t>No 1 (January 2022): </w:t>
      </w:r>
      <w:r w:rsidRPr="00E97B4C">
        <w:rPr>
          <w:rFonts w:hint="eastAsia"/>
        </w:rPr>
        <w:t>《環球華人宣教學期刊》第六十七期</w:t>
      </w:r>
      <w:r w:rsidRPr="00E97B4C">
        <w:rPr>
          <w:rFonts w:hint="eastAsia"/>
        </w:rPr>
        <w:t xml:space="preserve"> 1-20</w:t>
      </w:r>
      <w:r w:rsidRPr="00E97B4C">
        <w:rPr>
          <w:rFonts w:hint="eastAsia"/>
        </w:rPr>
        <w:t>頁。</w:t>
      </w:r>
    </w:p>
  </w:footnote>
  <w:footnote w:id="8">
    <w:p w14:paraId="31C81984" w14:textId="73BF2D62" w:rsidR="00BB50EA" w:rsidRPr="00BB50EA" w:rsidRDefault="00BB5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50EA">
        <w:t>敍述性架構</w:t>
      </w:r>
      <w:r w:rsidRPr="00BB50EA">
        <w:rPr>
          <w:rFonts w:hint="eastAsia"/>
        </w:rPr>
        <w:t>(narrative description)</w:t>
      </w:r>
      <w:r>
        <w:rPr>
          <w:rFonts w:hint="eastAsia"/>
        </w:rPr>
        <w:t>，</w:t>
      </w:r>
      <w:r w:rsidR="00E97B4C">
        <w:rPr>
          <w:rFonts w:hint="eastAsia"/>
        </w:rPr>
        <w:t>是關係型神學進路，</w:t>
      </w:r>
      <w:r>
        <w:rPr>
          <w:rFonts w:hint="eastAsia"/>
        </w:rPr>
        <w:t>有別於</w:t>
      </w:r>
      <w:r w:rsidR="00E97B4C">
        <w:rPr>
          <w:rFonts w:hint="eastAsia"/>
        </w:rPr>
        <w:t>時尚西方色彩系統神學</w:t>
      </w:r>
      <w:r>
        <w:rPr>
          <w:rFonts w:hint="eastAsia"/>
        </w:rPr>
        <w:t>理性分析型</w:t>
      </w:r>
      <w:r w:rsidR="00E97B4C">
        <w:rPr>
          <w:rFonts w:hint="eastAsia"/>
        </w:rPr>
        <w:t>(rational explanation of Western way of theologizing)</w:t>
      </w:r>
      <w:r w:rsidR="00E97B4C">
        <w:rPr>
          <w:rFonts w:hint="eastAsia"/>
        </w:rPr>
        <w:t>，詳參拙作：</w:t>
      </w:r>
      <w:r w:rsidR="00E97B4C" w:rsidRPr="0082256D">
        <w:rPr>
          <w:rFonts w:hint="eastAsia"/>
        </w:rPr>
        <w:t>溫以諾</w:t>
      </w:r>
      <w:r w:rsidR="00E97B4C" w:rsidRPr="00E97B4C">
        <w:rPr>
          <w:rFonts w:hint="eastAsia"/>
        </w:rPr>
        <w:t>、</w:t>
      </w:r>
      <w:r w:rsidR="00E97B4C">
        <w:rPr>
          <w:rFonts w:hint="eastAsia"/>
        </w:rPr>
        <w:t>「中國色彩神學系統化的探討」《現代性、傳統變遷與神學反思</w:t>
      </w:r>
      <w:r w:rsidR="00BE5B41">
        <w:rPr>
          <w:rFonts w:hint="eastAsia"/>
        </w:rPr>
        <w:t>—</w:t>
      </w:r>
      <w:r w:rsidR="00BE5B41">
        <w:rPr>
          <w:rFonts w:hint="eastAsia"/>
        </w:rPr>
        <w:t xml:space="preserve"> </w:t>
      </w:r>
      <w:r w:rsidR="00BE5B41">
        <w:rPr>
          <w:rFonts w:hint="eastAsia"/>
        </w:rPr>
        <w:t>第一、二屆漢語神學園桌會議論文集</w:t>
      </w:r>
      <w:r w:rsidR="00E97B4C">
        <w:rPr>
          <w:rFonts w:hint="eastAsia"/>
        </w:rPr>
        <w:t>》</w:t>
      </w:r>
      <w:r w:rsidR="00BE5B41">
        <w:rPr>
          <w:rFonts w:hint="eastAsia"/>
        </w:rPr>
        <w:t>、劉小楓、謝品然、曾慶豹合編。道風山基督教叢林。</w:t>
      </w:r>
      <w:r w:rsidR="00BE5B41">
        <w:rPr>
          <w:rFonts w:hint="eastAsia"/>
        </w:rPr>
        <w:t>1999:184-204</w:t>
      </w:r>
      <w:r w:rsidR="00BE5B41">
        <w:rPr>
          <w:rFonts w:hint="eastAsia"/>
        </w:rPr>
        <w:t>。</w:t>
      </w:r>
    </w:p>
  </w:footnote>
  <w:footnote w:id="9">
    <w:p w14:paraId="113E7FCF" w14:textId="30AC83DF" w:rsidR="00B345CE" w:rsidRPr="00B345CE" w:rsidRDefault="00B345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溫以諾、《中色神學綱要》、加拿大恩福協會。</w:t>
      </w:r>
      <w:r>
        <w:rPr>
          <w:rFonts w:hint="eastAsia"/>
        </w:rPr>
        <w:t>1999:20.</w:t>
      </w:r>
    </w:p>
  </w:footnote>
  <w:footnote w:id="10">
    <w:p w14:paraId="777575A7" w14:textId="2591185E" w:rsidR="00255CD9" w:rsidRPr="00255CD9" w:rsidRDefault="00255C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256D">
        <w:rPr>
          <w:rFonts w:hint="eastAsia"/>
        </w:rPr>
        <w:t>溫以諾</w:t>
      </w:r>
      <w:r w:rsidRPr="00E97B4C">
        <w:rPr>
          <w:rFonts w:hint="eastAsia"/>
        </w:rPr>
        <w:t>、</w:t>
      </w:r>
      <w:r w:rsidRPr="00E97B4C">
        <w:rPr>
          <w:rFonts w:hint="eastAsia"/>
        </w:rPr>
        <w:t>[</w:t>
      </w:r>
      <w:r w:rsidRPr="00E97B4C">
        <w:rPr>
          <w:rFonts w:hint="eastAsia"/>
        </w:rPr>
        <w:t>從「關係互動論」</w:t>
      </w:r>
      <w:r w:rsidRPr="00E97B4C">
        <w:t xml:space="preserve"> </w:t>
      </w:r>
      <w:r w:rsidRPr="00E97B4C">
        <w:rPr>
          <w:rFonts w:hint="eastAsia"/>
        </w:rPr>
        <w:t>反思「靈性轉化」及「社會轉化」</w:t>
      </w:r>
      <w:r w:rsidRPr="00E97B4C">
        <w:rPr>
          <w:rFonts w:hint="eastAsia"/>
        </w:rPr>
        <w:t xml:space="preserve">] </w:t>
      </w:r>
      <w:r w:rsidRPr="00E97B4C">
        <w:t>No 1 (January 2022): </w:t>
      </w:r>
      <w:r w:rsidRPr="00E97B4C">
        <w:rPr>
          <w:rFonts w:hint="eastAsia"/>
        </w:rPr>
        <w:t>《環球華人宣教學期刊》第六十七期</w:t>
      </w:r>
      <w:r w:rsidRPr="00E97B4C">
        <w:rPr>
          <w:rFonts w:hint="eastAsia"/>
        </w:rPr>
        <w:t xml:space="preserve"> 1-20</w:t>
      </w:r>
      <w:r w:rsidRPr="00E97B4C">
        <w:rPr>
          <w:rFonts w:hint="eastAsia"/>
        </w:rPr>
        <w:t>頁。</w:t>
      </w:r>
    </w:p>
  </w:footnote>
  <w:footnote w:id="11">
    <w:p w14:paraId="400A0559" w14:textId="08138356" w:rsidR="00BE5B41" w:rsidRPr="00BE5B41" w:rsidRDefault="00BE5B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1408" w:rsidRPr="0082256D">
        <w:rPr>
          <w:rFonts w:hint="eastAsia"/>
        </w:rPr>
        <w:t>溫以諾</w:t>
      </w:r>
      <w:r w:rsidR="002C1408" w:rsidRPr="002C1408">
        <w:rPr>
          <w:rFonts w:hint="eastAsia"/>
        </w:rPr>
        <w:t>、</w:t>
      </w:r>
      <w:r w:rsidR="002C1408" w:rsidRPr="002C1408">
        <w:rPr>
          <w:rFonts w:hint="eastAsia"/>
        </w:rPr>
        <w:t>[</w:t>
      </w:r>
      <w:r w:rsidR="002C1408" w:rsidRPr="002C1408">
        <w:rPr>
          <w:rFonts w:hint="eastAsia"/>
        </w:rPr>
        <w:t>從「關係互動論」</w:t>
      </w:r>
      <w:r w:rsidR="002C1408" w:rsidRPr="002C1408">
        <w:t xml:space="preserve"> </w:t>
      </w:r>
      <w:r w:rsidR="002C1408" w:rsidRPr="002C1408">
        <w:rPr>
          <w:rFonts w:hint="eastAsia"/>
        </w:rPr>
        <w:t>反思「靈性轉化」及「社會轉化」</w:t>
      </w:r>
      <w:r w:rsidR="002C1408" w:rsidRPr="002C1408">
        <w:rPr>
          <w:rFonts w:hint="eastAsia"/>
        </w:rPr>
        <w:t xml:space="preserve">] </w:t>
      </w:r>
      <w:r w:rsidR="002C1408" w:rsidRPr="002C1408">
        <w:t>No 1 (January 2022): </w:t>
      </w:r>
      <w:r w:rsidR="002C1408" w:rsidRPr="002C1408">
        <w:rPr>
          <w:rFonts w:hint="eastAsia"/>
        </w:rPr>
        <w:t>《環球華人宣教學期刊》第六十七期</w:t>
      </w:r>
      <w:r w:rsidR="002C1408" w:rsidRPr="002C1408">
        <w:rPr>
          <w:rFonts w:hint="eastAsia"/>
        </w:rPr>
        <w:t xml:space="preserve"> </w:t>
      </w:r>
      <w:r w:rsidR="002C1408" w:rsidRPr="002C1408">
        <w:rPr>
          <w:rFonts w:hint="eastAsia"/>
        </w:rPr>
        <w:t>頁</w:t>
      </w:r>
      <w:r w:rsidR="002C1408">
        <w:rPr>
          <w:rFonts w:hint="eastAsia"/>
        </w:rPr>
        <w:t>4</w:t>
      </w:r>
      <w:r w:rsidR="002C1408" w:rsidRPr="002C1408">
        <w:rPr>
          <w:rFonts w:hint="eastAsia"/>
        </w:rPr>
        <w:t>。</w:t>
      </w:r>
    </w:p>
  </w:footnote>
  <w:footnote w:id="12">
    <w:p w14:paraId="187B7057" w14:textId="13F59D2F" w:rsidR="00BB50EA" w:rsidRPr="00883D87" w:rsidRDefault="00BB50EA" w:rsidP="00BB50EA">
      <w:pPr>
        <w:pStyle w:val="FootnoteText"/>
        <w:rPr>
          <w:color w:val="000000"/>
        </w:rPr>
      </w:pPr>
      <w:r w:rsidRPr="00A2437F">
        <w:rPr>
          <w:rStyle w:val="FootnoteReference"/>
        </w:rPr>
        <w:footnoteRef/>
      </w:r>
      <w:r w:rsidRPr="00A2437F">
        <w:t xml:space="preserve"> See detailed</w:t>
      </w:r>
      <w:r>
        <w:t xml:space="preserve"> discussion on the term and concept of “supra-cultural” in Charles Kraft</w:t>
      </w:r>
      <w:r w:rsidR="002C1408">
        <w:rPr>
          <w:rFonts w:hint="eastAsia"/>
        </w:rPr>
        <w:t xml:space="preserve"> -</w:t>
      </w:r>
      <w:r>
        <w:t xml:space="preserve"> </w:t>
      </w:r>
      <w:r w:rsidRPr="003B580A">
        <w:rPr>
          <w:i/>
        </w:rPr>
        <w:t>Christianity in Culture</w:t>
      </w:r>
      <w:r>
        <w:rPr>
          <w:i/>
        </w:rPr>
        <w:t xml:space="preserve">. </w:t>
      </w:r>
      <w:r>
        <w:t>Orbis, 1979: chapter 12.</w:t>
      </w:r>
    </w:p>
  </w:footnote>
  <w:footnote w:id="13">
    <w:p w14:paraId="52916763" w14:textId="51C809CF" w:rsidR="00BB50EA" w:rsidRDefault="00BB50EA" w:rsidP="00BB5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1408" w:rsidRPr="0082256D">
        <w:rPr>
          <w:rFonts w:hint="eastAsia"/>
        </w:rPr>
        <w:t>溫以諾</w:t>
      </w:r>
      <w:r w:rsidR="002C1408" w:rsidRPr="002C1408">
        <w:rPr>
          <w:rFonts w:hint="eastAsia"/>
        </w:rPr>
        <w:t>、</w:t>
      </w:r>
      <w:r w:rsidR="002C1408" w:rsidRPr="002C1408">
        <w:rPr>
          <w:rFonts w:hint="eastAsia"/>
        </w:rPr>
        <w:t>[</w:t>
      </w:r>
      <w:r w:rsidR="002C1408" w:rsidRPr="002C1408">
        <w:rPr>
          <w:rFonts w:hint="eastAsia"/>
        </w:rPr>
        <w:t>從「關係互動論」</w:t>
      </w:r>
      <w:r w:rsidR="002C1408" w:rsidRPr="002C1408">
        <w:t xml:space="preserve"> </w:t>
      </w:r>
      <w:r w:rsidR="002C1408" w:rsidRPr="002C1408">
        <w:rPr>
          <w:rFonts w:hint="eastAsia"/>
        </w:rPr>
        <w:t>反思「靈性轉化」及「社會轉化」</w:t>
      </w:r>
      <w:r w:rsidR="002C1408" w:rsidRPr="002C1408">
        <w:rPr>
          <w:rFonts w:hint="eastAsia"/>
        </w:rPr>
        <w:t xml:space="preserve">] </w:t>
      </w:r>
      <w:r w:rsidR="002C1408" w:rsidRPr="002C1408">
        <w:t>No 1 (January 2022): </w:t>
      </w:r>
      <w:r w:rsidR="002C1408" w:rsidRPr="002C1408">
        <w:rPr>
          <w:rFonts w:hint="eastAsia"/>
        </w:rPr>
        <w:t>《環球華人宣教學期刊》第六十七期</w:t>
      </w:r>
      <w:r w:rsidR="002C1408" w:rsidRPr="002C1408">
        <w:rPr>
          <w:rFonts w:hint="eastAsia"/>
        </w:rPr>
        <w:t xml:space="preserve"> </w:t>
      </w:r>
      <w:r w:rsidR="002C1408" w:rsidRPr="002C1408">
        <w:rPr>
          <w:rFonts w:hint="eastAsia"/>
        </w:rPr>
        <w:t>頁</w:t>
      </w:r>
      <w:r w:rsidR="002C1408">
        <w:rPr>
          <w:rFonts w:hint="eastAsia"/>
        </w:rPr>
        <w:t>5</w:t>
      </w:r>
      <w:r w:rsidR="002C1408" w:rsidRPr="002C1408">
        <w:rPr>
          <w:rFonts w:hint="eastAsia"/>
        </w:rPr>
        <w:t>。</w:t>
      </w:r>
      <w:r w:rsidRPr="000F21C3">
        <w:t>Enoch Wan</w:t>
      </w:r>
      <w:r>
        <w:t xml:space="preserve">, “Narrative Framework for Relational Transformational Change,” EMS National Conference, Sept. 17-18, 2021. </w:t>
      </w:r>
      <w:r w:rsidRPr="000F21C3">
        <w:t>EMS National Conference, Sept. 17-18, 2021</w:t>
      </w:r>
    </w:p>
  </w:footnote>
  <w:footnote w:id="14">
    <w:p w14:paraId="673CC023" w14:textId="5D6D8DC4" w:rsidR="0059155B" w:rsidRPr="0059155B" w:rsidRDefault="005915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「三界互通」：「三界」指神界、天使界、人界。「三界互通」指三界絕非封閉式</w:t>
      </w:r>
      <w:r w:rsidR="00EA050D">
        <w:rPr>
          <w:rFonts w:hint="eastAsia"/>
        </w:rPr>
        <w:t>的瞭解</w:t>
      </w:r>
      <w:r>
        <w:rPr>
          <w:rFonts w:hint="eastAsia"/>
        </w:rPr>
        <w:t>，</w:t>
      </w:r>
      <w:r w:rsidR="002B74CB">
        <w:rPr>
          <w:rFonts w:hint="eastAsia"/>
        </w:rPr>
        <w:t>據</w:t>
      </w:r>
      <w:r w:rsidR="00EA050D">
        <w:rPr>
          <w:rFonts w:hint="eastAsia"/>
        </w:rPr>
        <w:t>約伯記壹、弍章，明說耶和華與控告人的魔鬼</w:t>
      </w:r>
      <w:r w:rsidR="002B74CB">
        <w:rPr>
          <w:rFonts w:hint="eastAsia"/>
        </w:rPr>
        <w:t>，</w:t>
      </w:r>
      <w:r w:rsidR="00EA050D">
        <w:rPr>
          <w:rFonts w:hint="eastAsia"/>
        </w:rPr>
        <w:t>靈界對話，取得共識後，導致約伯於人世間的病痛苦困。詳參溫以諾所倡的</w:t>
      </w:r>
      <w:r w:rsidR="00EA050D" w:rsidRPr="00BB50EA">
        <w:rPr>
          <w:bCs/>
        </w:rPr>
        <w:t>「</w:t>
      </w:r>
      <w:r w:rsidR="00EA050D">
        <w:rPr>
          <w:rFonts w:hint="eastAsia"/>
          <w:bCs/>
        </w:rPr>
        <w:t>境界神學</w:t>
      </w:r>
      <w:r w:rsidR="00EA050D" w:rsidRPr="00BB50EA">
        <w:rPr>
          <w:bCs/>
        </w:rPr>
        <w:t>」</w:t>
      </w:r>
      <w:r w:rsidR="00EA050D">
        <w:rPr>
          <w:rFonts w:hint="eastAsia"/>
        </w:rPr>
        <w:t>、《中色神學綱要》，加拿大恩福協會，</w:t>
      </w:r>
      <w:r w:rsidR="00EA050D">
        <w:rPr>
          <w:rFonts w:hint="eastAsia"/>
        </w:rPr>
        <w:t>1999</w:t>
      </w:r>
      <w:r w:rsidR="00EA050D">
        <w:rPr>
          <w:rFonts w:hint="eastAsia"/>
        </w:rPr>
        <w:t>：第七章。</w:t>
      </w:r>
    </w:p>
  </w:footnote>
  <w:footnote w:id="15">
    <w:p w14:paraId="06614A4D" w14:textId="25F4F492" w:rsidR="002B74CB" w:rsidRPr="002B74CB" w:rsidRDefault="002B7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詳參</w:t>
      </w:r>
      <w:r w:rsidR="00043FE5">
        <w:rPr>
          <w:rFonts w:hint="eastAsia"/>
        </w:rPr>
        <w:t>溫以諾、《</w:t>
      </w:r>
      <w:r w:rsidR="00043FE5">
        <w:rPr>
          <w:rFonts w:hint="eastAsia"/>
          <w:bCs/>
        </w:rPr>
        <w:t>恩情神學</w:t>
      </w:r>
      <w:r w:rsidR="00043FE5">
        <w:rPr>
          <w:rFonts w:hint="eastAsia"/>
        </w:rPr>
        <w:t>》，天道</w:t>
      </w:r>
      <w:r w:rsidR="00043FE5">
        <w:rPr>
          <w:rFonts w:hint="eastAsia"/>
        </w:rPr>
        <w:t>2016</w:t>
      </w:r>
      <w:r w:rsidR="00043FE5">
        <w:rPr>
          <w:rFonts w:hint="eastAsia"/>
        </w:rPr>
        <w:t>。</w:t>
      </w:r>
    </w:p>
  </w:footnote>
  <w:footnote w:id="16">
    <w:p w14:paraId="2F381A22" w14:textId="77777777" w:rsidR="00BB50EA" w:rsidRPr="00FC5DE2" w:rsidRDefault="00BB50EA" w:rsidP="00BB5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C5DE2">
          <w:rPr>
            <w:rStyle w:val="Hyperlink"/>
          </w:rPr>
          <w:t>女性主義參與式研究法在護理研究之應用</w:t>
        </w:r>
      </w:hyperlink>
      <w:r w:rsidRPr="00FC5DE2">
        <w:t xml:space="preserve"> </w:t>
      </w:r>
    </w:p>
    <w:p w14:paraId="164F43AD" w14:textId="77777777" w:rsidR="00BB50EA" w:rsidRPr="00FC5DE2" w:rsidRDefault="00BB50EA" w:rsidP="00BB50EA">
      <w:pPr>
        <w:pStyle w:val="FootnoteText"/>
      </w:pPr>
      <w:r w:rsidRPr="00FC5DE2">
        <w:t xml:space="preserve">Application of Feminist Participatory Research in Nursing Research </w:t>
      </w:r>
    </w:p>
    <w:p w14:paraId="3951DFCD" w14:textId="70AFEFF2" w:rsidR="00BB50EA" w:rsidRPr="00FC5DE2" w:rsidRDefault="00565A1A" w:rsidP="00BB50EA">
      <w:pPr>
        <w:pStyle w:val="FootnoteText"/>
      </w:pPr>
      <w:hyperlink r:id="rId3" w:history="1">
        <w:r w:rsidR="00BB50EA" w:rsidRPr="00FC5DE2">
          <w:rPr>
            <w:rStyle w:val="Hyperlink"/>
          </w:rPr>
          <w:t>盧孳艷</w:t>
        </w:r>
        <w:r w:rsidR="00BB50EA" w:rsidRPr="00FC5DE2">
          <w:rPr>
            <w:rStyle w:val="Hyperlink"/>
          </w:rPr>
          <w:t>(Zxy-Yann Jane Lu)</w:t>
        </w:r>
      </w:hyperlink>
      <w:r w:rsidR="00BB50EA" w:rsidRPr="00FC5DE2">
        <w:t xml:space="preserve"> </w:t>
      </w:r>
      <w:r w:rsidR="00BB50EA" w:rsidRPr="00FC5DE2">
        <w:t>；</w:t>
      </w:r>
      <w:r w:rsidR="00BB50EA" w:rsidRPr="00FC5DE2">
        <w:t xml:space="preserve"> </w:t>
      </w:r>
      <w:hyperlink r:id="rId4" w:history="1">
        <w:r w:rsidR="00BB50EA" w:rsidRPr="00FC5DE2">
          <w:rPr>
            <w:rStyle w:val="Hyperlink"/>
          </w:rPr>
          <w:t>林雪貴</w:t>
        </w:r>
        <w:r w:rsidR="00BB50EA" w:rsidRPr="00FC5DE2">
          <w:rPr>
            <w:rStyle w:val="Hyperlink"/>
          </w:rPr>
          <w:t>(Hsueh-Kuei Lin)</w:t>
        </w:r>
      </w:hyperlink>
      <w:r w:rsidR="00BB50EA" w:rsidRPr="00FC5DE2">
        <w:t xml:space="preserve"> </w:t>
      </w:r>
      <w:r w:rsidR="00BB50EA" w:rsidRPr="00FC5DE2">
        <w:t>；</w:t>
      </w:r>
      <w:r w:rsidR="00BB50EA" w:rsidRPr="00FC5DE2">
        <w:t xml:space="preserve"> </w:t>
      </w:r>
      <w:hyperlink r:id="rId5" w:history="1">
        <w:r w:rsidR="00BB50EA" w:rsidRPr="00FC5DE2">
          <w:rPr>
            <w:rStyle w:val="Hyperlink"/>
          </w:rPr>
          <w:t>張碧芬</w:t>
        </w:r>
        <w:r w:rsidR="00BB50EA" w:rsidRPr="00FC5DE2">
          <w:rPr>
            <w:rStyle w:val="Hyperlink"/>
          </w:rPr>
          <w:t>(Pi-Fang Chang)</w:t>
        </w:r>
      </w:hyperlink>
      <w:r w:rsidR="00BB50EA" w:rsidRPr="00FC5DE2">
        <w:t xml:space="preserve"> </w:t>
      </w:r>
    </w:p>
  </w:footnote>
  <w:footnote w:id="17">
    <w:p w14:paraId="150380A2" w14:textId="77777777" w:rsidR="00BB50EA" w:rsidRPr="00FC5DE2" w:rsidRDefault="00BB50EA" w:rsidP="00BB50EA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FC5DE2">
        <w:rPr>
          <w:b/>
          <w:bCs/>
        </w:rPr>
        <w:t>浅淡</w:t>
      </w:r>
      <w:r w:rsidRPr="00FC5DE2">
        <w:rPr>
          <w:b/>
          <w:bCs/>
        </w:rPr>
        <w:t>“</w:t>
      </w:r>
      <w:r w:rsidRPr="00FC5DE2">
        <w:rPr>
          <w:b/>
          <w:bCs/>
        </w:rPr>
        <w:t>行动研究法</w:t>
      </w:r>
      <w:r w:rsidRPr="00FC5DE2">
        <w:rPr>
          <w:b/>
          <w:bCs/>
        </w:rPr>
        <w:t xml:space="preserve">” </w:t>
      </w:r>
    </w:p>
    <w:p w14:paraId="0DA6AEDE" w14:textId="4A609661" w:rsidR="00BB50EA" w:rsidRPr="00FC5DE2" w:rsidRDefault="00565A1A" w:rsidP="00BB50EA">
      <w:pPr>
        <w:pStyle w:val="FootnoteText"/>
        <w:rPr>
          <w:lang w:eastAsia="zh-CN"/>
        </w:rPr>
      </w:pPr>
      <w:hyperlink r:id="rId6" w:history="1">
        <w:r w:rsidR="00BB50EA" w:rsidRPr="000B5177">
          <w:rPr>
            <w:rStyle w:val="Hyperlink"/>
            <w:bCs/>
            <w:iCs/>
            <w:lang w:eastAsia="zh-CN"/>
          </w:rPr>
          <w:t>《北京青年政治学院学报》</w:t>
        </w:r>
        <w:r w:rsidR="00BB50EA" w:rsidRPr="000B5177">
          <w:rPr>
            <w:rStyle w:val="Hyperlink"/>
            <w:bCs/>
            <w:iCs/>
            <w:lang w:eastAsia="zh-CN"/>
          </w:rPr>
          <w:t>2002</w:t>
        </w:r>
        <w:r w:rsidR="00BB50EA" w:rsidRPr="000B5177">
          <w:rPr>
            <w:rStyle w:val="Hyperlink"/>
            <w:bCs/>
            <w:iCs/>
            <w:lang w:eastAsia="zh-CN"/>
          </w:rPr>
          <w:t>年</w:t>
        </w:r>
        <w:r w:rsidR="00BB50EA" w:rsidRPr="000B5177">
          <w:rPr>
            <w:rStyle w:val="Hyperlink"/>
            <w:bCs/>
            <w:iCs/>
            <w:lang w:eastAsia="zh-CN"/>
          </w:rPr>
          <w:t xml:space="preserve"> </w:t>
        </w:r>
        <w:r w:rsidR="00BB50EA" w:rsidRPr="000B5177">
          <w:rPr>
            <w:rStyle w:val="Hyperlink"/>
            <w:bCs/>
            <w:iCs/>
            <w:lang w:eastAsia="zh-CN"/>
          </w:rPr>
          <w:t>第</w:t>
        </w:r>
        <w:r w:rsidR="00BB50EA" w:rsidRPr="000B5177">
          <w:rPr>
            <w:rStyle w:val="Hyperlink"/>
            <w:bCs/>
            <w:iCs/>
            <w:lang w:eastAsia="zh-CN"/>
          </w:rPr>
          <w:t>2</w:t>
        </w:r>
        <w:r w:rsidR="00BB50EA" w:rsidRPr="000B5177">
          <w:rPr>
            <w:rStyle w:val="Hyperlink"/>
            <w:bCs/>
            <w:iCs/>
            <w:lang w:eastAsia="zh-CN"/>
          </w:rPr>
          <w:t>期</w:t>
        </w:r>
      </w:hyperlink>
      <w:r w:rsidR="00BB50EA" w:rsidRPr="000B5177">
        <w:rPr>
          <w:bCs/>
          <w:iCs/>
          <w:lang w:eastAsia="zh-CN"/>
        </w:rPr>
        <w:t xml:space="preserve"> | </w:t>
      </w:r>
      <w:hyperlink r:id="rId7" w:history="1">
        <w:r w:rsidR="00BB50EA" w:rsidRPr="000B5177">
          <w:rPr>
            <w:rStyle w:val="Hyperlink"/>
            <w:bCs/>
            <w:iCs/>
            <w:lang w:eastAsia="zh-CN"/>
          </w:rPr>
          <w:t>李桂芝</w:t>
        </w:r>
      </w:hyperlink>
      <w:r w:rsidR="00BB50EA" w:rsidRPr="000B5177">
        <w:rPr>
          <w:bCs/>
          <w:iCs/>
          <w:lang w:eastAsia="zh-CN"/>
        </w:rPr>
        <w:t xml:space="preserve">   </w:t>
      </w:r>
      <w:hyperlink r:id="rId8" w:history="1">
        <w:r w:rsidR="00BB50EA" w:rsidRPr="000B5177">
          <w:rPr>
            <w:rStyle w:val="Hyperlink"/>
            <w:bCs/>
            <w:iCs/>
            <w:lang w:eastAsia="zh-CN"/>
          </w:rPr>
          <w:t>北京青年政治学院</w:t>
        </w:r>
      </w:hyperlink>
      <w:r w:rsidR="00BB50EA" w:rsidRPr="000B5177">
        <w:rPr>
          <w:bCs/>
          <w:iCs/>
          <w:lang w:eastAsia="zh-CN"/>
        </w:rPr>
        <w:t xml:space="preserve"> </w:t>
      </w:r>
    </w:p>
  </w:footnote>
  <w:footnote w:id="18">
    <w:p w14:paraId="030CFFB1" w14:textId="7B99FB3B" w:rsidR="00537866" w:rsidRPr="00537866" w:rsidRDefault="00537866" w:rsidP="00537866">
      <w:pPr>
        <w:pStyle w:val="FootnoteText"/>
      </w:pPr>
      <w:r>
        <w:rPr>
          <w:rStyle w:val="FootnoteReference"/>
        </w:rPr>
        <w:footnoteRef/>
      </w:r>
      <w:r>
        <w:t xml:space="preserve"> 91</w:t>
      </w:r>
      <w:r>
        <w:rPr>
          <w:rFonts w:hint="eastAsia"/>
        </w:rPr>
        <w:t xml:space="preserve"> </w:t>
      </w:r>
      <w:r>
        <w:rPr>
          <w:rFonts w:hint="eastAsia"/>
        </w:rPr>
        <w:t>许汉成</w:t>
      </w:r>
      <w:r>
        <w:rPr>
          <w:rFonts w:hint="eastAsia"/>
        </w:rPr>
        <w:t xml:space="preserve">, </w:t>
      </w:r>
      <w:r>
        <w:rPr>
          <w:rFonts w:hint="eastAsia"/>
        </w:rPr>
        <w:t>内容分析：概念、类型与方法</w:t>
      </w:r>
      <w:r>
        <w:rPr>
          <w:rFonts w:hint="eastAsia"/>
        </w:rPr>
        <w:t xml:space="preserve"> @ </w:t>
      </w:r>
      <w:hyperlink r:id="rId9" w:history="1">
        <w:r w:rsidRPr="001059F2">
          <w:rPr>
            <w:rStyle w:val="Hyperlink"/>
          </w:rPr>
          <w:t>https://www.sinoss.net/uploadfile/2010/1130/1648.pdf</w:t>
        </w:r>
      </w:hyperlink>
      <w:r>
        <w:rPr>
          <w:rFonts w:hint="eastAsia"/>
        </w:rPr>
        <w:t xml:space="preserve"> (</w:t>
      </w:r>
      <w:r>
        <w:t>retrieve</w:t>
      </w:r>
      <w:r>
        <w:rPr>
          <w:rFonts w:hint="eastAsia"/>
        </w:rPr>
        <w:t xml:space="preserve"> Dec. 21, 2025).</w:t>
      </w:r>
    </w:p>
  </w:footnote>
  <w:footnote w:id="19">
    <w:p w14:paraId="5A39AF1B" w14:textId="74AC5CDD" w:rsidR="00537866" w:rsidRPr="00537866" w:rsidRDefault="005378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參考</w:t>
      </w:r>
      <w:r>
        <w:fldChar w:fldCharType="begin"/>
      </w:r>
      <w:r>
        <w:instrText>HYPERLINK "https://wiki.mbalib.com/wiki/%E5%86%85%E5%AE%B9%E5%88%86%E6%9E%90%E6%B3%95"</w:instrText>
      </w:r>
      <w:r>
        <w:fldChar w:fldCharType="separate"/>
      </w:r>
      <w:r w:rsidRPr="001059F2">
        <w:rPr>
          <w:rStyle w:val="Hyperlink"/>
        </w:rPr>
        <w:t>https://wiki.mbalib.com/wiki/%E5%86%85%E5%AE%B9%E5%88%86%E6%9E%90%E6%B3%95</w:t>
      </w:r>
      <w:r>
        <w:fldChar w:fldCharType="end"/>
      </w:r>
      <w:r>
        <w:rPr>
          <w:rFonts w:hint="eastAsia"/>
        </w:rPr>
        <w:t xml:space="preserve"> (</w:t>
      </w:r>
      <w:r>
        <w:t>retrieve</w:t>
      </w:r>
      <w:r>
        <w:rPr>
          <w:rFonts w:hint="eastAsia"/>
        </w:rPr>
        <w:t xml:space="preserve"> Dec. 20, 2025)</w:t>
      </w:r>
    </w:p>
  </w:footnote>
  <w:footnote w:id="20">
    <w:p w14:paraId="4E7E5E3B" w14:textId="2038F988" w:rsidR="00537866" w:rsidRPr="00537866" w:rsidRDefault="005378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參考</w:t>
      </w:r>
      <w:r>
        <w:fldChar w:fldCharType="begin"/>
      </w:r>
      <w:r>
        <w:instrText>HYPERLINK "https://www.reference.com/business-finance/analytical-research-94534a536bf46028"</w:instrText>
      </w:r>
      <w:r>
        <w:fldChar w:fldCharType="separate"/>
      </w:r>
      <w:r w:rsidRPr="001059F2">
        <w:rPr>
          <w:rStyle w:val="Hyperlink"/>
        </w:rPr>
        <w:t>https://www.reference.com/business-finance/analytical-research-94534a536bf46028</w:t>
      </w:r>
      <w:r>
        <w:fldChar w:fldCharType="end"/>
      </w:r>
      <w:r>
        <w:rPr>
          <w:rFonts w:hint="eastAsia"/>
        </w:rPr>
        <w:t xml:space="preserve"> (</w:t>
      </w:r>
      <w:r>
        <w:t>retrieve</w:t>
      </w:r>
      <w:r>
        <w:rPr>
          <w:rFonts w:hint="eastAsia"/>
        </w:rPr>
        <w:t xml:space="preserve"> Dec. 20, 2025)</w:t>
      </w:r>
    </w:p>
  </w:footnote>
  <w:footnote w:id="21">
    <w:p w14:paraId="0EFC8178" w14:textId="093FF843" w:rsidR="00052508" w:rsidRPr="00052508" w:rsidRDefault="000525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Enoch Wan, </w:t>
      </w:r>
      <w:r>
        <w:t>“</w:t>
      </w:r>
      <w:r w:rsidRPr="00052508">
        <w:rPr>
          <w:rFonts w:hint="eastAsia"/>
        </w:rPr>
        <w:t>Understanding Oral Hermeneutics and Relational Hermeneutics</w:t>
      </w:r>
      <w:r w:rsidRPr="00052508">
        <w:t>”</w:t>
      </w:r>
      <w:r>
        <w:rPr>
          <w:rFonts w:hint="eastAsia"/>
        </w:rPr>
        <w:t xml:space="preserve"> Originally presented at the Evangelical Missiological Society, Annual Conference, Dallas Theological Seminary, Oct. 13-14, 2024. Later published in AMA (</w:t>
      </w:r>
      <w:r w:rsidRPr="00052508">
        <w:rPr>
          <w:rFonts w:hint="eastAsia"/>
          <w:i/>
          <w:iCs/>
        </w:rPr>
        <w:t xml:space="preserve">Asian </w:t>
      </w:r>
      <w:r>
        <w:rPr>
          <w:rFonts w:hint="eastAsia"/>
          <w:i/>
          <w:iCs/>
        </w:rPr>
        <w:t>Mission</w:t>
      </w:r>
      <w:r w:rsidRPr="00052508">
        <w:rPr>
          <w:rFonts w:hint="eastAsia"/>
          <w:i/>
          <w:iCs/>
        </w:rPr>
        <w:t>s Advance</w:t>
      </w:r>
      <w:r>
        <w:rPr>
          <w:rFonts w:hint="eastAsia"/>
          <w:i/>
          <w:iCs/>
        </w:rPr>
        <w:t xml:space="preserve">. </w:t>
      </w:r>
      <w:r>
        <w:rPr>
          <w:rFonts w:hint="eastAsia"/>
        </w:rPr>
        <w:t xml:space="preserve">Summer 2025/Volume 31/Issue 3:1-16. </w:t>
      </w:r>
    </w:p>
  </w:footnote>
  <w:footnote w:id="22">
    <w:p w14:paraId="00AE27E5" w14:textId="40AFA419" w:rsidR="00FD1C3B" w:rsidRPr="00357C54" w:rsidRDefault="00FD1C3B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753DA6">
        <w:rPr>
          <w:rFonts w:ascii="Times New Roman" w:hAnsi="Times New Roman" w:cs="Times New Roman"/>
          <w:b/>
          <w:bCs/>
        </w:rPr>
        <w:t>“</w:t>
      </w:r>
      <w:r w:rsidRPr="00753DA6">
        <w:rPr>
          <w:rFonts w:ascii="Times New Roman" w:hAnsi="Times New Roman" w:cs="Times New Roman"/>
        </w:rPr>
        <w:t>Aside from few references from Mark, Acts, 1Tim, and Titus, this term is found primarily in John’s gospel, Revelations, and John’s letters.” The quote is taken from “</w:t>
      </w:r>
      <w:r w:rsidRPr="00753DA6">
        <w:rPr>
          <w:rStyle w:val="Strong"/>
          <w:rFonts w:ascii="Times New Roman" w:hAnsi="Times New Roman" w:cs="Times New Roman"/>
        </w:rPr>
        <w:t>[Greek] μα</w:t>
      </w:r>
      <w:proofErr w:type="spellStart"/>
      <w:r w:rsidRPr="00753DA6">
        <w:rPr>
          <w:rStyle w:val="Strong"/>
          <w:rFonts w:ascii="Times New Roman" w:hAnsi="Times New Roman" w:cs="Times New Roman"/>
        </w:rPr>
        <w:t>ρτυρί</w:t>
      </w:r>
      <w:proofErr w:type="spellEnd"/>
      <w:r w:rsidRPr="00753DA6">
        <w:rPr>
          <w:rStyle w:val="Strong"/>
          <w:rFonts w:ascii="Times New Roman" w:hAnsi="Times New Roman" w:cs="Times New Roman"/>
        </w:rPr>
        <w:t>α (</w:t>
      </w:r>
      <w:proofErr w:type="spellStart"/>
      <w:r w:rsidRPr="00753DA6">
        <w:rPr>
          <w:rStyle w:val="Emphasis"/>
          <w:rFonts w:ascii="Times New Roman" w:hAnsi="Times New Roman" w:cs="Times New Roman"/>
          <w:b/>
          <w:bCs/>
        </w:rPr>
        <w:t>martyria</w:t>
      </w:r>
      <w:proofErr w:type="spellEnd"/>
      <w:r w:rsidRPr="00753DA6">
        <w:rPr>
          <w:rStyle w:val="Strong"/>
          <w:rFonts w:ascii="Times New Roman" w:hAnsi="Times New Roman" w:cs="Times New Roman"/>
        </w:rPr>
        <w:t xml:space="preserve">), [Latin] </w:t>
      </w:r>
      <w:proofErr w:type="spellStart"/>
      <w:r w:rsidRPr="00753DA6">
        <w:rPr>
          <w:rStyle w:val="Strong"/>
          <w:rFonts w:ascii="Times New Roman" w:hAnsi="Times New Roman" w:cs="Times New Roman"/>
        </w:rPr>
        <w:t>memoria</w:t>
      </w:r>
      <w:proofErr w:type="spellEnd"/>
      <w:r w:rsidRPr="00753DA6">
        <w:rPr>
          <w:rStyle w:val="Strong"/>
          <w:rFonts w:ascii="Times New Roman" w:eastAsiaTheme="majorEastAsia" w:hAnsi="Times New Roman" w:cs="Times New Roman"/>
        </w:rPr>
        <w:t xml:space="preserve">” – Resounding the Truth, @ </w:t>
      </w:r>
      <w:hyperlink r:id="rId10" w:history="1">
        <w:r w:rsidRPr="00357C54">
          <w:rPr>
            <w:rStyle w:val="Hyperlink"/>
            <w:rFonts w:ascii="Times New Roman" w:eastAsiaTheme="majorEastAsia" w:hAnsi="Times New Roman" w:cs="Times New Roman"/>
            <w:color w:val="000000" w:themeColor="text1"/>
          </w:rPr>
          <w:t>https://resoundingthefaith.com/2019/09/09/greek-%CE%BC%CE%B1%CF%81%CF%84%CF%85%CF%81%CE%AF%CE%B1-martyria-latin-memoria/</w:t>
        </w:r>
      </w:hyperlink>
      <w:r w:rsidRPr="00357C54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(retrieved December 20, 2025)</w:t>
      </w:r>
    </w:p>
  </w:footnote>
  <w:footnote w:id="23">
    <w:p w14:paraId="527A0F01" w14:textId="2A090186" w:rsidR="009F49EE" w:rsidRPr="009F49EE" w:rsidRDefault="009F49EE" w:rsidP="00C22D80">
      <w:pPr>
        <w:pStyle w:val="FootnoteText"/>
      </w:pPr>
      <w:r>
        <w:rPr>
          <w:rStyle w:val="FootnoteReference"/>
        </w:rPr>
        <w:footnoteRef/>
      </w:r>
      <w:r>
        <w:t xml:space="preserve"> Donald A. Carson</w:t>
      </w:r>
      <w:r>
        <w:rPr>
          <w:rFonts w:hint="eastAsia"/>
        </w:rPr>
        <w:t xml:space="preserve">, </w:t>
      </w:r>
      <w:r>
        <w:t>“</w:t>
      </w:r>
      <w:proofErr w:type="spellStart"/>
      <w:r w:rsidRPr="009F49EE">
        <w:rPr>
          <w:i/>
          <w:iCs/>
        </w:rPr>
        <w:t>Martyreō</w:t>
      </w:r>
      <w:proofErr w:type="spellEnd"/>
      <w:r>
        <w:t xml:space="preserve"> and Cognates</w:t>
      </w:r>
      <w:r>
        <w:rPr>
          <w:rFonts w:hint="eastAsia"/>
        </w:rPr>
        <w:t xml:space="preserve"> </w:t>
      </w:r>
      <w:r>
        <w:t>in the New Testament:</w:t>
      </w:r>
      <w:r>
        <w:rPr>
          <w:rFonts w:hint="eastAsia"/>
        </w:rPr>
        <w:t xml:space="preserve"> </w:t>
      </w:r>
      <w:r>
        <w:t>Some Notes”</w:t>
      </w:r>
      <w:r>
        <w:rPr>
          <w:rFonts w:hint="eastAsia"/>
        </w:rPr>
        <w:t xml:space="preserve"> @ </w:t>
      </w:r>
      <w:hyperlink r:id="rId11" w:history="1">
        <w:r w:rsidRPr="001059F2">
          <w:rPr>
            <w:rStyle w:val="Hyperlink"/>
          </w:rPr>
          <w:t>file:///Users/enochwan/Downloads/martyreo-and-cognates-in-the-new-testament.pdf</w:t>
        </w:r>
      </w:hyperlink>
      <w:r>
        <w:rPr>
          <w:rFonts w:hint="eastAsia"/>
        </w:rPr>
        <w:t xml:space="preserve"> (</w:t>
      </w:r>
      <w:r>
        <w:t>retrieve</w:t>
      </w:r>
      <w:r>
        <w:rPr>
          <w:rFonts w:hint="eastAsia"/>
        </w:rPr>
        <w:t xml:space="preserve"> Dec. 21, 2025</w:t>
      </w:r>
      <w:r w:rsidR="00357C54">
        <w:rPr>
          <w:rFonts w:hint="eastAsia"/>
        </w:rPr>
        <w:t>)</w:t>
      </w:r>
    </w:p>
  </w:footnote>
  <w:footnote w:id="24">
    <w:p w14:paraId="13D46D3A" w14:textId="155A9818" w:rsidR="00C22D80" w:rsidRPr="00C22D80" w:rsidRDefault="00C22D80" w:rsidP="00753D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Pr="00C22D80">
        <w:rPr>
          <w:sz w:val="20"/>
          <w:szCs w:val="20"/>
        </w:rPr>
        <w:t>Enoch Wan, "‘Mission' and '</w:t>
      </w:r>
      <w:proofErr w:type="spellStart"/>
      <w:r w:rsidRPr="00C22D80">
        <w:rPr>
          <w:i/>
          <w:iCs/>
          <w:sz w:val="20"/>
          <w:szCs w:val="20"/>
        </w:rPr>
        <w:t>Missio</w:t>
      </w:r>
      <w:proofErr w:type="spellEnd"/>
      <w:r w:rsidRPr="00C22D80">
        <w:rPr>
          <w:i/>
          <w:iCs/>
          <w:sz w:val="20"/>
          <w:szCs w:val="20"/>
        </w:rPr>
        <w:t xml:space="preserve"> Dei</w:t>
      </w:r>
      <w:r w:rsidRPr="00C22D80">
        <w:rPr>
          <w:sz w:val="20"/>
          <w:szCs w:val="20"/>
        </w:rPr>
        <w:t>’: Response to Charles Van Engen's 'Mission Defined and Described,’</w:t>
      </w:r>
      <w:proofErr w:type="gramStart"/>
      <w:r w:rsidRPr="00C22D80">
        <w:rPr>
          <w:sz w:val="20"/>
          <w:szCs w:val="20"/>
        </w:rPr>
        <w:t>“ in</w:t>
      </w:r>
      <w:proofErr w:type="gramEnd"/>
      <w:r w:rsidRPr="00C22D80">
        <w:rPr>
          <w:sz w:val="20"/>
          <w:szCs w:val="20"/>
        </w:rPr>
        <w:t xml:space="preserve"> </w:t>
      </w:r>
      <w:proofErr w:type="spellStart"/>
      <w:r w:rsidRPr="00C22D80">
        <w:rPr>
          <w:i/>
          <w:iCs/>
          <w:sz w:val="20"/>
          <w:szCs w:val="20"/>
        </w:rPr>
        <w:t>MissionShift</w:t>
      </w:r>
      <w:proofErr w:type="spellEnd"/>
      <w:r w:rsidRPr="00C22D80">
        <w:rPr>
          <w:i/>
          <w:iCs/>
          <w:sz w:val="20"/>
          <w:szCs w:val="20"/>
        </w:rPr>
        <w:t xml:space="preserve">: </w:t>
      </w:r>
      <w:proofErr w:type="spellStart"/>
      <w:r w:rsidRPr="00C22D80">
        <w:rPr>
          <w:i/>
          <w:iCs/>
          <w:sz w:val="20"/>
          <w:szCs w:val="20"/>
        </w:rPr>
        <w:t>Globol</w:t>
      </w:r>
      <w:proofErr w:type="spellEnd"/>
      <w:r w:rsidRPr="00C22D80">
        <w:rPr>
          <w:i/>
          <w:iCs/>
          <w:sz w:val="20"/>
          <w:szCs w:val="20"/>
        </w:rPr>
        <w:t xml:space="preserve"> Mission Issues in the Third Millennium</w:t>
      </w:r>
      <w:r w:rsidRPr="00C22D80">
        <w:rPr>
          <w:sz w:val="20"/>
          <w:szCs w:val="20"/>
        </w:rPr>
        <w:t>, eds. David J. Hesselgrave and Ed Stetzer, (Nashville: B &amp; H Publishing Group, Nashville, 2010d), 41-50.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024785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91FA3A" w14:textId="6F38A4A3" w:rsidR="00A100D0" w:rsidRDefault="00A100D0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5AEF10" w14:textId="77777777" w:rsidR="00A100D0" w:rsidRDefault="00A100D0" w:rsidP="00A100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2012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77D7310" w14:textId="6B625877" w:rsidR="00A100D0" w:rsidRDefault="00A100D0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E056A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3097B813" w14:textId="77777777" w:rsidR="00A100D0" w:rsidRDefault="00A100D0" w:rsidP="00A100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A66"/>
    <w:multiLevelType w:val="hybridMultilevel"/>
    <w:tmpl w:val="4DC2975A"/>
    <w:lvl w:ilvl="0" w:tplc="04090011">
      <w:start w:val="1"/>
      <w:numFmt w:val="decimal"/>
      <w:lvlText w:val="%1)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>
    <w:nsid w:val="0AE7028E"/>
    <w:multiLevelType w:val="multilevel"/>
    <w:tmpl w:val="43A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055A0"/>
    <w:multiLevelType w:val="hybridMultilevel"/>
    <w:tmpl w:val="07EC59F2"/>
    <w:lvl w:ilvl="0" w:tplc="693EF5D8">
      <w:start w:val="1"/>
      <w:numFmt w:val="lowerRoman"/>
      <w:lvlText w:val="%1)"/>
      <w:lvlJc w:val="left"/>
      <w:pPr>
        <w:ind w:left="153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CAE1372"/>
    <w:multiLevelType w:val="multilevel"/>
    <w:tmpl w:val="41E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37A8C"/>
    <w:multiLevelType w:val="multilevel"/>
    <w:tmpl w:val="60E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66AAA"/>
    <w:multiLevelType w:val="multilevel"/>
    <w:tmpl w:val="ACF0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02700"/>
    <w:multiLevelType w:val="hybridMultilevel"/>
    <w:tmpl w:val="A9BC06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B7695"/>
    <w:multiLevelType w:val="hybridMultilevel"/>
    <w:tmpl w:val="2EBC5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7F4EB7"/>
    <w:multiLevelType w:val="hybridMultilevel"/>
    <w:tmpl w:val="D376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14528"/>
    <w:multiLevelType w:val="hybridMultilevel"/>
    <w:tmpl w:val="AA68FD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4F168F"/>
    <w:multiLevelType w:val="hybridMultilevel"/>
    <w:tmpl w:val="4202A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E4B2EA4"/>
    <w:multiLevelType w:val="hybridMultilevel"/>
    <w:tmpl w:val="00B0B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2578D1"/>
    <w:multiLevelType w:val="hybridMultilevel"/>
    <w:tmpl w:val="56BE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E7486"/>
    <w:multiLevelType w:val="multilevel"/>
    <w:tmpl w:val="369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03522"/>
    <w:multiLevelType w:val="hybridMultilevel"/>
    <w:tmpl w:val="26D4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C660B"/>
    <w:multiLevelType w:val="hybridMultilevel"/>
    <w:tmpl w:val="3BA8F5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7461B6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A4FB1"/>
    <w:multiLevelType w:val="hybridMultilevel"/>
    <w:tmpl w:val="2034E4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A662EA"/>
    <w:multiLevelType w:val="hybridMultilevel"/>
    <w:tmpl w:val="B308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A250B"/>
    <w:multiLevelType w:val="multilevel"/>
    <w:tmpl w:val="82A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15C53"/>
    <w:multiLevelType w:val="multilevel"/>
    <w:tmpl w:val="705C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70B9A"/>
    <w:multiLevelType w:val="hybridMultilevel"/>
    <w:tmpl w:val="75D25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5822C0"/>
    <w:multiLevelType w:val="multilevel"/>
    <w:tmpl w:val="B37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C3387C"/>
    <w:multiLevelType w:val="hybridMultilevel"/>
    <w:tmpl w:val="60DC3E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C7551"/>
    <w:multiLevelType w:val="hybridMultilevel"/>
    <w:tmpl w:val="D26034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630FC4"/>
    <w:multiLevelType w:val="multilevel"/>
    <w:tmpl w:val="FFA6378E"/>
    <w:lvl w:ilvl="0">
      <w:start w:val="1"/>
      <w:numFmt w:val="upperRoman"/>
      <w:lvlText w:val="%1."/>
      <w:lvlJc w:val="left"/>
      <w:pPr>
        <w:ind w:left="1080" w:hanging="7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eastAsia"/>
      </w:rPr>
    </w:lvl>
  </w:abstractNum>
  <w:abstractNum w:abstractNumId="25">
    <w:nsid w:val="692C18F8"/>
    <w:multiLevelType w:val="hybridMultilevel"/>
    <w:tmpl w:val="332C70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4A5116"/>
    <w:multiLevelType w:val="hybridMultilevel"/>
    <w:tmpl w:val="FF7A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57C2F"/>
    <w:multiLevelType w:val="multilevel"/>
    <w:tmpl w:val="AF4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9"/>
  </w:num>
  <w:num w:numId="5">
    <w:abstractNumId w:val="21"/>
  </w:num>
  <w:num w:numId="6">
    <w:abstractNumId w:val="4"/>
  </w:num>
  <w:num w:numId="7">
    <w:abstractNumId w:val="1"/>
  </w:num>
  <w:num w:numId="8">
    <w:abstractNumId w:val="27"/>
  </w:num>
  <w:num w:numId="9">
    <w:abstractNumId w:val="13"/>
  </w:num>
  <w:num w:numId="10">
    <w:abstractNumId w:val="11"/>
  </w:num>
  <w:num w:numId="11">
    <w:abstractNumId w:val="24"/>
  </w:num>
  <w:num w:numId="12">
    <w:abstractNumId w:val="25"/>
  </w:num>
  <w:num w:numId="13">
    <w:abstractNumId w:val="2"/>
  </w:num>
  <w:num w:numId="14">
    <w:abstractNumId w:val="20"/>
  </w:num>
  <w:num w:numId="15">
    <w:abstractNumId w:val="26"/>
  </w:num>
  <w:num w:numId="16">
    <w:abstractNumId w:val="17"/>
  </w:num>
  <w:num w:numId="17">
    <w:abstractNumId w:val="8"/>
  </w:num>
  <w:num w:numId="18">
    <w:abstractNumId w:val="16"/>
  </w:num>
  <w:num w:numId="19">
    <w:abstractNumId w:val="9"/>
  </w:num>
  <w:num w:numId="20">
    <w:abstractNumId w:val="14"/>
  </w:num>
  <w:num w:numId="21">
    <w:abstractNumId w:val="10"/>
  </w:num>
  <w:num w:numId="22">
    <w:abstractNumId w:val="23"/>
  </w:num>
  <w:num w:numId="23">
    <w:abstractNumId w:val="6"/>
  </w:num>
  <w:num w:numId="24">
    <w:abstractNumId w:val="0"/>
  </w:num>
  <w:num w:numId="25">
    <w:abstractNumId w:val="7"/>
  </w:num>
  <w:num w:numId="26">
    <w:abstractNumId w:val="22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F"/>
    <w:rsid w:val="00003927"/>
    <w:rsid w:val="00043FE5"/>
    <w:rsid w:val="00052508"/>
    <w:rsid w:val="00072131"/>
    <w:rsid w:val="0007429F"/>
    <w:rsid w:val="0008193A"/>
    <w:rsid w:val="000972A4"/>
    <w:rsid w:val="000B3873"/>
    <w:rsid w:val="000F695F"/>
    <w:rsid w:val="001152AC"/>
    <w:rsid w:val="00116297"/>
    <w:rsid w:val="001162F3"/>
    <w:rsid w:val="00121514"/>
    <w:rsid w:val="001427E4"/>
    <w:rsid w:val="001433B0"/>
    <w:rsid w:val="00145E52"/>
    <w:rsid w:val="001464C9"/>
    <w:rsid w:val="00163445"/>
    <w:rsid w:val="00165257"/>
    <w:rsid w:val="00180C50"/>
    <w:rsid w:val="001A1DCD"/>
    <w:rsid w:val="001C5EB0"/>
    <w:rsid w:val="001D2AB3"/>
    <w:rsid w:val="001D2FBB"/>
    <w:rsid w:val="001E566A"/>
    <w:rsid w:val="001E62F0"/>
    <w:rsid w:val="001F33DF"/>
    <w:rsid w:val="00212F6F"/>
    <w:rsid w:val="002166C7"/>
    <w:rsid w:val="00240F5B"/>
    <w:rsid w:val="00255CD9"/>
    <w:rsid w:val="00273B97"/>
    <w:rsid w:val="0027710B"/>
    <w:rsid w:val="00281606"/>
    <w:rsid w:val="002A333F"/>
    <w:rsid w:val="002B74CB"/>
    <w:rsid w:val="002C1408"/>
    <w:rsid w:val="002C1B45"/>
    <w:rsid w:val="002C32C9"/>
    <w:rsid w:val="002C3E6D"/>
    <w:rsid w:val="002D0EEB"/>
    <w:rsid w:val="002D4B23"/>
    <w:rsid w:val="002D5BAA"/>
    <w:rsid w:val="002E0F8C"/>
    <w:rsid w:val="00321142"/>
    <w:rsid w:val="00357C54"/>
    <w:rsid w:val="0039430D"/>
    <w:rsid w:val="003B5200"/>
    <w:rsid w:val="003D2DBC"/>
    <w:rsid w:val="00425C19"/>
    <w:rsid w:val="00436BBA"/>
    <w:rsid w:val="00471C49"/>
    <w:rsid w:val="004749B6"/>
    <w:rsid w:val="00477C94"/>
    <w:rsid w:val="00490A10"/>
    <w:rsid w:val="004A5128"/>
    <w:rsid w:val="004F5376"/>
    <w:rsid w:val="005026CF"/>
    <w:rsid w:val="00537866"/>
    <w:rsid w:val="00542D62"/>
    <w:rsid w:val="00545E67"/>
    <w:rsid w:val="00554FA8"/>
    <w:rsid w:val="005553F1"/>
    <w:rsid w:val="00565A1A"/>
    <w:rsid w:val="005875BA"/>
    <w:rsid w:val="0059155B"/>
    <w:rsid w:val="005B53E4"/>
    <w:rsid w:val="00613A5C"/>
    <w:rsid w:val="00621A69"/>
    <w:rsid w:val="00621FC9"/>
    <w:rsid w:val="00627523"/>
    <w:rsid w:val="0065644C"/>
    <w:rsid w:val="00663416"/>
    <w:rsid w:val="006750D5"/>
    <w:rsid w:val="00683CA2"/>
    <w:rsid w:val="006B18A3"/>
    <w:rsid w:val="006D6AA2"/>
    <w:rsid w:val="006D7874"/>
    <w:rsid w:val="006E0E7C"/>
    <w:rsid w:val="00712D87"/>
    <w:rsid w:val="00714B6F"/>
    <w:rsid w:val="00726530"/>
    <w:rsid w:val="00734673"/>
    <w:rsid w:val="00735FC7"/>
    <w:rsid w:val="00750A72"/>
    <w:rsid w:val="00753DA6"/>
    <w:rsid w:val="00767162"/>
    <w:rsid w:val="007817B3"/>
    <w:rsid w:val="007838A4"/>
    <w:rsid w:val="00787F36"/>
    <w:rsid w:val="007905D6"/>
    <w:rsid w:val="007A4C8A"/>
    <w:rsid w:val="007A777E"/>
    <w:rsid w:val="007B60BF"/>
    <w:rsid w:val="007E056A"/>
    <w:rsid w:val="007F6EC1"/>
    <w:rsid w:val="0082256D"/>
    <w:rsid w:val="0082257F"/>
    <w:rsid w:val="008226BF"/>
    <w:rsid w:val="0085419E"/>
    <w:rsid w:val="0086589D"/>
    <w:rsid w:val="008853A3"/>
    <w:rsid w:val="008A0F8C"/>
    <w:rsid w:val="008E7362"/>
    <w:rsid w:val="008F40E9"/>
    <w:rsid w:val="0091642B"/>
    <w:rsid w:val="0092267B"/>
    <w:rsid w:val="0093180F"/>
    <w:rsid w:val="00955879"/>
    <w:rsid w:val="00965F5B"/>
    <w:rsid w:val="00967159"/>
    <w:rsid w:val="009A63F8"/>
    <w:rsid w:val="009F489E"/>
    <w:rsid w:val="009F49EE"/>
    <w:rsid w:val="009F5B6C"/>
    <w:rsid w:val="009F6105"/>
    <w:rsid w:val="00A026EA"/>
    <w:rsid w:val="00A100D0"/>
    <w:rsid w:val="00A278A3"/>
    <w:rsid w:val="00A53546"/>
    <w:rsid w:val="00A56FA9"/>
    <w:rsid w:val="00A7205B"/>
    <w:rsid w:val="00A8412B"/>
    <w:rsid w:val="00AB3A56"/>
    <w:rsid w:val="00AC4A37"/>
    <w:rsid w:val="00AC63A4"/>
    <w:rsid w:val="00AD5274"/>
    <w:rsid w:val="00B06ABF"/>
    <w:rsid w:val="00B1032C"/>
    <w:rsid w:val="00B10D7B"/>
    <w:rsid w:val="00B26ADE"/>
    <w:rsid w:val="00B32AB0"/>
    <w:rsid w:val="00B345CE"/>
    <w:rsid w:val="00B87BEC"/>
    <w:rsid w:val="00B94E04"/>
    <w:rsid w:val="00B94EF8"/>
    <w:rsid w:val="00BA7620"/>
    <w:rsid w:val="00BB50EA"/>
    <w:rsid w:val="00BE285C"/>
    <w:rsid w:val="00BE5B41"/>
    <w:rsid w:val="00BE7030"/>
    <w:rsid w:val="00C0445C"/>
    <w:rsid w:val="00C0781A"/>
    <w:rsid w:val="00C22D80"/>
    <w:rsid w:val="00C33780"/>
    <w:rsid w:val="00C33D72"/>
    <w:rsid w:val="00C639AC"/>
    <w:rsid w:val="00C674C5"/>
    <w:rsid w:val="00C9228B"/>
    <w:rsid w:val="00C963E1"/>
    <w:rsid w:val="00CB2109"/>
    <w:rsid w:val="00CB5368"/>
    <w:rsid w:val="00CD09ED"/>
    <w:rsid w:val="00CF6630"/>
    <w:rsid w:val="00D117EA"/>
    <w:rsid w:val="00D156BC"/>
    <w:rsid w:val="00D15E39"/>
    <w:rsid w:val="00D24869"/>
    <w:rsid w:val="00D40DBC"/>
    <w:rsid w:val="00D604C7"/>
    <w:rsid w:val="00D86305"/>
    <w:rsid w:val="00D9613B"/>
    <w:rsid w:val="00DA13EB"/>
    <w:rsid w:val="00DA6A85"/>
    <w:rsid w:val="00DB2FE4"/>
    <w:rsid w:val="00E137CB"/>
    <w:rsid w:val="00E14454"/>
    <w:rsid w:val="00E519CC"/>
    <w:rsid w:val="00E53977"/>
    <w:rsid w:val="00E7503F"/>
    <w:rsid w:val="00E97B4C"/>
    <w:rsid w:val="00EA050D"/>
    <w:rsid w:val="00EA46D6"/>
    <w:rsid w:val="00EB7ED1"/>
    <w:rsid w:val="00ED3120"/>
    <w:rsid w:val="00ED4DE0"/>
    <w:rsid w:val="00EE22FB"/>
    <w:rsid w:val="00EF0B12"/>
    <w:rsid w:val="00F03848"/>
    <w:rsid w:val="00F233E5"/>
    <w:rsid w:val="00F42658"/>
    <w:rsid w:val="00F44BAF"/>
    <w:rsid w:val="00F530E4"/>
    <w:rsid w:val="00F65918"/>
    <w:rsid w:val="00F67383"/>
    <w:rsid w:val="00F92A41"/>
    <w:rsid w:val="00F95677"/>
    <w:rsid w:val="00FA014D"/>
    <w:rsid w:val="00FA0C04"/>
    <w:rsid w:val="00FA54B6"/>
    <w:rsid w:val="00FB149F"/>
    <w:rsid w:val="00FB321A"/>
    <w:rsid w:val="00FC1AB4"/>
    <w:rsid w:val="00FD1C3B"/>
    <w:rsid w:val="00FE24B5"/>
    <w:rsid w:val="00FE26C5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FB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4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4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4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4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4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29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29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2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42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429F"/>
    <w:rPr>
      <w:b/>
      <w:bCs/>
    </w:rPr>
  </w:style>
  <w:style w:type="character" w:styleId="Emphasis">
    <w:name w:val="Emphasis"/>
    <w:basedOn w:val="DefaultParagraphFont"/>
    <w:uiPriority w:val="20"/>
    <w:qFormat/>
    <w:rsid w:val="0007429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27523"/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27523"/>
    <w:rPr>
      <w:vertAlign w:val="superscript"/>
    </w:rPr>
  </w:style>
  <w:style w:type="character" w:customStyle="1" w:styleId="apple-converted-space">
    <w:name w:val="apple-converted-space"/>
    <w:basedOn w:val="DefaultParagraphFont"/>
    <w:rsid w:val="0082256D"/>
  </w:style>
  <w:style w:type="character" w:styleId="Hyperlink">
    <w:name w:val="Hyperlink"/>
    <w:uiPriority w:val="99"/>
    <w:unhideWhenUsed/>
    <w:rsid w:val="00BB50EA"/>
    <w:rPr>
      <w:color w:val="0563C1"/>
      <w:u w:val="single"/>
    </w:rPr>
  </w:style>
  <w:style w:type="paragraph" w:styleId="NoSpacing">
    <w:name w:val="No Spacing"/>
    <w:uiPriority w:val="1"/>
    <w:qFormat/>
    <w:rsid w:val="000525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0D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100D0"/>
  </w:style>
  <w:style w:type="character" w:styleId="PageNumber">
    <w:name w:val="page number"/>
    <w:basedOn w:val="DefaultParagraphFont"/>
    <w:uiPriority w:val="99"/>
    <w:semiHidden/>
    <w:unhideWhenUsed/>
    <w:rsid w:val="00A100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866"/>
    <w:rPr>
      <w:color w:val="96607D" w:themeColor="followedHyperlink"/>
      <w:u w:val="single"/>
    </w:rPr>
  </w:style>
  <w:style w:type="character" w:customStyle="1" w:styleId="text">
    <w:name w:val="text"/>
    <w:basedOn w:val="DefaultParagraphFont"/>
    <w:rsid w:val="00273B97"/>
  </w:style>
  <w:style w:type="paragraph" w:customStyle="1" w:styleId="verse">
    <w:name w:val="verse"/>
    <w:basedOn w:val="Normal"/>
    <w:rsid w:val="00165257"/>
    <w:pPr>
      <w:spacing w:before="100" w:beforeAutospacing="1" w:after="100" w:afterAutospacing="1"/>
    </w:pPr>
  </w:style>
  <w:style w:type="character" w:customStyle="1" w:styleId="v9tjod">
    <w:name w:val="v9tjod"/>
    <w:basedOn w:val="DefaultParagraphFont"/>
    <w:rsid w:val="00F67383"/>
  </w:style>
  <w:style w:type="character" w:customStyle="1" w:styleId="vuuxrf">
    <w:name w:val="vuuxrf"/>
    <w:basedOn w:val="DefaultParagraphFont"/>
    <w:rsid w:val="00F67383"/>
  </w:style>
  <w:style w:type="character" w:styleId="HTMLCite">
    <w:name w:val="HTML Cite"/>
    <w:basedOn w:val="DefaultParagraphFont"/>
    <w:uiPriority w:val="99"/>
    <w:semiHidden/>
    <w:unhideWhenUsed/>
    <w:rsid w:val="00F67383"/>
    <w:rPr>
      <w:i/>
      <w:iCs/>
    </w:rPr>
  </w:style>
  <w:style w:type="character" w:customStyle="1" w:styleId="ylgvce">
    <w:name w:val="ylgvce"/>
    <w:basedOn w:val="DefaultParagraphFont"/>
    <w:rsid w:val="00F67383"/>
  </w:style>
  <w:style w:type="character" w:customStyle="1" w:styleId="lawljd">
    <w:name w:val="lawljd"/>
    <w:basedOn w:val="DefaultParagraphFont"/>
    <w:rsid w:val="00F67383"/>
  </w:style>
  <w:style w:type="paragraph" w:styleId="Footer">
    <w:name w:val="footer"/>
    <w:basedOn w:val="Normal"/>
    <w:link w:val="FooterChar"/>
    <w:uiPriority w:val="99"/>
    <w:unhideWhenUsed/>
    <w:rsid w:val="009F4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48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4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4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4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4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4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29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29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2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42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429F"/>
    <w:rPr>
      <w:b/>
      <w:bCs/>
    </w:rPr>
  </w:style>
  <w:style w:type="character" w:styleId="Emphasis">
    <w:name w:val="Emphasis"/>
    <w:basedOn w:val="DefaultParagraphFont"/>
    <w:uiPriority w:val="20"/>
    <w:qFormat/>
    <w:rsid w:val="0007429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27523"/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27523"/>
    <w:rPr>
      <w:vertAlign w:val="superscript"/>
    </w:rPr>
  </w:style>
  <w:style w:type="character" w:customStyle="1" w:styleId="apple-converted-space">
    <w:name w:val="apple-converted-space"/>
    <w:basedOn w:val="DefaultParagraphFont"/>
    <w:rsid w:val="0082256D"/>
  </w:style>
  <w:style w:type="character" w:styleId="Hyperlink">
    <w:name w:val="Hyperlink"/>
    <w:uiPriority w:val="99"/>
    <w:unhideWhenUsed/>
    <w:rsid w:val="00BB50EA"/>
    <w:rPr>
      <w:color w:val="0563C1"/>
      <w:u w:val="single"/>
    </w:rPr>
  </w:style>
  <w:style w:type="paragraph" w:styleId="NoSpacing">
    <w:name w:val="No Spacing"/>
    <w:uiPriority w:val="1"/>
    <w:qFormat/>
    <w:rsid w:val="000525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0D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100D0"/>
  </w:style>
  <w:style w:type="character" w:styleId="PageNumber">
    <w:name w:val="page number"/>
    <w:basedOn w:val="DefaultParagraphFont"/>
    <w:uiPriority w:val="99"/>
    <w:semiHidden/>
    <w:unhideWhenUsed/>
    <w:rsid w:val="00A100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866"/>
    <w:rPr>
      <w:color w:val="96607D" w:themeColor="followedHyperlink"/>
      <w:u w:val="single"/>
    </w:rPr>
  </w:style>
  <w:style w:type="character" w:customStyle="1" w:styleId="text">
    <w:name w:val="text"/>
    <w:basedOn w:val="DefaultParagraphFont"/>
    <w:rsid w:val="00273B97"/>
  </w:style>
  <w:style w:type="paragraph" w:customStyle="1" w:styleId="verse">
    <w:name w:val="verse"/>
    <w:basedOn w:val="Normal"/>
    <w:rsid w:val="00165257"/>
    <w:pPr>
      <w:spacing w:before="100" w:beforeAutospacing="1" w:after="100" w:afterAutospacing="1"/>
    </w:pPr>
  </w:style>
  <w:style w:type="character" w:customStyle="1" w:styleId="v9tjod">
    <w:name w:val="v9tjod"/>
    <w:basedOn w:val="DefaultParagraphFont"/>
    <w:rsid w:val="00F67383"/>
  </w:style>
  <w:style w:type="character" w:customStyle="1" w:styleId="vuuxrf">
    <w:name w:val="vuuxrf"/>
    <w:basedOn w:val="DefaultParagraphFont"/>
    <w:rsid w:val="00F67383"/>
  </w:style>
  <w:style w:type="character" w:styleId="HTMLCite">
    <w:name w:val="HTML Cite"/>
    <w:basedOn w:val="DefaultParagraphFont"/>
    <w:uiPriority w:val="99"/>
    <w:semiHidden/>
    <w:unhideWhenUsed/>
    <w:rsid w:val="00F67383"/>
    <w:rPr>
      <w:i/>
      <w:iCs/>
    </w:rPr>
  </w:style>
  <w:style w:type="character" w:customStyle="1" w:styleId="ylgvce">
    <w:name w:val="ylgvce"/>
    <w:basedOn w:val="DefaultParagraphFont"/>
    <w:rsid w:val="00F67383"/>
  </w:style>
  <w:style w:type="character" w:customStyle="1" w:styleId="lawljd">
    <w:name w:val="lawljd"/>
    <w:basedOn w:val="DefaultParagraphFont"/>
    <w:rsid w:val="00F67383"/>
  </w:style>
  <w:style w:type="paragraph" w:styleId="Footer">
    <w:name w:val="footer"/>
    <w:basedOn w:val="Normal"/>
    <w:link w:val="FooterChar"/>
    <w:uiPriority w:val="99"/>
    <w:unhideWhenUsed/>
    <w:rsid w:val="009F4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48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ki.mbalib.com/wiki/%E5%86%85%E5%AE%B9%E5%88%86%E6%9E%90%E6%B3%9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journals.sagepub.com/home/arj" TargetMode="External"/><Relationship Id="rId17" Type="http://schemas.openxmlformats.org/officeDocument/2006/relationships/hyperlink" Target="http://www.enochwan.com/chinese/full/articles/2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Users/enochwan/Downloads/martyreo-and-cognates-in-the-new-testamen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qvip.com/qk/82393x/200202/671840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ference.com/business-finance/analytical-research-94534a536bf46028" TargetMode="External"/><Relationship Id="rId10" Type="http://schemas.openxmlformats.org/officeDocument/2006/relationships/hyperlink" Target="https://www.sciencedirect.com/topics/social-sciences/ethnology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iki.mbalib.com/wiki/%E5%86%85%E5%AE%B9%E5%88%86%E6%9E%90%E6%B3%95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vip.com/main/search.aspx?o=%e5%8c%97%e4%ba%ac%e9%9d%92%e5%b9%b4%e6%94%bf%e6%b2%bb%e5%ad%a6%e9%99%a2" TargetMode="External"/><Relationship Id="rId3" Type="http://schemas.openxmlformats.org/officeDocument/2006/relationships/hyperlink" Target="javascript:;" TargetMode="External"/><Relationship Id="rId7" Type="http://schemas.openxmlformats.org/officeDocument/2006/relationships/hyperlink" Target="http://www.cqvip.com/main/search.aspx?w=%e6%9d%8e%e6%a1%82%e8%8a%9d" TargetMode="External"/><Relationship Id="rId2" Type="http://schemas.openxmlformats.org/officeDocument/2006/relationships/hyperlink" Target="https://www.airitilibrary.com/Publication/alDetailedMesh?docid=0047262x-200304-50-2-57-60-a" TargetMode="External"/><Relationship Id="rId1" Type="http://schemas.openxmlformats.org/officeDocument/2006/relationships/hyperlink" Target="http://www.enochwan.com/chinese/full/articles/26.pdf" TargetMode="External"/><Relationship Id="rId6" Type="http://schemas.openxmlformats.org/officeDocument/2006/relationships/hyperlink" Target="http://www.cqvip.com/qikan/Detail.aspx?gch=82393X&amp;years=2002&amp;num=02" TargetMode="External"/><Relationship Id="rId11" Type="http://schemas.openxmlformats.org/officeDocument/2006/relationships/hyperlink" Target="file:///Users/enochwan/Downloads/martyreo-and-cognates-in-the-new-testament.pdf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s://resoundingthefaith.com/2019/09/09/greek-%CE%BC%CE%B1%CF%81%CF%84%CF%85%CF%81%CE%AF%CE%B1-martyria-latin-memoria/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https://www.sinoss.net/uploadfile/2010/1130/164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031037-9022-4580-BE5F-CF6ADA4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4</cp:revision>
  <cp:lastPrinted>2026-01-08T04:14:00Z</cp:lastPrinted>
  <dcterms:created xsi:type="dcterms:W3CDTF">2026-01-07T06:00:00Z</dcterms:created>
  <dcterms:modified xsi:type="dcterms:W3CDTF">2026-01-08T04:14:00Z</dcterms:modified>
</cp:coreProperties>
</file>