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02C3" w:rsidP="52CD2824" w:rsidRDefault="52CD2824" w14:paraId="4E39BEEC" w14:textId="023939FD">
      <w:pPr>
        <w:jc w:val="center"/>
        <w:rPr>
          <w:rFonts w:ascii="Times New Roman" w:hAnsi="Times New Roman" w:cs="Times New Roman"/>
          <w:b/>
          <w:bCs/>
        </w:rPr>
      </w:pPr>
      <w:r w:rsidRPr="52CD2824">
        <w:rPr>
          <w:rFonts w:ascii="Times New Roman" w:hAnsi="Times New Roman" w:cs="Times New Roman"/>
          <w:b/>
          <w:bCs/>
        </w:rPr>
        <w:t>Conversion or Proselytization?</w:t>
      </w:r>
    </w:p>
    <w:p w:rsidR="00D602C3" w:rsidP="52CD2824" w:rsidRDefault="7C50232C" w14:paraId="3E8EF665" w14:textId="2B4EB3D8">
      <w:pPr>
        <w:spacing w:after="160"/>
        <w:jc w:val="center"/>
        <w:rPr>
          <w:rFonts w:ascii="Times New Roman" w:hAnsi="Times New Roman" w:cs="Times New Roman"/>
          <w:b/>
          <w:bCs/>
        </w:rPr>
      </w:pPr>
      <w:r w:rsidRPr="7C50232C">
        <w:rPr>
          <w:rFonts w:ascii="Times New Roman" w:hAnsi="Times New Roman" w:cs="Times New Roman"/>
          <w:b/>
          <w:bCs/>
        </w:rPr>
        <w:t>Being Maasai, Becoming Christian</w:t>
      </w:r>
      <w:r w:rsidRPr="7C50232C" w:rsidR="00600320">
        <w:rPr>
          <w:rStyle w:val="EndnoteReference"/>
          <w:rFonts w:ascii="Times New Roman" w:hAnsi="Times New Roman" w:cs="Times New Roman"/>
          <w:b/>
          <w:bCs/>
        </w:rPr>
        <w:endnoteReference w:id="1"/>
      </w:r>
    </w:p>
    <w:p w:rsidR="00D602C3" w:rsidP="52CD2824" w:rsidRDefault="52CD2824" w14:paraId="519C0D8A" w14:textId="1E4A2F1D">
      <w:pPr>
        <w:spacing w:after="160"/>
        <w:jc w:val="center"/>
        <w:rPr>
          <w:rFonts w:ascii="Times New Roman" w:hAnsi="Times New Roman" w:cs="Times New Roman"/>
        </w:rPr>
      </w:pPr>
      <w:r w:rsidRPr="52CD2824">
        <w:rPr>
          <w:rFonts w:ascii="Times New Roman" w:hAnsi="Times New Roman" w:cs="Times New Roman"/>
        </w:rPr>
        <w:t>Joshua Robert Barron</w:t>
      </w:r>
    </w:p>
    <w:p w:rsidR="00D602C3" w:rsidP="52CD2824" w:rsidRDefault="52CD2824" w14:paraId="4D28973A" w14:textId="037A49A2">
      <w:pPr>
        <w:spacing w:after="160"/>
        <w:jc w:val="center"/>
        <w:rPr>
          <w:rFonts w:ascii="Times New Roman" w:hAnsi="Times New Roman" w:cs="Times New Roman"/>
        </w:rPr>
      </w:pPr>
      <w:r w:rsidRPr="52CD2824">
        <w:rPr>
          <w:rFonts w:ascii="Times New Roman" w:hAnsi="Times New Roman" w:cs="Times New Roman"/>
        </w:rPr>
        <w:t xml:space="preserve">Published in </w:t>
      </w:r>
      <w:r w:rsidRPr="52CD2824">
        <w:rPr>
          <w:rFonts w:ascii="Times New Roman" w:hAnsi="Times New Roman" w:cs="Times New Roman"/>
          <w:i/>
          <w:iCs/>
        </w:rPr>
        <w:t>Global Missiology</w:t>
      </w:r>
      <w:r w:rsidRPr="52CD2824">
        <w:rPr>
          <w:rFonts w:ascii="Times New Roman" w:hAnsi="Times New Roman" w:cs="Times New Roman"/>
        </w:rPr>
        <w:t>, www.globalmissiology.org, April 2021</w:t>
      </w:r>
    </w:p>
    <w:p w:rsidR="00D602C3" w:rsidP="52CD2824" w:rsidRDefault="52CD2824" w14:paraId="43445BC4" w14:textId="4A2A9C73">
      <w:pPr>
        <w:spacing w:after="160"/>
        <w:rPr>
          <w:rFonts w:ascii="Times New Roman" w:hAnsi="Times New Roman" w:cs="Times New Roman"/>
        </w:rPr>
      </w:pPr>
      <w:r w:rsidRPr="52CD2824">
        <w:rPr>
          <w:rFonts w:ascii="Times New Roman" w:hAnsi="Times New Roman" w:cs="Times New Roman"/>
          <w:b/>
          <w:bCs/>
        </w:rPr>
        <w:t>Abstract</w:t>
      </w:r>
    </w:p>
    <w:p w:rsidR="00AE6487" w:rsidP="52CD2824" w:rsidRDefault="52CD2824" w14:paraId="2BC0E660" w14:textId="7835D428">
      <w:pPr>
        <w:spacing w:after="160"/>
        <w:jc w:val="both"/>
        <w:rPr>
          <w:rFonts w:ascii="Times New Roman" w:hAnsi="Times New Roman" w:cs="Times New Roman"/>
        </w:rPr>
      </w:pPr>
      <w:r w:rsidRPr="2BCD608B" w:rsidR="2BCD608B">
        <w:rPr>
          <w:rFonts w:ascii="Times New Roman" w:hAnsi="Times New Roman" w:cs="Times New Roman"/>
        </w:rPr>
        <w:t xml:space="preserve">Conversion is part of Christianity’s DNA. Scholarly discussions about the meaning(s) and nature of Christian conversion perhaps reflect a popular—and historical—confusion about conversion vis-à-vis proselytization (e.g., Goodman 1994; </w:t>
      </w:r>
      <w:proofErr w:type="spellStart"/>
      <w:r w:rsidRPr="2BCD608B" w:rsidR="2BCD608B">
        <w:rPr>
          <w:rFonts w:ascii="Times New Roman" w:hAnsi="Times New Roman" w:cs="Times New Roman"/>
        </w:rPr>
        <w:t>Cornelli</w:t>
      </w:r>
      <w:proofErr w:type="spellEnd"/>
      <w:r w:rsidRPr="2BCD608B" w:rsidR="2BCD608B">
        <w:rPr>
          <w:rFonts w:ascii="Times New Roman" w:hAnsi="Times New Roman" w:cs="Times New Roman"/>
        </w:rPr>
        <w:t xml:space="preserve"> 2017, 413). Nonetheless, proselytization and conversion are not the same. Culture plays an important role in proper Christian conversion because this conversion, or “the turning to Christ what is already there” in the words of Andrew Walls, takes place within the context of culture. By contrast proselytization is the mere exchange of one human culture for another and was rejected by the Apostles. Because “the gospel enriches the culture,” in African contexts “Christianity should strengthen and reaffirm one’s African identity” (Falconer 2015, 161). After exploring these themes, I will propose a model to discuss Christian conversion within the Maa language and culture of the Maasai people of East Africa.</w:t>
      </w:r>
    </w:p>
    <w:p w:rsidR="00D602C3" w:rsidP="52CD2824" w:rsidRDefault="52CD2824" w14:paraId="380FA8F5" w14:textId="783576E8">
      <w:pPr>
        <w:spacing w:after="160"/>
        <w:rPr>
          <w:rFonts w:ascii="Times New Roman" w:hAnsi="Times New Roman" w:cs="Times New Roman"/>
        </w:rPr>
      </w:pPr>
      <w:r w:rsidRPr="52CD2824">
        <w:rPr>
          <w:rFonts w:ascii="Times New Roman" w:hAnsi="Times New Roman" w:cs="Times New Roman"/>
          <w:b/>
          <w:bCs/>
        </w:rPr>
        <w:t>Key Words:</w:t>
      </w:r>
      <w:r w:rsidRPr="52CD2824">
        <w:rPr>
          <w:rFonts w:ascii="Times New Roman" w:hAnsi="Times New Roman" w:cs="Times New Roman"/>
        </w:rPr>
        <w:t xml:space="preserve"> contextualization, conversion, Maasai Christianity, proselytization</w:t>
      </w:r>
    </w:p>
    <w:p w:rsidR="00D602C3" w:rsidP="52CD2824" w:rsidRDefault="52CD2824" w14:paraId="792F94C0" w14:textId="4DF14E24">
      <w:pPr>
        <w:spacing w:after="160"/>
        <w:rPr>
          <w:rFonts w:ascii="Times New Roman" w:hAnsi="Times New Roman" w:cs="Times New Roman"/>
        </w:rPr>
      </w:pPr>
      <w:r w:rsidRPr="52CD2824">
        <w:rPr>
          <w:rFonts w:ascii="Times New Roman" w:hAnsi="Times New Roman" w:cs="Times New Roman"/>
          <w:b/>
          <w:bCs/>
        </w:rPr>
        <w:t>Introduction</w:t>
      </w:r>
    </w:p>
    <w:p w:rsidRPr="00683293" w:rsidR="00A02D8E" w:rsidP="52CD2824" w:rsidRDefault="52CD2824" w14:paraId="7D1FD713" w14:textId="562B6073">
      <w:pPr>
        <w:spacing w:after="160"/>
        <w:jc w:val="both"/>
        <w:rPr>
          <w:rFonts w:ascii="Times New Roman" w:hAnsi="Times New Roman" w:cs="Times New Roman"/>
        </w:rPr>
      </w:pPr>
      <w:r w:rsidRPr="52CD2824">
        <w:rPr>
          <w:rFonts w:ascii="Times New Roman" w:hAnsi="Times New Roman" w:cs="Times New Roman"/>
        </w:rPr>
        <w:t xml:space="preserve">Scholars typically use the term “‘conversion’ to describe changes in ‘established </w:t>
      </w:r>
      <w:proofErr w:type="gramStart"/>
      <w:r w:rsidRPr="52CD2824">
        <w:rPr>
          <w:rFonts w:ascii="Times New Roman" w:hAnsi="Times New Roman" w:cs="Times New Roman"/>
        </w:rPr>
        <w:t>customs’</w:t>
      </w:r>
      <w:proofErr w:type="gramEnd"/>
      <w:r w:rsidRPr="52CD2824">
        <w:rPr>
          <w:rFonts w:ascii="Times New Roman" w:hAnsi="Times New Roman" w:cs="Times New Roman"/>
        </w:rPr>
        <w:t xml:space="preserve"> or ‘religion’” (Kling 2020, 588). By ‘conversion’ some mean a change of affiliation or of institutional membership, and others mean a change of conviction (</w:t>
      </w:r>
      <w:proofErr w:type="spellStart"/>
      <w:r w:rsidRPr="52CD2824">
        <w:rPr>
          <w:rFonts w:ascii="Times New Roman" w:hAnsi="Times New Roman" w:cs="Times New Roman"/>
          <w:color w:val="000000" w:themeColor="text1"/>
        </w:rPr>
        <w:t>Ikenga-Metuh</w:t>
      </w:r>
      <w:proofErr w:type="spellEnd"/>
      <w:r w:rsidRPr="52CD2824">
        <w:rPr>
          <w:rFonts w:ascii="Times New Roman" w:hAnsi="Times New Roman" w:cs="Times New Roman"/>
          <w:color w:val="000000" w:themeColor="text1"/>
        </w:rPr>
        <w:t xml:space="preserve"> 1987, 19). </w:t>
      </w:r>
      <w:r w:rsidRPr="52CD2824">
        <w:rPr>
          <w:rFonts w:ascii="Times New Roman" w:hAnsi="Times New Roman" w:cs="Times New Roman"/>
        </w:rPr>
        <w:t>Indisputably, “conversion establishes new boundaries” (Rambo and Farhadian 2014, 2). Outside of the academy, the term ‘conversion’ is often used as mere “‘theological slang’ for when a person decides to become a Christian” (Hull 2016, 20), Muslim, or some other religious affiliation. But what does ‘become a Christian’ mean? For many, it means abandoning one’s own culture and becoming, essentially, a foreigner. But that is the path of proselytization, not of conversion. Eugene Hillman, a former Spiritan missionary among the Maasai, offers a pertinent warning: “In so far as one preaches the gospel as it has been developed within one’s own culture, one is preaching not only the gospel but one’s own culture. In so far as one is preaching one’s own culture, one is asking others not only to accept the gospel but also to renounce their own culture and accept one’s own” (Hillman 1993, 7).</w:t>
      </w:r>
    </w:p>
    <w:p w:rsidR="00032111" w:rsidP="52CD2824" w:rsidRDefault="52CD2824" w14:paraId="086688DD" w14:textId="1EA3D476">
      <w:pPr>
        <w:spacing w:after="160"/>
        <w:ind w:firstLine="360"/>
        <w:jc w:val="both"/>
        <w:rPr>
          <w:rFonts w:ascii="Times New Roman" w:hAnsi="Times New Roman" w:cs="Times New Roman"/>
        </w:rPr>
      </w:pPr>
      <w:r w:rsidRPr="2BCD608B" w:rsidR="2BCD608B">
        <w:rPr>
          <w:rFonts w:ascii="Times New Roman" w:hAnsi="Times New Roman" w:cs="Times New Roman"/>
        </w:rPr>
        <w:t xml:space="preserve">Renunciation of one’s own culture in order to adopt another culture is the very definition of proselytization, as “proselytes take on the cultural forms of the tradition they join” (Burrows 2011, 107). We should note from the beginning the biblical distinction between the two models: </w:t>
      </w:r>
      <w:proofErr w:type="spellStart"/>
      <w:r w:rsidRPr="2BCD608B" w:rsidR="2BCD608B">
        <w:rPr>
          <w:rFonts w:ascii="Times New Roman" w:hAnsi="Times New Roman" w:cs="Times New Roman"/>
          <w:i w:val="1"/>
          <w:iCs w:val="1"/>
        </w:rPr>
        <w:t>epistrofē</w:t>
      </w:r>
      <w:proofErr w:type="spellEnd"/>
      <w:r w:rsidRPr="2BCD608B" w:rsidR="2BCD608B">
        <w:rPr>
          <w:rFonts w:ascii="Times New Roman" w:hAnsi="Times New Roman" w:cs="Times New Roman"/>
        </w:rPr>
        <w:t xml:space="preserve"> (ἐπ</w:t>
      </w:r>
      <w:proofErr w:type="spellStart"/>
      <w:r w:rsidRPr="2BCD608B" w:rsidR="2BCD608B">
        <w:rPr>
          <w:rFonts w:ascii="Times New Roman" w:hAnsi="Times New Roman" w:cs="Times New Roman"/>
        </w:rPr>
        <w:t>ιστροφή</w:t>
      </w:r>
      <w:proofErr w:type="spellEnd"/>
      <w:r w:rsidRPr="2BCD608B" w:rsidR="2BCD608B">
        <w:rPr>
          <w:rFonts w:ascii="Times New Roman" w:hAnsi="Times New Roman" w:cs="Times New Roman"/>
        </w:rPr>
        <w:t xml:space="preserve">) expresses the idea of conversion whereas </w:t>
      </w:r>
      <w:proofErr w:type="spellStart"/>
      <w:r w:rsidRPr="2BCD608B" w:rsidR="2BCD608B">
        <w:rPr>
          <w:rFonts w:ascii="Times New Roman" w:hAnsi="Times New Roman" w:cs="Times New Roman"/>
          <w:i w:val="1"/>
          <w:iCs w:val="1"/>
        </w:rPr>
        <w:t>prosēlútisē</w:t>
      </w:r>
      <w:proofErr w:type="spellEnd"/>
      <w:r w:rsidRPr="2BCD608B" w:rsidR="2BCD608B">
        <w:rPr>
          <w:rFonts w:ascii="Times New Roman" w:hAnsi="Times New Roman" w:cs="Times New Roman"/>
        </w:rPr>
        <w:t xml:space="preserve"> (προσηλύτιση) means proselytization. The Council of Jerusalem determined once and for all that “the followers of Jesus are not proselytes. They are converts” (Walls 2004, 5). In the Maa language of the Maasai people of Kenya and Tanzania, the equivalent quotation is </w:t>
      </w:r>
      <w:r w:rsidRPr="2BCD608B" w:rsidR="2BCD608B">
        <w:rPr>
          <w:rFonts w:ascii="Times New Roman" w:hAnsi="Times New Roman" w:cs="Times New Roman"/>
          <w:i w:val="1"/>
          <w:iCs w:val="1"/>
        </w:rPr>
        <w:t xml:space="preserve">ime </w:t>
      </w:r>
      <w:proofErr w:type="spellStart"/>
      <w:r w:rsidRPr="2BCD608B" w:rsidR="2BCD608B">
        <w:rPr>
          <w:rFonts w:ascii="Times New Roman" w:hAnsi="Times New Roman" w:cs="Times New Roman"/>
          <w:i w:val="1"/>
          <w:iCs w:val="1"/>
        </w:rPr>
        <w:t>ilasujak</w:t>
      </w:r>
      <w:proofErr w:type="spellEnd"/>
      <w:r w:rsidRPr="2BCD608B" w:rsidR="2BCD608B">
        <w:rPr>
          <w:rFonts w:ascii="Times New Roman" w:hAnsi="Times New Roman" w:cs="Times New Roman"/>
          <w:i w:val="1"/>
          <w:iCs w:val="1"/>
        </w:rPr>
        <w:t xml:space="preserve"> le Yesu </w:t>
      </w:r>
      <w:proofErr w:type="spellStart"/>
      <w:r w:rsidRPr="2BCD608B" w:rsidR="2BCD608B">
        <w:rPr>
          <w:rFonts w:ascii="Times New Roman" w:hAnsi="Times New Roman" w:cs="Times New Roman"/>
          <w:i w:val="1"/>
          <w:iCs w:val="1"/>
        </w:rPr>
        <w:t>ilmeek</w:t>
      </w:r>
      <w:proofErr w:type="spellEnd"/>
      <w:r w:rsidRPr="2BCD608B" w:rsidR="2BCD608B">
        <w:rPr>
          <w:rFonts w:ascii="Times New Roman" w:hAnsi="Times New Roman" w:cs="Times New Roman"/>
          <w:i w:val="1"/>
          <w:iCs w:val="1"/>
        </w:rPr>
        <w:t xml:space="preserve">. </w:t>
      </w:r>
      <w:proofErr w:type="spellStart"/>
      <w:r w:rsidRPr="2BCD608B" w:rsidR="2BCD608B">
        <w:rPr>
          <w:rFonts w:ascii="Times New Roman" w:hAnsi="Times New Roman" w:cs="Times New Roman"/>
          <w:i w:val="1"/>
          <w:iCs w:val="1"/>
        </w:rPr>
        <w:t>Ilooyelieki</w:t>
      </w:r>
      <w:proofErr w:type="spellEnd"/>
      <w:r w:rsidRPr="2BCD608B" w:rsidR="2BCD608B">
        <w:rPr>
          <w:rFonts w:ascii="Times New Roman" w:hAnsi="Times New Roman" w:cs="Times New Roman"/>
          <w:i w:val="1"/>
          <w:iCs w:val="1"/>
        </w:rPr>
        <w:t xml:space="preserve"> e </w:t>
      </w:r>
      <w:proofErr w:type="spellStart"/>
      <w:r w:rsidRPr="2BCD608B" w:rsidR="2BCD608B">
        <w:rPr>
          <w:rFonts w:ascii="Times New Roman" w:hAnsi="Times New Roman" w:cs="Times New Roman"/>
          <w:i w:val="1"/>
          <w:iCs w:val="1"/>
        </w:rPr>
        <w:t>ilata</w:t>
      </w:r>
      <w:proofErr w:type="spellEnd"/>
      <w:r w:rsidRPr="2BCD608B" w:rsidR="2BCD608B">
        <w:rPr>
          <w:rFonts w:ascii="Times New Roman" w:hAnsi="Times New Roman" w:cs="Times New Roman"/>
          <w:i w:val="1"/>
          <w:iCs w:val="1"/>
        </w:rPr>
        <w:t xml:space="preserve"> </w:t>
      </w:r>
      <w:proofErr w:type="spellStart"/>
      <w:r w:rsidRPr="2BCD608B" w:rsidR="2BCD608B">
        <w:rPr>
          <w:rFonts w:ascii="Times New Roman" w:hAnsi="Times New Roman" w:cs="Times New Roman"/>
          <w:i w:val="1"/>
          <w:iCs w:val="1"/>
        </w:rPr>
        <w:t>ninche</w:t>
      </w:r>
      <w:proofErr w:type="spellEnd"/>
      <w:r w:rsidRPr="2BCD608B" w:rsidR="2BCD608B">
        <w:rPr>
          <w:rFonts w:ascii="Times New Roman" w:hAnsi="Times New Roman" w:cs="Times New Roman"/>
        </w:rPr>
        <w:t xml:space="preserve">. As the Maa language does not distinguish between “proselytes” and “converts” terminologically, however, I could not translate Walls’s observation literally. Instead, I have used </w:t>
      </w:r>
      <w:proofErr w:type="spellStart"/>
      <w:r w:rsidRPr="2BCD608B" w:rsidR="2BCD608B">
        <w:rPr>
          <w:rFonts w:ascii="Times New Roman" w:hAnsi="Times New Roman" w:cs="Times New Roman"/>
          <w:i w:val="1"/>
          <w:iCs w:val="1"/>
        </w:rPr>
        <w:t>ilmeek</w:t>
      </w:r>
      <w:proofErr w:type="spellEnd"/>
      <w:r w:rsidRPr="2BCD608B" w:rsidR="2BCD608B">
        <w:rPr>
          <w:rFonts w:ascii="Times New Roman" w:hAnsi="Times New Roman" w:cs="Times New Roman"/>
        </w:rPr>
        <w:t xml:space="preserve"> (“despised foreigners”) and </w:t>
      </w:r>
      <w:proofErr w:type="spellStart"/>
      <w:r w:rsidRPr="2BCD608B" w:rsidR="2BCD608B">
        <w:rPr>
          <w:rFonts w:ascii="Times New Roman" w:hAnsi="Times New Roman" w:cs="Times New Roman"/>
          <w:i w:val="1"/>
          <w:iCs w:val="1"/>
        </w:rPr>
        <w:t>ilooyelieki</w:t>
      </w:r>
      <w:proofErr w:type="spellEnd"/>
      <w:r w:rsidRPr="2BCD608B" w:rsidR="2BCD608B">
        <w:rPr>
          <w:rFonts w:ascii="Times New Roman" w:hAnsi="Times New Roman" w:cs="Times New Roman"/>
          <w:i w:val="1"/>
          <w:iCs w:val="1"/>
        </w:rPr>
        <w:t xml:space="preserve"> e </w:t>
      </w:r>
      <w:proofErr w:type="spellStart"/>
      <w:r w:rsidRPr="2BCD608B" w:rsidR="2BCD608B">
        <w:rPr>
          <w:rFonts w:ascii="Times New Roman" w:hAnsi="Times New Roman" w:cs="Times New Roman"/>
          <w:i w:val="1"/>
          <w:iCs w:val="1"/>
        </w:rPr>
        <w:t>ilata</w:t>
      </w:r>
      <w:proofErr w:type="spellEnd"/>
      <w:r w:rsidRPr="2BCD608B" w:rsidR="2BCD608B">
        <w:rPr>
          <w:rFonts w:ascii="Times New Roman" w:hAnsi="Times New Roman" w:cs="Times New Roman"/>
        </w:rPr>
        <w:t xml:space="preserve"> (“anointed adoptees,” literally “those who are anointed with oil”), for reasons I will explain below.</w:t>
      </w:r>
    </w:p>
    <w:p w:rsidR="00BB2E1E" w:rsidP="52CD2824" w:rsidRDefault="52CD2824" w14:paraId="0C4483BE" w14:textId="038E4AC5">
      <w:pPr>
        <w:spacing w:after="160"/>
        <w:ind w:firstLine="360"/>
        <w:jc w:val="both"/>
        <w:rPr>
          <w:rFonts w:ascii="Times New Roman" w:hAnsi="Times New Roman" w:cs="Times New Roman"/>
        </w:rPr>
      </w:pPr>
      <w:r w:rsidRPr="52CD2824">
        <w:rPr>
          <w:rFonts w:ascii="Times New Roman" w:hAnsi="Times New Roman" w:cs="Times New Roman"/>
        </w:rPr>
        <w:t>Christian conversion can be defined as “a turning to God in Christ” (Kling 2014, 607). Specifically, Christian conversion is the process of “taking what is already there and turning it to Christ” (Walls 2018; cf. Walls 2012):</w:t>
      </w:r>
    </w:p>
    <w:p w:rsidR="00BB2E1E" w:rsidP="52CD2824" w:rsidRDefault="52CD2824" w14:paraId="09CE2F49" w14:textId="54620623">
      <w:pPr>
        <w:spacing w:after="160"/>
        <w:ind w:left="360" w:right="360"/>
        <w:jc w:val="both"/>
        <w:rPr>
          <w:rFonts w:ascii="Times New Roman" w:hAnsi="Times New Roman" w:cs="Times New Roman"/>
        </w:rPr>
      </w:pPr>
      <w:r w:rsidRPr="52CD2824">
        <w:rPr>
          <w:rFonts w:ascii="Times New Roman" w:hAnsi="Times New Roman" w:cs="Times New Roman"/>
        </w:rPr>
        <w:lastRenderedPageBreak/>
        <w:t>Converts have to be constantly, relentlessly turning their ways of thinking, their education and training, their ways of working and doing things, toward Christ. They must think Christ into the patterns of thought they have inherited, into their networks of relationship and their processes for making decisions (Walls 2004, 6; see also Asamoah-Gyadu</w:t>
      </w:r>
      <w:r w:rsidRPr="52CD2824">
        <w:rPr>
          <w:rStyle w:val="FootnoteReference"/>
          <w:rFonts w:ascii="Times New Roman" w:hAnsi="Times New Roman" w:cs="Times New Roman"/>
        </w:rPr>
        <w:t xml:space="preserve"> </w:t>
      </w:r>
      <w:r w:rsidRPr="52CD2824">
        <w:rPr>
          <w:rFonts w:ascii="Times New Roman" w:hAnsi="Times New Roman" w:cs="Times New Roman"/>
        </w:rPr>
        <w:t>2011, 99).</w:t>
      </w:r>
    </w:p>
    <w:p w:rsidRPr="00D602C3" w:rsidR="00BB2E1E" w:rsidP="52CD2824" w:rsidRDefault="52CD2824" w14:paraId="7C69CB15" w14:textId="04D722D7">
      <w:pPr>
        <w:spacing w:after="160"/>
        <w:jc w:val="both"/>
        <w:rPr>
          <w:rFonts w:ascii="Times New Roman" w:hAnsi="Times New Roman" w:cs="Times New Roman"/>
        </w:rPr>
      </w:pPr>
      <w:r w:rsidRPr="52CD2824">
        <w:rPr>
          <w:rFonts w:ascii="Times New Roman" w:hAnsi="Times New Roman" w:cs="Times New Roman"/>
        </w:rPr>
        <w:t>In Christian conversion, “people receive the names, the identity, the mission, the privilege, of Israel; yet they preserve the ethnic and cultural identity that is theirs by creation” (Wright 2004, 15). According to Clement of Alexandria, all Christians, regardless of their ethnicity (</w:t>
      </w:r>
      <w:r w:rsidRPr="52CD2824">
        <w:rPr>
          <w:rFonts w:ascii="Times New Roman" w:hAnsi="Times New Roman" w:cs="Times New Roman"/>
          <w:i/>
          <w:iCs/>
        </w:rPr>
        <w:t>ethnos</w:t>
      </w:r>
      <w:r w:rsidRPr="52CD2824">
        <w:rPr>
          <w:rFonts w:ascii="Times New Roman" w:hAnsi="Times New Roman" w:cs="Times New Roman"/>
        </w:rPr>
        <w:t>), come together to form a new nation (</w:t>
      </w:r>
      <w:r w:rsidRPr="52CD2824">
        <w:rPr>
          <w:rFonts w:ascii="Times New Roman" w:hAnsi="Times New Roman" w:cs="Times New Roman"/>
          <w:i/>
          <w:iCs/>
        </w:rPr>
        <w:t>genos</w:t>
      </w:r>
      <w:r w:rsidRPr="52CD2824">
        <w:rPr>
          <w:rFonts w:ascii="Times New Roman" w:hAnsi="Times New Roman" w:cs="Times New Roman"/>
        </w:rPr>
        <w:t>) composed of the saved people (</w:t>
      </w:r>
      <w:proofErr w:type="spellStart"/>
      <w:r w:rsidRPr="52CD2824">
        <w:rPr>
          <w:rFonts w:ascii="Times New Roman" w:hAnsi="Times New Roman" w:cs="Times New Roman"/>
          <w:i/>
          <w:iCs/>
        </w:rPr>
        <w:t>laos</w:t>
      </w:r>
      <w:proofErr w:type="spellEnd"/>
      <w:r w:rsidRPr="52CD2824">
        <w:rPr>
          <w:rFonts w:ascii="Times New Roman" w:hAnsi="Times New Roman" w:cs="Times New Roman"/>
        </w:rPr>
        <w:t xml:space="preserve">) (Buell 2005, 139). Yet they bring with them their ethnicities and cultures in all their diversity. </w:t>
      </w:r>
      <w:proofErr w:type="gramStart"/>
      <w:r w:rsidRPr="52CD2824">
        <w:rPr>
          <w:rFonts w:ascii="Times New Roman" w:hAnsi="Times New Roman" w:cs="Times New Roman"/>
        </w:rPr>
        <w:t>Thus</w:t>
      </w:r>
      <w:proofErr w:type="gramEnd"/>
      <w:r w:rsidRPr="52CD2824">
        <w:rPr>
          <w:rFonts w:ascii="Times New Roman" w:hAnsi="Times New Roman" w:cs="Times New Roman"/>
        </w:rPr>
        <w:t xml:space="preserve"> the poetry of Revelation 7:9 beholds “a great multitude that no one could count, from every nation [</w:t>
      </w:r>
      <w:r w:rsidRPr="52CD2824">
        <w:rPr>
          <w:rFonts w:ascii="Times New Roman" w:hAnsi="Times New Roman" w:cs="Times New Roman"/>
          <w:i/>
          <w:iCs/>
        </w:rPr>
        <w:t>ethnos</w:t>
      </w:r>
      <w:r w:rsidRPr="52CD2824">
        <w:rPr>
          <w:rFonts w:ascii="Times New Roman" w:hAnsi="Times New Roman" w:cs="Times New Roman"/>
        </w:rPr>
        <w:t>], tribe [</w:t>
      </w:r>
      <w:proofErr w:type="spellStart"/>
      <w:r w:rsidRPr="52CD2824">
        <w:rPr>
          <w:rFonts w:ascii="Times New Roman" w:hAnsi="Times New Roman" w:cs="Times New Roman"/>
          <w:i/>
          <w:iCs/>
        </w:rPr>
        <w:t>phulē</w:t>
      </w:r>
      <w:proofErr w:type="spellEnd"/>
      <w:r w:rsidRPr="52CD2824">
        <w:rPr>
          <w:rFonts w:ascii="Times New Roman" w:hAnsi="Times New Roman" w:cs="Times New Roman"/>
        </w:rPr>
        <w:t>], people [</w:t>
      </w:r>
      <w:proofErr w:type="spellStart"/>
      <w:r w:rsidRPr="52CD2824">
        <w:rPr>
          <w:rFonts w:ascii="Times New Roman" w:hAnsi="Times New Roman" w:cs="Times New Roman"/>
          <w:i/>
          <w:iCs/>
        </w:rPr>
        <w:t>laos</w:t>
      </w:r>
      <w:proofErr w:type="spellEnd"/>
      <w:r w:rsidRPr="52CD2824">
        <w:rPr>
          <w:rFonts w:ascii="Times New Roman" w:hAnsi="Times New Roman" w:cs="Times New Roman"/>
        </w:rPr>
        <w:t>] and language [</w:t>
      </w:r>
      <w:r w:rsidRPr="52CD2824">
        <w:rPr>
          <w:rFonts w:ascii="Times New Roman" w:hAnsi="Times New Roman" w:cs="Times New Roman"/>
          <w:i/>
          <w:iCs/>
        </w:rPr>
        <w:t>glossa</w:t>
      </w:r>
      <w:r w:rsidRPr="52CD2824">
        <w:rPr>
          <w:rFonts w:ascii="Times New Roman" w:hAnsi="Times New Roman" w:cs="Times New Roman"/>
        </w:rPr>
        <w:t>], standing before the throne and before the Lamb” (NIV1984).</w:t>
      </w:r>
    </w:p>
    <w:p w:rsidRPr="007001A4" w:rsidR="006A4F7C" w:rsidP="52CD2824" w:rsidRDefault="52CD2824" w14:paraId="3796E822" w14:textId="4C810514">
      <w:pPr>
        <w:spacing w:after="160"/>
        <w:rPr>
          <w:rFonts w:ascii="Times New Roman" w:hAnsi="Times New Roman" w:cs="Times New Roman"/>
          <w:b/>
          <w:bCs/>
        </w:rPr>
      </w:pPr>
      <w:r w:rsidRPr="52CD2824">
        <w:rPr>
          <w:rFonts w:ascii="Times New Roman" w:hAnsi="Times New Roman" w:cs="Times New Roman"/>
          <w:b/>
          <w:bCs/>
        </w:rPr>
        <w:t>Proselytization and Conversion in Christian History</w:t>
      </w:r>
    </w:p>
    <w:p w:rsidR="00DA2C1B" w:rsidP="52CD2824" w:rsidRDefault="52CD2824" w14:paraId="5C7AD7F1" w14:textId="0316291A">
      <w:pPr>
        <w:spacing w:after="160"/>
        <w:jc w:val="both"/>
        <w:rPr>
          <w:rFonts w:ascii="Times New Roman" w:hAnsi="Times New Roman" w:cs="Times New Roman"/>
        </w:rPr>
      </w:pPr>
      <w:r w:rsidRPr="52CD2824">
        <w:rPr>
          <w:rFonts w:ascii="Times New Roman" w:hAnsi="Times New Roman" w:cs="Times New Roman"/>
        </w:rPr>
        <w:t>When the choice between conversion or proselytization was raised in the early days of the Church, the Jerusalem Council ruled decisively that one enters the Church by converting to Christ rather than by proselytizing to Jewish culture and ethnicity. Andrew F. Walls observes that</w:t>
      </w:r>
    </w:p>
    <w:p w:rsidR="00DA2C1B" w:rsidP="52CD2824" w:rsidRDefault="52CD2824" w14:paraId="4EDF7420" w14:textId="527822EE">
      <w:pPr>
        <w:spacing w:after="160"/>
        <w:ind w:left="360" w:right="360"/>
        <w:jc w:val="both"/>
        <w:rPr>
          <w:rFonts w:ascii="Times New Roman" w:hAnsi="Times New Roman" w:cs="Times New Roman"/>
        </w:rPr>
      </w:pPr>
      <w:r w:rsidRPr="52CD2824">
        <w:rPr>
          <w:rFonts w:ascii="Times New Roman" w:hAnsi="Times New Roman" w:cs="Times New Roman"/>
        </w:rPr>
        <w:t>cultural diversity was built into the church within the New Testament period. This was an inevitable result of the early decision not to require circumcision and obedience to the Torah for Gentiles who came to faith in Jesus. In making this decision, the early church abandoned the long-standing proselyte model by which Gentiles were incorporated into Israel by assuming Jewish religious culture (Walls 2010, 18).</w:t>
      </w:r>
    </w:p>
    <w:p w:rsidR="008769DB" w:rsidP="52CD2824" w:rsidRDefault="52CD2824" w14:paraId="14E8F94B" w14:textId="72A1BFF9">
      <w:pPr>
        <w:spacing w:after="160"/>
        <w:jc w:val="both"/>
        <w:rPr>
          <w:rFonts w:ascii="Times New Roman" w:hAnsi="Times New Roman" w:cs="Times New Roman"/>
        </w:rPr>
      </w:pPr>
      <w:r w:rsidRPr="52CD2824">
        <w:rPr>
          <w:rFonts w:ascii="Times New Roman" w:hAnsi="Times New Roman" w:cs="Times New Roman"/>
        </w:rPr>
        <w:t>In line with that decision, Pope Gregory the Great (bishop of Rome from 590 to 604) declared that the missionary “Augustine [of Canterbury] should not simply import current Roman liturgical practices” and impose them upon the English (O’Sullivan 2016, 60). But proselytizing has been the practice at other times. During the Spanish Inquisition, it was not enough for Moors to stop being Muslim: they had to stop being Moorish as well. Likewise, Jewish converts were expected to stop being ethnically and culturally Jewish in order to become Christian (e.g., see Fernández-</w:t>
      </w:r>
      <w:proofErr w:type="spellStart"/>
      <w:r w:rsidRPr="52CD2824">
        <w:rPr>
          <w:rFonts w:ascii="Times New Roman" w:hAnsi="Times New Roman" w:cs="Times New Roman"/>
        </w:rPr>
        <w:t>Armesto</w:t>
      </w:r>
      <w:proofErr w:type="spellEnd"/>
      <w:r w:rsidRPr="52CD2824">
        <w:rPr>
          <w:rFonts w:ascii="Times New Roman" w:hAnsi="Times New Roman" w:cs="Times New Roman"/>
        </w:rPr>
        <w:t xml:space="preserve"> 2009, 33). </w:t>
      </w:r>
    </w:p>
    <w:p w:rsidR="00851D3A" w:rsidP="52CD2824" w:rsidRDefault="52CD2824" w14:paraId="2B72641A" w14:textId="05ADE3AF">
      <w:pPr>
        <w:spacing w:after="160"/>
        <w:ind w:firstLine="360"/>
        <w:jc w:val="both"/>
        <w:rPr>
          <w:rFonts w:ascii="Times New Roman" w:hAnsi="Times New Roman" w:cs="Times New Roman"/>
        </w:rPr>
      </w:pPr>
      <w:r w:rsidRPr="52CD2824">
        <w:rPr>
          <w:rFonts w:ascii="Times New Roman" w:hAnsi="Times New Roman" w:cs="Times New Roman"/>
        </w:rPr>
        <w:t xml:space="preserve">This issue was again raised during the later debate over Jesuit efforts to convert Chinese and Indians to Christ within their respective cultures, avoiding proselytization to European culture. Ultimately Pope Benedict XIV (pontiff from 1740 to 1758) ruled against such efforts of inculturation, essentially contravening the decision of the Jerusalem Council in Acts 15: “Where the Judaizers had failed the </w:t>
      </w:r>
      <w:proofErr w:type="spellStart"/>
      <w:r w:rsidRPr="52CD2824">
        <w:rPr>
          <w:rFonts w:ascii="Times New Roman" w:hAnsi="Times New Roman" w:cs="Times New Roman"/>
        </w:rPr>
        <w:t>Europeanizers</w:t>
      </w:r>
      <w:proofErr w:type="spellEnd"/>
      <w:r w:rsidRPr="52CD2824">
        <w:rPr>
          <w:rFonts w:ascii="Times New Roman" w:hAnsi="Times New Roman" w:cs="Times New Roman"/>
        </w:rPr>
        <w:t xml:space="preserve"> triumphed” (Hillman 1993, 36–39). Specifically considering attempts, failures, and possibilities of inculturation of the gospel for the Maasai, Hillman also speaks of the “congenital and chronic foreignness” of the [Roman Catholic] “church in Africa” (</w:t>
      </w:r>
      <w:r w:rsidR="00AB7851">
        <w:rPr>
          <w:rFonts w:ascii="Times New Roman" w:hAnsi="Times New Roman" w:cs="Times New Roman"/>
        </w:rPr>
        <w:t xml:space="preserve">Hillman </w:t>
      </w:r>
      <w:r w:rsidRPr="52CD2824">
        <w:rPr>
          <w:rFonts w:ascii="Times New Roman" w:hAnsi="Times New Roman" w:cs="Times New Roman"/>
        </w:rPr>
        <w:t>1993, 44). Insofar as the spirit of Benedict’s ruling is not vigorously rejected, the Church in Africa cannot help but be a “</w:t>
      </w:r>
      <w:r w:rsidRPr="52CD2824">
        <w:rPr>
          <w:rFonts w:ascii="Times New Roman" w:hAnsi="Times New Roman" w:cs="Times New Roman"/>
          <w:i/>
          <w:iCs/>
        </w:rPr>
        <w:t>Wazungu</w:t>
      </w:r>
      <w:r w:rsidRPr="52CD2824">
        <w:rPr>
          <w:rFonts w:ascii="Times New Roman" w:hAnsi="Times New Roman" w:cs="Times New Roman"/>
        </w:rPr>
        <w:t xml:space="preserve"> Religion” (i.e., a religion of foreigners; on the Swahili term </w:t>
      </w:r>
      <w:r w:rsidRPr="52CD2824">
        <w:rPr>
          <w:rFonts w:ascii="Times New Roman" w:hAnsi="Times New Roman" w:cs="Times New Roman"/>
          <w:i/>
          <w:iCs/>
        </w:rPr>
        <w:t>wazungu</w:t>
      </w:r>
      <w:r w:rsidRPr="52CD2824">
        <w:rPr>
          <w:rFonts w:ascii="Times New Roman" w:hAnsi="Times New Roman" w:cs="Times New Roman"/>
        </w:rPr>
        <w:t>, see below).</w:t>
      </w:r>
    </w:p>
    <w:p w:rsidR="00851D3A" w:rsidP="52CD2824" w:rsidRDefault="52CD2824" w14:paraId="1B682C3D" w14:textId="7B046E3D">
      <w:pPr>
        <w:spacing w:after="160"/>
        <w:ind w:firstLine="360"/>
        <w:jc w:val="both"/>
        <w:rPr>
          <w:rFonts w:ascii="Times New Roman" w:hAnsi="Times New Roman" w:cs="Times New Roman"/>
        </w:rPr>
      </w:pPr>
      <w:r w:rsidRPr="52CD2824">
        <w:rPr>
          <w:rFonts w:ascii="Times New Roman" w:hAnsi="Times New Roman" w:cs="Times New Roman"/>
        </w:rPr>
        <w:t xml:space="preserve">The Protestant modern missionary movement as well has not been immune to this difficulty. Christian missionaries often consciously thought of Christian conversion in terms which unmistakably describe proselytization. Discussing the factors involved in the spread of Christianity in East Africa, Neal </w:t>
      </w:r>
      <w:proofErr w:type="spellStart"/>
      <w:r w:rsidRPr="52CD2824">
        <w:rPr>
          <w:rFonts w:ascii="Times New Roman" w:hAnsi="Times New Roman" w:cs="Times New Roman"/>
        </w:rPr>
        <w:t>Sobania</w:t>
      </w:r>
      <w:proofErr w:type="spellEnd"/>
      <w:r w:rsidRPr="52CD2824">
        <w:rPr>
          <w:rFonts w:ascii="Times New Roman" w:hAnsi="Times New Roman" w:cs="Times New Roman"/>
        </w:rPr>
        <w:t xml:space="preserve"> strikingly uses the terms ‘conversion’ and ‘proselytization’ synonymously (2003, 47–48; see also </w:t>
      </w:r>
      <w:proofErr w:type="spellStart"/>
      <w:r w:rsidRPr="52CD2824">
        <w:rPr>
          <w:rFonts w:ascii="Times New Roman" w:hAnsi="Times New Roman" w:cs="Times New Roman"/>
        </w:rPr>
        <w:t>Hoehler-Fatton</w:t>
      </w:r>
      <w:proofErr w:type="spellEnd"/>
      <w:r w:rsidRPr="52CD2824">
        <w:rPr>
          <w:rFonts w:ascii="Times New Roman" w:hAnsi="Times New Roman" w:cs="Times New Roman"/>
        </w:rPr>
        <w:t xml:space="preserve"> 1996, 89</w:t>
      </w:r>
      <w:r w:rsidR="00AB7851">
        <w:rPr>
          <w:rFonts w:ascii="Times New Roman" w:hAnsi="Times New Roman" w:cs="Times New Roman"/>
        </w:rPr>
        <w:t>,</w:t>
      </w:r>
      <w:r w:rsidRPr="52CD2824">
        <w:rPr>
          <w:rFonts w:ascii="Times New Roman" w:hAnsi="Times New Roman" w:cs="Times New Roman"/>
        </w:rPr>
        <w:t xml:space="preserve"> 179). New Christians were simply to stop being what they were in order to become someone completely </w:t>
      </w:r>
      <w:r w:rsidRPr="52CD2824">
        <w:rPr>
          <w:rFonts w:ascii="Times New Roman" w:hAnsi="Times New Roman" w:cs="Times New Roman"/>
        </w:rPr>
        <w:lastRenderedPageBreak/>
        <w:t xml:space="preserve">different. In the 1800s in Southern Africa, conversions to Christianity were rare and “implied a transition to the European way of life” (Denis 2016, 254). For Virginia Blakeslee, an African Inland Mission missionary among the </w:t>
      </w:r>
      <w:proofErr w:type="spellStart"/>
      <w:r w:rsidRPr="52CD2824">
        <w:rPr>
          <w:rFonts w:ascii="Times New Roman" w:hAnsi="Times New Roman" w:cs="Times New Roman"/>
          <w:i/>
          <w:iCs/>
        </w:rPr>
        <w:t>Agĩkũyu</w:t>
      </w:r>
      <w:proofErr w:type="spellEnd"/>
      <w:r w:rsidRPr="52CD2824">
        <w:rPr>
          <w:rFonts w:ascii="Times New Roman" w:hAnsi="Times New Roman" w:cs="Times New Roman"/>
          <w:i/>
          <w:iCs/>
        </w:rPr>
        <w:t>̃</w:t>
      </w:r>
      <w:r w:rsidRPr="52CD2824">
        <w:rPr>
          <w:rFonts w:ascii="Times New Roman" w:hAnsi="Times New Roman" w:cs="Times New Roman"/>
        </w:rPr>
        <w:t xml:space="preserve"> in Kenya in the mid-1900s, an African must leave behind African ways and culture in order to convert to Christianity. The </w:t>
      </w:r>
      <w:proofErr w:type="spellStart"/>
      <w:r w:rsidRPr="52CD2824">
        <w:rPr>
          <w:rFonts w:ascii="Times New Roman" w:hAnsi="Times New Roman" w:cs="Times New Roman"/>
          <w:i/>
          <w:iCs/>
        </w:rPr>
        <w:t>Agĩkũyu</w:t>
      </w:r>
      <w:proofErr w:type="spellEnd"/>
      <w:r w:rsidRPr="52CD2824">
        <w:rPr>
          <w:rFonts w:ascii="Times New Roman" w:hAnsi="Times New Roman" w:cs="Times New Roman"/>
          <w:i/>
          <w:iCs/>
        </w:rPr>
        <w:t>̃</w:t>
      </w:r>
      <w:r w:rsidRPr="52CD2824">
        <w:rPr>
          <w:rFonts w:ascii="Times New Roman" w:hAnsi="Times New Roman" w:cs="Times New Roman"/>
        </w:rPr>
        <w:t xml:space="preserve"> are a Bantu ethnic group; properly speaking, ‘</w:t>
      </w:r>
      <w:proofErr w:type="spellStart"/>
      <w:r w:rsidRPr="52CD2824">
        <w:rPr>
          <w:rFonts w:ascii="Times New Roman" w:hAnsi="Times New Roman" w:cs="Times New Roman"/>
          <w:i/>
          <w:iCs/>
        </w:rPr>
        <w:t>Agĩkũyu</w:t>
      </w:r>
      <w:proofErr w:type="spellEnd"/>
      <w:r w:rsidRPr="52CD2824">
        <w:rPr>
          <w:rFonts w:ascii="Times New Roman" w:hAnsi="Times New Roman" w:cs="Times New Roman"/>
          <w:i/>
          <w:iCs/>
        </w:rPr>
        <w:t>̃</w:t>
      </w:r>
      <w:r w:rsidRPr="52CD2824">
        <w:rPr>
          <w:rFonts w:ascii="Times New Roman" w:hAnsi="Times New Roman" w:cs="Times New Roman"/>
        </w:rPr>
        <w:t>’ refers to the ethnic group and ‘</w:t>
      </w:r>
      <w:proofErr w:type="spellStart"/>
      <w:r w:rsidRPr="52CD2824">
        <w:rPr>
          <w:rFonts w:ascii="Times New Roman" w:hAnsi="Times New Roman" w:cs="Times New Roman"/>
          <w:i/>
          <w:iCs/>
        </w:rPr>
        <w:t>Gĩgĩkũyũ</w:t>
      </w:r>
      <w:proofErr w:type="spellEnd"/>
      <w:r w:rsidRPr="52CD2824">
        <w:rPr>
          <w:rFonts w:ascii="Times New Roman" w:hAnsi="Times New Roman" w:cs="Times New Roman"/>
        </w:rPr>
        <w:t>’ to their language; in popular English usage ‘</w:t>
      </w:r>
      <w:r w:rsidRPr="52CD2824">
        <w:rPr>
          <w:rFonts w:ascii="Times New Roman" w:hAnsi="Times New Roman" w:cs="Times New Roman"/>
          <w:i/>
          <w:iCs/>
        </w:rPr>
        <w:t>Kikuyu</w:t>
      </w:r>
      <w:r w:rsidRPr="52CD2824">
        <w:rPr>
          <w:rFonts w:ascii="Times New Roman" w:hAnsi="Times New Roman" w:cs="Times New Roman"/>
        </w:rPr>
        <w:t xml:space="preserve">’ often refers to both. An </w:t>
      </w:r>
      <w:proofErr w:type="spellStart"/>
      <w:r w:rsidRPr="52CD2824">
        <w:rPr>
          <w:rFonts w:ascii="Times New Roman" w:hAnsi="Times New Roman" w:cs="Times New Roman"/>
        </w:rPr>
        <w:t>Agĩkũyu</w:t>
      </w:r>
      <w:proofErr w:type="spellEnd"/>
      <w:r w:rsidRPr="52CD2824">
        <w:rPr>
          <w:rFonts w:ascii="Times New Roman" w:hAnsi="Times New Roman" w:cs="Times New Roman"/>
        </w:rPr>
        <w:t xml:space="preserve">̃ convert to Christianity had to decide to “leave the paths of the </w:t>
      </w:r>
      <w:proofErr w:type="spellStart"/>
      <w:r w:rsidRPr="52CD2824">
        <w:rPr>
          <w:rFonts w:ascii="Times New Roman" w:hAnsi="Times New Roman" w:cs="Times New Roman"/>
          <w:i/>
          <w:iCs/>
        </w:rPr>
        <w:t>Agĩkũyu</w:t>
      </w:r>
      <w:proofErr w:type="spellEnd"/>
      <w:r w:rsidRPr="52CD2824">
        <w:rPr>
          <w:rFonts w:ascii="Times New Roman" w:hAnsi="Times New Roman" w:cs="Times New Roman"/>
          <w:i/>
          <w:iCs/>
        </w:rPr>
        <w:t>̃</w:t>
      </w:r>
      <w:r w:rsidRPr="52CD2824">
        <w:rPr>
          <w:rFonts w:ascii="Times New Roman" w:hAnsi="Times New Roman" w:cs="Times New Roman"/>
        </w:rPr>
        <w:t xml:space="preserve"> to take the path of God” (</w:t>
      </w:r>
      <w:proofErr w:type="spellStart"/>
      <w:r w:rsidRPr="52CD2824">
        <w:rPr>
          <w:rFonts w:ascii="Times New Roman" w:hAnsi="Times New Roman" w:cs="Times New Roman"/>
        </w:rPr>
        <w:t>Kinoti</w:t>
      </w:r>
      <w:proofErr w:type="spellEnd"/>
      <w:r w:rsidRPr="52CD2824">
        <w:rPr>
          <w:rFonts w:ascii="Times New Roman" w:hAnsi="Times New Roman" w:cs="Times New Roman"/>
        </w:rPr>
        <w:t xml:space="preserve"> 2010, 53–54). It is no wonder that Kenyan scholar E. S. </w:t>
      </w:r>
      <w:proofErr w:type="spellStart"/>
      <w:r w:rsidRPr="52CD2824">
        <w:rPr>
          <w:rFonts w:ascii="Times New Roman" w:hAnsi="Times New Roman" w:cs="Times New Roman"/>
        </w:rPr>
        <w:t>Antieno-Odiambo</w:t>
      </w:r>
      <w:proofErr w:type="spellEnd"/>
      <w:r w:rsidRPr="52CD2824">
        <w:rPr>
          <w:rFonts w:ascii="Times New Roman" w:hAnsi="Times New Roman" w:cs="Times New Roman"/>
        </w:rPr>
        <w:t xml:space="preserve"> complains that “missionaries felt it right that the African must receive the Western culture with his Christianity” (Strayer 2015, 19). Tragically, it has been all too common for missionaries to practice proselytization instead of seeking conversion, even while using the language of “conversion” and “converts”:</w:t>
      </w:r>
    </w:p>
    <w:p w:rsidR="00851D3A" w:rsidP="52CD2824" w:rsidRDefault="52CD2824" w14:paraId="74C2DDAA" w14:textId="754D5625">
      <w:pPr>
        <w:spacing w:after="160"/>
        <w:ind w:left="360" w:right="360"/>
        <w:jc w:val="both"/>
        <w:rPr>
          <w:rFonts w:ascii="Times New Roman" w:hAnsi="Times New Roman" w:cs="Times New Roman"/>
        </w:rPr>
      </w:pPr>
      <w:r w:rsidRPr="52CD2824">
        <w:rPr>
          <w:rFonts w:ascii="Times New Roman" w:hAnsi="Times New Roman" w:cs="Times New Roman"/>
        </w:rPr>
        <w:t>… early Pentecostal missionaries … [often] were insensitive to the indigenous cultures among which they worked … [</w:t>
      </w:r>
      <w:r w:rsidR="005817F2">
        <w:rPr>
          <w:rFonts w:ascii="Times New Roman" w:hAnsi="Times New Roman" w:cs="Times New Roman"/>
        </w:rPr>
        <w:t>T</w:t>
      </w:r>
      <w:r w:rsidRPr="52CD2824">
        <w:rPr>
          <w:rFonts w:ascii="Times New Roman" w:hAnsi="Times New Roman" w:cs="Times New Roman"/>
        </w:rPr>
        <w:t xml:space="preserve">hey thus] brought with them not just the gospel from the West, but also in many instances believed and then imposed their Western version of the gospel on those being evangelized.… </w:t>
      </w:r>
      <w:r w:rsidR="00E83E4F">
        <w:rPr>
          <w:rFonts w:ascii="Times New Roman" w:hAnsi="Times New Roman" w:cs="Times New Roman"/>
        </w:rPr>
        <w:t>T</w:t>
      </w:r>
      <w:r w:rsidRPr="52CD2824">
        <w:rPr>
          <w:rFonts w:ascii="Times New Roman" w:hAnsi="Times New Roman" w:cs="Times New Roman"/>
        </w:rPr>
        <w:t>he supremacy of the gospel was translated also to mean the supremacy of Western (Euro-American) culture. [Thus] converts were socialized into rejecting their cultural heritage: this was presented as the essential meaning of Christian conversion (Yong 2010, 45).</w:t>
      </w:r>
    </w:p>
    <w:p w:rsidR="00851D3A" w:rsidP="52CD2824" w:rsidRDefault="52CD2824" w14:paraId="3CF44150" w14:textId="2929A79D">
      <w:pPr>
        <w:widowControl w:val="0"/>
        <w:spacing w:after="160"/>
        <w:ind w:firstLine="360"/>
        <w:jc w:val="both"/>
        <w:rPr>
          <w:rFonts w:ascii="Times New Roman" w:hAnsi="Times New Roman" w:cs="Times New Roman"/>
        </w:rPr>
      </w:pPr>
      <w:r w:rsidRPr="52CD2824">
        <w:rPr>
          <w:rFonts w:ascii="Times New Roman" w:hAnsi="Times New Roman" w:cs="Times New Roman"/>
        </w:rPr>
        <w:t>Such efforts of proselytization rather than conversion result in “the transformation of Christians into replicas of the white man” (Thomas 2001, 211). This confusion of culture with Christianity has been as common (ref. Taber 1991) as it is a rank betrayal of the heart of the gospel. It has resulted in the characterization of Christianity as a “</w:t>
      </w:r>
      <w:r w:rsidRPr="52CD2824">
        <w:rPr>
          <w:rFonts w:ascii="Times New Roman" w:hAnsi="Times New Roman" w:cs="Times New Roman"/>
          <w:i/>
          <w:iCs/>
        </w:rPr>
        <w:t>Wazungu</w:t>
      </w:r>
      <w:r w:rsidRPr="52CD2824">
        <w:rPr>
          <w:rFonts w:ascii="Times New Roman" w:hAnsi="Times New Roman" w:cs="Times New Roman"/>
        </w:rPr>
        <w:t xml:space="preserve"> Religion” by many East Africans (among Christians and non-Christians alike) or, in the words of Maasai Christian theologian Godwin </w:t>
      </w:r>
      <w:proofErr w:type="spellStart"/>
      <w:r w:rsidRPr="52CD2824">
        <w:rPr>
          <w:rFonts w:ascii="Times New Roman" w:hAnsi="Times New Roman" w:cs="Times New Roman"/>
        </w:rPr>
        <w:t>Lekundayo</w:t>
      </w:r>
      <w:proofErr w:type="spellEnd"/>
      <w:r w:rsidRPr="52CD2824">
        <w:rPr>
          <w:rFonts w:ascii="Times New Roman" w:hAnsi="Times New Roman" w:cs="Times New Roman"/>
        </w:rPr>
        <w:t xml:space="preserve"> of Tanzania, “as something alien which has been imposed upon them” (</w:t>
      </w:r>
      <w:proofErr w:type="spellStart"/>
      <w:r w:rsidRPr="52CD2824">
        <w:rPr>
          <w:rFonts w:ascii="Times New Roman" w:hAnsi="Times New Roman" w:cs="Times New Roman"/>
        </w:rPr>
        <w:t>Lekundayo</w:t>
      </w:r>
      <w:proofErr w:type="spellEnd"/>
      <w:r w:rsidRPr="52CD2824">
        <w:rPr>
          <w:rStyle w:val="EndnoteReference"/>
          <w:rFonts w:ascii="Times New Roman" w:hAnsi="Times New Roman" w:cs="Times New Roman"/>
        </w:rPr>
        <w:t xml:space="preserve"> </w:t>
      </w:r>
      <w:r w:rsidRPr="52CD2824">
        <w:rPr>
          <w:rFonts w:ascii="Times New Roman" w:hAnsi="Times New Roman" w:cs="Times New Roman"/>
        </w:rPr>
        <w:t>2013, 2).</w:t>
      </w:r>
    </w:p>
    <w:p w:rsidR="00851D3A" w:rsidP="52CD2824" w:rsidRDefault="00851D3A" w14:paraId="02573D65" w14:textId="32EEB6C3">
      <w:pPr>
        <w:widowControl w:val="0"/>
        <w:spacing w:after="160"/>
        <w:ind w:firstLine="360"/>
        <w:jc w:val="both"/>
        <w:rPr>
          <w:rFonts w:ascii="Times New Roman" w:hAnsi="Times New Roman" w:cs="Times New Roman"/>
        </w:rPr>
      </w:pPr>
      <w:r w:rsidRPr="52CD2824">
        <w:rPr>
          <w:rFonts w:ascii="Times New Roman" w:hAnsi="Times New Roman" w:cs="Times New Roman"/>
          <w:i/>
          <w:iCs/>
        </w:rPr>
        <w:t>Mzungu</w:t>
      </w:r>
      <w:r w:rsidRPr="00D2208E">
        <w:rPr>
          <w:rFonts w:ascii="Times New Roman" w:hAnsi="Times New Roman" w:cs="Times New Roman"/>
        </w:rPr>
        <w:t xml:space="preserve"> (</w:t>
      </w:r>
      <w:r w:rsidRPr="52CD2824">
        <w:rPr>
          <w:rFonts w:ascii="Times New Roman" w:hAnsi="Times New Roman" w:cs="Times New Roman"/>
          <w:i/>
          <w:iCs/>
        </w:rPr>
        <w:t>Wazungu</w:t>
      </w:r>
      <w:r w:rsidRPr="00D2208E">
        <w:rPr>
          <w:rFonts w:ascii="Times New Roman" w:hAnsi="Times New Roman" w:cs="Times New Roman"/>
        </w:rPr>
        <w:t xml:space="preserve"> is the plural) is the </w:t>
      </w:r>
      <w:r w:rsidRPr="52CD2824">
        <w:rPr>
          <w:rFonts w:ascii="Times New Roman" w:hAnsi="Times New Roman" w:cs="Times New Roman"/>
          <w:i/>
          <w:iCs/>
        </w:rPr>
        <w:t>kiSwahili</w:t>
      </w:r>
      <w:r w:rsidRPr="00D2208E">
        <w:rPr>
          <w:rFonts w:ascii="Times New Roman" w:hAnsi="Times New Roman" w:cs="Times New Roman"/>
        </w:rPr>
        <w:t xml:space="preserve"> term for </w:t>
      </w:r>
      <w:r w:rsidRPr="7C50232C" w:rsidR="7C50232C">
        <w:rPr>
          <w:rFonts w:ascii="Times New Roman" w:hAnsi="Times New Roman" w:cs="Times New Roman"/>
        </w:rPr>
        <w:t>‘</w:t>
      </w:r>
      <w:r w:rsidRPr="00D2208E">
        <w:rPr>
          <w:rFonts w:ascii="Times New Roman" w:hAnsi="Times New Roman" w:cs="Times New Roman"/>
        </w:rPr>
        <w:t>white people</w:t>
      </w:r>
      <w:r w:rsidRPr="7C50232C" w:rsidR="7C50232C">
        <w:rPr>
          <w:rFonts w:ascii="Times New Roman" w:hAnsi="Times New Roman" w:cs="Times New Roman"/>
        </w:rPr>
        <w:t>’</w:t>
      </w:r>
      <w:r w:rsidRPr="00D2208E">
        <w:rPr>
          <w:rFonts w:ascii="Times New Roman" w:hAnsi="Times New Roman" w:cs="Times New Roman"/>
        </w:rPr>
        <w:t>.</w:t>
      </w:r>
      <w:r>
        <w:rPr>
          <w:rFonts w:ascii="Times New Roman" w:hAnsi="Times New Roman" w:cs="Times New Roman"/>
        </w:rPr>
        <w:t xml:space="preserve"> </w:t>
      </w:r>
      <w:r w:rsidRPr="00D2208E">
        <w:rPr>
          <w:rFonts w:ascii="Times New Roman" w:hAnsi="Times New Roman" w:cs="Times New Roman"/>
        </w:rPr>
        <w:t xml:space="preserve">While </w:t>
      </w:r>
      <w:r w:rsidRPr="52CD2824" w:rsidR="7C50232C">
        <w:rPr>
          <w:rFonts w:ascii="Times New Roman" w:hAnsi="Times New Roman" w:cs="Times New Roman"/>
          <w:i/>
          <w:iCs/>
        </w:rPr>
        <w:t>mzungu</w:t>
      </w:r>
      <w:r w:rsidRPr="00D2208E">
        <w:rPr>
          <w:rFonts w:ascii="Times New Roman" w:hAnsi="Times New Roman" w:cs="Times New Roman"/>
        </w:rPr>
        <w:t xml:space="preserve"> denotes </w:t>
      </w:r>
      <w:r w:rsidRPr="7C50232C" w:rsidR="7C50232C">
        <w:rPr>
          <w:rFonts w:ascii="Times New Roman" w:hAnsi="Times New Roman" w:cs="Times New Roman"/>
        </w:rPr>
        <w:t xml:space="preserve">someone </w:t>
      </w:r>
      <w:r w:rsidRPr="00D2208E">
        <w:rPr>
          <w:rFonts w:ascii="Times New Roman" w:hAnsi="Times New Roman" w:cs="Times New Roman"/>
        </w:rPr>
        <w:t xml:space="preserve">of </w:t>
      </w:r>
      <w:r>
        <w:rPr>
          <w:rFonts w:ascii="Times New Roman" w:hAnsi="Times New Roman" w:cs="Times New Roman"/>
        </w:rPr>
        <w:t>light complexion</w:t>
      </w:r>
      <w:r w:rsidRPr="00D2208E">
        <w:rPr>
          <w:rFonts w:ascii="Times New Roman" w:hAnsi="Times New Roman" w:cs="Times New Roman"/>
        </w:rPr>
        <w:t xml:space="preserve"> generally, it connotes </w:t>
      </w:r>
      <w:r w:rsidRPr="7C50232C" w:rsidR="7C50232C">
        <w:rPr>
          <w:rFonts w:ascii="Times New Roman" w:hAnsi="Times New Roman" w:cs="Times New Roman"/>
        </w:rPr>
        <w:t>‘</w:t>
      </w:r>
      <w:r w:rsidRPr="00D2208E">
        <w:rPr>
          <w:rFonts w:ascii="Times New Roman" w:hAnsi="Times New Roman" w:cs="Times New Roman"/>
        </w:rPr>
        <w:t>foreigner</w:t>
      </w:r>
      <w:r w:rsidRPr="7C50232C" w:rsidR="7C50232C">
        <w:rPr>
          <w:rFonts w:ascii="Times New Roman" w:hAnsi="Times New Roman" w:cs="Times New Roman"/>
        </w:rPr>
        <w:t>’</w:t>
      </w:r>
      <w:r w:rsidRPr="00D2208E">
        <w:rPr>
          <w:rFonts w:ascii="Times New Roman" w:hAnsi="Times New Roman" w:cs="Times New Roman"/>
        </w:rPr>
        <w:t>.</w:t>
      </w:r>
      <w:r>
        <w:rPr>
          <w:rFonts w:ascii="Times New Roman" w:hAnsi="Times New Roman" w:cs="Times New Roman"/>
        </w:rPr>
        <w:t xml:space="preserve"> </w:t>
      </w:r>
      <w:r w:rsidRPr="00D2208E">
        <w:rPr>
          <w:rFonts w:ascii="Times New Roman" w:hAnsi="Times New Roman" w:cs="Times New Roman"/>
        </w:rPr>
        <w:t xml:space="preserve">The </w:t>
      </w:r>
      <w:r>
        <w:rPr>
          <w:rFonts w:ascii="Times New Roman" w:hAnsi="Times New Roman" w:cs="Times New Roman"/>
        </w:rPr>
        <w:t xml:space="preserve">common </w:t>
      </w:r>
      <w:r w:rsidRPr="00D2208E">
        <w:rPr>
          <w:rFonts w:ascii="Times New Roman" w:hAnsi="Times New Roman" w:cs="Times New Roman"/>
        </w:rPr>
        <w:t xml:space="preserve">sense of </w:t>
      </w:r>
      <w:r w:rsidRPr="52CD2824">
        <w:rPr>
          <w:rFonts w:ascii="Times New Roman" w:hAnsi="Times New Roman" w:cs="Times New Roman"/>
          <w:i/>
          <w:iCs/>
        </w:rPr>
        <w:t>wazungu</w:t>
      </w:r>
      <w:r w:rsidRPr="00D2208E">
        <w:rPr>
          <w:rFonts w:ascii="Times New Roman" w:hAnsi="Times New Roman" w:cs="Times New Roman"/>
        </w:rPr>
        <w:t xml:space="preserve"> is “(light-skinned) people with a different language and an incomprehensibly strange culture</w:t>
      </w:r>
      <w:r w:rsidR="0028099A">
        <w:rPr>
          <w:rFonts w:ascii="Times New Roman" w:hAnsi="Times New Roman" w:cs="Times New Roman"/>
        </w:rPr>
        <w:t>”</w:t>
      </w:r>
      <w:r>
        <w:rPr>
          <w:rFonts w:ascii="Times New Roman" w:hAnsi="Times New Roman" w:cs="Times New Roman"/>
        </w:rPr>
        <w:t xml:space="preserve">; in some cases, </w:t>
      </w:r>
      <w:r w:rsidRPr="52CD2824">
        <w:rPr>
          <w:rFonts w:ascii="Times New Roman" w:hAnsi="Times New Roman" w:cs="Times New Roman"/>
          <w:i/>
          <w:iCs/>
        </w:rPr>
        <w:t xml:space="preserve">mzungu </w:t>
      </w:r>
      <w:r>
        <w:rPr>
          <w:rFonts w:ascii="Times New Roman" w:hAnsi="Times New Roman" w:cs="Times New Roman"/>
        </w:rPr>
        <w:t>can be a racial slur</w:t>
      </w:r>
      <w:r w:rsidRPr="00D2208E">
        <w:rPr>
          <w:rFonts w:ascii="Times New Roman" w:hAnsi="Times New Roman" w:cs="Times New Roman"/>
        </w:rPr>
        <w:t xml:space="preserve">. </w:t>
      </w:r>
      <w:r>
        <w:rPr>
          <w:rFonts w:ascii="Times New Roman" w:hAnsi="Times New Roman" w:cs="Times New Roman"/>
        </w:rPr>
        <w:t xml:space="preserve">To </w:t>
      </w:r>
      <w:r w:rsidRPr="00D2208E">
        <w:rPr>
          <w:rFonts w:ascii="Times New Roman" w:hAnsi="Times New Roman" w:cs="Times New Roman"/>
        </w:rPr>
        <w:t xml:space="preserve">claim </w:t>
      </w:r>
      <w:r w:rsidRPr="7C50232C" w:rsidR="7C50232C">
        <w:rPr>
          <w:rFonts w:ascii="Times New Roman" w:hAnsi="Times New Roman" w:cs="Times New Roman"/>
        </w:rPr>
        <w:t xml:space="preserve">that </w:t>
      </w:r>
      <w:r w:rsidRPr="00D2208E">
        <w:rPr>
          <w:rFonts w:ascii="Times New Roman" w:hAnsi="Times New Roman" w:cs="Times New Roman"/>
        </w:rPr>
        <w:t xml:space="preserve">Christianity is </w:t>
      </w:r>
      <w:r w:rsidRPr="7C50232C" w:rsidR="7C50232C">
        <w:rPr>
          <w:rFonts w:ascii="Times New Roman" w:hAnsi="Times New Roman" w:cs="Times New Roman"/>
        </w:rPr>
        <w:t>a “</w:t>
      </w:r>
      <w:r w:rsidRPr="52CD2824">
        <w:rPr>
          <w:rFonts w:ascii="Times New Roman" w:hAnsi="Times New Roman" w:cs="Times New Roman"/>
          <w:i/>
          <w:iCs/>
        </w:rPr>
        <w:t>Wazungu</w:t>
      </w:r>
      <w:r w:rsidRPr="00D2208E">
        <w:rPr>
          <w:rFonts w:ascii="Times New Roman" w:hAnsi="Times New Roman" w:cs="Times New Roman"/>
        </w:rPr>
        <w:t xml:space="preserve"> Religion” is </w:t>
      </w:r>
      <w:r>
        <w:rPr>
          <w:rFonts w:ascii="Times New Roman" w:hAnsi="Times New Roman" w:cs="Times New Roman"/>
        </w:rPr>
        <w:t xml:space="preserve">to imply </w:t>
      </w:r>
      <w:r w:rsidRPr="00D2208E">
        <w:rPr>
          <w:rFonts w:ascii="Times New Roman" w:hAnsi="Times New Roman" w:cs="Times New Roman"/>
        </w:rPr>
        <w:t>it is impossible to become Christian while remaining African</w:t>
      </w:r>
      <w:r w:rsidR="00663106">
        <w:rPr>
          <w:rFonts w:ascii="Times New Roman" w:hAnsi="Times New Roman" w:cs="Times New Roman"/>
        </w:rPr>
        <w:t xml:space="preserve">: </w:t>
      </w:r>
      <w:r>
        <w:rPr>
          <w:rFonts w:ascii="Times New Roman" w:hAnsi="Times New Roman" w:cs="Times New Roman"/>
        </w:rPr>
        <w:t>i</w:t>
      </w:r>
      <w:r w:rsidRPr="00D2208E">
        <w:rPr>
          <w:rFonts w:ascii="Times New Roman" w:hAnsi="Times New Roman" w:cs="Times New Roman"/>
        </w:rPr>
        <w:t xml:space="preserve">f you become a Christian, </w:t>
      </w:r>
      <w:r w:rsidRPr="52CD2824" w:rsidR="00663106">
        <w:rPr>
          <w:rFonts w:ascii="Times New Roman" w:hAnsi="Times New Roman" w:cs="Times New Roman"/>
          <w:i/>
          <w:iCs/>
        </w:rPr>
        <w:t>ipso facto</w:t>
      </w:r>
      <w:r w:rsidR="00663106">
        <w:rPr>
          <w:rFonts w:ascii="Times New Roman" w:hAnsi="Times New Roman" w:cs="Times New Roman"/>
        </w:rPr>
        <w:t xml:space="preserve">, </w:t>
      </w:r>
      <w:r w:rsidRPr="00663106" w:rsidR="00663106">
        <w:rPr>
          <w:rFonts w:ascii="Times New Roman" w:hAnsi="Times New Roman" w:cs="Times New Roman"/>
        </w:rPr>
        <w:t>you</w:t>
      </w:r>
      <w:r w:rsidR="00663106">
        <w:rPr>
          <w:rFonts w:ascii="Times New Roman" w:hAnsi="Times New Roman" w:cs="Times New Roman"/>
        </w:rPr>
        <w:t xml:space="preserve"> </w:t>
      </w:r>
      <w:r w:rsidRPr="00D2208E">
        <w:rPr>
          <w:rFonts w:ascii="Times New Roman" w:hAnsi="Times New Roman" w:cs="Times New Roman"/>
        </w:rPr>
        <w:t>lose your African</w:t>
      </w:r>
      <w:r w:rsidR="00663106">
        <w:rPr>
          <w:rFonts w:ascii="Times New Roman" w:hAnsi="Times New Roman" w:cs="Times New Roman"/>
        </w:rPr>
        <w:t>ity</w:t>
      </w:r>
      <w:r w:rsidRPr="00D2208E">
        <w:rPr>
          <w:rFonts w:ascii="Times New Roman" w:hAnsi="Times New Roman" w:cs="Times New Roman"/>
        </w:rPr>
        <w:t>.</w:t>
      </w:r>
      <w:r w:rsidR="007B1990">
        <w:rPr>
          <w:rStyle w:val="EndnoteReference"/>
          <w:rFonts w:ascii="Times New Roman" w:hAnsi="Times New Roman" w:cs="Times New Roman"/>
        </w:rPr>
        <w:endnoteReference w:id="2"/>
      </w:r>
    </w:p>
    <w:p w:rsidR="00E80CB7" w:rsidP="52CD2824" w:rsidRDefault="52CD2824" w14:paraId="0066210B" w14:textId="5ADE1F7A">
      <w:pPr>
        <w:widowControl w:val="0"/>
        <w:spacing w:after="160"/>
        <w:ind w:firstLine="360"/>
        <w:jc w:val="both"/>
        <w:rPr>
          <w:rFonts w:ascii="Times New Roman" w:hAnsi="Times New Roman" w:cs="Times New Roman"/>
        </w:rPr>
      </w:pPr>
      <w:r w:rsidRPr="52CD2824">
        <w:rPr>
          <w:rFonts w:ascii="Times New Roman" w:hAnsi="Times New Roman" w:cs="Times New Roman"/>
        </w:rPr>
        <w:t xml:space="preserve">African scholars such as Kwame Bediako and Lamin Sanneh have made a compelling case that Christianity is inherently not “a western religion” (Bediako 1992; 1995; Sanneh 2003). Thomas C. Oden has insisted on acknowledging the debt of Western Christianity to ancient African Christianity (Oden 2007; 2011). Andrew F. Walls </w:t>
      </w:r>
      <w:r w:rsidR="0028099A">
        <w:rPr>
          <w:rFonts w:ascii="Times New Roman" w:hAnsi="Times New Roman" w:cs="Times New Roman"/>
        </w:rPr>
        <w:t xml:space="preserve">has </w:t>
      </w:r>
      <w:r w:rsidRPr="52CD2824">
        <w:rPr>
          <w:rFonts w:ascii="Times New Roman" w:hAnsi="Times New Roman" w:cs="Times New Roman"/>
        </w:rPr>
        <w:t>persistently and cogently argue</w:t>
      </w:r>
      <w:r w:rsidR="00347EAF">
        <w:rPr>
          <w:rFonts w:ascii="Times New Roman" w:hAnsi="Times New Roman" w:cs="Times New Roman"/>
        </w:rPr>
        <w:t>d</w:t>
      </w:r>
      <w:r w:rsidRPr="52CD2824">
        <w:rPr>
          <w:rFonts w:ascii="Times New Roman" w:hAnsi="Times New Roman" w:cs="Times New Roman"/>
        </w:rPr>
        <w:t xml:space="preserve"> that Christianity as European Christendom (and thus inherently as territorially and culturally Western) was historically a brief aberration which has now passed, as “Christendom is dead, and Christianity is alive and well without it” (Walls 2016, 691).</w:t>
      </w:r>
    </w:p>
    <w:p w:rsidR="00851D3A" w:rsidP="52CD2824" w:rsidRDefault="00851D3A" w14:paraId="665F0330" w14:textId="6B031AB1">
      <w:pPr>
        <w:widowControl w:val="0"/>
        <w:spacing w:after="160"/>
        <w:ind w:firstLine="360"/>
        <w:jc w:val="both"/>
        <w:rPr>
          <w:rFonts w:ascii="Times New Roman" w:hAnsi="Times New Roman" w:cs="Times New Roman"/>
        </w:rPr>
      </w:pPr>
      <w:r w:rsidRPr="00D2208E">
        <w:rPr>
          <w:rFonts w:ascii="Times New Roman" w:hAnsi="Times New Roman" w:cs="Times New Roman"/>
        </w:rPr>
        <w:t>Nonetheless, feelings against Christianity as explicitly Western remain strong.</w:t>
      </w:r>
      <w:r>
        <w:rPr>
          <w:rFonts w:ascii="Times New Roman" w:hAnsi="Times New Roman" w:cs="Times New Roman"/>
        </w:rPr>
        <w:t xml:space="preserve"> </w:t>
      </w:r>
      <w:r w:rsidRPr="00D2208E">
        <w:rPr>
          <w:rFonts w:ascii="Times New Roman" w:hAnsi="Times New Roman" w:cs="Times New Roman"/>
        </w:rPr>
        <w:t xml:space="preserve">South African theologian </w:t>
      </w:r>
      <w:proofErr w:type="spellStart"/>
      <w:r w:rsidRPr="00D2208E">
        <w:rPr>
          <w:rFonts w:ascii="Times New Roman" w:hAnsi="Times New Roman" w:cs="Times New Roman"/>
        </w:rPr>
        <w:t>Tinyiko</w:t>
      </w:r>
      <w:proofErr w:type="spellEnd"/>
      <w:r w:rsidRPr="00D2208E">
        <w:rPr>
          <w:rFonts w:ascii="Times New Roman" w:hAnsi="Times New Roman" w:cs="Times New Roman"/>
        </w:rPr>
        <w:t xml:space="preserve"> Samuel Maluleke contends against Bediako that “Africans must first cease to experience Christianity as alienating and foreign before they can start discussing Christianity as non-foreign and non-Western”</w:t>
      </w:r>
      <w:r>
        <w:rPr>
          <w:rFonts w:ascii="Times New Roman" w:hAnsi="Times New Roman" w:cs="Times New Roman"/>
        </w:rPr>
        <w:t xml:space="preserve"> (van </w:t>
      </w:r>
      <w:r w:rsidRPr="00D2208E">
        <w:rPr>
          <w:rFonts w:ascii="Times New Roman" w:hAnsi="Times New Roman" w:cs="Times New Roman"/>
        </w:rPr>
        <w:t>der Merwe</w:t>
      </w:r>
      <w:r>
        <w:rPr>
          <w:rFonts w:ascii="Times New Roman" w:hAnsi="Times New Roman" w:cs="Times New Roman"/>
        </w:rPr>
        <w:t xml:space="preserve"> 2016, 570</w:t>
      </w:r>
      <w:r w:rsidR="00DD560F">
        <w:rPr>
          <w:rFonts w:ascii="Times New Roman" w:hAnsi="Times New Roman" w:cs="Times New Roman"/>
        </w:rPr>
        <w:t>)</w:t>
      </w:r>
      <w:r>
        <w:rPr>
          <w:rFonts w:ascii="Times New Roman" w:hAnsi="Times New Roman" w:cs="Times New Roman"/>
        </w:rPr>
        <w:t>.</w:t>
      </w:r>
      <w:r>
        <w:rPr>
          <w:rStyle w:val="EndnoteReference"/>
          <w:rFonts w:ascii="Times New Roman" w:hAnsi="Times New Roman" w:cs="Times New Roman"/>
        </w:rPr>
        <w:endnoteReference w:id="3"/>
      </w:r>
      <w:r>
        <w:rPr>
          <w:rFonts w:ascii="Times New Roman" w:hAnsi="Times New Roman" w:cs="Times New Roman"/>
        </w:rPr>
        <w:t xml:space="preserve"> </w:t>
      </w:r>
      <w:r w:rsidRPr="00D2208E">
        <w:rPr>
          <w:rFonts w:ascii="Times New Roman" w:hAnsi="Times New Roman" w:cs="Times New Roman"/>
        </w:rPr>
        <w:t>Yet “Christianity has always been, in principle, global; this is not just a phenomenon of the twentieth century.</w:t>
      </w:r>
      <w:r>
        <w:rPr>
          <w:rFonts w:ascii="Times New Roman" w:hAnsi="Times New Roman" w:cs="Times New Roman"/>
        </w:rPr>
        <w:t xml:space="preserve"> </w:t>
      </w:r>
      <w:r w:rsidRPr="00D2208E">
        <w:rPr>
          <w:rFonts w:ascii="Times New Roman" w:hAnsi="Times New Roman" w:cs="Times New Roman"/>
        </w:rPr>
        <w:t xml:space="preserve">It is </w:t>
      </w:r>
      <w:r>
        <w:rPr>
          <w:rFonts w:ascii="Times New Roman" w:hAnsi="Times New Roman" w:cs="Times New Roman"/>
        </w:rPr>
        <w:t>clear</w:t>
      </w:r>
      <w:r w:rsidRPr="00D2208E">
        <w:rPr>
          <w:rFonts w:ascii="Times New Roman" w:hAnsi="Times New Roman" w:cs="Times New Roman"/>
        </w:rPr>
        <w:t xml:space="preserve"> that the few centuries when Christianity was overwhelmingly Western actually represented an exception” </w:t>
      </w:r>
      <w:r>
        <w:rPr>
          <w:rFonts w:ascii="Times New Roman" w:hAnsi="Times New Roman" w:cs="Times New Roman"/>
        </w:rPr>
        <w:t xml:space="preserve">(Walls 2017, </w:t>
      </w:r>
      <w:r w:rsidRPr="00D2208E">
        <w:rPr>
          <w:rFonts w:ascii="Times New Roman" w:hAnsi="Times New Roman" w:cs="Times New Roman"/>
        </w:rPr>
        <w:t>71</w:t>
      </w:r>
      <w:r>
        <w:rPr>
          <w:rFonts w:ascii="Times New Roman" w:hAnsi="Times New Roman" w:cs="Times New Roman"/>
        </w:rPr>
        <w:t>)</w:t>
      </w:r>
      <w:r w:rsidRPr="00D2208E">
        <w:rPr>
          <w:rFonts w:ascii="Times New Roman" w:hAnsi="Times New Roman" w:cs="Times New Roman"/>
        </w:rPr>
        <w:t>.</w:t>
      </w:r>
    </w:p>
    <w:p w:rsidR="00851D3A" w:rsidP="52CD2824" w:rsidRDefault="52CD2824" w14:paraId="021DFF5D" w14:textId="10061C8C">
      <w:pPr>
        <w:keepNext/>
        <w:spacing w:after="160"/>
        <w:rPr>
          <w:rFonts w:ascii="Times New Roman" w:hAnsi="Times New Roman" w:cs="Times New Roman"/>
        </w:rPr>
      </w:pPr>
      <w:r w:rsidRPr="52CD2824">
        <w:rPr>
          <w:rFonts w:ascii="Times New Roman" w:hAnsi="Times New Roman" w:cs="Times New Roman"/>
          <w:b/>
          <w:bCs/>
        </w:rPr>
        <w:lastRenderedPageBreak/>
        <w:t>Vincent Donovan and Conversion Among the Maasai</w:t>
      </w:r>
    </w:p>
    <w:p w:rsidR="00851D3A" w:rsidP="52CD2824" w:rsidRDefault="52CD2824" w14:paraId="39846B56" w14:textId="41F19682">
      <w:pPr>
        <w:spacing w:after="160"/>
        <w:jc w:val="both"/>
        <w:rPr>
          <w:rFonts w:ascii="Times New Roman" w:hAnsi="Times New Roman" w:cs="Times New Roman"/>
        </w:rPr>
      </w:pPr>
      <w:r w:rsidRPr="52CD2824">
        <w:rPr>
          <w:rFonts w:ascii="Times New Roman" w:hAnsi="Times New Roman" w:cs="Times New Roman"/>
        </w:rPr>
        <w:t>The labeling of Christianity as a “</w:t>
      </w:r>
      <w:r w:rsidRPr="52CD2824">
        <w:rPr>
          <w:rFonts w:ascii="Times New Roman" w:hAnsi="Times New Roman" w:cs="Times New Roman"/>
          <w:i/>
          <w:iCs/>
        </w:rPr>
        <w:t>Wazungu</w:t>
      </w:r>
      <w:r w:rsidRPr="52CD2824">
        <w:rPr>
          <w:rFonts w:ascii="Times New Roman" w:hAnsi="Times New Roman" w:cs="Times New Roman"/>
        </w:rPr>
        <w:t xml:space="preserve"> Religion” is in fact an issue of conflating conversion with proselytization. The long-observed resistance of the Maasai people to the gospel (e.g., see Neckebrouck 1993) may well have more to do with a resistance to misguided attempts at proselytization than to the gospel itself. It should also be noted that the Maasai have been more resistant to all Western cultural influences (Rigby 1989). Neckebrouck notes that in order for a people resistant to the gospel to be drawn to the gospel, finding it attractive, it is first necessary for Christians to </w:t>
      </w:r>
      <w:proofErr w:type="gramStart"/>
      <w:r w:rsidRPr="52CD2824">
        <w:rPr>
          <w:rFonts w:ascii="Times New Roman" w:hAnsi="Times New Roman" w:cs="Times New Roman"/>
        </w:rPr>
        <w:t>loose</w:t>
      </w:r>
      <w:proofErr w:type="gramEnd"/>
      <w:r w:rsidRPr="52CD2824">
        <w:rPr>
          <w:rFonts w:ascii="Times New Roman" w:hAnsi="Times New Roman" w:cs="Times New Roman"/>
        </w:rPr>
        <w:t xml:space="preserve"> themselves from whatever causes Christianity to be considered “</w:t>
      </w:r>
      <w:proofErr w:type="spellStart"/>
      <w:r w:rsidRPr="52CD2824">
        <w:rPr>
          <w:rFonts w:ascii="Times New Roman" w:hAnsi="Times New Roman" w:cs="Times New Roman"/>
          <w:i/>
          <w:iCs/>
        </w:rPr>
        <w:t>une</w:t>
      </w:r>
      <w:proofErr w:type="spellEnd"/>
      <w:r w:rsidRPr="52CD2824">
        <w:rPr>
          <w:rFonts w:ascii="Times New Roman" w:hAnsi="Times New Roman" w:cs="Times New Roman"/>
          <w:i/>
          <w:iCs/>
        </w:rPr>
        <w:t xml:space="preserve"> religion </w:t>
      </w:r>
      <w:proofErr w:type="spellStart"/>
      <w:r w:rsidRPr="52CD2824">
        <w:rPr>
          <w:rFonts w:ascii="Times New Roman" w:hAnsi="Times New Roman" w:cs="Times New Roman"/>
          <w:i/>
          <w:iCs/>
        </w:rPr>
        <w:t>importée</w:t>
      </w:r>
      <w:proofErr w:type="spellEnd"/>
      <w:r w:rsidRPr="52CD2824">
        <w:rPr>
          <w:rFonts w:ascii="Times New Roman" w:hAnsi="Times New Roman" w:cs="Times New Roman"/>
        </w:rPr>
        <w:t>” (“an imported religion”; Neckebrouck 2002, 7), a phrase analogous to “</w:t>
      </w:r>
      <w:r w:rsidRPr="52CD2824">
        <w:rPr>
          <w:rFonts w:ascii="Times New Roman" w:hAnsi="Times New Roman" w:cs="Times New Roman"/>
          <w:i/>
          <w:iCs/>
        </w:rPr>
        <w:t>wazungu</w:t>
      </w:r>
      <w:r w:rsidRPr="52CD2824">
        <w:rPr>
          <w:rFonts w:ascii="Times New Roman" w:hAnsi="Times New Roman" w:cs="Times New Roman"/>
        </w:rPr>
        <w:t xml:space="preserve"> religion.” He continues </w:t>
      </w:r>
      <w:r w:rsidR="008650E0">
        <w:rPr>
          <w:rFonts w:ascii="Times New Roman" w:hAnsi="Times New Roman" w:cs="Times New Roman"/>
        </w:rPr>
        <w:t>by</w:t>
      </w:r>
      <w:r w:rsidRPr="52CD2824">
        <w:rPr>
          <w:rFonts w:ascii="Times New Roman" w:hAnsi="Times New Roman" w:cs="Times New Roman"/>
        </w:rPr>
        <w:t xml:space="preserve"> observ</w:t>
      </w:r>
      <w:r w:rsidR="008650E0">
        <w:rPr>
          <w:rFonts w:ascii="Times New Roman" w:hAnsi="Times New Roman" w:cs="Times New Roman"/>
        </w:rPr>
        <w:t>ing</w:t>
      </w:r>
      <w:r w:rsidRPr="52CD2824">
        <w:rPr>
          <w:rFonts w:ascii="Times New Roman" w:hAnsi="Times New Roman" w:cs="Times New Roman"/>
        </w:rPr>
        <w:t xml:space="preserve"> that Roman Catholic missionaries were more tolerant than their Protestant colleagues of important parts of Maa culture and had as well the distinct advantage of a looser connection with civil authorities (Neckebrouck 2002, 8); the British and German colonial powers in East Africa were, of course, nominally Protestant.</w:t>
      </w:r>
    </w:p>
    <w:p w:rsidR="00A93B92" w:rsidP="52CD2824" w:rsidRDefault="52CD2824" w14:paraId="2DA622E5" w14:textId="6C8A6799">
      <w:pPr>
        <w:spacing w:after="160"/>
        <w:ind w:firstLine="360"/>
        <w:jc w:val="both"/>
        <w:rPr>
          <w:rFonts w:ascii="Times New Roman" w:hAnsi="Times New Roman" w:cs="Times New Roman"/>
        </w:rPr>
      </w:pPr>
      <w:r w:rsidRPr="52CD2824">
        <w:rPr>
          <w:rFonts w:ascii="Times New Roman" w:hAnsi="Times New Roman" w:cs="Times New Roman"/>
        </w:rPr>
        <w:t xml:space="preserve">In this vein, Vincent J. Donovan’s 1978 </w:t>
      </w:r>
      <w:r w:rsidRPr="52CD2824">
        <w:rPr>
          <w:rFonts w:ascii="Times New Roman" w:hAnsi="Times New Roman" w:cs="Times New Roman"/>
          <w:i/>
          <w:iCs/>
        </w:rPr>
        <w:t>Christianity Rediscovered</w:t>
      </w:r>
      <w:r w:rsidRPr="52CD2824">
        <w:rPr>
          <w:rFonts w:ascii="Times New Roman" w:hAnsi="Times New Roman" w:cs="Times New Roman"/>
        </w:rPr>
        <w:t xml:space="preserve"> has been celebrated as a missiological triumph, as the right way to </w:t>
      </w:r>
      <w:r w:rsidRPr="00697EFD">
        <w:rPr>
          <w:rFonts w:ascii="Times New Roman" w:hAnsi="Times New Roman" w:cs="Times New Roman"/>
        </w:rPr>
        <w:t xml:space="preserve">deal with issues of culture and conversion while avoiding proselytization. </w:t>
      </w:r>
      <w:r w:rsidRPr="00697EFD" w:rsidR="005636D2">
        <w:rPr>
          <w:rFonts w:ascii="Times New Roman" w:hAnsi="Times New Roman" w:cs="Times New Roman"/>
        </w:rPr>
        <w:t xml:space="preserve">Donovan served with the Spiritans, a Roman Catholic missionary order, among the Maasai in Tanzania for </w:t>
      </w:r>
      <w:r w:rsidRPr="00697EFD" w:rsidR="00697EFD">
        <w:rPr>
          <w:rFonts w:ascii="Times New Roman" w:hAnsi="Times New Roman" w:cs="Times New Roman"/>
        </w:rPr>
        <w:t>17</w:t>
      </w:r>
      <w:r w:rsidRPr="00697EFD" w:rsidR="005636D2">
        <w:rPr>
          <w:rFonts w:ascii="Times New Roman" w:hAnsi="Times New Roman" w:cs="Times New Roman"/>
        </w:rPr>
        <w:t xml:space="preserve"> years. </w:t>
      </w:r>
      <w:r w:rsidRPr="00697EFD">
        <w:rPr>
          <w:rFonts w:ascii="Times New Roman" w:hAnsi="Times New Roman" w:cs="Times New Roman"/>
        </w:rPr>
        <w:t>Unable to see any “common ground with the Masai [</w:t>
      </w:r>
      <w:r w:rsidRPr="00697EFD">
        <w:rPr>
          <w:rFonts w:ascii="Times New Roman" w:hAnsi="Times New Roman" w:cs="Times New Roman"/>
          <w:i/>
          <w:iCs/>
        </w:rPr>
        <w:t>sic</w:t>
      </w:r>
      <w:r w:rsidRPr="00697EFD">
        <w:rPr>
          <w:rFonts w:ascii="Times New Roman" w:hAnsi="Times New Roman" w:cs="Times New Roman"/>
        </w:rPr>
        <w:t>]” (Donovan 1978, 15) yet e</w:t>
      </w:r>
      <w:r w:rsidRPr="52CD2824">
        <w:rPr>
          <w:rFonts w:ascii="Times New Roman" w:hAnsi="Times New Roman" w:cs="Times New Roman"/>
        </w:rPr>
        <w:t xml:space="preserve">mbracing a cultural sensitivity, he came to the realization “that God enables a people, any people, to reach salvation through their culture and tribal … customs and traditions” and that “an evangelist [or] missionary must respect the culture of a people, not destroy it” (Donovan 1982, 30). Here Donovan was following the tradition of the </w:t>
      </w:r>
      <w:proofErr w:type="spellStart"/>
      <w:r w:rsidRPr="52CD2824">
        <w:rPr>
          <w:rFonts w:ascii="Times New Roman" w:hAnsi="Times New Roman" w:cs="Times New Roman"/>
        </w:rPr>
        <w:t>Spiritan</w:t>
      </w:r>
      <w:proofErr w:type="spellEnd"/>
      <w:r w:rsidRPr="52CD2824">
        <w:rPr>
          <w:rFonts w:ascii="Times New Roman" w:hAnsi="Times New Roman" w:cs="Times New Roman"/>
        </w:rPr>
        <w:t xml:space="preserve"> missionary François-Marie-Paul </w:t>
      </w:r>
      <w:proofErr w:type="spellStart"/>
      <w:r w:rsidRPr="52CD2824">
        <w:rPr>
          <w:rFonts w:ascii="Times New Roman" w:hAnsi="Times New Roman" w:cs="Times New Roman"/>
        </w:rPr>
        <w:t>Libermann</w:t>
      </w:r>
      <w:proofErr w:type="spellEnd"/>
      <w:r w:rsidRPr="52CD2824">
        <w:rPr>
          <w:rFonts w:ascii="Times New Roman" w:hAnsi="Times New Roman" w:cs="Times New Roman"/>
        </w:rPr>
        <w:t xml:space="preserve"> (1802-1852; née Jacob </w:t>
      </w:r>
      <w:proofErr w:type="spellStart"/>
      <w:r w:rsidRPr="52CD2824">
        <w:rPr>
          <w:rFonts w:ascii="Times New Roman" w:hAnsi="Times New Roman" w:cs="Times New Roman"/>
        </w:rPr>
        <w:t>Libbermann</w:t>
      </w:r>
      <w:proofErr w:type="spellEnd"/>
      <w:r w:rsidRPr="52CD2824">
        <w:rPr>
          <w:rFonts w:ascii="Times New Roman" w:hAnsi="Times New Roman" w:cs="Times New Roman"/>
        </w:rPr>
        <w:t>), who instructed the missionaries under his direction: “You are not going to Africa in order to establish there Italy or France or any such country. Dispense with Europe, its customs and spirit. Make yourselves Negroes with the Negroes. Then you will understand them as they must be understood. Our holy religion has invariably to be established in the soil” (</w:t>
      </w:r>
      <w:proofErr w:type="spellStart"/>
      <w:r w:rsidRPr="52CD2824">
        <w:rPr>
          <w:rFonts w:ascii="Times New Roman" w:hAnsi="Times New Roman" w:cs="Times New Roman"/>
        </w:rPr>
        <w:t>Sundkler</w:t>
      </w:r>
      <w:proofErr w:type="spellEnd"/>
      <w:r w:rsidRPr="52CD2824">
        <w:rPr>
          <w:rFonts w:ascii="Times New Roman" w:hAnsi="Times New Roman" w:cs="Times New Roman"/>
        </w:rPr>
        <w:t xml:space="preserve"> and Steed 2004, 103).</w:t>
      </w:r>
    </w:p>
    <w:p w:rsidR="00851D3A" w:rsidP="52CD2824" w:rsidRDefault="00851D3A" w14:paraId="7A3656CF" w14:textId="2D0B0C5B">
      <w:pPr>
        <w:spacing w:after="160"/>
        <w:ind w:firstLine="360"/>
        <w:jc w:val="both"/>
        <w:rPr>
          <w:rFonts w:ascii="Times New Roman" w:hAnsi="Times New Roman" w:cs="Times New Roman"/>
        </w:rPr>
      </w:pPr>
      <w:r w:rsidRPr="00683293">
        <w:rPr>
          <w:rFonts w:ascii="Times New Roman" w:hAnsi="Times New Roman" w:cs="Times New Roman"/>
        </w:rPr>
        <w:t>Donovan’s missiological theory is</w:t>
      </w:r>
      <w:r w:rsidR="00DD560F">
        <w:rPr>
          <w:rFonts w:ascii="Times New Roman" w:hAnsi="Times New Roman" w:cs="Times New Roman"/>
        </w:rPr>
        <w:t xml:space="preserve"> both</w:t>
      </w:r>
      <w:r w:rsidRPr="00683293">
        <w:rPr>
          <w:rFonts w:ascii="Times New Roman" w:hAnsi="Times New Roman" w:cs="Times New Roman"/>
        </w:rPr>
        <w:t xml:space="preserve"> sound</w:t>
      </w:r>
      <w:r w:rsidR="00DD560F">
        <w:rPr>
          <w:rFonts w:ascii="Times New Roman" w:hAnsi="Times New Roman" w:cs="Times New Roman"/>
        </w:rPr>
        <w:t xml:space="preserve"> and commendable</w:t>
      </w:r>
      <w:r w:rsidRPr="00683293">
        <w:rPr>
          <w:rFonts w:ascii="Times New Roman" w:hAnsi="Times New Roman" w:cs="Times New Roman"/>
        </w:rPr>
        <w:t>, but his work should be taken with a grain of salt.</w:t>
      </w:r>
      <w:r>
        <w:rPr>
          <w:rFonts w:ascii="Times New Roman" w:hAnsi="Times New Roman" w:cs="Times New Roman"/>
        </w:rPr>
        <w:t xml:space="preserve"> </w:t>
      </w:r>
      <w:r w:rsidRPr="00683293">
        <w:rPr>
          <w:rFonts w:ascii="Times New Roman" w:hAnsi="Times New Roman" w:cs="Times New Roman"/>
        </w:rPr>
        <w:t>While I never met him personally, I have reason to doubt his grasp of Maa language and culture.</w:t>
      </w:r>
      <w:r w:rsidRPr="00683293">
        <w:rPr>
          <w:rStyle w:val="EndnoteReference"/>
          <w:rFonts w:ascii="Times New Roman" w:hAnsi="Times New Roman" w:cs="Times New Roman"/>
        </w:rPr>
        <w:endnoteReference w:id="4"/>
      </w:r>
      <w:r>
        <w:rPr>
          <w:rFonts w:ascii="Times New Roman" w:hAnsi="Times New Roman" w:cs="Times New Roman"/>
        </w:rPr>
        <w:t xml:space="preserve"> </w:t>
      </w:r>
      <w:r w:rsidRPr="00683293">
        <w:rPr>
          <w:rFonts w:ascii="Times New Roman" w:hAnsi="Times New Roman" w:cs="Times New Roman"/>
        </w:rPr>
        <w:t>Moreover, whatever the value of his theory may be, the fruit of his efforts is more difficult to see.</w:t>
      </w:r>
      <w:r>
        <w:rPr>
          <w:rFonts w:ascii="Times New Roman" w:hAnsi="Times New Roman" w:cs="Times New Roman"/>
        </w:rPr>
        <w:t xml:space="preserve"> </w:t>
      </w:r>
      <w:r w:rsidRPr="00683293">
        <w:rPr>
          <w:rFonts w:ascii="Times New Roman" w:hAnsi="Times New Roman" w:cs="Times New Roman"/>
        </w:rPr>
        <w:t>Later visitors to the areas in which he labored found that churches he had strived to plant had primarily withered on the vine</w:t>
      </w:r>
      <w:r>
        <w:rPr>
          <w:rFonts w:ascii="Times New Roman" w:hAnsi="Times New Roman" w:cs="Times New Roman"/>
        </w:rPr>
        <w:t xml:space="preserve"> (see, e.g., Priest 1990, 13). </w:t>
      </w:r>
      <w:r w:rsidRPr="00683293">
        <w:rPr>
          <w:rFonts w:ascii="Times New Roman" w:hAnsi="Times New Roman" w:cs="Times New Roman"/>
        </w:rPr>
        <w:t>As Neckebrouck concluded, the Catholic efforts of evangelization</w:t>
      </w:r>
      <w:r>
        <w:rPr>
          <w:rFonts w:ascii="Times New Roman" w:hAnsi="Times New Roman" w:cs="Times New Roman"/>
        </w:rPr>
        <w:t xml:space="preserve"> among the Maasai</w:t>
      </w:r>
      <w:r w:rsidRPr="00683293">
        <w:rPr>
          <w:rFonts w:ascii="Times New Roman" w:hAnsi="Times New Roman" w:cs="Times New Roman"/>
        </w:rPr>
        <w:t>—in spite of initially healthier approaches—have not been more successful than those of Protestant missionaries</w:t>
      </w:r>
      <w:r>
        <w:rPr>
          <w:rFonts w:ascii="Times New Roman" w:hAnsi="Times New Roman" w:cs="Times New Roman"/>
        </w:rPr>
        <w:t xml:space="preserve"> (</w:t>
      </w:r>
      <w:r w:rsidRPr="00D2208E">
        <w:rPr>
          <w:rFonts w:ascii="Times New Roman" w:hAnsi="Times New Roman" w:cs="Times New Roman"/>
        </w:rPr>
        <w:t>Neckebrouck</w:t>
      </w:r>
      <w:r>
        <w:rPr>
          <w:rFonts w:ascii="Times New Roman" w:hAnsi="Times New Roman" w:cs="Times New Roman"/>
        </w:rPr>
        <w:t xml:space="preserve"> 2002, 8)</w:t>
      </w:r>
      <w:r w:rsidRPr="00683293">
        <w:rPr>
          <w:rFonts w:ascii="Times New Roman" w:hAnsi="Times New Roman" w:cs="Times New Roman"/>
        </w:rPr>
        <w:t>.</w:t>
      </w:r>
      <w:r w:rsidR="00DD560F">
        <w:rPr>
          <w:rFonts w:ascii="Times New Roman" w:hAnsi="Times New Roman" w:cs="Times New Roman"/>
        </w:rPr>
        <w:t xml:space="preserve"> </w:t>
      </w:r>
      <w:r w:rsidRPr="7C50232C" w:rsidR="7C50232C">
        <w:rPr>
          <w:rFonts w:ascii="Times New Roman" w:hAnsi="Times New Roman" w:cs="Times New Roman"/>
        </w:rPr>
        <w:t>Perhaps</w:t>
      </w:r>
      <w:r w:rsidRPr="00D2208E" w:rsidR="00DD560F">
        <w:rPr>
          <w:rFonts w:ascii="Times New Roman" w:hAnsi="Times New Roman" w:cs="Times New Roman"/>
        </w:rPr>
        <w:t xml:space="preserve"> extra-biblical Roman Catholic dogma—especially the insistence on clerical celibacy (even though this violates the canons of the Council of Nicaea in 325)—makes Roman Catholicism </w:t>
      </w:r>
      <w:r w:rsidR="00DD560F">
        <w:rPr>
          <w:rFonts w:ascii="Times New Roman" w:hAnsi="Times New Roman" w:cs="Times New Roman"/>
        </w:rPr>
        <w:t>more</w:t>
      </w:r>
      <w:r w:rsidRPr="00D2208E" w:rsidR="00DD560F">
        <w:rPr>
          <w:rFonts w:ascii="Times New Roman" w:hAnsi="Times New Roman" w:cs="Times New Roman"/>
        </w:rPr>
        <w:t xml:space="preserve"> inimical to Maa culture.</w:t>
      </w:r>
      <w:r w:rsidR="00DD560F">
        <w:rPr>
          <w:rFonts w:ascii="Times New Roman" w:hAnsi="Times New Roman" w:cs="Times New Roman"/>
        </w:rPr>
        <w:t xml:space="preserve"> </w:t>
      </w:r>
      <w:r w:rsidRPr="00D2208E" w:rsidR="00DD560F">
        <w:rPr>
          <w:rFonts w:ascii="Times New Roman" w:hAnsi="Times New Roman" w:cs="Times New Roman"/>
        </w:rPr>
        <w:t xml:space="preserve">Indeed, Maasai have increasingly embraced </w:t>
      </w:r>
      <w:r w:rsidRPr="7C50232C" w:rsidR="7C50232C">
        <w:rPr>
          <w:rFonts w:ascii="Times New Roman" w:hAnsi="Times New Roman" w:cs="Times New Roman"/>
        </w:rPr>
        <w:t>e</w:t>
      </w:r>
      <w:r w:rsidRPr="00D2208E" w:rsidR="00DD560F">
        <w:rPr>
          <w:rFonts w:ascii="Times New Roman" w:hAnsi="Times New Roman" w:cs="Times New Roman"/>
        </w:rPr>
        <w:t>vangelical forms of Christianity in their thousands</w:t>
      </w:r>
      <w:r w:rsidRPr="7C50232C" w:rsidR="7C50232C">
        <w:rPr>
          <w:rFonts w:ascii="Times New Roman" w:hAnsi="Times New Roman" w:cs="Times New Roman"/>
        </w:rPr>
        <w:t>, although</w:t>
      </w:r>
      <w:r w:rsidRPr="00D2208E" w:rsidR="00DD560F">
        <w:rPr>
          <w:rFonts w:ascii="Times New Roman" w:hAnsi="Times New Roman" w:cs="Times New Roman"/>
        </w:rPr>
        <w:t xml:space="preserve"> discussin</w:t>
      </w:r>
      <w:r w:rsidRPr="7C50232C" w:rsidR="7C50232C">
        <w:rPr>
          <w:rFonts w:ascii="Times New Roman" w:hAnsi="Times New Roman" w:cs="Times New Roman"/>
        </w:rPr>
        <w:t>g why</w:t>
      </w:r>
      <w:r w:rsidRPr="00D2208E" w:rsidR="00DD560F">
        <w:rPr>
          <w:rFonts w:ascii="Times New Roman" w:hAnsi="Times New Roman" w:cs="Times New Roman"/>
        </w:rPr>
        <w:t xml:space="preserve"> is well beyond </w:t>
      </w:r>
      <w:r w:rsidRPr="7C50232C" w:rsidR="7C50232C">
        <w:rPr>
          <w:rFonts w:ascii="Times New Roman" w:hAnsi="Times New Roman" w:cs="Times New Roman"/>
        </w:rPr>
        <w:t>the</w:t>
      </w:r>
      <w:r w:rsidRPr="00D2208E" w:rsidR="00DD560F">
        <w:rPr>
          <w:rFonts w:ascii="Times New Roman" w:hAnsi="Times New Roman" w:cs="Times New Roman"/>
        </w:rPr>
        <w:t xml:space="preserve"> scope</w:t>
      </w:r>
      <w:r w:rsidRPr="7C50232C" w:rsidR="7C50232C">
        <w:rPr>
          <w:rFonts w:ascii="Times New Roman" w:hAnsi="Times New Roman" w:cs="Times New Roman"/>
        </w:rPr>
        <w:t xml:space="preserve"> of this article</w:t>
      </w:r>
      <w:r w:rsidRPr="00D2208E" w:rsidR="00DD560F">
        <w:rPr>
          <w:rFonts w:ascii="Times New Roman" w:hAnsi="Times New Roman" w:cs="Times New Roman"/>
        </w:rPr>
        <w:t>.</w:t>
      </w:r>
    </w:p>
    <w:p w:rsidR="00851D3A" w:rsidP="52CD2824" w:rsidRDefault="52CD2824" w14:paraId="794498CF" w14:textId="7B0C9203">
      <w:pPr>
        <w:keepNext/>
        <w:spacing w:after="160"/>
        <w:jc w:val="both"/>
        <w:rPr>
          <w:rFonts w:ascii="Times New Roman" w:hAnsi="Times New Roman" w:cs="Times New Roman"/>
        </w:rPr>
      </w:pPr>
      <w:r w:rsidRPr="52CD2824">
        <w:rPr>
          <w:rFonts w:ascii="Times New Roman" w:hAnsi="Times New Roman" w:cs="Times New Roman"/>
          <w:b/>
          <w:bCs/>
        </w:rPr>
        <w:t>Conversion in Maasai culture</w:t>
      </w:r>
    </w:p>
    <w:p w:rsidR="008930E8" w:rsidP="52CD2824" w:rsidRDefault="52CD2824" w14:paraId="41F96EEF" w14:textId="667B412C">
      <w:pPr>
        <w:spacing w:after="160"/>
        <w:jc w:val="both"/>
        <w:rPr>
          <w:rFonts w:ascii="Times New Roman" w:hAnsi="Times New Roman" w:cs="Times New Roman"/>
        </w:rPr>
      </w:pPr>
      <w:r w:rsidRPr="52CD2824">
        <w:rPr>
          <w:rFonts w:ascii="Times New Roman" w:hAnsi="Times New Roman" w:cs="Times New Roman"/>
        </w:rPr>
        <w:t xml:space="preserve">In spite of many analysts’ pessimism about Maasai acceptance of the gospel, the truth of Christianity apparently enables an increasing number of Maasai to make better sense of the world, at least judging by the numbers of those turning to Christ. If the exposition of the gospel to the Maasai does not move into the intellectual sphere of the Maasai people, huge areas of their thought life will remain untouched and thus unconverted. But when the proselytizing model of missions is replaced with the conversionary model, Maasai can experience the </w:t>
      </w:r>
      <w:r w:rsidRPr="52CD2824">
        <w:rPr>
          <w:rFonts w:ascii="Times New Roman" w:hAnsi="Times New Roman" w:cs="Times New Roman"/>
        </w:rPr>
        <w:lastRenderedPageBreak/>
        <w:t>“turning of what is already there to Christ” in their social life, family life, and intellectual life (Walls 2018). In this conversion, some new things will be embraced by Maasai Christians, some traditional practices (such as institutionalized sexual immorality) will be rejected, and everything else will be turned to Christ. Because a non-proselytizing “encounter between the Maasai and the Bible provides conceptual tools for strengthening not only [Maasai culture] but also African culture and identity more generally” (</w:t>
      </w:r>
      <w:proofErr w:type="spellStart"/>
      <w:r w:rsidRPr="52CD2824">
        <w:rPr>
          <w:rFonts w:ascii="Times New Roman" w:hAnsi="Times New Roman" w:cs="Times New Roman"/>
        </w:rPr>
        <w:t>Nkesala</w:t>
      </w:r>
      <w:proofErr w:type="spellEnd"/>
      <w:r w:rsidRPr="52CD2824">
        <w:rPr>
          <w:rFonts w:ascii="Times New Roman" w:hAnsi="Times New Roman" w:cs="Times New Roman"/>
        </w:rPr>
        <w:t xml:space="preserve"> 2020, 194), Maasai Christians will be enabled to translate “biblical truth into [the] vernacular categories and worldview” (Shaw 2010, 167) of the broader Maa culture. When the interactive process of this translation takes place, both the real change that results from conversion to Christ and authentic continuity with Maa culture and traditions are readily seen.</w:t>
      </w:r>
    </w:p>
    <w:p w:rsidR="0009486C" w:rsidP="52CD2824" w:rsidRDefault="7C50232C" w14:paraId="7585ED58" w14:textId="18279811">
      <w:pPr>
        <w:spacing w:after="160"/>
        <w:ind w:firstLine="360"/>
        <w:jc w:val="both"/>
        <w:rPr>
          <w:rFonts w:ascii="Times New Roman" w:hAnsi="Times New Roman" w:cs="Times New Roman"/>
        </w:rPr>
      </w:pPr>
      <w:r w:rsidRPr="7C50232C">
        <w:rPr>
          <w:rFonts w:ascii="Times New Roman" w:hAnsi="Times New Roman" w:cs="Times New Roman"/>
        </w:rPr>
        <w:t xml:space="preserve">The key terms in OT Hebrew and NT Greek related to conversion denote the actions of </w:t>
      </w:r>
      <w:r w:rsidRPr="00A90E0E">
        <w:rPr>
          <w:rFonts w:ascii="Times New Roman" w:hAnsi="Times New Roman" w:cs="Times New Roman"/>
        </w:rPr>
        <w:t>turn</w:t>
      </w:r>
      <w:r w:rsidRPr="7C50232C">
        <w:rPr>
          <w:rFonts w:ascii="Times New Roman" w:hAnsi="Times New Roman" w:cs="Times New Roman"/>
        </w:rPr>
        <w:t xml:space="preserve">ing or changing. </w:t>
      </w:r>
      <w:r w:rsidRPr="008B74F3" w:rsidR="00851D3A">
        <w:rPr>
          <w:rFonts w:ascii="Times New Roman" w:hAnsi="Times New Roman" w:cs="Times New Roman"/>
        </w:rPr>
        <w:t>The</w:t>
      </w:r>
      <w:r w:rsidRPr="00683293" w:rsidR="00851D3A">
        <w:rPr>
          <w:rFonts w:ascii="Times New Roman" w:hAnsi="Times New Roman" w:cs="Times New Roman"/>
        </w:rPr>
        <w:t xml:space="preserve"> primary words in Maa for </w:t>
      </w:r>
      <w:r w:rsidRPr="7C50232C">
        <w:rPr>
          <w:rFonts w:ascii="Times New Roman" w:hAnsi="Times New Roman" w:cs="Times New Roman"/>
        </w:rPr>
        <w:t xml:space="preserve">both </w:t>
      </w:r>
      <w:r w:rsidRPr="00683293" w:rsidR="00851D3A">
        <w:rPr>
          <w:rFonts w:ascii="Times New Roman" w:hAnsi="Times New Roman" w:cs="Times New Roman"/>
        </w:rPr>
        <w:t xml:space="preserve">“turn” </w:t>
      </w:r>
      <w:r w:rsidRPr="7C50232C">
        <w:rPr>
          <w:rFonts w:ascii="Times New Roman" w:hAnsi="Times New Roman" w:cs="Times New Roman"/>
        </w:rPr>
        <w:t xml:space="preserve">and </w:t>
      </w:r>
      <w:r w:rsidRPr="00683293" w:rsidR="00851D3A">
        <w:rPr>
          <w:rFonts w:ascii="Times New Roman" w:hAnsi="Times New Roman" w:cs="Times New Roman"/>
        </w:rPr>
        <w:t>“change” are </w:t>
      </w:r>
      <w:proofErr w:type="spellStart"/>
      <w:r w:rsidRPr="52CD2824" w:rsidR="00851D3A">
        <w:rPr>
          <w:rFonts w:ascii="Times New Roman" w:hAnsi="Times New Roman" w:cs="Times New Roman"/>
          <w:i/>
          <w:iCs/>
        </w:rPr>
        <w:t>aibelekeny</w:t>
      </w:r>
      <w:proofErr w:type="spellEnd"/>
      <w:r w:rsidRPr="00683293" w:rsidR="00851D3A">
        <w:rPr>
          <w:rFonts w:ascii="Times New Roman" w:hAnsi="Times New Roman" w:cs="Times New Roman"/>
        </w:rPr>
        <w:t xml:space="preserve"> (the verb) and </w:t>
      </w:r>
      <w:proofErr w:type="spellStart"/>
      <w:r w:rsidRPr="52CD2824" w:rsidR="00851D3A">
        <w:rPr>
          <w:rFonts w:ascii="Times New Roman" w:hAnsi="Times New Roman" w:cs="Times New Roman"/>
          <w:i/>
          <w:iCs/>
        </w:rPr>
        <w:t>enkibelekenyata</w:t>
      </w:r>
      <w:proofErr w:type="spellEnd"/>
      <w:r w:rsidRPr="52CD2824" w:rsidR="00851D3A">
        <w:rPr>
          <w:rFonts w:ascii="Times New Roman" w:hAnsi="Times New Roman" w:cs="Times New Roman"/>
          <w:i/>
          <w:iCs/>
        </w:rPr>
        <w:t xml:space="preserve"> </w:t>
      </w:r>
      <w:r w:rsidRPr="00683293" w:rsidR="00851D3A">
        <w:rPr>
          <w:rFonts w:ascii="Times New Roman" w:hAnsi="Times New Roman" w:cs="Times New Roman"/>
        </w:rPr>
        <w:t>(the noun).</w:t>
      </w:r>
      <w:r w:rsidR="00851D3A">
        <w:rPr>
          <w:rFonts w:ascii="Times New Roman" w:hAnsi="Times New Roman" w:cs="Times New Roman"/>
        </w:rPr>
        <w:t xml:space="preserve"> </w:t>
      </w:r>
      <w:r w:rsidRPr="00683293" w:rsidR="00851D3A">
        <w:rPr>
          <w:rFonts w:ascii="Times New Roman" w:hAnsi="Times New Roman" w:cs="Times New Roman"/>
        </w:rPr>
        <w:t xml:space="preserve">These </w:t>
      </w:r>
      <w:r w:rsidRPr="7C50232C">
        <w:rPr>
          <w:rFonts w:ascii="Times New Roman" w:hAnsi="Times New Roman" w:cs="Times New Roman"/>
        </w:rPr>
        <w:t xml:space="preserve">terms </w:t>
      </w:r>
      <w:r w:rsidRPr="00683293" w:rsidR="00851D3A">
        <w:rPr>
          <w:rFonts w:ascii="Times New Roman" w:hAnsi="Times New Roman" w:cs="Times New Roman"/>
        </w:rPr>
        <w:t>convey the ideas of </w:t>
      </w:r>
      <w:r w:rsidRPr="52CD2824" w:rsidR="00851D3A">
        <w:rPr>
          <w:rFonts w:ascii="Times New Roman" w:hAnsi="Times New Roman" w:cs="Times New Roman"/>
          <w:i/>
          <w:iCs/>
        </w:rPr>
        <w:t>change, translation, conversion, proselytization</w:t>
      </w:r>
      <w:r w:rsidRPr="00A90E0E">
        <w:rPr>
          <w:rFonts w:ascii="Times New Roman" w:hAnsi="Times New Roman" w:cs="Times New Roman"/>
        </w:rPr>
        <w:t>,</w:t>
      </w:r>
      <w:r w:rsidRPr="52CD2824" w:rsidR="00851D3A">
        <w:rPr>
          <w:rFonts w:ascii="Times New Roman" w:hAnsi="Times New Roman" w:cs="Times New Roman"/>
          <w:i/>
          <w:iCs/>
        </w:rPr>
        <w:t> </w:t>
      </w:r>
      <w:r w:rsidRPr="52CD2824">
        <w:rPr>
          <w:rFonts w:ascii="Times New Roman" w:hAnsi="Times New Roman" w:cs="Times New Roman"/>
          <w:i/>
          <w:iCs/>
        </w:rPr>
        <w:t>transformation</w:t>
      </w:r>
      <w:r w:rsidRPr="7C50232C">
        <w:rPr>
          <w:rFonts w:ascii="Times New Roman" w:hAnsi="Times New Roman" w:cs="Times New Roman"/>
        </w:rPr>
        <w:t xml:space="preserve">, </w:t>
      </w:r>
      <w:r w:rsidRPr="000351A6" w:rsidR="00851D3A">
        <w:rPr>
          <w:rFonts w:ascii="Times New Roman" w:hAnsi="Times New Roman" w:cs="Times New Roman"/>
        </w:rPr>
        <w:t>and</w:t>
      </w:r>
      <w:r w:rsidRPr="52CD2824" w:rsidR="00851D3A">
        <w:rPr>
          <w:rFonts w:ascii="Times New Roman" w:hAnsi="Times New Roman" w:cs="Times New Roman"/>
          <w:i/>
          <w:iCs/>
        </w:rPr>
        <w:t> corner</w:t>
      </w:r>
      <w:r w:rsidRPr="00683293" w:rsidR="00851D3A">
        <w:rPr>
          <w:rFonts w:ascii="Times New Roman" w:hAnsi="Times New Roman" w:cs="Times New Roman"/>
        </w:rPr>
        <w:t>.</w:t>
      </w:r>
      <w:r w:rsidR="00851D3A">
        <w:rPr>
          <w:rFonts w:ascii="Times New Roman" w:hAnsi="Times New Roman" w:cs="Times New Roman"/>
        </w:rPr>
        <w:t xml:space="preserve"> </w:t>
      </w:r>
      <w:r w:rsidRPr="7C50232C">
        <w:rPr>
          <w:rFonts w:ascii="Times New Roman" w:hAnsi="Times New Roman" w:cs="Times New Roman"/>
        </w:rPr>
        <w:t>Such a plethora of non-Maa-linguistic meanings of Maa terms</w:t>
      </w:r>
      <w:r w:rsidRPr="00D2208E" w:rsidR="0009486C">
        <w:rPr>
          <w:rFonts w:ascii="Times New Roman" w:hAnsi="Times New Roman" w:cs="Times New Roman"/>
        </w:rPr>
        <w:t xml:space="preserve"> makes Bible translation challenging</w:t>
      </w:r>
      <w:r w:rsidRPr="7C50232C">
        <w:rPr>
          <w:rFonts w:ascii="Times New Roman" w:hAnsi="Times New Roman" w:cs="Times New Roman"/>
        </w:rPr>
        <w:t>, whether into or from Maa</w:t>
      </w:r>
      <w:r w:rsidRPr="00D2208E" w:rsidR="0009486C">
        <w:rPr>
          <w:rFonts w:ascii="Times New Roman" w:hAnsi="Times New Roman" w:cs="Times New Roman"/>
        </w:rPr>
        <w:t>.</w:t>
      </w:r>
      <w:r w:rsidR="0009486C">
        <w:rPr>
          <w:rFonts w:ascii="Times New Roman" w:hAnsi="Times New Roman" w:cs="Times New Roman"/>
        </w:rPr>
        <w:t xml:space="preserve"> </w:t>
      </w:r>
      <w:proofErr w:type="spellStart"/>
      <w:r w:rsidRPr="52CD2824" w:rsidR="0009486C">
        <w:rPr>
          <w:rFonts w:ascii="Times New Roman" w:hAnsi="Times New Roman" w:cs="Times New Roman"/>
          <w:i/>
          <w:iCs/>
        </w:rPr>
        <w:t>Aibelekeny</w:t>
      </w:r>
      <w:proofErr w:type="spellEnd"/>
      <w:r w:rsidRPr="00D2208E" w:rsidR="0009486C">
        <w:rPr>
          <w:rFonts w:ascii="Times New Roman" w:hAnsi="Times New Roman" w:cs="Times New Roman"/>
        </w:rPr>
        <w:t xml:space="preserve"> is the probable choice for </w:t>
      </w:r>
      <w:r w:rsidR="0009486C">
        <w:rPr>
          <w:rFonts w:ascii="Times New Roman" w:hAnsi="Times New Roman" w:cs="Times New Roman"/>
        </w:rPr>
        <w:t xml:space="preserve">translating </w:t>
      </w:r>
      <w:r w:rsidRPr="00D2208E" w:rsidR="0009486C">
        <w:rPr>
          <w:rFonts w:ascii="Times New Roman" w:hAnsi="Times New Roman" w:cs="Times New Roman"/>
        </w:rPr>
        <w:t xml:space="preserve">an entire semantic domain of </w:t>
      </w:r>
      <w:r w:rsidR="0009486C">
        <w:rPr>
          <w:rFonts w:ascii="Times New Roman" w:hAnsi="Times New Roman" w:cs="Times New Roman"/>
        </w:rPr>
        <w:t>New Testament Greek</w:t>
      </w:r>
      <w:r w:rsidRPr="00D2208E" w:rsidR="0009486C">
        <w:rPr>
          <w:rFonts w:ascii="Times New Roman" w:hAnsi="Times New Roman" w:cs="Times New Roman"/>
        </w:rPr>
        <w:t xml:space="preserve"> verbs</w:t>
      </w:r>
      <w:r w:rsidRPr="7C50232C">
        <w:rPr>
          <w:rFonts w:ascii="Times New Roman" w:hAnsi="Times New Roman" w:cs="Times New Roman"/>
        </w:rPr>
        <w:t>,</w:t>
      </w:r>
      <w:r w:rsidR="00CE0D86">
        <w:rPr>
          <w:rFonts w:ascii="Times New Roman" w:hAnsi="Times New Roman" w:cs="Times New Roman"/>
        </w:rPr>
        <w:t xml:space="preserve"> </w:t>
      </w:r>
      <w:r w:rsidRPr="7C50232C">
        <w:rPr>
          <w:rFonts w:ascii="Times New Roman" w:hAnsi="Times New Roman" w:cs="Times New Roman"/>
        </w:rPr>
        <w:t xml:space="preserve">as is </w:t>
      </w:r>
      <w:proofErr w:type="spellStart"/>
      <w:r w:rsidRPr="52CD2824" w:rsidR="00CE0D86">
        <w:rPr>
          <w:rFonts w:ascii="Times New Roman" w:hAnsi="Times New Roman" w:cs="Times New Roman"/>
          <w:i/>
          <w:iCs/>
        </w:rPr>
        <w:t>enkibelekenyata</w:t>
      </w:r>
      <w:proofErr w:type="spellEnd"/>
      <w:r w:rsidRPr="00D2208E" w:rsidR="00CE0D86">
        <w:rPr>
          <w:rFonts w:ascii="Times New Roman" w:hAnsi="Times New Roman" w:cs="Times New Roman"/>
        </w:rPr>
        <w:t> </w:t>
      </w:r>
      <w:r w:rsidR="00CE0D86">
        <w:rPr>
          <w:rFonts w:ascii="Times New Roman" w:hAnsi="Times New Roman" w:cs="Times New Roman"/>
        </w:rPr>
        <w:t>for a range of Greek nouns.</w:t>
      </w:r>
      <w:r w:rsidRPr="00683293" w:rsidR="0009486C">
        <w:rPr>
          <w:rStyle w:val="EndnoteReference"/>
          <w:rFonts w:ascii="Times New Roman" w:hAnsi="Times New Roman" w:cs="Times New Roman"/>
        </w:rPr>
        <w:endnoteReference w:id="5"/>
      </w:r>
      <w:r w:rsidR="0009486C">
        <w:rPr>
          <w:rFonts w:ascii="Times New Roman" w:hAnsi="Times New Roman" w:cs="Times New Roman"/>
        </w:rPr>
        <w:t xml:space="preserve"> </w:t>
      </w:r>
      <w:r w:rsidRPr="00D2208E" w:rsidR="0009486C">
        <w:rPr>
          <w:rFonts w:ascii="Times New Roman" w:hAnsi="Times New Roman" w:cs="Times New Roman"/>
        </w:rPr>
        <w:t xml:space="preserve">Interestingly, </w:t>
      </w:r>
      <w:r w:rsidRPr="7C50232C">
        <w:rPr>
          <w:rFonts w:ascii="Times New Roman" w:hAnsi="Times New Roman" w:cs="Times New Roman"/>
        </w:rPr>
        <w:t xml:space="preserve">the first edition of </w:t>
      </w:r>
      <w:r w:rsidRPr="00D2208E" w:rsidR="0009486C">
        <w:rPr>
          <w:rFonts w:ascii="Times New Roman" w:hAnsi="Times New Roman" w:cs="Times New Roman"/>
        </w:rPr>
        <w:t>the Maa Bible</w:t>
      </w:r>
      <w:r w:rsidRPr="7C50232C">
        <w:rPr>
          <w:rFonts w:ascii="Times New Roman" w:hAnsi="Times New Roman" w:cs="Times New Roman"/>
        </w:rPr>
        <w:t xml:space="preserve"> (BSM1991)</w:t>
      </w:r>
      <w:r w:rsidR="007114A4">
        <w:rPr>
          <w:rStyle w:val="EndnoteReference"/>
          <w:rFonts w:ascii="Times New Roman" w:hAnsi="Times New Roman" w:cs="Times New Roman"/>
        </w:rPr>
        <w:endnoteReference w:id="6"/>
      </w:r>
      <w:r w:rsidRPr="00D2208E" w:rsidR="0009486C">
        <w:rPr>
          <w:rFonts w:ascii="Times New Roman" w:hAnsi="Times New Roman" w:cs="Times New Roman"/>
        </w:rPr>
        <w:t xml:space="preserve"> </w:t>
      </w:r>
      <w:r w:rsidRPr="7C50232C">
        <w:rPr>
          <w:rFonts w:ascii="Times New Roman" w:hAnsi="Times New Roman" w:cs="Times New Roman"/>
        </w:rPr>
        <w:t xml:space="preserve">does </w:t>
      </w:r>
      <w:r w:rsidRPr="00D2208E" w:rsidR="0009486C">
        <w:rPr>
          <w:rFonts w:ascii="Times New Roman" w:hAnsi="Times New Roman" w:cs="Times New Roman"/>
        </w:rPr>
        <w:t xml:space="preserve">not </w:t>
      </w:r>
      <w:r w:rsidRPr="7C50232C">
        <w:rPr>
          <w:rFonts w:ascii="Times New Roman" w:hAnsi="Times New Roman" w:cs="Times New Roman"/>
        </w:rPr>
        <w:t xml:space="preserve">directly </w:t>
      </w:r>
      <w:r w:rsidRPr="00D2208E" w:rsidR="0009486C">
        <w:rPr>
          <w:rFonts w:ascii="Times New Roman" w:hAnsi="Times New Roman" w:cs="Times New Roman"/>
        </w:rPr>
        <w:t>translate</w:t>
      </w:r>
      <w:r w:rsidRPr="7C50232C">
        <w:rPr>
          <w:rFonts w:ascii="Times New Roman" w:hAnsi="Times New Roman" w:cs="Times New Roman"/>
        </w:rPr>
        <w:t xml:space="preserve"> the Greek terms</w:t>
      </w:r>
      <w:r w:rsidRPr="00D2208E" w:rsidR="0009486C">
        <w:rPr>
          <w:rFonts w:ascii="Times New Roman" w:hAnsi="Times New Roman" w:cs="Times New Roman"/>
        </w:rPr>
        <w:t xml:space="preserve"> </w:t>
      </w:r>
      <w:proofErr w:type="spellStart"/>
      <w:r w:rsidRPr="00D2208E" w:rsidR="0009486C">
        <w:rPr>
          <w:rFonts w:ascii="Times New Roman" w:hAnsi="Times New Roman" w:cs="Times New Roman"/>
        </w:rPr>
        <w:t>μετ</w:t>
      </w:r>
      <w:proofErr w:type="spellEnd"/>
      <w:r w:rsidRPr="00D2208E" w:rsidR="0009486C">
        <w:rPr>
          <w:rFonts w:ascii="Times New Roman" w:hAnsi="Times New Roman" w:cs="Times New Roman"/>
        </w:rPr>
        <w:t>ανοέω</w:t>
      </w:r>
      <w:r w:rsidR="00CE0D86">
        <w:rPr>
          <w:rFonts w:ascii="Times New Roman" w:hAnsi="Times New Roman" w:cs="Times New Roman"/>
        </w:rPr>
        <w:t xml:space="preserve"> </w:t>
      </w:r>
      <w:r w:rsidRPr="007C667A" w:rsidR="00CE0D86">
        <w:rPr>
          <w:rFonts w:ascii="Times New Roman" w:hAnsi="Times New Roman" w:cs="Times New Roman"/>
        </w:rPr>
        <w:t>(</w:t>
      </w:r>
      <w:proofErr w:type="spellStart"/>
      <w:r w:rsidRPr="52CD2824" w:rsidR="00CE0D86">
        <w:rPr>
          <w:rFonts w:ascii="Times New Roman" w:hAnsi="Times New Roman" w:cs="Times New Roman"/>
          <w:i/>
          <w:iCs/>
        </w:rPr>
        <w:t>metanoéō</w:t>
      </w:r>
      <w:proofErr w:type="spellEnd"/>
      <w:r w:rsidR="00CE0D86">
        <w:rPr>
          <w:rFonts w:ascii="Times New Roman" w:hAnsi="Times New Roman" w:cs="Times New Roman"/>
        </w:rPr>
        <w:t xml:space="preserve">; </w:t>
      </w:r>
      <w:r w:rsidR="00DD560F">
        <w:rPr>
          <w:rFonts w:ascii="Times New Roman" w:hAnsi="Times New Roman" w:cs="Times New Roman"/>
        </w:rPr>
        <w:t>etymologically</w:t>
      </w:r>
      <w:r w:rsidR="00CE0D86">
        <w:rPr>
          <w:rFonts w:ascii="Times New Roman" w:hAnsi="Times New Roman" w:cs="Times New Roman"/>
        </w:rPr>
        <w:t xml:space="preserve"> “to transform the mind”</w:t>
      </w:r>
      <w:r w:rsidRPr="7C50232C">
        <w:rPr>
          <w:rFonts w:ascii="Times New Roman" w:hAnsi="Times New Roman" w:cs="Times New Roman"/>
        </w:rPr>
        <w:t xml:space="preserve"> and traditionally rendered as “repent” in English</w:t>
      </w:r>
      <w:r w:rsidRPr="00DD560F" w:rsidR="00CE0D86">
        <w:rPr>
          <w:rFonts w:ascii="Times New Roman" w:hAnsi="Times New Roman" w:cs="Times New Roman"/>
        </w:rPr>
        <w:t>)</w:t>
      </w:r>
      <w:r w:rsidR="00CE0D86">
        <w:rPr>
          <w:rFonts w:ascii="Times New Roman" w:hAnsi="Times New Roman" w:cs="Times New Roman"/>
        </w:rPr>
        <w:t xml:space="preserve"> </w:t>
      </w:r>
      <w:r w:rsidRPr="7C50232C">
        <w:rPr>
          <w:rFonts w:ascii="Times New Roman" w:hAnsi="Times New Roman" w:cs="Times New Roman"/>
        </w:rPr>
        <w:t xml:space="preserve">or </w:t>
      </w:r>
      <w:proofErr w:type="spellStart"/>
      <w:r w:rsidRPr="00D2208E" w:rsidR="0009486C">
        <w:rPr>
          <w:rFonts w:ascii="Times New Roman" w:hAnsi="Times New Roman" w:cs="Times New Roman"/>
        </w:rPr>
        <w:t>μετάνοι</w:t>
      </w:r>
      <w:proofErr w:type="spellEnd"/>
      <w:r w:rsidRPr="00D2208E" w:rsidR="0009486C">
        <w:rPr>
          <w:rFonts w:ascii="Times New Roman" w:hAnsi="Times New Roman" w:cs="Times New Roman"/>
        </w:rPr>
        <w:t>α</w:t>
      </w:r>
      <w:r w:rsidR="00CE0D86">
        <w:rPr>
          <w:rFonts w:ascii="Times New Roman" w:hAnsi="Times New Roman" w:cs="Times New Roman"/>
        </w:rPr>
        <w:t xml:space="preserve"> (</w:t>
      </w:r>
      <w:r w:rsidRPr="52CD2824" w:rsidR="00DD560F">
        <w:rPr>
          <w:rFonts w:ascii="Times New Roman" w:hAnsi="Times New Roman" w:cs="Times New Roman"/>
          <w:i/>
          <w:iCs/>
        </w:rPr>
        <w:t>metanoia</w:t>
      </w:r>
      <w:r w:rsidR="00DD560F">
        <w:rPr>
          <w:rFonts w:ascii="Times New Roman" w:hAnsi="Times New Roman" w:cs="Times New Roman"/>
        </w:rPr>
        <w:t>; “transformation of the mind”</w:t>
      </w:r>
      <w:r w:rsidRPr="7C50232C">
        <w:rPr>
          <w:rFonts w:ascii="Times New Roman" w:hAnsi="Times New Roman" w:cs="Times New Roman"/>
        </w:rPr>
        <w:t xml:space="preserve"> but typically translated as “repentance”).</w:t>
      </w:r>
      <w:r w:rsidR="0009486C">
        <w:rPr>
          <w:rFonts w:ascii="Times New Roman" w:hAnsi="Times New Roman" w:cs="Times New Roman"/>
        </w:rPr>
        <w:t xml:space="preserve"> </w:t>
      </w:r>
      <w:r w:rsidRPr="00D2208E" w:rsidR="0009486C">
        <w:rPr>
          <w:rFonts w:ascii="Times New Roman" w:hAnsi="Times New Roman" w:cs="Times New Roman"/>
        </w:rPr>
        <w:t>Instead</w:t>
      </w:r>
      <w:r w:rsidR="007C667A">
        <w:rPr>
          <w:rFonts w:ascii="Times New Roman" w:hAnsi="Times New Roman" w:cs="Times New Roman"/>
        </w:rPr>
        <w:t>,</w:t>
      </w:r>
      <w:r w:rsidRPr="00D2208E" w:rsidR="0009486C">
        <w:rPr>
          <w:rFonts w:ascii="Times New Roman" w:hAnsi="Times New Roman" w:cs="Times New Roman"/>
        </w:rPr>
        <w:t xml:space="preserve"> </w:t>
      </w:r>
      <w:r w:rsidRPr="7C50232C">
        <w:rPr>
          <w:rFonts w:ascii="Times New Roman" w:hAnsi="Times New Roman" w:cs="Times New Roman"/>
        </w:rPr>
        <w:t xml:space="preserve">the Maa Bible </w:t>
      </w:r>
      <w:r w:rsidRPr="00D2208E" w:rsidR="0009486C">
        <w:rPr>
          <w:rFonts w:ascii="Times New Roman" w:hAnsi="Times New Roman" w:cs="Times New Roman"/>
        </w:rPr>
        <w:t>typically translates the English</w:t>
      </w:r>
      <w:r w:rsidR="0009486C">
        <w:rPr>
          <w:rFonts w:ascii="Times New Roman" w:hAnsi="Times New Roman" w:cs="Times New Roman"/>
        </w:rPr>
        <w:t xml:space="preserve"> </w:t>
      </w:r>
      <w:r w:rsidRPr="00D2208E" w:rsidR="0009486C">
        <w:rPr>
          <w:rFonts w:ascii="Times New Roman" w:hAnsi="Times New Roman" w:cs="Times New Roman"/>
        </w:rPr>
        <w:t>terms</w:t>
      </w:r>
      <w:r w:rsidR="0009486C">
        <w:rPr>
          <w:rFonts w:ascii="Times New Roman" w:hAnsi="Times New Roman" w:cs="Times New Roman"/>
        </w:rPr>
        <w:t xml:space="preserve"> </w:t>
      </w:r>
      <w:r w:rsidRPr="52CD2824" w:rsidR="0009486C">
        <w:rPr>
          <w:rFonts w:ascii="Times New Roman" w:hAnsi="Times New Roman" w:cs="Times New Roman"/>
          <w:i/>
          <w:iCs/>
        </w:rPr>
        <w:t xml:space="preserve">repent/repentance </w:t>
      </w:r>
      <w:r w:rsidRPr="00D2208E" w:rsidR="0009486C">
        <w:rPr>
          <w:rFonts w:ascii="Times New Roman" w:hAnsi="Times New Roman" w:cs="Times New Roman"/>
        </w:rPr>
        <w:t>as</w:t>
      </w:r>
      <w:r w:rsidR="0009486C">
        <w:rPr>
          <w:rFonts w:ascii="Times New Roman" w:hAnsi="Times New Roman" w:cs="Times New Roman"/>
        </w:rPr>
        <w:t xml:space="preserve"> </w:t>
      </w:r>
      <w:proofErr w:type="spellStart"/>
      <w:r w:rsidRPr="52CD2824" w:rsidR="0009486C">
        <w:rPr>
          <w:rFonts w:ascii="Times New Roman" w:hAnsi="Times New Roman" w:cs="Times New Roman"/>
          <w:i/>
          <w:iCs/>
        </w:rPr>
        <w:t>airridu</w:t>
      </w:r>
      <w:proofErr w:type="spellEnd"/>
      <w:r w:rsidRPr="52CD2824" w:rsidR="00DD560F">
        <w:rPr>
          <w:rFonts w:ascii="Times New Roman" w:hAnsi="Times New Roman" w:cs="Times New Roman"/>
          <w:i/>
          <w:iCs/>
        </w:rPr>
        <w:t xml:space="preserve"> </w:t>
      </w:r>
      <w:r w:rsidR="00DD560F">
        <w:rPr>
          <w:rFonts w:ascii="Times New Roman" w:hAnsi="Times New Roman" w:cs="Times New Roman"/>
        </w:rPr>
        <w:t>(the verb) and</w:t>
      </w:r>
      <w:r w:rsidRPr="52CD2824" w:rsidR="00DD560F">
        <w:rPr>
          <w:rFonts w:ascii="Times New Roman" w:hAnsi="Times New Roman" w:cs="Times New Roman"/>
          <w:i/>
          <w:iCs/>
        </w:rPr>
        <w:t xml:space="preserve"> </w:t>
      </w:r>
      <w:proofErr w:type="spellStart"/>
      <w:r w:rsidRPr="52CD2824" w:rsidR="0009486C">
        <w:rPr>
          <w:rFonts w:ascii="Times New Roman" w:hAnsi="Times New Roman" w:cs="Times New Roman"/>
          <w:i/>
          <w:iCs/>
        </w:rPr>
        <w:t>enkirridunoto</w:t>
      </w:r>
      <w:proofErr w:type="spellEnd"/>
      <w:r w:rsidRPr="52CD2824" w:rsidR="00DD560F">
        <w:rPr>
          <w:rFonts w:ascii="Times New Roman" w:hAnsi="Times New Roman" w:cs="Times New Roman"/>
          <w:i/>
          <w:iCs/>
        </w:rPr>
        <w:t xml:space="preserve"> </w:t>
      </w:r>
      <w:r w:rsidR="00DD560F">
        <w:rPr>
          <w:rFonts w:ascii="Times New Roman" w:hAnsi="Times New Roman" w:cs="Times New Roman"/>
        </w:rPr>
        <w:t>(the noun)</w:t>
      </w:r>
      <w:r w:rsidRPr="00D2208E" w:rsidR="0009486C">
        <w:rPr>
          <w:rFonts w:ascii="Times New Roman" w:hAnsi="Times New Roman" w:cs="Times New Roman"/>
        </w:rPr>
        <w:t>, which refer to feelings of remorse or contrition for wrong-doing</w:t>
      </w:r>
      <w:r w:rsidRPr="7C50232C">
        <w:rPr>
          <w:rFonts w:ascii="Times New Roman" w:hAnsi="Times New Roman" w:cs="Times New Roman"/>
        </w:rPr>
        <w:t xml:space="preserve"> and have nothing to do with the ideas of either </w:t>
      </w:r>
      <w:r w:rsidRPr="52CD2824">
        <w:rPr>
          <w:rFonts w:ascii="Times New Roman" w:hAnsi="Times New Roman" w:cs="Times New Roman"/>
          <w:i/>
          <w:iCs/>
        </w:rPr>
        <w:t>changing</w:t>
      </w:r>
      <w:r w:rsidRPr="7C50232C">
        <w:rPr>
          <w:rFonts w:ascii="Times New Roman" w:hAnsi="Times New Roman" w:cs="Times New Roman"/>
        </w:rPr>
        <w:t xml:space="preserve"> or </w:t>
      </w:r>
      <w:r w:rsidRPr="52CD2824">
        <w:rPr>
          <w:rFonts w:ascii="Times New Roman" w:hAnsi="Times New Roman" w:cs="Times New Roman"/>
          <w:i/>
          <w:iCs/>
        </w:rPr>
        <w:t>turning</w:t>
      </w:r>
      <w:r w:rsidRPr="00D2208E" w:rsidR="0009486C">
        <w:rPr>
          <w:rFonts w:ascii="Times New Roman" w:hAnsi="Times New Roman" w:cs="Times New Roman"/>
        </w:rPr>
        <w:t>.</w:t>
      </w:r>
      <w:r w:rsidR="0009486C">
        <w:rPr>
          <w:rFonts w:ascii="Times New Roman" w:hAnsi="Times New Roman" w:cs="Times New Roman"/>
        </w:rPr>
        <w:t xml:space="preserve"> </w:t>
      </w:r>
      <w:r w:rsidRPr="7C50232C">
        <w:rPr>
          <w:rFonts w:ascii="Times New Roman" w:hAnsi="Times New Roman" w:cs="Times New Roman"/>
        </w:rPr>
        <w:t xml:space="preserve">In Acts 2:38, Peter is calling his listeners to </w:t>
      </w:r>
      <w:r w:rsidRPr="52CD2824">
        <w:rPr>
          <w:rFonts w:ascii="Times New Roman" w:hAnsi="Times New Roman" w:cs="Times New Roman"/>
          <w:i/>
          <w:iCs/>
        </w:rPr>
        <w:t>metanoia</w:t>
      </w:r>
      <w:r w:rsidRPr="00A90E0E">
        <w:rPr>
          <w:rFonts w:ascii="Times New Roman" w:hAnsi="Times New Roman" w:cs="Times New Roman"/>
        </w:rPr>
        <w:t>,</w:t>
      </w:r>
      <w:r w:rsidRPr="7C50232C">
        <w:rPr>
          <w:rFonts w:ascii="Times New Roman" w:hAnsi="Times New Roman" w:cs="Times New Roman"/>
        </w:rPr>
        <w:t xml:space="preserve"> a radical and conversionary change. But instead of an imperative to change, the Maa translat</w:t>
      </w:r>
      <w:r w:rsidRPr="52CD2824">
        <w:rPr>
          <w:rFonts w:ascii="Times New Roman" w:hAnsi="Times New Roman" w:cs="Times New Roman"/>
        </w:rPr>
        <w:t>ion here just commands the people “</w:t>
      </w:r>
      <w:proofErr w:type="spellStart"/>
      <w:r w:rsidRPr="52CD2824">
        <w:rPr>
          <w:rFonts w:ascii="Times New Roman" w:hAnsi="Times New Roman" w:cs="Times New Roman"/>
          <w:i/>
          <w:iCs/>
        </w:rPr>
        <w:t>erridutu</w:t>
      </w:r>
      <w:proofErr w:type="spellEnd"/>
      <w:r w:rsidRPr="52CD2824">
        <w:rPr>
          <w:rFonts w:ascii="Times New Roman" w:hAnsi="Times New Roman" w:cs="Times New Roman"/>
        </w:rPr>
        <w:t xml:space="preserve">,” which translates into English as “be remorseful” or even just as “feel bad.” </w:t>
      </w:r>
      <w:r w:rsidRPr="52CD2824" w:rsidR="0009486C">
        <w:rPr>
          <w:rFonts w:ascii="Times New Roman" w:hAnsi="Times New Roman" w:cs="Times New Roman"/>
        </w:rPr>
        <w:t>Such feelings may be fitting, but</w:t>
      </w:r>
      <w:r w:rsidRPr="52CD2824" w:rsidR="00813789">
        <w:rPr>
          <w:rFonts w:ascii="Times New Roman" w:hAnsi="Times New Roman" w:cs="Times New Roman"/>
        </w:rPr>
        <w:t xml:space="preserve"> the choice of the imperative</w:t>
      </w:r>
      <w:r w:rsidRPr="52CD2824" w:rsidR="0009486C">
        <w:rPr>
          <w:rFonts w:ascii="Times New Roman" w:hAnsi="Times New Roman" w:cs="Times New Roman"/>
        </w:rPr>
        <w:t xml:space="preserve"> </w:t>
      </w:r>
      <w:proofErr w:type="spellStart"/>
      <w:r w:rsidRPr="52CD2824" w:rsidR="0009486C">
        <w:rPr>
          <w:rFonts w:ascii="Times New Roman" w:hAnsi="Times New Roman" w:cs="Times New Roman"/>
          <w:i/>
          <w:iCs/>
        </w:rPr>
        <w:t>erridutu</w:t>
      </w:r>
      <w:proofErr w:type="spellEnd"/>
      <w:r w:rsidRPr="52CD2824" w:rsidR="0009486C">
        <w:rPr>
          <w:rFonts w:ascii="Times New Roman" w:hAnsi="Times New Roman" w:cs="Times New Roman"/>
        </w:rPr>
        <w:t xml:space="preserve"> </w:t>
      </w:r>
      <w:r w:rsidRPr="52CD2824" w:rsidR="00A57B09">
        <w:rPr>
          <w:rFonts w:ascii="Times New Roman" w:hAnsi="Times New Roman" w:cs="Times New Roman"/>
        </w:rPr>
        <w:t xml:space="preserve">(from </w:t>
      </w:r>
      <w:proofErr w:type="spellStart"/>
      <w:r w:rsidRPr="52CD2824" w:rsidR="00A57B09">
        <w:rPr>
          <w:rFonts w:ascii="Times New Roman" w:hAnsi="Times New Roman" w:cs="Times New Roman"/>
          <w:i/>
          <w:iCs/>
        </w:rPr>
        <w:t>airridu</w:t>
      </w:r>
      <w:proofErr w:type="spellEnd"/>
      <w:r w:rsidRPr="52CD2824" w:rsidR="00A57B09">
        <w:rPr>
          <w:rFonts w:ascii="Times New Roman" w:hAnsi="Times New Roman" w:cs="Times New Roman"/>
        </w:rPr>
        <w:t>)</w:t>
      </w:r>
      <w:r w:rsidRPr="52CD2824" w:rsidR="00A57B09">
        <w:rPr>
          <w:rFonts w:ascii="Times New Roman" w:hAnsi="Times New Roman" w:cs="Times New Roman"/>
          <w:i/>
          <w:iCs/>
        </w:rPr>
        <w:t xml:space="preserve"> </w:t>
      </w:r>
      <w:r w:rsidRPr="52CD2824" w:rsidR="0009486C">
        <w:rPr>
          <w:rFonts w:ascii="Times New Roman" w:hAnsi="Times New Roman" w:cs="Times New Roman"/>
        </w:rPr>
        <w:t>points more to the etymological history of “repent” in English (i.e., th</w:t>
      </w:r>
      <w:r w:rsidRPr="00D2208E" w:rsidR="0009486C">
        <w:rPr>
          <w:rFonts w:ascii="Times New Roman" w:hAnsi="Times New Roman" w:cs="Times New Roman"/>
        </w:rPr>
        <w:t xml:space="preserve">e idea of repeated acts of penance in Roman Catholic piety) rather than to </w:t>
      </w:r>
      <w:r w:rsidR="00DD560F">
        <w:rPr>
          <w:rFonts w:ascii="Times New Roman" w:hAnsi="Times New Roman" w:cs="Times New Roman"/>
        </w:rPr>
        <w:t xml:space="preserve">the </w:t>
      </w:r>
      <w:r w:rsidRPr="00D2208E" w:rsidR="0009486C">
        <w:rPr>
          <w:rFonts w:ascii="Times New Roman" w:hAnsi="Times New Roman" w:cs="Times New Roman"/>
        </w:rPr>
        <w:t>key meanings of the biblical terms for turning, changing direction, and transformed thinking.</w:t>
      </w:r>
    </w:p>
    <w:p w:rsidR="00851D3A" w:rsidP="52CD2824" w:rsidRDefault="52CD2824" w14:paraId="35F2A4E2" w14:textId="7474616A">
      <w:pPr>
        <w:spacing w:after="160"/>
        <w:ind w:firstLine="360"/>
        <w:jc w:val="both"/>
        <w:rPr>
          <w:rFonts w:ascii="Times New Roman" w:hAnsi="Times New Roman" w:cs="Times New Roman"/>
        </w:rPr>
      </w:pPr>
      <w:r w:rsidRPr="52CD2824">
        <w:rPr>
          <w:rFonts w:ascii="Times New Roman" w:hAnsi="Times New Roman" w:cs="Times New Roman"/>
        </w:rPr>
        <w:t xml:space="preserve">Despite the lexical difficulty in distinguishing between conversion and proselytization, Maasai culture may help to differentiate between the two concepts. Indeed, though the Maa language may lack a specific term for ‘proselytization’, the Maasai themselves understand the concept. Most of the </w:t>
      </w:r>
      <w:proofErr w:type="spellStart"/>
      <w:r w:rsidRPr="52CD2824">
        <w:rPr>
          <w:rFonts w:ascii="Times New Roman" w:hAnsi="Times New Roman" w:cs="Times New Roman"/>
          <w:i/>
          <w:iCs/>
        </w:rPr>
        <w:t>Yaaku</w:t>
      </w:r>
      <w:proofErr w:type="spellEnd"/>
      <w:r w:rsidRPr="52CD2824">
        <w:rPr>
          <w:rFonts w:ascii="Times New Roman" w:hAnsi="Times New Roman" w:cs="Times New Roman"/>
        </w:rPr>
        <w:t xml:space="preserve"> or </w:t>
      </w:r>
      <w:proofErr w:type="spellStart"/>
      <w:r w:rsidRPr="52CD2824">
        <w:rPr>
          <w:rFonts w:ascii="Times New Roman" w:hAnsi="Times New Roman" w:cs="Times New Roman"/>
          <w:i/>
          <w:iCs/>
        </w:rPr>
        <w:t>Mukogodo</w:t>
      </w:r>
      <w:proofErr w:type="spellEnd"/>
      <w:r w:rsidRPr="52CD2824">
        <w:rPr>
          <w:rFonts w:ascii="Times New Roman" w:hAnsi="Times New Roman" w:cs="Times New Roman"/>
        </w:rPr>
        <w:t xml:space="preserve"> people of Kenya, whose language belonged to the Cushitic family, have been assimilated into Maa culture and language; those who assimilated are known as the </w:t>
      </w:r>
      <w:r w:rsidRPr="52CD2824">
        <w:rPr>
          <w:rFonts w:ascii="Times New Roman" w:hAnsi="Times New Roman" w:cs="Times New Roman"/>
          <w:i/>
          <w:iCs/>
        </w:rPr>
        <w:t>Dorobo Maasai</w:t>
      </w:r>
      <w:r w:rsidRPr="52CD2824">
        <w:rPr>
          <w:rFonts w:ascii="Times New Roman" w:hAnsi="Times New Roman" w:cs="Times New Roman"/>
        </w:rPr>
        <w:t xml:space="preserve"> (Cronk 2002; 2004). An outsider will not be able to tell the difference between a Dorobo and an ethnic Maasai (e.g., from the </w:t>
      </w:r>
      <w:proofErr w:type="spellStart"/>
      <w:r w:rsidRPr="52CD2824">
        <w:rPr>
          <w:rFonts w:ascii="Times New Roman" w:hAnsi="Times New Roman" w:cs="Times New Roman"/>
        </w:rPr>
        <w:t>Purko</w:t>
      </w:r>
      <w:proofErr w:type="spellEnd"/>
      <w:r w:rsidRPr="52CD2824">
        <w:rPr>
          <w:rFonts w:ascii="Times New Roman" w:hAnsi="Times New Roman" w:cs="Times New Roman"/>
        </w:rPr>
        <w:t xml:space="preserve"> or </w:t>
      </w:r>
      <w:proofErr w:type="spellStart"/>
      <w:r w:rsidRPr="52CD2824">
        <w:rPr>
          <w:rFonts w:ascii="Times New Roman" w:hAnsi="Times New Roman" w:cs="Times New Roman"/>
        </w:rPr>
        <w:t>Iloodokilani</w:t>
      </w:r>
      <w:proofErr w:type="spellEnd"/>
      <w:r w:rsidRPr="52CD2824">
        <w:rPr>
          <w:rFonts w:ascii="Times New Roman" w:hAnsi="Times New Roman" w:cs="Times New Roman"/>
        </w:rPr>
        <w:t xml:space="preserve"> subtribes); the </w:t>
      </w:r>
      <w:proofErr w:type="spellStart"/>
      <w:r w:rsidRPr="52CD2824">
        <w:rPr>
          <w:rFonts w:ascii="Times New Roman" w:hAnsi="Times New Roman" w:cs="Times New Roman"/>
        </w:rPr>
        <w:t>Dorobo</w:t>
      </w:r>
      <w:proofErr w:type="spellEnd"/>
      <w:r w:rsidRPr="52CD2824">
        <w:rPr>
          <w:rFonts w:ascii="Times New Roman" w:hAnsi="Times New Roman" w:cs="Times New Roman"/>
        </w:rPr>
        <w:t xml:space="preserve"> have ‘proselytized’ themselves and completely assimilated. At the same time, the Maasai have another cultural practice which may provide a model for understanding Christian ‘conversion’ within Maa culture: cross-tribal adoption.</w:t>
      </w:r>
    </w:p>
    <w:p w:rsidR="00167E8A" w:rsidP="52CD2824" w:rsidRDefault="52CD2824" w14:paraId="2A768EDE" w14:textId="21F94AA8">
      <w:pPr>
        <w:spacing w:after="160"/>
        <w:ind w:firstLine="360"/>
        <w:jc w:val="both"/>
        <w:rPr>
          <w:rFonts w:ascii="Times New Roman" w:hAnsi="Times New Roman" w:cs="Times New Roman"/>
        </w:rPr>
      </w:pPr>
      <w:r w:rsidRPr="52CD2824">
        <w:rPr>
          <w:rFonts w:ascii="Times New Roman" w:hAnsi="Times New Roman" w:cs="Times New Roman"/>
        </w:rPr>
        <w:t>Many cultures practice forms of adoption. The Maasai practice adoption of children: a child will be given to</w:t>
      </w:r>
      <w:r w:rsidR="00787CB0">
        <w:rPr>
          <w:rFonts w:ascii="Times New Roman" w:hAnsi="Times New Roman" w:cs="Times New Roman"/>
        </w:rPr>
        <w:t xml:space="preserve"> a</w:t>
      </w:r>
      <w:r w:rsidRPr="52CD2824">
        <w:rPr>
          <w:rFonts w:ascii="Times New Roman" w:hAnsi="Times New Roman" w:cs="Times New Roman"/>
        </w:rPr>
        <w:t xml:space="preserve"> couple that has not been able to conceive (ref. </w:t>
      </w:r>
      <w:proofErr w:type="spellStart"/>
      <w:r w:rsidRPr="52CD2824">
        <w:rPr>
          <w:rFonts w:ascii="Times New Roman" w:hAnsi="Times New Roman" w:eastAsia="Calibri" w:cs="Times New Roman"/>
        </w:rPr>
        <w:t>Talle</w:t>
      </w:r>
      <w:proofErr w:type="spellEnd"/>
      <w:r w:rsidRPr="52CD2824">
        <w:rPr>
          <w:rFonts w:ascii="Times New Roman" w:hAnsi="Times New Roman" w:eastAsia="Calibri" w:cs="Times New Roman"/>
        </w:rPr>
        <w:t xml:space="preserve"> 2004). More important for a model of Christian ‘conversion’ is the Maasai rite of cross-cultural adoption, in which a captive, a refugee, an economic migrant, or a non-Maasai spouse can be adopted into the Maasai people. The Maa phrase for this adoption into the Maasai people is </w:t>
      </w:r>
      <w:proofErr w:type="spellStart"/>
      <w:r w:rsidRPr="52CD2824">
        <w:rPr>
          <w:rFonts w:ascii="Times New Roman" w:hAnsi="Times New Roman" w:cs="Times New Roman"/>
          <w:i/>
          <w:iCs/>
        </w:rPr>
        <w:t>enkiyieleta</w:t>
      </w:r>
      <w:proofErr w:type="spellEnd"/>
      <w:r w:rsidRPr="52CD2824">
        <w:rPr>
          <w:rFonts w:ascii="Times New Roman" w:hAnsi="Times New Roman" w:cs="Times New Roman"/>
          <w:i/>
          <w:iCs/>
        </w:rPr>
        <w:t xml:space="preserve"> e </w:t>
      </w:r>
      <w:proofErr w:type="spellStart"/>
      <w:r w:rsidRPr="52CD2824">
        <w:rPr>
          <w:rFonts w:ascii="Times New Roman" w:hAnsi="Times New Roman" w:cs="Times New Roman"/>
          <w:i/>
          <w:iCs/>
        </w:rPr>
        <w:t>mpere</w:t>
      </w:r>
      <w:proofErr w:type="spellEnd"/>
      <w:r w:rsidRPr="52CD2824">
        <w:rPr>
          <w:rFonts w:ascii="Times New Roman" w:hAnsi="Times New Roman" w:cs="Times New Roman"/>
        </w:rPr>
        <w:t xml:space="preserve">, literally “the anointing of the spear” (Mol 1996, </w:t>
      </w:r>
      <w:proofErr w:type="spellStart"/>
      <w:r w:rsidRPr="52CD2824">
        <w:rPr>
          <w:rFonts w:ascii="Times New Roman" w:hAnsi="Times New Roman" w:cs="Times New Roman"/>
        </w:rPr>
        <w:t>s.v.</w:t>
      </w:r>
      <w:proofErr w:type="spellEnd"/>
      <w:r w:rsidRPr="52CD2824">
        <w:rPr>
          <w:rFonts w:ascii="Times New Roman" w:hAnsi="Times New Roman" w:cs="Times New Roman"/>
        </w:rPr>
        <w:t xml:space="preserve"> </w:t>
      </w:r>
      <w:proofErr w:type="spellStart"/>
      <w:r w:rsidRPr="52CD2824">
        <w:rPr>
          <w:rFonts w:ascii="Times New Roman" w:hAnsi="Times New Roman" w:cs="Times New Roman"/>
          <w:i/>
          <w:iCs/>
        </w:rPr>
        <w:t>enkiyieleta</w:t>
      </w:r>
      <w:proofErr w:type="spellEnd"/>
      <w:r w:rsidRPr="52CD2824">
        <w:rPr>
          <w:rFonts w:ascii="Times New Roman" w:hAnsi="Times New Roman" w:cs="Times New Roman"/>
        </w:rPr>
        <w:t xml:space="preserve">; also see Waller 1993; </w:t>
      </w:r>
      <w:proofErr w:type="spellStart"/>
      <w:r w:rsidRPr="52CD2824">
        <w:rPr>
          <w:rFonts w:ascii="Times New Roman" w:hAnsi="Times New Roman" w:eastAsia="Calibri" w:cs="Times New Roman"/>
        </w:rPr>
        <w:t>Talle</w:t>
      </w:r>
      <w:proofErr w:type="spellEnd"/>
      <w:r w:rsidRPr="52CD2824">
        <w:rPr>
          <w:rFonts w:ascii="Times New Roman" w:hAnsi="Times New Roman" w:eastAsia="Calibri" w:cs="Times New Roman"/>
        </w:rPr>
        <w:t xml:space="preserve"> 2004; </w:t>
      </w:r>
      <w:proofErr w:type="spellStart"/>
      <w:r w:rsidRPr="52CD2824">
        <w:rPr>
          <w:rFonts w:ascii="Times New Roman" w:hAnsi="Times New Roman" w:eastAsia="Calibri" w:cs="Times New Roman"/>
        </w:rPr>
        <w:t>Lamphear</w:t>
      </w:r>
      <w:proofErr w:type="spellEnd"/>
      <w:r w:rsidRPr="52CD2824">
        <w:rPr>
          <w:rFonts w:ascii="Times New Roman" w:hAnsi="Times New Roman" w:eastAsia="Calibri" w:cs="Times New Roman"/>
        </w:rPr>
        <w:t xml:space="preserve"> 1993). The adoption ceremony includes the initiate being “reborn,” which is symbolized or acted out by his or her head being shaved and the initiate being anointed or </w:t>
      </w:r>
      <w:r w:rsidRPr="52CD2824">
        <w:rPr>
          <w:rFonts w:ascii="Times New Roman" w:hAnsi="Times New Roman" w:eastAsia="Calibri" w:cs="Times New Roman"/>
        </w:rPr>
        <w:lastRenderedPageBreak/>
        <w:t xml:space="preserve">smeared with oil or fat. When such a person is adopted, the adoptee is no longer considered to be their former non-Maasai identity, e.g., </w:t>
      </w:r>
      <w:proofErr w:type="spellStart"/>
      <w:r w:rsidRPr="52CD2824">
        <w:rPr>
          <w:rFonts w:ascii="Times New Roman" w:hAnsi="Times New Roman" w:cs="Times New Roman"/>
        </w:rPr>
        <w:t>Agĩkũyu</w:t>
      </w:r>
      <w:proofErr w:type="spellEnd"/>
      <w:r w:rsidRPr="52CD2824">
        <w:rPr>
          <w:rFonts w:ascii="Times New Roman" w:hAnsi="Times New Roman" w:cs="Times New Roman"/>
        </w:rPr>
        <w:t>̃, but is now fully considered Maasai, and is assigned a clan and other central traits.</w:t>
      </w:r>
    </w:p>
    <w:p w:rsidR="00851D3A" w:rsidP="52CD2824" w:rsidRDefault="00851D3A" w14:paraId="43AE9F42" w14:textId="326F2E37">
      <w:pPr>
        <w:spacing w:after="160"/>
        <w:ind w:firstLine="360"/>
        <w:jc w:val="both"/>
        <w:rPr>
          <w:rFonts w:ascii="Times New Roman" w:hAnsi="Times New Roman" w:cs="Times New Roman"/>
        </w:rPr>
      </w:pPr>
      <w:r w:rsidRPr="00683293">
        <w:rPr>
          <w:rFonts w:ascii="Times New Roman" w:hAnsi="Times New Roman" w:cs="Times New Roman"/>
        </w:rPr>
        <w:t xml:space="preserve">The potential of </w:t>
      </w:r>
      <w:r w:rsidRPr="7C50232C" w:rsidR="7C50232C">
        <w:rPr>
          <w:rFonts w:ascii="Times New Roman" w:hAnsi="Times New Roman" w:cs="Times New Roman"/>
        </w:rPr>
        <w:t xml:space="preserve">using </w:t>
      </w:r>
      <w:proofErr w:type="spellStart"/>
      <w:r w:rsidRPr="52CD2824" w:rsidR="7C50232C">
        <w:rPr>
          <w:rFonts w:ascii="Times New Roman" w:hAnsi="Times New Roman" w:cs="Times New Roman"/>
          <w:i/>
          <w:iCs/>
        </w:rPr>
        <w:t>enkiyieleta</w:t>
      </w:r>
      <w:proofErr w:type="spellEnd"/>
      <w:r w:rsidRPr="52CD2824" w:rsidR="7C50232C">
        <w:rPr>
          <w:rFonts w:ascii="Times New Roman" w:hAnsi="Times New Roman" w:cs="Times New Roman"/>
          <w:i/>
          <w:iCs/>
        </w:rPr>
        <w:t xml:space="preserve"> e </w:t>
      </w:r>
      <w:proofErr w:type="spellStart"/>
      <w:r w:rsidRPr="52CD2824" w:rsidR="7C50232C">
        <w:rPr>
          <w:rFonts w:ascii="Times New Roman" w:hAnsi="Times New Roman" w:cs="Times New Roman"/>
          <w:i/>
          <w:iCs/>
        </w:rPr>
        <w:t>mpere</w:t>
      </w:r>
      <w:proofErr w:type="spellEnd"/>
      <w:r w:rsidRPr="7C50232C" w:rsidR="7C50232C">
        <w:rPr>
          <w:rFonts w:ascii="Times New Roman" w:hAnsi="Times New Roman" w:cs="Times New Roman"/>
        </w:rPr>
        <w:t xml:space="preserve"> (or similar words) as </w:t>
      </w:r>
      <w:r w:rsidRPr="00683293">
        <w:rPr>
          <w:rFonts w:ascii="Times New Roman" w:hAnsi="Times New Roman" w:cs="Times New Roman"/>
        </w:rPr>
        <w:t xml:space="preserve">Christian </w:t>
      </w:r>
      <w:r w:rsidRPr="7C50232C" w:rsidR="7C50232C">
        <w:rPr>
          <w:rFonts w:ascii="Times New Roman" w:hAnsi="Times New Roman" w:cs="Times New Roman"/>
        </w:rPr>
        <w:t>terminology</w:t>
      </w:r>
      <w:r w:rsidRPr="00683293">
        <w:rPr>
          <w:rFonts w:ascii="Times New Roman" w:hAnsi="Times New Roman" w:cs="Times New Roman"/>
        </w:rPr>
        <w:t>, should th</w:t>
      </w:r>
      <w:r w:rsidRPr="7C50232C" w:rsidR="7C50232C">
        <w:rPr>
          <w:rFonts w:ascii="Times New Roman" w:hAnsi="Times New Roman" w:cs="Times New Roman"/>
        </w:rPr>
        <w:t>e adoption</w:t>
      </w:r>
      <w:r w:rsidRPr="00683293">
        <w:rPr>
          <w:rFonts w:ascii="Times New Roman" w:hAnsi="Times New Roman" w:cs="Times New Roman"/>
        </w:rPr>
        <w:t xml:space="preserve"> practice</w:t>
      </w:r>
      <w:r w:rsidRPr="7C50232C" w:rsidR="7C50232C">
        <w:rPr>
          <w:rFonts w:ascii="Times New Roman" w:hAnsi="Times New Roman" w:cs="Times New Roman"/>
        </w:rPr>
        <w:t xml:space="preserve"> and ceremony</w:t>
      </w:r>
      <w:r w:rsidRPr="00683293">
        <w:rPr>
          <w:rFonts w:ascii="Times New Roman" w:hAnsi="Times New Roman" w:cs="Times New Roman"/>
        </w:rPr>
        <w:t xml:space="preserve"> be turned to Christ, should be obvious.</w:t>
      </w:r>
      <w:r>
        <w:rPr>
          <w:rFonts w:ascii="Times New Roman" w:hAnsi="Times New Roman" w:cs="Times New Roman"/>
        </w:rPr>
        <w:t xml:space="preserve"> </w:t>
      </w:r>
      <w:r w:rsidRPr="00683293">
        <w:rPr>
          <w:rFonts w:ascii="Times New Roman" w:hAnsi="Times New Roman" w:cs="Times New Roman"/>
        </w:rPr>
        <w:t xml:space="preserve">The language </w:t>
      </w:r>
      <w:r w:rsidRPr="7C50232C" w:rsidR="7C50232C">
        <w:rPr>
          <w:rFonts w:ascii="Times New Roman" w:hAnsi="Times New Roman" w:cs="Times New Roman"/>
        </w:rPr>
        <w:t>could describe</w:t>
      </w:r>
      <w:r w:rsidRPr="00683293">
        <w:rPr>
          <w:rFonts w:ascii="Times New Roman" w:hAnsi="Times New Roman" w:cs="Times New Roman"/>
        </w:rPr>
        <w:t xml:space="preserve"> both the initiatory rite of baptism in Christianity and the ancient accompanying ritual </w:t>
      </w:r>
      <w:r w:rsidRPr="7C50232C" w:rsidR="7C50232C">
        <w:rPr>
          <w:rFonts w:ascii="Times New Roman" w:hAnsi="Times New Roman" w:cs="Times New Roman"/>
        </w:rPr>
        <w:t>‘</w:t>
      </w:r>
      <w:r w:rsidRPr="00FF4658">
        <w:rPr>
          <w:rFonts w:ascii="Times New Roman" w:hAnsi="Times New Roman" w:cs="Times New Roman"/>
        </w:rPr>
        <w:t>chrismation</w:t>
      </w:r>
      <w:r w:rsidRPr="7C50232C" w:rsidR="7C50232C">
        <w:rPr>
          <w:rFonts w:ascii="Times New Roman" w:hAnsi="Times New Roman" w:cs="Times New Roman"/>
        </w:rPr>
        <w:t>’</w:t>
      </w:r>
      <w:r w:rsidRPr="00FF4658">
        <w:rPr>
          <w:rFonts w:ascii="Times New Roman" w:hAnsi="Times New Roman" w:cs="Times New Roman"/>
        </w:rPr>
        <w:t>.</w:t>
      </w:r>
      <w:r w:rsidR="00FF4658">
        <w:rPr>
          <w:rFonts w:ascii="Times New Roman" w:hAnsi="Times New Roman" w:cs="Times New Roman"/>
        </w:rPr>
        <w:t xml:space="preserve"> </w:t>
      </w:r>
      <w:r w:rsidR="00451E7C">
        <w:rPr>
          <w:rFonts w:ascii="Times New Roman" w:hAnsi="Times New Roman" w:cs="Times New Roman"/>
        </w:rPr>
        <w:t xml:space="preserve">(In </w:t>
      </w:r>
      <w:r w:rsidRPr="7C50232C" w:rsidR="7C50232C">
        <w:rPr>
          <w:rFonts w:ascii="Times New Roman" w:hAnsi="Times New Roman" w:cs="Times New Roman"/>
        </w:rPr>
        <w:t>c</w:t>
      </w:r>
      <w:r w:rsidR="00451E7C">
        <w:rPr>
          <w:rFonts w:ascii="Times New Roman" w:hAnsi="Times New Roman" w:cs="Times New Roman"/>
        </w:rPr>
        <w:t xml:space="preserve">hurches which are part of the old Greek, Syriac, and Coptic traditions, chrismation is the ritual anointing of </w:t>
      </w:r>
      <w:r w:rsidR="00D77A7A">
        <w:rPr>
          <w:rFonts w:ascii="Times New Roman" w:hAnsi="Times New Roman" w:cs="Times New Roman"/>
        </w:rPr>
        <w:t xml:space="preserve">the </w:t>
      </w:r>
      <w:r w:rsidR="00451E7C">
        <w:rPr>
          <w:rFonts w:ascii="Times New Roman" w:hAnsi="Times New Roman" w:cs="Times New Roman"/>
        </w:rPr>
        <w:t xml:space="preserve">newly baptized with oil as a sacramental sealing of the gift of the Holy Spirit; in Western Churches this </w:t>
      </w:r>
      <w:r w:rsidRPr="7C50232C" w:rsidR="7C50232C">
        <w:rPr>
          <w:rFonts w:ascii="Times New Roman" w:hAnsi="Times New Roman" w:cs="Times New Roman"/>
        </w:rPr>
        <w:t>practice</w:t>
      </w:r>
      <w:r w:rsidR="00DD3F15">
        <w:rPr>
          <w:rFonts w:ascii="Times New Roman" w:hAnsi="Times New Roman" w:cs="Times New Roman"/>
        </w:rPr>
        <w:t xml:space="preserve"> </w:t>
      </w:r>
      <w:r w:rsidR="00451E7C">
        <w:rPr>
          <w:rFonts w:ascii="Times New Roman" w:hAnsi="Times New Roman" w:cs="Times New Roman"/>
        </w:rPr>
        <w:t xml:space="preserve">largely </w:t>
      </w:r>
      <w:r w:rsidRPr="7C50232C" w:rsidR="7C50232C">
        <w:rPr>
          <w:rFonts w:ascii="Times New Roman" w:hAnsi="Times New Roman" w:cs="Times New Roman"/>
        </w:rPr>
        <w:t xml:space="preserve">has </w:t>
      </w:r>
      <w:r w:rsidR="00451E7C">
        <w:rPr>
          <w:rFonts w:ascii="Times New Roman" w:hAnsi="Times New Roman" w:cs="Times New Roman"/>
        </w:rPr>
        <w:t xml:space="preserve">been </w:t>
      </w:r>
      <w:r w:rsidRPr="7C50232C" w:rsidR="7C50232C">
        <w:rPr>
          <w:rFonts w:ascii="Times New Roman" w:hAnsi="Times New Roman" w:cs="Times New Roman"/>
        </w:rPr>
        <w:t xml:space="preserve">either </w:t>
      </w:r>
      <w:r w:rsidR="00451E7C">
        <w:rPr>
          <w:rFonts w:ascii="Times New Roman" w:hAnsi="Times New Roman" w:cs="Times New Roman"/>
        </w:rPr>
        <w:t>replaced by the rite of confirmation</w:t>
      </w:r>
      <w:r w:rsidRPr="7C50232C" w:rsidR="7C50232C">
        <w:rPr>
          <w:rFonts w:ascii="Times New Roman" w:hAnsi="Times New Roman" w:cs="Times New Roman"/>
        </w:rPr>
        <w:t xml:space="preserve"> or else forgotten entirely</w:t>
      </w:r>
      <w:r w:rsidR="00451E7C">
        <w:rPr>
          <w:rFonts w:ascii="Times New Roman" w:hAnsi="Times New Roman" w:cs="Times New Roman"/>
        </w:rPr>
        <w:t>.) In this cross-cultural adoption into the Maasai people, t</w:t>
      </w:r>
      <w:r w:rsidRPr="00FF4658">
        <w:rPr>
          <w:rFonts w:ascii="Times New Roman" w:hAnsi="Times New Roman" w:cs="Times New Roman"/>
        </w:rPr>
        <w:t>he</w:t>
      </w:r>
      <w:r w:rsidRPr="00683293">
        <w:rPr>
          <w:rFonts w:ascii="Times New Roman" w:hAnsi="Times New Roman" w:cs="Times New Roman"/>
        </w:rPr>
        <w:t xml:space="preserve"> adoptee experiences a “new birth” and can be called first </w:t>
      </w:r>
      <w:proofErr w:type="spellStart"/>
      <w:r w:rsidRPr="52CD2824">
        <w:rPr>
          <w:rFonts w:ascii="Times New Roman" w:hAnsi="Times New Roman" w:cs="Times New Roman"/>
          <w:i/>
          <w:iCs/>
        </w:rPr>
        <w:t>oloyela</w:t>
      </w:r>
      <w:proofErr w:type="spellEnd"/>
      <w:r w:rsidRPr="00683293">
        <w:rPr>
          <w:rFonts w:ascii="Times New Roman" w:hAnsi="Times New Roman" w:cs="Times New Roman"/>
        </w:rPr>
        <w:t xml:space="preserve"> (“</w:t>
      </w:r>
      <w:r w:rsidRPr="52CD2824">
        <w:rPr>
          <w:rFonts w:ascii="Times New Roman" w:hAnsi="Times New Roman" w:cs="Times New Roman"/>
        </w:rPr>
        <w:t>the one about to be anointed”</w:t>
      </w:r>
      <w:r w:rsidR="009B722A">
        <w:rPr>
          <w:rFonts w:ascii="Times New Roman" w:hAnsi="Times New Roman" w:cs="Times New Roman"/>
        </w:rPr>
        <w:t xml:space="preserve">; plural </w:t>
      </w:r>
      <w:proofErr w:type="spellStart"/>
      <w:r w:rsidRPr="52CD2824" w:rsidR="009B722A">
        <w:rPr>
          <w:rFonts w:ascii="Times New Roman" w:hAnsi="Times New Roman" w:cs="Times New Roman"/>
          <w:i/>
          <w:iCs/>
        </w:rPr>
        <w:t>ilooyela</w:t>
      </w:r>
      <w:proofErr w:type="spellEnd"/>
      <w:r w:rsidRPr="00683293">
        <w:rPr>
          <w:rFonts w:ascii="Times New Roman" w:hAnsi="Times New Roman" w:cs="Times New Roman"/>
        </w:rPr>
        <w:t xml:space="preserve">) and then </w:t>
      </w:r>
      <w:proofErr w:type="spellStart"/>
      <w:r w:rsidRPr="52CD2824">
        <w:rPr>
          <w:rFonts w:ascii="Times New Roman" w:hAnsi="Times New Roman" w:cs="Times New Roman"/>
          <w:i/>
          <w:iCs/>
        </w:rPr>
        <w:t>oloyelieki</w:t>
      </w:r>
      <w:proofErr w:type="spellEnd"/>
      <w:r w:rsidRPr="52CD2824" w:rsidR="009B722A">
        <w:rPr>
          <w:rFonts w:ascii="Times New Roman" w:hAnsi="Times New Roman" w:cs="Times New Roman"/>
          <w:i/>
          <w:iCs/>
        </w:rPr>
        <w:t xml:space="preserve"> </w:t>
      </w:r>
      <w:r w:rsidR="009B722A">
        <w:rPr>
          <w:rFonts w:ascii="Times New Roman" w:hAnsi="Times New Roman" w:cs="Times New Roman"/>
        </w:rPr>
        <w:t>(“</w:t>
      </w:r>
      <w:r w:rsidRPr="52CD2824" w:rsidR="52CD2824">
        <w:rPr>
          <w:rFonts w:ascii="Times New Roman" w:hAnsi="Times New Roman" w:cs="Times New Roman"/>
        </w:rPr>
        <w:t xml:space="preserve">the anointed one”; </w:t>
      </w:r>
      <w:r w:rsidR="009B722A">
        <w:rPr>
          <w:rFonts w:ascii="Times New Roman" w:hAnsi="Times New Roman" w:cs="Times New Roman"/>
        </w:rPr>
        <w:t xml:space="preserve">plural </w:t>
      </w:r>
      <w:proofErr w:type="spellStart"/>
      <w:r w:rsidRPr="52CD2824" w:rsidR="009B722A">
        <w:rPr>
          <w:rFonts w:ascii="Times New Roman" w:hAnsi="Times New Roman" w:cs="Times New Roman"/>
          <w:i/>
          <w:iCs/>
        </w:rPr>
        <w:t>ilooyeliek</w:t>
      </w:r>
      <w:proofErr w:type="spellEnd"/>
      <w:r w:rsidRPr="7C50232C" w:rsidR="7C50232C">
        <w:rPr>
          <w:rFonts w:ascii="Times New Roman" w:hAnsi="Times New Roman" w:cs="Times New Roman"/>
        </w:rPr>
        <w:t xml:space="preserve">; alternative forms are </w:t>
      </w:r>
      <w:proofErr w:type="spellStart"/>
      <w:r w:rsidRPr="52CD2824" w:rsidR="7C50232C">
        <w:rPr>
          <w:rFonts w:ascii="Times New Roman" w:hAnsi="Times New Roman" w:cs="Times New Roman"/>
          <w:i/>
          <w:iCs/>
        </w:rPr>
        <w:t>oloyelaki</w:t>
      </w:r>
      <w:proofErr w:type="spellEnd"/>
      <w:r w:rsidRPr="7C50232C" w:rsidR="7C50232C">
        <w:rPr>
          <w:rFonts w:ascii="Times New Roman" w:hAnsi="Times New Roman" w:cs="Times New Roman"/>
        </w:rPr>
        <w:t xml:space="preserve"> for the singular</w:t>
      </w:r>
      <w:r w:rsidRPr="52CD2824" w:rsidR="7C50232C">
        <w:rPr>
          <w:rFonts w:ascii="Times New Roman" w:hAnsi="Times New Roman" w:cs="Times New Roman"/>
          <w:i/>
          <w:iCs/>
        </w:rPr>
        <w:t xml:space="preserve"> / </w:t>
      </w:r>
      <w:proofErr w:type="spellStart"/>
      <w:r w:rsidRPr="52CD2824" w:rsidR="7C50232C">
        <w:rPr>
          <w:rFonts w:ascii="Times New Roman" w:hAnsi="Times New Roman" w:cs="Times New Roman"/>
          <w:i/>
          <w:iCs/>
        </w:rPr>
        <w:t>ilooyelaki</w:t>
      </w:r>
      <w:proofErr w:type="spellEnd"/>
      <w:r w:rsidRPr="7C50232C" w:rsidR="7C50232C">
        <w:rPr>
          <w:rFonts w:ascii="Times New Roman" w:hAnsi="Times New Roman" w:cs="Times New Roman"/>
        </w:rPr>
        <w:t xml:space="preserve"> for the plural)</w:t>
      </w:r>
      <w:r w:rsidRPr="00683293">
        <w:rPr>
          <w:rFonts w:ascii="Times New Roman" w:hAnsi="Times New Roman" w:cs="Times New Roman"/>
        </w:rPr>
        <w:t>,</w:t>
      </w:r>
      <w:r w:rsidRPr="00683293">
        <w:rPr>
          <w:rStyle w:val="EndnoteReference"/>
          <w:rFonts w:ascii="Times New Roman" w:hAnsi="Times New Roman" w:cs="Times New Roman"/>
        </w:rPr>
        <w:endnoteReference w:id="7"/>
      </w:r>
      <w:r w:rsidRPr="00683293">
        <w:rPr>
          <w:rFonts w:ascii="Times New Roman" w:hAnsi="Times New Roman" w:cs="Times New Roman"/>
        </w:rPr>
        <w:t xml:space="preserve"> just as Jesus can be called </w:t>
      </w:r>
      <w:proofErr w:type="spellStart"/>
      <w:r w:rsidRPr="52CD2824">
        <w:rPr>
          <w:rFonts w:ascii="Times New Roman" w:hAnsi="Times New Roman" w:cs="Times New Roman"/>
          <w:i/>
          <w:iCs/>
        </w:rPr>
        <w:t>Oloyelieki</w:t>
      </w:r>
      <w:proofErr w:type="spellEnd"/>
      <w:r w:rsidRPr="52CD2824">
        <w:rPr>
          <w:rFonts w:ascii="Times New Roman" w:hAnsi="Times New Roman" w:cs="Times New Roman"/>
          <w:i/>
          <w:iCs/>
        </w:rPr>
        <w:t xml:space="preserve"> le </w:t>
      </w:r>
      <w:proofErr w:type="spellStart"/>
      <w:r w:rsidRPr="52CD2824">
        <w:rPr>
          <w:rFonts w:ascii="Times New Roman" w:hAnsi="Times New Roman" w:cs="Times New Roman"/>
          <w:i/>
          <w:iCs/>
        </w:rPr>
        <w:t>nkAi</w:t>
      </w:r>
      <w:proofErr w:type="spellEnd"/>
      <w:r w:rsidRPr="00683293">
        <w:rPr>
          <w:rFonts w:ascii="Times New Roman" w:hAnsi="Times New Roman" w:cs="Times New Roman"/>
        </w:rPr>
        <w:t xml:space="preserve"> (</w:t>
      </w:r>
      <w:r w:rsidRPr="7C50232C" w:rsidR="7C50232C">
        <w:rPr>
          <w:rFonts w:ascii="Times New Roman" w:hAnsi="Times New Roman" w:cs="Times New Roman"/>
        </w:rPr>
        <w:t>“</w:t>
      </w:r>
      <w:r w:rsidRPr="00683293">
        <w:rPr>
          <w:rFonts w:ascii="Times New Roman" w:hAnsi="Times New Roman" w:cs="Times New Roman"/>
        </w:rPr>
        <w:t>the Anointed one of God</w:t>
      </w:r>
      <w:r w:rsidRPr="7C50232C" w:rsidR="7C50232C">
        <w:rPr>
          <w:rFonts w:ascii="Times New Roman" w:hAnsi="Times New Roman" w:cs="Times New Roman"/>
        </w:rPr>
        <w:t>”).</w:t>
      </w:r>
    </w:p>
    <w:p w:rsidR="00851D3A" w:rsidP="52CD2824" w:rsidRDefault="52CD2824" w14:paraId="78BFB45A" w14:textId="6C27C99F">
      <w:pPr>
        <w:spacing w:after="160"/>
        <w:ind w:firstLine="360"/>
        <w:jc w:val="both"/>
        <w:rPr>
          <w:rFonts w:ascii="Times New Roman" w:hAnsi="Times New Roman" w:cs="Times New Roman"/>
        </w:rPr>
      </w:pPr>
      <w:r w:rsidRPr="52CD2824">
        <w:rPr>
          <w:rFonts w:ascii="Times New Roman" w:hAnsi="Times New Roman" w:cs="Times New Roman"/>
        </w:rPr>
        <w:t>The Maa language distinguishes one’s degree of belonging or of foreignness</w:t>
      </w:r>
      <w:r w:rsidR="00ED57B4">
        <w:rPr>
          <w:rFonts w:ascii="Times New Roman" w:hAnsi="Times New Roman" w:cs="Times New Roman"/>
        </w:rPr>
        <w:t>:</w:t>
      </w:r>
    </w:p>
    <w:p w:rsidRPr="00683293" w:rsidR="00851D3A" w:rsidP="52CD2824" w:rsidRDefault="52CD2824" w14:paraId="068B52EB" w14:textId="1375388A">
      <w:pPr>
        <w:keepNext/>
        <w:tabs>
          <w:tab w:val="left" w:leader="dot" w:pos="5760"/>
        </w:tabs>
        <w:spacing w:after="160"/>
        <w:ind w:left="1080"/>
        <w:jc w:val="both"/>
        <w:rPr>
          <w:rFonts w:ascii="Times New Roman" w:hAnsi="Times New Roman" w:cs="Times New Roman"/>
        </w:rPr>
      </w:pPr>
      <w:proofErr w:type="spellStart"/>
      <w:r w:rsidRPr="52CD2824">
        <w:rPr>
          <w:rFonts w:ascii="Times New Roman" w:hAnsi="Times New Roman" w:cs="Times New Roman"/>
          <w:i/>
          <w:iCs/>
        </w:rPr>
        <w:t>olmaasani</w:t>
      </w:r>
      <w:proofErr w:type="spellEnd"/>
      <w:r w:rsidRPr="52CD2824">
        <w:rPr>
          <w:rFonts w:ascii="Times New Roman" w:hAnsi="Times New Roman" w:cs="Times New Roman"/>
        </w:rPr>
        <w:t xml:space="preserve"> </w:t>
      </w:r>
      <w:r w:rsidRPr="52CD2824">
        <w:rPr>
          <w:rFonts w:ascii="Times New Roman" w:hAnsi="Times New Roman" w:cs="Times New Roman"/>
          <w:i/>
          <w:iCs/>
        </w:rPr>
        <w:t>(</w:t>
      </w:r>
      <w:proofErr w:type="spellStart"/>
      <w:r w:rsidRPr="52CD2824">
        <w:rPr>
          <w:rFonts w:ascii="Times New Roman" w:hAnsi="Times New Roman" w:cs="Times New Roman"/>
          <w:i/>
          <w:iCs/>
        </w:rPr>
        <w:t>ilmaasai</w:t>
      </w:r>
      <w:proofErr w:type="spellEnd"/>
      <w:r w:rsidRPr="52CD2824">
        <w:rPr>
          <w:rFonts w:ascii="Times New Roman" w:hAnsi="Times New Roman" w:cs="Times New Roman"/>
          <w:i/>
          <w:iCs/>
        </w:rPr>
        <w:t>)</w:t>
      </w:r>
      <w:r w:rsidR="7C50232C">
        <w:tab/>
      </w:r>
      <w:r w:rsidRPr="52CD2824">
        <w:rPr>
          <w:rFonts w:ascii="Times New Roman" w:hAnsi="Times New Roman" w:cs="Times New Roman"/>
        </w:rPr>
        <w:t xml:space="preserve"> Maasai person(s)</w:t>
      </w:r>
    </w:p>
    <w:p w:rsidRPr="006B5327" w:rsidR="00851D3A" w:rsidP="52CD2824" w:rsidRDefault="52CD2824" w14:paraId="29F8C615" w14:textId="4F3AC417">
      <w:pPr>
        <w:keepNext/>
        <w:tabs>
          <w:tab w:val="left" w:leader="dot" w:pos="5760"/>
        </w:tabs>
        <w:spacing w:after="160"/>
        <w:ind w:left="5760" w:hanging="4680"/>
        <w:rPr>
          <w:rFonts w:ascii="Times New Roman" w:hAnsi="Times New Roman" w:cs="Times New Roman"/>
        </w:rPr>
      </w:pPr>
      <w:proofErr w:type="spellStart"/>
      <w:r w:rsidRPr="52CD2824">
        <w:rPr>
          <w:rFonts w:ascii="Times New Roman" w:hAnsi="Times New Roman" w:cs="Times New Roman"/>
          <w:i/>
          <w:iCs/>
        </w:rPr>
        <w:t>oyati</w:t>
      </w:r>
      <w:proofErr w:type="spellEnd"/>
      <w:r w:rsidRPr="52CD2824">
        <w:rPr>
          <w:rFonts w:ascii="Times New Roman" w:hAnsi="Times New Roman" w:cs="Times New Roman"/>
        </w:rPr>
        <w:t xml:space="preserve"> </w:t>
      </w:r>
      <w:r w:rsidRPr="52CD2824">
        <w:rPr>
          <w:rFonts w:ascii="Times New Roman" w:hAnsi="Times New Roman" w:cs="Times New Roman"/>
          <w:i/>
          <w:iCs/>
        </w:rPr>
        <w:t>(</w:t>
      </w:r>
      <w:proofErr w:type="spellStart"/>
      <w:r w:rsidRPr="52CD2824">
        <w:rPr>
          <w:rFonts w:ascii="Times New Roman" w:hAnsi="Times New Roman" w:cs="Times New Roman"/>
          <w:i/>
          <w:iCs/>
        </w:rPr>
        <w:t>iyat</w:t>
      </w:r>
      <w:proofErr w:type="spellEnd"/>
      <w:r w:rsidRPr="52CD2824">
        <w:rPr>
          <w:rFonts w:ascii="Times New Roman" w:hAnsi="Times New Roman" w:cs="Times New Roman"/>
          <w:i/>
          <w:iCs/>
        </w:rPr>
        <w:t>)</w:t>
      </w:r>
      <w:r w:rsidR="7C50232C">
        <w:tab/>
      </w:r>
      <w:r w:rsidRPr="52CD2824">
        <w:rPr>
          <w:rFonts w:ascii="Times New Roman" w:hAnsi="Times New Roman" w:cs="Times New Roman"/>
        </w:rPr>
        <w:t xml:space="preserve"> resident alien(s), migrant(s)</w:t>
      </w:r>
      <w:r w:rsidR="7C50232C">
        <w:br/>
      </w:r>
      <w:r w:rsidRPr="52CD2824">
        <w:rPr>
          <w:rFonts w:ascii="Times New Roman" w:hAnsi="Times New Roman" w:cs="Times New Roman"/>
        </w:rPr>
        <w:t xml:space="preserve">(in some contexts </w:t>
      </w:r>
      <w:proofErr w:type="spellStart"/>
      <w:r w:rsidRPr="52CD2824">
        <w:rPr>
          <w:rFonts w:ascii="Times New Roman" w:hAnsi="Times New Roman" w:cs="Times New Roman"/>
          <w:i/>
          <w:iCs/>
        </w:rPr>
        <w:t>oyati</w:t>
      </w:r>
      <w:proofErr w:type="spellEnd"/>
      <w:r w:rsidRPr="52CD2824">
        <w:rPr>
          <w:rFonts w:ascii="Times New Roman" w:hAnsi="Times New Roman" w:cs="Times New Roman"/>
        </w:rPr>
        <w:t xml:space="preserve"> can mean ‘orphan’ or ‘unloved child’)</w:t>
      </w:r>
    </w:p>
    <w:p w:rsidR="00851D3A" w:rsidP="52CD2824" w:rsidRDefault="52CD2824" w14:paraId="5D24EE9B" w14:textId="504323C3">
      <w:pPr>
        <w:tabs>
          <w:tab w:val="left" w:leader="dot" w:pos="5760"/>
        </w:tabs>
        <w:spacing w:after="160"/>
        <w:ind w:left="1080"/>
        <w:jc w:val="both"/>
        <w:rPr>
          <w:rFonts w:ascii="Times New Roman" w:hAnsi="Times New Roman" w:cs="Times New Roman"/>
        </w:rPr>
      </w:pPr>
      <w:proofErr w:type="spellStart"/>
      <w:r w:rsidRPr="52CD2824">
        <w:rPr>
          <w:rFonts w:ascii="Times New Roman" w:hAnsi="Times New Roman" w:cs="Times New Roman"/>
          <w:i/>
          <w:iCs/>
        </w:rPr>
        <w:t>olmeeki</w:t>
      </w:r>
      <w:proofErr w:type="spellEnd"/>
      <w:r w:rsidRPr="52CD2824">
        <w:rPr>
          <w:rFonts w:ascii="Times New Roman" w:hAnsi="Times New Roman" w:cs="Times New Roman"/>
          <w:i/>
          <w:iCs/>
        </w:rPr>
        <w:t xml:space="preserve"> </w:t>
      </w:r>
      <w:r w:rsidRPr="52CD2824">
        <w:rPr>
          <w:rFonts w:ascii="Times New Roman" w:hAnsi="Times New Roman" w:cs="Times New Roman"/>
        </w:rPr>
        <w:t xml:space="preserve">or </w:t>
      </w:r>
      <w:proofErr w:type="spellStart"/>
      <w:r w:rsidRPr="52CD2824">
        <w:rPr>
          <w:rFonts w:ascii="Times New Roman" w:hAnsi="Times New Roman" w:cs="Times New Roman"/>
          <w:i/>
          <w:iCs/>
        </w:rPr>
        <w:t>ormeeki</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ilmeek</w:t>
      </w:r>
      <w:proofErr w:type="spellEnd"/>
      <w:r w:rsidRPr="52CD2824">
        <w:rPr>
          <w:rFonts w:ascii="Times New Roman" w:hAnsi="Times New Roman" w:cs="Times New Roman"/>
        </w:rPr>
        <w:t xml:space="preserve"> or </w:t>
      </w:r>
      <w:proofErr w:type="spellStart"/>
      <w:r w:rsidRPr="52CD2824">
        <w:rPr>
          <w:rFonts w:ascii="Times New Roman" w:hAnsi="Times New Roman" w:cs="Times New Roman"/>
          <w:i/>
          <w:iCs/>
        </w:rPr>
        <w:t>irmeek</w:t>
      </w:r>
      <w:proofErr w:type="spellEnd"/>
      <w:r w:rsidRPr="52CD2824">
        <w:rPr>
          <w:rFonts w:ascii="Times New Roman" w:hAnsi="Times New Roman" w:cs="Times New Roman"/>
          <w:i/>
          <w:iCs/>
        </w:rPr>
        <w:t xml:space="preserve">) </w:t>
      </w:r>
      <w:r w:rsidR="7C50232C">
        <w:tab/>
      </w:r>
      <w:r w:rsidRPr="52CD2824">
        <w:rPr>
          <w:rFonts w:ascii="Times New Roman" w:hAnsi="Times New Roman" w:cs="Times New Roman"/>
        </w:rPr>
        <w:t xml:space="preserve"> despised foreigner(s)</w:t>
      </w:r>
    </w:p>
    <w:p w:rsidR="009B722A" w:rsidP="52CD2824" w:rsidRDefault="52CD2824" w14:paraId="3E2F14F9" w14:textId="334D2962">
      <w:pPr>
        <w:spacing w:after="160"/>
        <w:jc w:val="both"/>
        <w:rPr>
          <w:rFonts w:ascii="Times New Roman" w:hAnsi="Times New Roman" w:cs="Times New Roman"/>
        </w:rPr>
      </w:pPr>
      <w:r w:rsidRPr="52CD2824">
        <w:rPr>
          <w:rFonts w:ascii="Times New Roman" w:hAnsi="Times New Roman" w:cs="Times New Roman"/>
        </w:rPr>
        <w:t>(</w:t>
      </w:r>
      <w:proofErr w:type="spellStart"/>
      <w:r w:rsidRPr="52CD2824">
        <w:rPr>
          <w:rFonts w:ascii="Times New Roman" w:hAnsi="Times New Roman" w:cs="Times New Roman"/>
          <w:i/>
          <w:iCs/>
        </w:rPr>
        <w:t>Olmeeki</w:t>
      </w:r>
      <w:proofErr w:type="spellEnd"/>
      <w:r w:rsidRPr="52CD2824">
        <w:rPr>
          <w:rFonts w:ascii="Times New Roman" w:hAnsi="Times New Roman" w:cs="Times New Roman"/>
          <w:i/>
          <w:iCs/>
        </w:rPr>
        <w:t xml:space="preserve"> </w:t>
      </w:r>
      <w:r w:rsidRPr="52CD2824">
        <w:rPr>
          <w:rFonts w:ascii="Times New Roman" w:hAnsi="Times New Roman" w:cs="Times New Roman"/>
        </w:rPr>
        <w:t xml:space="preserve">and </w:t>
      </w:r>
      <w:proofErr w:type="spellStart"/>
      <w:r w:rsidRPr="52CD2824">
        <w:rPr>
          <w:rFonts w:ascii="Times New Roman" w:hAnsi="Times New Roman" w:cs="Times New Roman"/>
          <w:i/>
          <w:iCs/>
        </w:rPr>
        <w:t>ormeeki</w:t>
      </w:r>
      <w:proofErr w:type="spellEnd"/>
      <w:r w:rsidRPr="52CD2824">
        <w:rPr>
          <w:rFonts w:ascii="Times New Roman" w:hAnsi="Times New Roman" w:cs="Times New Roman"/>
          <w:i/>
          <w:iCs/>
        </w:rPr>
        <w:t xml:space="preserve"> </w:t>
      </w:r>
      <w:r w:rsidRPr="52CD2824">
        <w:rPr>
          <w:rFonts w:ascii="Times New Roman" w:hAnsi="Times New Roman" w:cs="Times New Roman"/>
        </w:rPr>
        <w:t xml:space="preserve">are dialectical variations of the same term; </w:t>
      </w:r>
      <w:proofErr w:type="spellStart"/>
      <w:r w:rsidRPr="52CD2824">
        <w:rPr>
          <w:rFonts w:ascii="Times New Roman" w:hAnsi="Times New Roman" w:cs="Times New Roman"/>
          <w:i/>
          <w:iCs/>
        </w:rPr>
        <w:t>ilmeek</w:t>
      </w:r>
      <w:proofErr w:type="spellEnd"/>
      <w:r w:rsidRPr="52CD2824">
        <w:rPr>
          <w:rFonts w:ascii="Times New Roman" w:hAnsi="Times New Roman" w:cs="Times New Roman"/>
        </w:rPr>
        <w:t xml:space="preserve"> and </w:t>
      </w:r>
      <w:proofErr w:type="spellStart"/>
      <w:r w:rsidRPr="52CD2824">
        <w:rPr>
          <w:rFonts w:ascii="Times New Roman" w:hAnsi="Times New Roman" w:cs="Times New Roman"/>
          <w:i/>
          <w:iCs/>
        </w:rPr>
        <w:t>irmeek</w:t>
      </w:r>
      <w:proofErr w:type="spellEnd"/>
      <w:r w:rsidRPr="52CD2824">
        <w:rPr>
          <w:rFonts w:ascii="Times New Roman" w:hAnsi="Times New Roman" w:cs="Times New Roman"/>
        </w:rPr>
        <w:t xml:space="preserve"> are the plural forms, respectively. In the quotations below, the forms used are those used by those cited.) </w:t>
      </w:r>
      <w:proofErr w:type="spellStart"/>
      <w:r w:rsidRPr="52CD2824">
        <w:rPr>
          <w:rFonts w:ascii="Times New Roman" w:hAnsi="Times New Roman" w:cs="Times New Roman"/>
          <w:i/>
          <w:iCs/>
        </w:rPr>
        <w:t>Olmeeki</w:t>
      </w:r>
      <w:proofErr w:type="spellEnd"/>
      <w:r w:rsidRPr="52CD2824">
        <w:rPr>
          <w:rFonts w:ascii="Times New Roman" w:hAnsi="Times New Roman" w:cs="Times New Roman"/>
        </w:rPr>
        <w:t xml:space="preserve"> does not just indicate a foreigner but is a derogatory slur, a term of contempt. For example, in Maasai culture, one</w:t>
      </w:r>
      <w:r w:rsidR="00A151FB">
        <w:rPr>
          <w:rFonts w:ascii="Times New Roman" w:hAnsi="Times New Roman" w:cs="Times New Roman"/>
        </w:rPr>
        <w:t xml:space="preserve"> who</w:t>
      </w:r>
      <w:r w:rsidRPr="52CD2824">
        <w:rPr>
          <w:rFonts w:ascii="Times New Roman" w:hAnsi="Times New Roman" w:cs="Times New Roman"/>
        </w:rPr>
        <w:t xml:space="preserve"> commits homicide is subject to penal justice, but if the victim were an </w:t>
      </w:r>
      <w:proofErr w:type="spellStart"/>
      <w:r w:rsidRPr="52CD2824">
        <w:rPr>
          <w:rFonts w:ascii="Times New Roman" w:hAnsi="Times New Roman" w:cs="Times New Roman"/>
          <w:i/>
          <w:iCs/>
        </w:rPr>
        <w:t>olmeeki</w:t>
      </w:r>
      <w:proofErr w:type="spellEnd"/>
      <w:r w:rsidRPr="52CD2824">
        <w:rPr>
          <w:rFonts w:ascii="Times New Roman" w:hAnsi="Times New Roman" w:cs="Times New Roman"/>
        </w:rPr>
        <w:t xml:space="preserve">, traditional Maasai justice does not consider a crime to have been committed—the </w:t>
      </w:r>
      <w:proofErr w:type="spellStart"/>
      <w:r w:rsidRPr="52CD2824">
        <w:rPr>
          <w:rFonts w:ascii="Times New Roman" w:hAnsi="Times New Roman" w:cs="Times New Roman"/>
          <w:i/>
          <w:iCs/>
        </w:rPr>
        <w:t>olmeeki</w:t>
      </w:r>
      <w:proofErr w:type="spellEnd"/>
      <w:r w:rsidRPr="52CD2824">
        <w:rPr>
          <w:rFonts w:ascii="Times New Roman" w:hAnsi="Times New Roman" w:cs="Times New Roman"/>
        </w:rPr>
        <w:t xml:space="preserve"> is little valued. In traditional Maasai thought, “murder” applies only to the slaying of an </w:t>
      </w:r>
      <w:proofErr w:type="spellStart"/>
      <w:r w:rsidRPr="52CD2824">
        <w:rPr>
          <w:rFonts w:ascii="Times New Roman" w:hAnsi="Times New Roman" w:cs="Times New Roman"/>
          <w:i/>
          <w:iCs/>
        </w:rPr>
        <w:t>olmaasani</w:t>
      </w:r>
      <w:proofErr w:type="spellEnd"/>
      <w:r w:rsidRPr="52CD2824">
        <w:rPr>
          <w:rFonts w:ascii="Times New Roman" w:hAnsi="Times New Roman" w:cs="Times New Roman"/>
        </w:rPr>
        <w:t xml:space="preserve">; killing a non-Maasai is traditionally considered only “homicide” at most. But for killing an </w:t>
      </w:r>
      <w:proofErr w:type="spellStart"/>
      <w:r w:rsidRPr="52CD2824">
        <w:rPr>
          <w:rFonts w:ascii="Times New Roman" w:hAnsi="Times New Roman" w:cs="Times New Roman"/>
          <w:i/>
          <w:iCs/>
        </w:rPr>
        <w:t>olmeeki</w:t>
      </w:r>
      <w:proofErr w:type="spellEnd"/>
      <w:r w:rsidRPr="52CD2824">
        <w:rPr>
          <w:rFonts w:ascii="Times New Roman" w:hAnsi="Times New Roman" w:cs="Times New Roman"/>
        </w:rPr>
        <w:t xml:space="preserve">, whether accidentally or with malice aforethought, the </w:t>
      </w:r>
      <w:proofErr w:type="spellStart"/>
      <w:r w:rsidRPr="52CD2824">
        <w:rPr>
          <w:rFonts w:ascii="Times New Roman" w:hAnsi="Times New Roman" w:cs="Times New Roman"/>
          <w:i/>
          <w:iCs/>
        </w:rPr>
        <w:t>olmaasani</w:t>
      </w:r>
      <w:proofErr w:type="spellEnd"/>
      <w:r w:rsidRPr="52CD2824">
        <w:rPr>
          <w:rFonts w:ascii="Times New Roman" w:hAnsi="Times New Roman" w:cs="Times New Roman"/>
        </w:rPr>
        <w:t xml:space="preserve"> would not even be required to pay a fine.</w:t>
      </w:r>
    </w:p>
    <w:p w:rsidR="00AC3B14" w:rsidP="52CD2824" w:rsidRDefault="52CD2824" w14:paraId="3CC32055" w14:textId="5F91391B">
      <w:pPr>
        <w:spacing w:after="160"/>
        <w:ind w:firstLine="360"/>
        <w:jc w:val="both"/>
        <w:rPr>
          <w:rFonts w:ascii="Times New Roman" w:hAnsi="Times New Roman" w:cs="Times New Roman"/>
        </w:rPr>
      </w:pPr>
      <w:r w:rsidRPr="52CD2824">
        <w:rPr>
          <w:rFonts w:ascii="Times New Roman" w:hAnsi="Times New Roman" w:cs="Times New Roman"/>
        </w:rPr>
        <w:t xml:space="preserve">An </w:t>
      </w:r>
      <w:proofErr w:type="spellStart"/>
      <w:r w:rsidRPr="52CD2824">
        <w:rPr>
          <w:rFonts w:ascii="Times New Roman" w:hAnsi="Times New Roman" w:cs="Times New Roman"/>
          <w:i/>
          <w:iCs/>
        </w:rPr>
        <w:t>oyati</w:t>
      </w:r>
      <w:proofErr w:type="spellEnd"/>
      <w:r w:rsidRPr="52CD2824">
        <w:rPr>
          <w:rFonts w:ascii="Times New Roman" w:hAnsi="Times New Roman" w:cs="Times New Roman"/>
        </w:rPr>
        <w:t xml:space="preserve"> or even a despised </w:t>
      </w:r>
      <w:proofErr w:type="spellStart"/>
      <w:r w:rsidRPr="52CD2824">
        <w:rPr>
          <w:rFonts w:ascii="Times New Roman" w:hAnsi="Times New Roman" w:cs="Times New Roman"/>
          <w:i/>
          <w:iCs/>
        </w:rPr>
        <w:t>olmeeki</w:t>
      </w:r>
      <w:proofErr w:type="spellEnd"/>
      <w:r w:rsidRPr="52CD2824">
        <w:rPr>
          <w:rFonts w:ascii="Times New Roman" w:hAnsi="Times New Roman" w:cs="Times New Roman"/>
        </w:rPr>
        <w:t xml:space="preserve"> may, as an anointed adoptee, be granted the full status of an </w:t>
      </w:r>
      <w:proofErr w:type="spellStart"/>
      <w:r w:rsidRPr="52CD2824">
        <w:rPr>
          <w:rFonts w:ascii="Times New Roman" w:hAnsi="Times New Roman" w:cs="Times New Roman"/>
          <w:i/>
          <w:iCs/>
        </w:rPr>
        <w:t>olmaasani</w:t>
      </w:r>
      <w:proofErr w:type="spellEnd"/>
      <w:r w:rsidRPr="52CD2824">
        <w:rPr>
          <w:rFonts w:ascii="Times New Roman" w:hAnsi="Times New Roman" w:cs="Times New Roman"/>
        </w:rPr>
        <w:t xml:space="preserve">.  Suppose an </w:t>
      </w:r>
      <w:proofErr w:type="spellStart"/>
      <w:r w:rsidRPr="52CD2824">
        <w:rPr>
          <w:rFonts w:ascii="Times New Roman" w:hAnsi="Times New Roman" w:cs="Times New Roman"/>
          <w:i/>
          <w:iCs/>
        </w:rPr>
        <w:t>oyati</w:t>
      </w:r>
      <w:proofErr w:type="spellEnd"/>
      <w:r w:rsidRPr="52CD2824">
        <w:rPr>
          <w:rFonts w:ascii="Times New Roman" w:hAnsi="Times New Roman" w:cs="Times New Roman"/>
        </w:rPr>
        <w:t xml:space="preserve"> has been living among the Maasai. He probably already has received a Maasai name like Lemayian in addition to his birthname. If he undergoes the “anointing of the spear” ritual, Maasai will say, “</w:t>
      </w:r>
      <w:proofErr w:type="spellStart"/>
      <w:r w:rsidRPr="52CD2824">
        <w:rPr>
          <w:rFonts w:ascii="Times New Roman" w:hAnsi="Times New Roman" w:cs="Times New Roman"/>
        </w:rPr>
        <w:t>Lemayian</w:t>
      </w:r>
      <w:proofErr w:type="spellEnd"/>
      <w:r w:rsidRPr="52CD2824">
        <w:rPr>
          <w:rFonts w:ascii="Times New Roman" w:hAnsi="Times New Roman" w:cs="Times New Roman"/>
        </w:rPr>
        <w:t xml:space="preserve"> has become </w:t>
      </w:r>
      <w:proofErr w:type="spellStart"/>
      <w:r w:rsidRPr="52CD2824">
        <w:rPr>
          <w:rFonts w:ascii="Times New Roman" w:hAnsi="Times New Roman" w:cs="Times New Roman"/>
          <w:i/>
          <w:iCs/>
        </w:rPr>
        <w:t>olmaasani</w:t>
      </w:r>
      <w:proofErr w:type="spellEnd"/>
      <w:r w:rsidRPr="52CD2824">
        <w:rPr>
          <w:rFonts w:ascii="Times New Roman" w:hAnsi="Times New Roman" w:cs="Times New Roman"/>
        </w:rPr>
        <w:t xml:space="preserve"> now. Before, he was only a foreigner. But now he is </w:t>
      </w:r>
      <w:proofErr w:type="spellStart"/>
      <w:r w:rsidRPr="52CD2824">
        <w:rPr>
          <w:rFonts w:ascii="Times New Roman" w:hAnsi="Times New Roman" w:cs="Times New Roman"/>
          <w:i/>
          <w:iCs/>
        </w:rPr>
        <w:t>olmaasani</w:t>
      </w:r>
      <w:proofErr w:type="spellEnd"/>
      <w:r w:rsidRPr="52CD2824">
        <w:rPr>
          <w:rFonts w:ascii="Times New Roman" w:hAnsi="Times New Roman" w:cs="Times New Roman"/>
          <w:i/>
          <w:iCs/>
        </w:rPr>
        <w:t xml:space="preserve"> </w:t>
      </w:r>
      <w:r w:rsidRPr="52CD2824">
        <w:rPr>
          <w:rFonts w:ascii="Times New Roman" w:hAnsi="Times New Roman" w:cs="Times New Roman"/>
        </w:rPr>
        <w:t>together with us!” This cross-cultural adoption is an excellent analogy for the nature of Christian conversion, in which we who were once “not a people” have been adopted as sons and daughters, becoming the very people of God (Romans 9.25; Ephesians 1:5; 1 Peter 2:10).</w:t>
      </w:r>
    </w:p>
    <w:p w:rsidR="00851D3A" w:rsidP="52CD2824" w:rsidRDefault="7C50232C" w14:paraId="065A8503" w14:textId="32397616">
      <w:pPr>
        <w:spacing w:after="160"/>
        <w:ind w:firstLine="360"/>
        <w:jc w:val="both"/>
        <w:rPr>
          <w:rFonts w:ascii="Times New Roman" w:hAnsi="Times New Roman" w:cs="Times New Roman"/>
        </w:rPr>
      </w:pPr>
      <w:r w:rsidRPr="7C50232C">
        <w:rPr>
          <w:rFonts w:ascii="Times New Roman" w:hAnsi="Times New Roman" w:cs="Times New Roman"/>
        </w:rPr>
        <w:t>On the other hand,</w:t>
      </w:r>
      <w:r w:rsidRPr="00683293" w:rsidR="00851D3A">
        <w:rPr>
          <w:rFonts w:ascii="Times New Roman" w:hAnsi="Times New Roman" w:cs="Times New Roman"/>
        </w:rPr>
        <w:t xml:space="preserve"> proselytization means that the proselyte stops being what he or she was, not only in terms of status but in culture</w:t>
      </w:r>
      <w:r w:rsidR="00344F9D">
        <w:rPr>
          <w:rFonts w:ascii="Times New Roman" w:hAnsi="Times New Roman" w:cs="Times New Roman"/>
        </w:rPr>
        <w:t xml:space="preserve"> as well</w:t>
      </w:r>
      <w:r w:rsidRPr="00683293" w:rsidR="00851D3A">
        <w:rPr>
          <w:rFonts w:ascii="Times New Roman" w:hAnsi="Times New Roman" w:cs="Times New Roman"/>
        </w:rPr>
        <w:t>.</w:t>
      </w:r>
      <w:r w:rsidR="00851D3A">
        <w:rPr>
          <w:rFonts w:ascii="Times New Roman" w:hAnsi="Times New Roman" w:cs="Times New Roman"/>
        </w:rPr>
        <w:t xml:space="preserve"> </w:t>
      </w:r>
      <w:r w:rsidRPr="00D2208E" w:rsidR="00851D3A">
        <w:rPr>
          <w:rFonts w:ascii="Times New Roman" w:hAnsi="Times New Roman" w:cs="Times New Roman"/>
        </w:rPr>
        <w:t xml:space="preserve">Thus the </w:t>
      </w:r>
      <w:proofErr w:type="spellStart"/>
      <w:r w:rsidRPr="00D2208E" w:rsidR="00851D3A">
        <w:rPr>
          <w:rFonts w:ascii="Times New Roman" w:hAnsi="Times New Roman" w:cs="Times New Roman"/>
        </w:rPr>
        <w:t>Dorobo</w:t>
      </w:r>
      <w:proofErr w:type="spellEnd"/>
      <w:r w:rsidRPr="00D2208E" w:rsidR="00851D3A">
        <w:rPr>
          <w:rFonts w:ascii="Times New Roman" w:hAnsi="Times New Roman" w:cs="Times New Roman"/>
        </w:rPr>
        <w:t>, or more properly their ancestors, were proselytes.</w:t>
      </w:r>
      <w:r w:rsidR="00851D3A">
        <w:rPr>
          <w:rFonts w:ascii="Times New Roman" w:hAnsi="Times New Roman" w:cs="Times New Roman"/>
        </w:rPr>
        <w:t xml:space="preserve"> </w:t>
      </w:r>
      <w:r w:rsidRPr="00D2208E" w:rsidR="00851D3A">
        <w:rPr>
          <w:rFonts w:ascii="Times New Roman" w:hAnsi="Times New Roman" w:cs="Times New Roman"/>
        </w:rPr>
        <w:t xml:space="preserve">But </w:t>
      </w:r>
      <w:r w:rsidRPr="7C50232C">
        <w:rPr>
          <w:rFonts w:ascii="Times New Roman" w:hAnsi="Times New Roman" w:cs="Times New Roman"/>
        </w:rPr>
        <w:t>suppose</w:t>
      </w:r>
      <w:r w:rsidRPr="00D2208E" w:rsidR="00851D3A">
        <w:rPr>
          <w:rFonts w:ascii="Times New Roman" w:hAnsi="Times New Roman" w:cs="Times New Roman"/>
        </w:rPr>
        <w:t xml:space="preserve"> a</w:t>
      </w:r>
      <w:r w:rsidRPr="7C50232C">
        <w:rPr>
          <w:rFonts w:ascii="Times New Roman" w:hAnsi="Times New Roman" w:cs="Times New Roman"/>
        </w:rPr>
        <w:t>n</w:t>
      </w:r>
      <w:r w:rsidRPr="00D2208E" w:rsidR="00851D3A">
        <w:rPr>
          <w:rFonts w:ascii="Times New Roman" w:hAnsi="Times New Roman" w:cs="Times New Roman"/>
        </w:rPr>
        <w:t xml:space="preserve"> </w:t>
      </w:r>
      <w:proofErr w:type="spellStart"/>
      <w:r w:rsidRPr="002F5B05" w:rsidR="00851D3A">
        <w:rPr>
          <w:rFonts w:ascii="Times New Roman" w:hAnsi="Times New Roman" w:cs="Times New Roman"/>
        </w:rPr>
        <w:t>Agĩkũyu</w:t>
      </w:r>
      <w:proofErr w:type="spellEnd"/>
      <w:r w:rsidRPr="002F5B05" w:rsidR="00851D3A">
        <w:rPr>
          <w:rFonts w:ascii="Times New Roman" w:hAnsi="Times New Roman" w:cs="Times New Roman"/>
        </w:rPr>
        <w:t>̃</w:t>
      </w:r>
      <w:r w:rsidRPr="00D2208E" w:rsidR="00851D3A">
        <w:rPr>
          <w:rFonts w:ascii="Times New Roman" w:hAnsi="Times New Roman" w:cs="Times New Roman"/>
        </w:rPr>
        <w:t xml:space="preserve"> </w:t>
      </w:r>
      <w:r w:rsidR="00851D3A">
        <w:rPr>
          <w:rFonts w:ascii="Times New Roman" w:hAnsi="Times New Roman" w:cs="Times New Roman"/>
        </w:rPr>
        <w:t xml:space="preserve">man </w:t>
      </w:r>
      <w:r w:rsidRPr="7C50232C">
        <w:rPr>
          <w:rFonts w:ascii="Times New Roman" w:hAnsi="Times New Roman" w:cs="Times New Roman"/>
        </w:rPr>
        <w:t xml:space="preserve">named </w:t>
      </w:r>
      <w:proofErr w:type="spellStart"/>
      <w:r w:rsidRPr="7C50232C">
        <w:rPr>
          <w:rFonts w:ascii="Times New Roman" w:hAnsi="Times New Roman" w:cs="Times New Roman"/>
        </w:rPr>
        <w:t>Mugo</w:t>
      </w:r>
      <w:proofErr w:type="spellEnd"/>
      <w:r w:rsidRPr="7C50232C">
        <w:rPr>
          <w:rFonts w:ascii="Times New Roman" w:hAnsi="Times New Roman" w:cs="Times New Roman"/>
        </w:rPr>
        <w:t xml:space="preserve"> </w:t>
      </w:r>
      <w:r w:rsidRPr="00D2208E" w:rsidR="00851D3A">
        <w:rPr>
          <w:rFonts w:ascii="Times New Roman" w:hAnsi="Times New Roman" w:cs="Times New Roman"/>
        </w:rPr>
        <w:t>is adopted as a Maasai through “the anointing of the spear</w:t>
      </w:r>
      <w:r w:rsidRPr="7C50232C">
        <w:rPr>
          <w:rFonts w:ascii="Times New Roman" w:hAnsi="Times New Roman" w:cs="Times New Roman"/>
        </w:rPr>
        <w:t>.</w:t>
      </w:r>
      <w:r w:rsidRPr="00D2208E" w:rsidR="00851D3A">
        <w:rPr>
          <w:rFonts w:ascii="Times New Roman" w:hAnsi="Times New Roman" w:cs="Times New Roman"/>
        </w:rPr>
        <w:t xml:space="preserve">” </w:t>
      </w:r>
      <w:r w:rsidRPr="7C50232C">
        <w:rPr>
          <w:rFonts w:ascii="Times New Roman" w:hAnsi="Times New Roman" w:cs="Times New Roman"/>
        </w:rPr>
        <w:t xml:space="preserve">Mugo thenceforth will be </w:t>
      </w:r>
      <w:r w:rsidRPr="00D2208E" w:rsidR="00851D3A">
        <w:rPr>
          <w:rFonts w:ascii="Times New Roman" w:hAnsi="Times New Roman" w:cs="Times New Roman"/>
        </w:rPr>
        <w:t xml:space="preserve">fully recognized as </w:t>
      </w:r>
      <w:proofErr w:type="spellStart"/>
      <w:r w:rsidRPr="52CD2824">
        <w:rPr>
          <w:rFonts w:ascii="Times New Roman" w:hAnsi="Times New Roman" w:cs="Times New Roman"/>
          <w:i/>
          <w:iCs/>
        </w:rPr>
        <w:t>olmaasani</w:t>
      </w:r>
      <w:proofErr w:type="spellEnd"/>
      <w:r w:rsidRPr="00D2208E" w:rsidR="00851D3A">
        <w:rPr>
          <w:rFonts w:ascii="Times New Roman" w:hAnsi="Times New Roman" w:cs="Times New Roman"/>
        </w:rPr>
        <w:t xml:space="preserve"> among the Maasai</w:t>
      </w:r>
      <w:r w:rsidRPr="7C50232C">
        <w:rPr>
          <w:rFonts w:ascii="Times New Roman" w:hAnsi="Times New Roman" w:cs="Times New Roman"/>
        </w:rPr>
        <w:t>.</w:t>
      </w:r>
      <w:r w:rsidR="006B5327">
        <w:rPr>
          <w:rFonts w:ascii="Times New Roman" w:hAnsi="Times New Roman" w:cs="Times New Roman"/>
        </w:rPr>
        <w:t xml:space="preserve"> </w:t>
      </w:r>
      <w:r w:rsidRPr="7C50232C">
        <w:rPr>
          <w:rFonts w:ascii="Times New Roman" w:hAnsi="Times New Roman" w:cs="Times New Roman"/>
        </w:rPr>
        <w:t>S</w:t>
      </w:r>
      <w:r w:rsidRPr="00D2208E" w:rsidR="00851D3A">
        <w:rPr>
          <w:rFonts w:ascii="Times New Roman" w:hAnsi="Times New Roman" w:cs="Times New Roman"/>
        </w:rPr>
        <w:t xml:space="preserve">hould </w:t>
      </w:r>
      <w:r w:rsidRPr="7C50232C">
        <w:rPr>
          <w:rFonts w:ascii="Times New Roman" w:hAnsi="Times New Roman" w:cs="Times New Roman"/>
        </w:rPr>
        <w:t xml:space="preserve">Mugo </w:t>
      </w:r>
      <w:r w:rsidRPr="00D2208E" w:rsidR="00851D3A">
        <w:rPr>
          <w:rFonts w:ascii="Times New Roman" w:hAnsi="Times New Roman" w:cs="Times New Roman"/>
        </w:rPr>
        <w:t xml:space="preserve">visit his home </w:t>
      </w:r>
      <w:proofErr w:type="spellStart"/>
      <w:r w:rsidRPr="7C50232C">
        <w:rPr>
          <w:rFonts w:ascii="Times New Roman" w:hAnsi="Times New Roman" w:cs="Times New Roman"/>
        </w:rPr>
        <w:t>Agĩkũyu</w:t>
      </w:r>
      <w:proofErr w:type="spellEnd"/>
      <w:r w:rsidRPr="7C50232C">
        <w:rPr>
          <w:rFonts w:ascii="Times New Roman" w:hAnsi="Times New Roman" w:cs="Times New Roman"/>
        </w:rPr>
        <w:t xml:space="preserve">̃ </w:t>
      </w:r>
      <w:r w:rsidRPr="00D2208E" w:rsidR="00851D3A">
        <w:rPr>
          <w:rFonts w:ascii="Times New Roman" w:hAnsi="Times New Roman" w:cs="Times New Roman"/>
        </w:rPr>
        <w:t>village, he would be recognized as a Maasai-</w:t>
      </w:r>
      <w:proofErr w:type="spellStart"/>
      <w:r w:rsidRPr="00D2208E" w:rsidR="00851D3A">
        <w:rPr>
          <w:rFonts w:ascii="Times New Roman" w:hAnsi="Times New Roman" w:cs="Times New Roman"/>
        </w:rPr>
        <w:t>ized</w:t>
      </w:r>
      <w:proofErr w:type="spellEnd"/>
      <w:r w:rsidRPr="00D2208E" w:rsidR="00851D3A">
        <w:rPr>
          <w:rFonts w:ascii="Times New Roman" w:hAnsi="Times New Roman" w:cs="Times New Roman"/>
        </w:rPr>
        <w:t xml:space="preserve"> </w:t>
      </w:r>
      <w:proofErr w:type="spellStart"/>
      <w:r w:rsidRPr="002F5B05" w:rsidR="00851D3A">
        <w:rPr>
          <w:rFonts w:ascii="Times New Roman" w:hAnsi="Times New Roman" w:cs="Times New Roman"/>
        </w:rPr>
        <w:t>Agĩkũyu</w:t>
      </w:r>
      <w:proofErr w:type="spellEnd"/>
      <w:r w:rsidRPr="002F5B05" w:rsidR="00851D3A">
        <w:rPr>
          <w:rFonts w:ascii="Times New Roman" w:hAnsi="Times New Roman" w:cs="Times New Roman"/>
        </w:rPr>
        <w:t>̃</w:t>
      </w:r>
      <w:r w:rsidRPr="00D2208E" w:rsidR="00851D3A">
        <w:rPr>
          <w:rFonts w:ascii="Times New Roman" w:hAnsi="Times New Roman" w:cs="Times New Roman"/>
        </w:rPr>
        <w:t>, but not as a foreigner</w:t>
      </w:r>
      <w:r w:rsidRPr="7C50232C">
        <w:rPr>
          <w:rFonts w:ascii="Times New Roman" w:hAnsi="Times New Roman" w:cs="Times New Roman"/>
        </w:rPr>
        <w:t>.</w:t>
      </w:r>
      <w:r w:rsidR="006B5327">
        <w:rPr>
          <w:rFonts w:ascii="Times New Roman" w:hAnsi="Times New Roman" w:cs="Times New Roman"/>
        </w:rPr>
        <w:t xml:space="preserve"> </w:t>
      </w:r>
      <w:r w:rsidRPr="7C50232C">
        <w:rPr>
          <w:rFonts w:ascii="Times New Roman" w:hAnsi="Times New Roman" w:cs="Times New Roman"/>
        </w:rPr>
        <w:t>He would be still recognizable as Mugo</w:t>
      </w:r>
      <w:r w:rsidRPr="00D2208E" w:rsidR="00851D3A">
        <w:rPr>
          <w:rFonts w:ascii="Times New Roman" w:hAnsi="Times New Roman" w:cs="Times New Roman"/>
        </w:rPr>
        <w:t>.</w:t>
      </w:r>
      <w:r w:rsidR="00851D3A">
        <w:rPr>
          <w:rFonts w:ascii="Times New Roman" w:hAnsi="Times New Roman" w:cs="Times New Roman"/>
        </w:rPr>
        <w:t xml:space="preserve"> </w:t>
      </w:r>
      <w:r w:rsidRPr="7C50232C">
        <w:rPr>
          <w:rFonts w:ascii="Times New Roman" w:hAnsi="Times New Roman" w:cs="Times New Roman"/>
        </w:rPr>
        <w:t xml:space="preserve">But when an </w:t>
      </w:r>
      <w:proofErr w:type="spellStart"/>
      <w:r w:rsidRPr="52CD2824">
        <w:rPr>
          <w:rFonts w:ascii="Times New Roman" w:hAnsi="Times New Roman" w:cs="Times New Roman"/>
          <w:i/>
          <w:iCs/>
        </w:rPr>
        <w:t>olmaasani</w:t>
      </w:r>
      <w:proofErr w:type="spellEnd"/>
      <w:r w:rsidRPr="7C50232C">
        <w:rPr>
          <w:rFonts w:ascii="Times New Roman" w:hAnsi="Times New Roman" w:cs="Times New Roman"/>
        </w:rPr>
        <w:t xml:space="preserve"> </w:t>
      </w:r>
      <w:r w:rsidRPr="00683293" w:rsidR="00851D3A">
        <w:rPr>
          <w:rFonts w:ascii="Times New Roman" w:hAnsi="Times New Roman" w:cs="Times New Roman"/>
        </w:rPr>
        <w:t>ha</w:t>
      </w:r>
      <w:r w:rsidRPr="7C50232C">
        <w:rPr>
          <w:rFonts w:ascii="Times New Roman" w:hAnsi="Times New Roman" w:cs="Times New Roman"/>
        </w:rPr>
        <w:t>s</w:t>
      </w:r>
      <w:r w:rsidRPr="00683293" w:rsidR="00851D3A">
        <w:rPr>
          <w:rFonts w:ascii="Times New Roman" w:hAnsi="Times New Roman" w:cs="Times New Roman"/>
        </w:rPr>
        <w:t xml:space="preserve"> </w:t>
      </w:r>
      <w:r w:rsidRPr="7C50232C">
        <w:rPr>
          <w:rFonts w:ascii="Times New Roman" w:hAnsi="Times New Roman" w:cs="Times New Roman"/>
        </w:rPr>
        <w:t xml:space="preserve">had to </w:t>
      </w:r>
      <w:r w:rsidRPr="00683293" w:rsidR="00851D3A">
        <w:rPr>
          <w:rFonts w:ascii="Times New Roman" w:hAnsi="Times New Roman" w:cs="Times New Roman"/>
        </w:rPr>
        <w:t xml:space="preserve">become a proselyte to become a Christian, </w:t>
      </w:r>
      <w:r w:rsidRPr="7C50232C">
        <w:rPr>
          <w:rFonts w:ascii="Times New Roman" w:hAnsi="Times New Roman" w:cs="Times New Roman"/>
        </w:rPr>
        <w:t xml:space="preserve">effectively becoming </w:t>
      </w:r>
      <w:r w:rsidRPr="7C50232C">
        <w:rPr>
          <w:rFonts w:ascii="Times New Roman" w:hAnsi="Times New Roman" w:cs="Times New Roman"/>
        </w:rPr>
        <w:lastRenderedPageBreak/>
        <w:t xml:space="preserve">a Black European rather than a Maasai Christian, </w:t>
      </w:r>
      <w:r w:rsidRPr="00683293" w:rsidR="00851D3A">
        <w:rPr>
          <w:rFonts w:ascii="Times New Roman" w:hAnsi="Times New Roman" w:cs="Times New Roman"/>
        </w:rPr>
        <w:t xml:space="preserve">the Maasai </w:t>
      </w:r>
      <w:r w:rsidRPr="7C50232C">
        <w:rPr>
          <w:rFonts w:ascii="Times New Roman" w:hAnsi="Times New Roman" w:cs="Times New Roman"/>
        </w:rPr>
        <w:t>have told him</w:t>
      </w:r>
      <w:r w:rsidRPr="00683293" w:rsidR="00851D3A">
        <w:rPr>
          <w:rFonts w:ascii="Times New Roman" w:hAnsi="Times New Roman" w:cs="Times New Roman"/>
        </w:rPr>
        <w:t xml:space="preserve"> “you have become </w:t>
      </w:r>
      <w:proofErr w:type="spellStart"/>
      <w:r w:rsidRPr="52CD2824" w:rsidR="00851D3A">
        <w:rPr>
          <w:rFonts w:ascii="Times New Roman" w:hAnsi="Times New Roman" w:cs="Times New Roman"/>
          <w:i/>
          <w:iCs/>
        </w:rPr>
        <w:t>olmeeki</w:t>
      </w:r>
      <w:proofErr w:type="spellEnd"/>
      <w:r w:rsidRPr="00683293" w:rsidR="00851D3A">
        <w:rPr>
          <w:rFonts w:ascii="Times New Roman" w:hAnsi="Times New Roman" w:cs="Times New Roman"/>
        </w:rPr>
        <w:t xml:space="preserve"> to us!”</w:t>
      </w:r>
      <w:r w:rsidRPr="00683293" w:rsidR="00851D3A">
        <w:rPr>
          <w:rStyle w:val="EndnoteReference"/>
          <w:rFonts w:ascii="Times New Roman" w:hAnsi="Times New Roman" w:cs="Times New Roman"/>
        </w:rPr>
        <w:endnoteReference w:id="8"/>
      </w:r>
    </w:p>
    <w:p w:rsidR="00851D3A" w:rsidP="52CD2824" w:rsidRDefault="52CD2824" w14:paraId="1A8D3F12" w14:textId="242ED814">
      <w:pPr>
        <w:spacing w:after="160"/>
        <w:ind w:firstLine="360"/>
        <w:jc w:val="both"/>
        <w:rPr>
          <w:rFonts w:ascii="Times New Roman" w:hAnsi="Times New Roman" w:cs="Times New Roman"/>
        </w:rPr>
      </w:pPr>
      <w:r w:rsidRPr="52CD2824">
        <w:rPr>
          <w:rFonts w:ascii="Times New Roman" w:hAnsi="Times New Roman" w:cs="Times New Roman"/>
        </w:rPr>
        <w:t xml:space="preserve">Thus when Maasai </w:t>
      </w:r>
      <w:r w:rsidRPr="52CD2824">
        <w:rPr>
          <w:rFonts w:ascii="Times New Roman" w:hAnsi="Times New Roman" w:cs="Times New Roman"/>
          <w:i/>
          <w:iCs/>
        </w:rPr>
        <w:t>proselytize</w:t>
      </w:r>
      <w:r w:rsidRPr="52CD2824">
        <w:rPr>
          <w:rFonts w:ascii="Times New Roman" w:hAnsi="Times New Roman" w:cs="Times New Roman"/>
        </w:rPr>
        <w:t xml:space="preserve"> to European Christianity or even adopt Swahili culture, they have been traditionally ostracized as no longer </w:t>
      </w:r>
      <w:proofErr w:type="spellStart"/>
      <w:r w:rsidRPr="52CD2824">
        <w:rPr>
          <w:rFonts w:ascii="Times New Roman" w:hAnsi="Times New Roman" w:cs="Times New Roman"/>
          <w:i/>
          <w:iCs/>
        </w:rPr>
        <w:t>olmaasani</w:t>
      </w:r>
      <w:proofErr w:type="spellEnd"/>
      <w:r w:rsidRPr="52CD2824">
        <w:rPr>
          <w:rFonts w:ascii="Times New Roman" w:hAnsi="Times New Roman" w:cs="Times New Roman"/>
        </w:rPr>
        <w:t xml:space="preserve"> but </w:t>
      </w:r>
      <w:proofErr w:type="spellStart"/>
      <w:r w:rsidRPr="52CD2824">
        <w:rPr>
          <w:rFonts w:ascii="Times New Roman" w:hAnsi="Times New Roman" w:cs="Times New Roman"/>
          <w:i/>
          <w:iCs/>
        </w:rPr>
        <w:t>olmeeki</w:t>
      </w:r>
      <w:proofErr w:type="spellEnd"/>
      <w:r w:rsidRPr="52CD2824">
        <w:rPr>
          <w:rFonts w:ascii="Times New Roman" w:hAnsi="Times New Roman" w:cs="Times New Roman"/>
        </w:rPr>
        <w:t xml:space="preserve"> or </w:t>
      </w:r>
      <w:proofErr w:type="spellStart"/>
      <w:r w:rsidRPr="52CD2824">
        <w:rPr>
          <w:rFonts w:ascii="Times New Roman" w:hAnsi="Times New Roman" w:cs="Times New Roman"/>
          <w:i/>
          <w:iCs/>
        </w:rPr>
        <w:t>ormeeki</w:t>
      </w:r>
      <w:proofErr w:type="spellEnd"/>
      <w:r w:rsidRPr="52CD2824">
        <w:rPr>
          <w:rFonts w:ascii="Times New Roman" w:hAnsi="Times New Roman" w:cs="Times New Roman"/>
        </w:rPr>
        <w:t xml:space="preserve">. Dorothy L. Hodgson narrates historical examples of Maasai who have become </w:t>
      </w:r>
      <w:proofErr w:type="spellStart"/>
      <w:r w:rsidRPr="52CD2824">
        <w:rPr>
          <w:rFonts w:ascii="Times New Roman" w:hAnsi="Times New Roman" w:cs="Times New Roman"/>
          <w:i/>
          <w:iCs/>
        </w:rPr>
        <w:t>ormeeki</w:t>
      </w:r>
      <w:proofErr w:type="spellEnd"/>
      <w:r w:rsidRPr="52CD2824">
        <w:rPr>
          <w:rFonts w:ascii="Times New Roman" w:hAnsi="Times New Roman" w:cs="Times New Roman"/>
        </w:rPr>
        <w:t xml:space="preserve"> (Hodgson 2011, 63–64</w:t>
      </w:r>
      <w:r w:rsidR="00136F79">
        <w:rPr>
          <w:rFonts w:ascii="Times New Roman" w:hAnsi="Times New Roman" w:cs="Times New Roman"/>
        </w:rPr>
        <w:t>,</w:t>
      </w:r>
      <w:r w:rsidRPr="52CD2824">
        <w:rPr>
          <w:rFonts w:ascii="Times New Roman" w:hAnsi="Times New Roman" w:cs="Times New Roman"/>
        </w:rPr>
        <w:t xml:space="preserve"> 250–258). She observes that Maasai explicitly mark “</w:t>
      </w:r>
      <w:proofErr w:type="spellStart"/>
      <w:r w:rsidRPr="52CD2824">
        <w:rPr>
          <w:rFonts w:ascii="Times New Roman" w:hAnsi="Times New Roman" w:cs="Times New Roman"/>
          <w:i/>
          <w:iCs/>
        </w:rPr>
        <w:t>irmeek</w:t>
      </w:r>
      <w:proofErr w:type="spellEnd"/>
      <w:r w:rsidRPr="52CD2824">
        <w:rPr>
          <w:rFonts w:ascii="Times New Roman" w:hAnsi="Times New Roman" w:cs="Times New Roman"/>
        </w:rPr>
        <w:t xml:space="preserve"> as profoundly not-Maasai” (Hodgson 2011, 258). Where traditional Maasai have scorned Maasai Christians as </w:t>
      </w:r>
      <w:proofErr w:type="spellStart"/>
      <w:r w:rsidRPr="52CD2824">
        <w:rPr>
          <w:rFonts w:ascii="Times New Roman" w:hAnsi="Times New Roman" w:cs="Times New Roman"/>
          <w:i/>
          <w:iCs/>
        </w:rPr>
        <w:t>ilmeek</w:t>
      </w:r>
      <w:proofErr w:type="spellEnd"/>
      <w:r w:rsidRPr="52CD2824">
        <w:rPr>
          <w:rFonts w:ascii="Times New Roman" w:hAnsi="Times New Roman" w:cs="Times New Roman"/>
        </w:rPr>
        <w:t xml:space="preserve">, I propose that proselytization has been at fault. Missionaries and other Westerners by and large insisted upon the adoption of </w:t>
      </w:r>
      <w:r w:rsidR="002358F2">
        <w:rPr>
          <w:rFonts w:ascii="Times New Roman" w:hAnsi="Times New Roman" w:cs="Times New Roman"/>
        </w:rPr>
        <w:t>W</w:t>
      </w:r>
      <w:r w:rsidRPr="52CD2824">
        <w:rPr>
          <w:rFonts w:ascii="Times New Roman" w:hAnsi="Times New Roman" w:cs="Times New Roman"/>
        </w:rPr>
        <w:t xml:space="preserve">estern culture by Maasai “converts.” Interestingly, however, this adoption of </w:t>
      </w:r>
      <w:r w:rsidR="002358F2">
        <w:rPr>
          <w:rFonts w:ascii="Times New Roman" w:hAnsi="Times New Roman" w:cs="Times New Roman"/>
        </w:rPr>
        <w:t>W</w:t>
      </w:r>
      <w:r w:rsidRPr="52CD2824">
        <w:rPr>
          <w:rFonts w:ascii="Times New Roman" w:hAnsi="Times New Roman" w:cs="Times New Roman"/>
        </w:rPr>
        <w:t>estern culture has been largely unenforceable for Maasai women. Hodgson also notes that feminine forms—</w:t>
      </w:r>
      <w:proofErr w:type="spellStart"/>
      <w:r w:rsidRPr="52CD2824">
        <w:rPr>
          <w:rFonts w:ascii="Times New Roman" w:hAnsi="Times New Roman" w:cs="Times New Roman"/>
          <w:i/>
          <w:iCs/>
        </w:rPr>
        <w:t>emeeki</w:t>
      </w:r>
      <w:proofErr w:type="spellEnd"/>
      <w:r w:rsidRPr="52CD2824">
        <w:rPr>
          <w:rFonts w:ascii="Times New Roman" w:hAnsi="Times New Roman" w:cs="Times New Roman"/>
        </w:rPr>
        <w:t xml:space="preserve"> and </w:t>
      </w:r>
      <w:proofErr w:type="spellStart"/>
      <w:r w:rsidRPr="52CD2824">
        <w:rPr>
          <w:rFonts w:ascii="Times New Roman" w:hAnsi="Times New Roman" w:cs="Times New Roman"/>
          <w:i/>
          <w:iCs/>
        </w:rPr>
        <w:t>imeek</w:t>
      </w:r>
      <w:proofErr w:type="spellEnd"/>
      <w:r w:rsidRPr="52CD2824">
        <w:rPr>
          <w:rFonts w:ascii="Times New Roman" w:hAnsi="Times New Roman" w:cs="Times New Roman"/>
        </w:rPr>
        <w:t xml:space="preserve">—are relatively rare (Hodgson 2011, 253). It seems the majority of Maasai women converts to Christianity were </w:t>
      </w:r>
      <w:r w:rsidRPr="52CD2824">
        <w:rPr>
          <w:rFonts w:ascii="Times New Roman" w:hAnsi="Times New Roman" w:cs="Times New Roman"/>
          <w:i/>
          <w:iCs/>
        </w:rPr>
        <w:t>converts</w:t>
      </w:r>
      <w:r w:rsidRPr="52CD2824">
        <w:rPr>
          <w:rFonts w:ascii="Times New Roman" w:hAnsi="Times New Roman" w:cs="Times New Roman"/>
        </w:rPr>
        <w:t xml:space="preserve">, not proselytes. They continued to wear traditional clothing rather than adopting </w:t>
      </w:r>
      <w:r w:rsidR="00D3113D">
        <w:rPr>
          <w:rFonts w:ascii="Times New Roman" w:hAnsi="Times New Roman" w:cs="Times New Roman"/>
        </w:rPr>
        <w:t>W</w:t>
      </w:r>
      <w:r w:rsidRPr="52CD2824">
        <w:rPr>
          <w:rFonts w:ascii="Times New Roman" w:hAnsi="Times New Roman" w:cs="Times New Roman"/>
        </w:rPr>
        <w:t>estern attire and continued to function culturally as Maasai.</w:t>
      </w:r>
    </w:p>
    <w:p w:rsidR="00851D3A" w:rsidP="52CD2824" w:rsidRDefault="00851D3A" w14:paraId="3237BCD7" w14:textId="226B010C">
      <w:pPr>
        <w:spacing w:after="160"/>
        <w:ind w:firstLine="360"/>
        <w:jc w:val="both"/>
        <w:rPr>
          <w:rFonts w:ascii="Times New Roman" w:hAnsi="Times New Roman" w:cs="Times New Roman"/>
        </w:rPr>
      </w:pPr>
      <w:r>
        <w:rPr>
          <w:rFonts w:ascii="Times New Roman" w:hAnsi="Times New Roman" w:cs="Times New Roman"/>
        </w:rPr>
        <w:t xml:space="preserve">When a non-Maasai first becomes </w:t>
      </w:r>
      <w:proofErr w:type="spellStart"/>
      <w:r w:rsidRPr="52CD2824">
        <w:rPr>
          <w:rFonts w:ascii="Times New Roman" w:hAnsi="Times New Roman" w:cs="Times New Roman"/>
          <w:i/>
          <w:iCs/>
        </w:rPr>
        <w:t>oloyela</w:t>
      </w:r>
      <w:proofErr w:type="spellEnd"/>
      <w:r>
        <w:rPr>
          <w:rFonts w:ascii="Times New Roman" w:hAnsi="Times New Roman" w:cs="Times New Roman"/>
        </w:rPr>
        <w:t xml:space="preserve"> </w:t>
      </w:r>
      <w:r w:rsidRPr="7C50232C" w:rsidR="7C50232C">
        <w:rPr>
          <w:rFonts w:ascii="Times New Roman" w:hAnsi="Times New Roman" w:cs="Times New Roman"/>
        </w:rPr>
        <w:t xml:space="preserve">(“the one about to be anointed,” as noted earlier) </w:t>
      </w:r>
      <w:r>
        <w:rPr>
          <w:rFonts w:ascii="Times New Roman" w:hAnsi="Times New Roman" w:cs="Times New Roman"/>
        </w:rPr>
        <w:t xml:space="preserve">and then undergoes the </w:t>
      </w:r>
      <w:proofErr w:type="spellStart"/>
      <w:r w:rsidRPr="52CD2824">
        <w:rPr>
          <w:rFonts w:ascii="Times New Roman" w:hAnsi="Times New Roman" w:cs="Times New Roman"/>
          <w:i/>
          <w:iCs/>
        </w:rPr>
        <w:t>enkiyieleta</w:t>
      </w:r>
      <w:proofErr w:type="spellEnd"/>
      <w:r w:rsidRPr="52CD2824">
        <w:rPr>
          <w:rFonts w:ascii="Times New Roman" w:hAnsi="Times New Roman" w:cs="Times New Roman"/>
          <w:i/>
          <w:iCs/>
        </w:rPr>
        <w:t xml:space="preserve"> e </w:t>
      </w:r>
      <w:proofErr w:type="spellStart"/>
      <w:r w:rsidRPr="52CD2824">
        <w:rPr>
          <w:rFonts w:ascii="Times New Roman" w:hAnsi="Times New Roman" w:cs="Times New Roman"/>
          <w:i/>
          <w:iCs/>
        </w:rPr>
        <w:t>mpere</w:t>
      </w:r>
      <w:proofErr w:type="spellEnd"/>
      <w:r w:rsidRPr="00683293">
        <w:rPr>
          <w:rFonts w:ascii="Times New Roman" w:hAnsi="Times New Roman" w:cs="Times New Roman"/>
        </w:rPr>
        <w:t xml:space="preserve"> </w:t>
      </w:r>
      <w:r>
        <w:rPr>
          <w:rFonts w:ascii="Times New Roman" w:hAnsi="Times New Roman" w:cs="Times New Roman"/>
        </w:rPr>
        <w:t>(</w:t>
      </w:r>
      <w:r w:rsidRPr="00683293">
        <w:rPr>
          <w:rFonts w:ascii="Times New Roman" w:hAnsi="Times New Roman" w:cs="Times New Roman"/>
        </w:rPr>
        <w:t>“the anointing of the spear”</w:t>
      </w:r>
      <w:r>
        <w:rPr>
          <w:rFonts w:ascii="Times New Roman" w:hAnsi="Times New Roman" w:cs="Times New Roman"/>
        </w:rPr>
        <w:t xml:space="preserve">) ceremony to become </w:t>
      </w:r>
      <w:proofErr w:type="spellStart"/>
      <w:r w:rsidRPr="52CD2824">
        <w:rPr>
          <w:rFonts w:ascii="Times New Roman" w:hAnsi="Times New Roman" w:cs="Times New Roman"/>
          <w:i/>
          <w:iCs/>
        </w:rPr>
        <w:t>oloyelaki</w:t>
      </w:r>
      <w:proofErr w:type="spellEnd"/>
      <w:r w:rsidRPr="52CD2824" w:rsidR="7C50232C">
        <w:rPr>
          <w:rFonts w:ascii="Times New Roman" w:hAnsi="Times New Roman" w:cs="Times New Roman"/>
          <w:i/>
          <w:iCs/>
        </w:rPr>
        <w:t xml:space="preserve"> </w:t>
      </w:r>
      <w:r w:rsidRPr="7C50232C" w:rsidR="7C50232C">
        <w:rPr>
          <w:rFonts w:ascii="Times New Roman" w:hAnsi="Times New Roman" w:cs="Times New Roman"/>
        </w:rPr>
        <w:t xml:space="preserve">or </w:t>
      </w:r>
      <w:proofErr w:type="spellStart"/>
      <w:r w:rsidRPr="52CD2824" w:rsidR="7C50232C">
        <w:rPr>
          <w:rFonts w:ascii="Times New Roman" w:hAnsi="Times New Roman" w:cs="Times New Roman"/>
          <w:i/>
          <w:iCs/>
        </w:rPr>
        <w:t>oloyelieki</w:t>
      </w:r>
      <w:proofErr w:type="spellEnd"/>
      <w:r w:rsidRPr="52CD2824" w:rsidR="7C50232C">
        <w:rPr>
          <w:rFonts w:ascii="Times New Roman" w:hAnsi="Times New Roman" w:cs="Times New Roman"/>
          <w:i/>
          <w:iCs/>
        </w:rPr>
        <w:t xml:space="preserve"> </w:t>
      </w:r>
      <w:r w:rsidRPr="7C50232C" w:rsidR="7C50232C">
        <w:rPr>
          <w:rFonts w:ascii="Times New Roman" w:hAnsi="Times New Roman" w:cs="Times New Roman"/>
        </w:rPr>
        <w:t>(“the anointed one”)</w:t>
      </w:r>
      <w:r>
        <w:rPr>
          <w:rFonts w:ascii="Times New Roman" w:hAnsi="Times New Roman" w:cs="Times New Roman"/>
        </w:rPr>
        <w:t xml:space="preserve">, he experiences a good deal of authentic </w:t>
      </w:r>
      <w:proofErr w:type="spellStart"/>
      <w:r w:rsidRPr="52CD2824">
        <w:rPr>
          <w:rFonts w:ascii="Times New Roman" w:hAnsi="Times New Roman" w:cs="Times New Roman"/>
          <w:i/>
          <w:iCs/>
        </w:rPr>
        <w:t>enkibelekenyata</w:t>
      </w:r>
      <w:proofErr w:type="spellEnd"/>
      <w:r w:rsidRPr="52CD2824">
        <w:rPr>
          <w:rFonts w:ascii="Times New Roman" w:hAnsi="Times New Roman" w:cs="Times New Roman"/>
          <w:i/>
          <w:iCs/>
        </w:rPr>
        <w:t xml:space="preserve"> </w:t>
      </w:r>
      <w:r>
        <w:rPr>
          <w:rFonts w:ascii="Times New Roman" w:hAnsi="Times New Roman" w:cs="Times New Roman"/>
        </w:rPr>
        <w:t>(“change”)</w:t>
      </w:r>
      <w:r w:rsidRPr="7C50232C" w:rsidR="7C50232C">
        <w:rPr>
          <w:rFonts w:ascii="Times New Roman" w:hAnsi="Times New Roman" w:cs="Times New Roman"/>
        </w:rPr>
        <w:t xml:space="preserve">: </w:t>
      </w:r>
      <w:r>
        <w:rPr>
          <w:rFonts w:ascii="Times New Roman" w:hAnsi="Times New Roman" w:cs="Times New Roman"/>
        </w:rPr>
        <w:t xml:space="preserve">receiving membership within a clan, the name of the lineage into which he has been adopted, the acceptance of certain Maa cultural norms. The </w:t>
      </w:r>
      <w:proofErr w:type="spellStart"/>
      <w:r w:rsidRPr="52CD2824">
        <w:rPr>
          <w:rFonts w:ascii="Times New Roman" w:hAnsi="Times New Roman" w:cs="Times New Roman"/>
          <w:i/>
          <w:iCs/>
        </w:rPr>
        <w:t>oloyelaki</w:t>
      </w:r>
      <w:proofErr w:type="spellEnd"/>
      <w:r>
        <w:rPr>
          <w:rFonts w:ascii="Times New Roman" w:hAnsi="Times New Roman" w:cs="Times New Roman"/>
        </w:rPr>
        <w:t xml:space="preserve"> is also given livestock. But unlike the </w:t>
      </w:r>
      <w:r w:rsidRPr="7C50232C" w:rsidR="7C50232C">
        <w:rPr>
          <w:rFonts w:ascii="Times New Roman" w:hAnsi="Times New Roman" w:cs="Times New Roman"/>
        </w:rPr>
        <w:t>proselytization</w:t>
      </w:r>
      <w:r>
        <w:rPr>
          <w:rFonts w:ascii="Times New Roman" w:hAnsi="Times New Roman" w:cs="Times New Roman"/>
        </w:rPr>
        <w:t xml:space="preserve"> of the </w:t>
      </w:r>
      <w:proofErr w:type="spellStart"/>
      <w:r>
        <w:rPr>
          <w:rFonts w:ascii="Times New Roman" w:hAnsi="Times New Roman" w:cs="Times New Roman"/>
        </w:rPr>
        <w:t>Dorobo</w:t>
      </w:r>
      <w:proofErr w:type="spellEnd"/>
      <w:r>
        <w:rPr>
          <w:rFonts w:ascii="Times New Roman" w:hAnsi="Times New Roman" w:cs="Times New Roman"/>
        </w:rPr>
        <w:t xml:space="preserve">, </w:t>
      </w:r>
      <w:r w:rsidRPr="7C50232C" w:rsidR="7C50232C">
        <w:rPr>
          <w:rFonts w:ascii="Times New Roman" w:hAnsi="Times New Roman" w:cs="Times New Roman"/>
        </w:rPr>
        <w:t xml:space="preserve">becoming an </w:t>
      </w:r>
      <w:proofErr w:type="spellStart"/>
      <w:r w:rsidRPr="52CD2824" w:rsidR="7C50232C">
        <w:rPr>
          <w:rFonts w:ascii="Times New Roman" w:hAnsi="Times New Roman" w:cs="Times New Roman"/>
          <w:i/>
          <w:iCs/>
        </w:rPr>
        <w:t>oloyelaki</w:t>
      </w:r>
      <w:proofErr w:type="spellEnd"/>
      <w:r w:rsidRPr="7C50232C" w:rsidR="7C50232C">
        <w:rPr>
          <w:rFonts w:ascii="Times New Roman" w:hAnsi="Times New Roman" w:cs="Times New Roman"/>
        </w:rPr>
        <w:t xml:space="preserve"> </w:t>
      </w:r>
      <w:r>
        <w:rPr>
          <w:rFonts w:ascii="Times New Roman" w:hAnsi="Times New Roman" w:cs="Times New Roman"/>
        </w:rPr>
        <w:t xml:space="preserve">seems to be a conversionary change, similar to the changes involved in Maasai </w:t>
      </w:r>
      <w:r w:rsidRPr="7C50232C" w:rsidR="7C50232C">
        <w:rPr>
          <w:rFonts w:ascii="Times New Roman" w:hAnsi="Times New Roman" w:cs="Times New Roman"/>
        </w:rPr>
        <w:t>marriage</w:t>
      </w:r>
      <w:r>
        <w:rPr>
          <w:rFonts w:ascii="Times New Roman" w:hAnsi="Times New Roman" w:cs="Times New Roman"/>
        </w:rPr>
        <w:t xml:space="preserve">. When an </w:t>
      </w:r>
      <w:proofErr w:type="spellStart"/>
      <w:r w:rsidRPr="52CD2824">
        <w:rPr>
          <w:rFonts w:ascii="Times New Roman" w:hAnsi="Times New Roman" w:cs="Times New Roman"/>
          <w:i/>
          <w:iCs/>
        </w:rPr>
        <w:t>esiankiki</w:t>
      </w:r>
      <w:proofErr w:type="spellEnd"/>
      <w:r>
        <w:rPr>
          <w:rFonts w:ascii="Times New Roman" w:hAnsi="Times New Roman" w:cs="Times New Roman"/>
        </w:rPr>
        <w:t xml:space="preserve"> (“</w:t>
      </w:r>
      <w:r w:rsidRPr="52CD2824">
        <w:rPr>
          <w:rFonts w:ascii="Times New Roman" w:hAnsi="Times New Roman" w:cs="Times New Roman"/>
        </w:rPr>
        <w:t>bride”</w:t>
      </w:r>
      <w:r>
        <w:rPr>
          <w:rFonts w:ascii="Times New Roman" w:hAnsi="Times New Roman" w:cs="Times New Roman"/>
        </w:rPr>
        <w:t>) is married, she receives a new name and joins a new lineage. In order for her to have an opportunity to learn the customs of her new family, she and her husband will at first live in her mother-in-law’s home. She will have to learn to do things her mother-in-law’s way instead of her mother’s way. But she does not stop being who she is.</w:t>
      </w:r>
      <w:r w:rsidR="00A55485">
        <w:rPr>
          <w:rStyle w:val="EndnoteReference"/>
          <w:rFonts w:ascii="Times New Roman" w:hAnsi="Times New Roman" w:cs="Times New Roman"/>
        </w:rPr>
        <w:endnoteReference w:id="9"/>
      </w:r>
      <w:r>
        <w:rPr>
          <w:rFonts w:ascii="Times New Roman" w:hAnsi="Times New Roman" w:cs="Times New Roman"/>
        </w:rPr>
        <w:t xml:space="preserve"> There is real change</w:t>
      </w:r>
      <w:r w:rsidRPr="7C50232C" w:rsidR="7C50232C">
        <w:rPr>
          <w:rFonts w:ascii="Times New Roman" w:hAnsi="Times New Roman" w:cs="Times New Roman"/>
        </w:rPr>
        <w:t xml:space="preserve"> </w:t>
      </w:r>
      <w:r w:rsidRPr="52CD2824" w:rsidR="7C50232C">
        <w:rPr>
          <w:rFonts w:ascii="Times New Roman" w:hAnsi="Times New Roman" w:cs="Times New Roman"/>
          <w:i/>
          <w:iCs/>
        </w:rPr>
        <w:t>(</w:t>
      </w:r>
      <w:proofErr w:type="spellStart"/>
      <w:r w:rsidRPr="52CD2824" w:rsidR="7C50232C">
        <w:rPr>
          <w:rFonts w:ascii="Times New Roman" w:hAnsi="Times New Roman" w:cs="Times New Roman"/>
          <w:i/>
          <w:iCs/>
        </w:rPr>
        <w:t>enkibelekenyata</w:t>
      </w:r>
      <w:proofErr w:type="spellEnd"/>
      <w:r w:rsidRPr="52CD2824" w:rsidR="7C50232C">
        <w:rPr>
          <w:rFonts w:ascii="Times New Roman" w:hAnsi="Times New Roman" w:cs="Times New Roman"/>
          <w:i/>
          <w:iCs/>
        </w:rPr>
        <w:t>)</w:t>
      </w:r>
      <w:r>
        <w:rPr>
          <w:rFonts w:ascii="Times New Roman" w:hAnsi="Times New Roman" w:cs="Times New Roman"/>
        </w:rPr>
        <w:t xml:space="preserve">, but it is not the change of proselytization. </w:t>
      </w:r>
      <w:r w:rsidRPr="7C50232C" w:rsidR="7C50232C">
        <w:rPr>
          <w:rFonts w:ascii="Times New Roman" w:hAnsi="Times New Roman" w:cs="Times New Roman"/>
        </w:rPr>
        <w:t>Similarly, a</w:t>
      </w:r>
      <w:r>
        <w:rPr>
          <w:rFonts w:ascii="Times New Roman" w:hAnsi="Times New Roman" w:cs="Times New Roman"/>
        </w:rPr>
        <w:t xml:space="preserve">n </w:t>
      </w:r>
      <w:proofErr w:type="spellStart"/>
      <w:r w:rsidRPr="52CD2824">
        <w:rPr>
          <w:rFonts w:ascii="Times New Roman" w:hAnsi="Times New Roman" w:cs="Times New Roman"/>
          <w:i/>
          <w:iCs/>
        </w:rPr>
        <w:t>oloyelaki</w:t>
      </w:r>
      <w:proofErr w:type="spellEnd"/>
      <w:r>
        <w:rPr>
          <w:rFonts w:ascii="Times New Roman" w:hAnsi="Times New Roman" w:cs="Times New Roman"/>
        </w:rPr>
        <w:t xml:space="preserve"> may maintain relationships with his biological family, but </w:t>
      </w:r>
      <w:r w:rsidR="00D3113D">
        <w:rPr>
          <w:rFonts w:ascii="Times New Roman" w:hAnsi="Times New Roman" w:cs="Times New Roman"/>
        </w:rPr>
        <w:t xml:space="preserve">he </w:t>
      </w:r>
      <w:r>
        <w:rPr>
          <w:rFonts w:ascii="Times New Roman" w:hAnsi="Times New Roman" w:cs="Times New Roman"/>
        </w:rPr>
        <w:t>is now fully a member of his new Maasai family.</w:t>
      </w:r>
    </w:p>
    <w:p w:rsidR="00E63C06" w:rsidP="52CD2824" w:rsidRDefault="52CD2824" w14:paraId="41159587" w14:textId="3929077D">
      <w:pPr>
        <w:spacing w:after="160"/>
        <w:ind w:firstLine="360"/>
        <w:jc w:val="both"/>
        <w:rPr>
          <w:rFonts w:ascii="Times New Roman" w:hAnsi="Times New Roman" w:cs="Times New Roman"/>
        </w:rPr>
      </w:pPr>
      <w:r w:rsidRPr="52CD2824">
        <w:rPr>
          <w:rFonts w:ascii="Times New Roman" w:hAnsi="Times New Roman" w:cs="Times New Roman"/>
        </w:rPr>
        <w:t xml:space="preserve">Although some older missionary models mistakenly required Maasai to become </w:t>
      </w:r>
      <w:proofErr w:type="spellStart"/>
      <w:r w:rsidRPr="52CD2824">
        <w:rPr>
          <w:rFonts w:ascii="Times New Roman" w:hAnsi="Times New Roman" w:cs="Times New Roman"/>
          <w:i/>
          <w:iCs/>
        </w:rPr>
        <w:t>ilmeek</w:t>
      </w:r>
      <w:proofErr w:type="spellEnd"/>
      <w:r w:rsidRPr="52CD2824">
        <w:rPr>
          <w:rFonts w:ascii="Times New Roman" w:hAnsi="Times New Roman" w:cs="Times New Roman"/>
        </w:rPr>
        <w:t xml:space="preserve"> in order to become Christians, new missionary efforts which began in the 1970s recognized that when a Maasai is immersed into Jesus, he or she can (and should!) remain </w:t>
      </w:r>
      <w:proofErr w:type="spellStart"/>
      <w:r w:rsidRPr="52CD2824">
        <w:rPr>
          <w:rFonts w:ascii="Times New Roman" w:hAnsi="Times New Roman" w:cs="Times New Roman"/>
          <w:i/>
          <w:iCs/>
        </w:rPr>
        <w:t>olmaasani</w:t>
      </w:r>
      <w:proofErr w:type="spellEnd"/>
      <w:r w:rsidRPr="52CD2824">
        <w:rPr>
          <w:rFonts w:ascii="Times New Roman" w:hAnsi="Times New Roman" w:cs="Times New Roman"/>
        </w:rPr>
        <w:t xml:space="preserve">. Today there are growing numbers of Maasai Christians in Kenya and Tanzania who recognize that Maa culture and Christianity are not incompatible. But there are still many Maasai who perceive conversion to Christ as an act of proselytization whereby one most forsake one’s Maasai-ness, one’s Africanity. Likewise, some African Christians struggle to know where to draw the line dividing contextualization from syncretism. This struggle is also true for the Maasai. But traditional Maasai practices “can and should be used in some measure to formulate an understanding of the Bible from an African context” without the displacement of “biblical revelation” (Mburu 2018, 7). The </w:t>
      </w:r>
      <w:proofErr w:type="spellStart"/>
      <w:r w:rsidRPr="52CD2824">
        <w:rPr>
          <w:rFonts w:ascii="Times New Roman" w:hAnsi="Times New Roman" w:cs="Times New Roman"/>
          <w:i/>
          <w:iCs/>
        </w:rPr>
        <w:t>enkiyieleta</w:t>
      </w:r>
      <w:proofErr w:type="spellEnd"/>
      <w:r w:rsidRPr="52CD2824">
        <w:rPr>
          <w:rFonts w:ascii="Times New Roman" w:hAnsi="Times New Roman" w:cs="Times New Roman"/>
          <w:i/>
          <w:iCs/>
        </w:rPr>
        <w:t xml:space="preserve"> e </w:t>
      </w:r>
      <w:proofErr w:type="spellStart"/>
      <w:r w:rsidRPr="52CD2824">
        <w:rPr>
          <w:rFonts w:ascii="Times New Roman" w:hAnsi="Times New Roman" w:cs="Times New Roman"/>
          <w:i/>
          <w:iCs/>
        </w:rPr>
        <w:t>mpere</w:t>
      </w:r>
      <w:proofErr w:type="spellEnd"/>
      <w:r w:rsidRPr="52CD2824">
        <w:rPr>
          <w:rFonts w:ascii="Times New Roman" w:hAnsi="Times New Roman" w:cs="Times New Roman"/>
        </w:rPr>
        <w:t xml:space="preserve"> ceremony may be a “redemptive analogy” (missionary Bible translator and missiologist Don Richardson’s phrase) enabling the Maasai churches to distinguish between conversion and mere proselytization. Moreover, the implications for such a contextual theology of conversion may be relevant to other East African contexts as well. This is true not only for Nilotic groups (e.g., Maasai, Samburu, Turkana, Kalenjin) but also for Bantu groups such as the </w:t>
      </w:r>
      <w:proofErr w:type="spellStart"/>
      <w:r w:rsidRPr="52CD2824">
        <w:rPr>
          <w:rFonts w:ascii="Times New Roman" w:hAnsi="Times New Roman" w:cs="Times New Roman"/>
        </w:rPr>
        <w:t>Agĩkũyu</w:t>
      </w:r>
      <w:proofErr w:type="spellEnd"/>
      <w:r w:rsidRPr="52CD2824">
        <w:rPr>
          <w:rFonts w:ascii="Times New Roman" w:hAnsi="Times New Roman" w:cs="Times New Roman"/>
        </w:rPr>
        <w:t xml:space="preserve">̃ (ref. </w:t>
      </w:r>
      <w:proofErr w:type="spellStart"/>
      <w:r w:rsidRPr="52CD2824">
        <w:rPr>
          <w:rFonts w:ascii="Times New Roman" w:hAnsi="Times New Roman" w:cs="Times New Roman"/>
        </w:rPr>
        <w:t>Kinoti</w:t>
      </w:r>
      <w:proofErr w:type="spellEnd"/>
      <w:r w:rsidRPr="52CD2824">
        <w:rPr>
          <w:rFonts w:ascii="Times New Roman" w:hAnsi="Times New Roman" w:cs="Times New Roman"/>
        </w:rPr>
        <w:t xml:space="preserve"> 2010, 110 and 119; Kenyatta 1961, 22 and 323; </w:t>
      </w:r>
      <w:proofErr w:type="spellStart"/>
      <w:r w:rsidRPr="52CD2824">
        <w:rPr>
          <w:rFonts w:ascii="Times New Roman" w:hAnsi="Times New Roman" w:cs="Times New Roman"/>
        </w:rPr>
        <w:t>Mbua</w:t>
      </w:r>
      <w:proofErr w:type="spellEnd"/>
      <w:r w:rsidRPr="52CD2824">
        <w:rPr>
          <w:rFonts w:ascii="Times New Roman" w:hAnsi="Times New Roman" w:cs="Times New Roman"/>
        </w:rPr>
        <w:t xml:space="preserve"> 2018).</w:t>
      </w:r>
    </w:p>
    <w:p w:rsidRPr="001B1AB0" w:rsidR="001B1AB0" w:rsidP="52CD2824" w:rsidRDefault="52CD2824" w14:paraId="7F0D07F7" w14:textId="6637E403">
      <w:pPr>
        <w:spacing w:after="160"/>
        <w:ind w:firstLine="360"/>
        <w:jc w:val="both"/>
        <w:rPr>
          <w:rFonts w:ascii="Times New Roman" w:hAnsi="Times New Roman" w:cs="Times New Roman"/>
        </w:rPr>
      </w:pPr>
      <w:r w:rsidRPr="52CD2824">
        <w:rPr>
          <w:rFonts w:ascii="Times New Roman" w:hAnsi="Times New Roman" w:cs="Times New Roman"/>
        </w:rPr>
        <w:t xml:space="preserve">Perhaps the language and ritual elements of “the anointing of the spear” cultural practice can be incorporated into Maa baptismal liturgies. Maasai believers tend to have a period of being catechumens prior to being immersed. Can the Church refer to such new </w:t>
      </w:r>
      <w:proofErr w:type="spellStart"/>
      <w:r w:rsidRPr="52CD2824">
        <w:rPr>
          <w:rFonts w:ascii="Times New Roman" w:hAnsi="Times New Roman" w:cs="Times New Roman"/>
          <w:i/>
          <w:iCs/>
        </w:rPr>
        <w:t>ilairukok</w:t>
      </w:r>
      <w:proofErr w:type="spellEnd"/>
      <w:r w:rsidRPr="52CD2824">
        <w:rPr>
          <w:rFonts w:ascii="Times New Roman" w:hAnsi="Times New Roman" w:cs="Times New Roman"/>
        </w:rPr>
        <w:t xml:space="preserve"> </w:t>
      </w:r>
      <w:r w:rsidRPr="52CD2824">
        <w:rPr>
          <w:rFonts w:ascii="Times New Roman" w:hAnsi="Times New Roman" w:cs="Times New Roman"/>
        </w:rPr>
        <w:lastRenderedPageBreak/>
        <w:t xml:space="preserve">(“believers”) as </w:t>
      </w:r>
      <w:proofErr w:type="spellStart"/>
      <w:r w:rsidRPr="52CD2824">
        <w:rPr>
          <w:rFonts w:ascii="Times New Roman" w:hAnsi="Times New Roman" w:cs="Times New Roman"/>
          <w:i/>
          <w:iCs/>
        </w:rPr>
        <w:t>ilooyela</w:t>
      </w:r>
      <w:proofErr w:type="spellEnd"/>
      <w:r w:rsidRPr="52CD2824">
        <w:rPr>
          <w:rFonts w:ascii="Times New Roman" w:hAnsi="Times New Roman" w:cs="Times New Roman"/>
        </w:rPr>
        <w:t xml:space="preserve"> (“those preparing to be anointed”) </w:t>
      </w:r>
      <w:r w:rsidRPr="52CD2824">
        <w:rPr>
          <w:rFonts w:ascii="Times New Roman" w:hAnsi="Times New Roman" w:cs="Times New Roman"/>
          <w:i/>
          <w:iCs/>
        </w:rPr>
        <w:t xml:space="preserve">le </w:t>
      </w:r>
      <w:proofErr w:type="spellStart"/>
      <w:r w:rsidRPr="52CD2824">
        <w:rPr>
          <w:rFonts w:ascii="Times New Roman" w:hAnsi="Times New Roman" w:cs="Times New Roman"/>
          <w:i/>
          <w:iCs/>
        </w:rPr>
        <w:t>Kristo</w:t>
      </w:r>
      <w:proofErr w:type="spellEnd"/>
      <w:r w:rsidRPr="52CD2824">
        <w:rPr>
          <w:rFonts w:ascii="Times New Roman" w:hAnsi="Times New Roman" w:cs="Times New Roman"/>
        </w:rPr>
        <w:t xml:space="preserve"> (“of Christ”), and to the baptized as </w:t>
      </w:r>
      <w:proofErr w:type="spellStart"/>
      <w:r w:rsidRPr="52CD2824">
        <w:rPr>
          <w:rFonts w:ascii="Times New Roman" w:hAnsi="Times New Roman" w:cs="Times New Roman"/>
          <w:i/>
          <w:iCs/>
        </w:rPr>
        <w:t>ilooyelaki</w:t>
      </w:r>
      <w:proofErr w:type="spellEnd"/>
      <w:r w:rsidRPr="52CD2824">
        <w:rPr>
          <w:rFonts w:ascii="Times New Roman" w:hAnsi="Times New Roman" w:cs="Times New Roman"/>
          <w:i/>
          <w:iCs/>
        </w:rPr>
        <w:t xml:space="preserve"> le </w:t>
      </w:r>
      <w:proofErr w:type="spellStart"/>
      <w:r w:rsidRPr="52CD2824">
        <w:rPr>
          <w:rFonts w:ascii="Times New Roman" w:hAnsi="Times New Roman" w:cs="Times New Roman"/>
          <w:i/>
          <w:iCs/>
        </w:rPr>
        <w:t>Kristo</w:t>
      </w:r>
      <w:proofErr w:type="spellEnd"/>
      <w:r w:rsidRPr="52CD2824">
        <w:rPr>
          <w:rFonts w:ascii="Times New Roman" w:hAnsi="Times New Roman" w:cs="Times New Roman"/>
          <w:i/>
          <w:iCs/>
        </w:rPr>
        <w:t xml:space="preserve"> </w:t>
      </w:r>
      <w:r w:rsidRPr="52CD2824">
        <w:rPr>
          <w:rFonts w:ascii="Times New Roman" w:hAnsi="Times New Roman" w:cs="Times New Roman"/>
        </w:rPr>
        <w:t>(“the anointed adoptees of Christ”)? When I have discussed this possibility with Maasai believers, they have uniformly been excited at how Christian teaching has the potential to fulfill Maa ideals and how Maa customs can make biblical teaching much clearer than approaches which assume Western (</w:t>
      </w:r>
      <w:proofErr w:type="spellStart"/>
      <w:r w:rsidRPr="52CD2824">
        <w:rPr>
          <w:rFonts w:ascii="Times New Roman" w:hAnsi="Times New Roman" w:cs="Times New Roman"/>
          <w:i/>
          <w:iCs/>
        </w:rPr>
        <w:t>olmeeki</w:t>
      </w:r>
      <w:proofErr w:type="spellEnd"/>
      <w:r w:rsidRPr="52CD2824">
        <w:rPr>
          <w:rFonts w:ascii="Times New Roman" w:hAnsi="Times New Roman" w:cs="Times New Roman"/>
        </w:rPr>
        <w:t>) culture.</w:t>
      </w:r>
    </w:p>
    <w:p w:rsidRPr="00857E60" w:rsidR="00857E60" w:rsidP="52CD2824" w:rsidRDefault="52CD2824" w14:paraId="400E95AA" w14:textId="00F98918">
      <w:pPr>
        <w:spacing w:after="160"/>
        <w:jc w:val="both"/>
        <w:rPr>
          <w:rFonts w:ascii="Times New Roman" w:hAnsi="Times New Roman" w:cs="Times New Roman"/>
          <w:b/>
          <w:bCs/>
        </w:rPr>
      </w:pPr>
      <w:r w:rsidRPr="52CD2824">
        <w:rPr>
          <w:rFonts w:ascii="Times New Roman" w:hAnsi="Times New Roman" w:cs="Times New Roman"/>
          <w:b/>
          <w:bCs/>
        </w:rPr>
        <w:t>Conclusion</w:t>
      </w:r>
    </w:p>
    <w:p w:rsidR="002F5B05" w:rsidP="52CD2824" w:rsidRDefault="52CD2824" w14:paraId="692AEF69" w14:textId="516984AE">
      <w:pPr>
        <w:spacing w:after="160"/>
        <w:jc w:val="both"/>
        <w:rPr>
          <w:rFonts w:ascii="Times New Roman" w:hAnsi="Times New Roman" w:cs="Times New Roman"/>
        </w:rPr>
      </w:pPr>
      <w:r w:rsidRPr="52CD2824">
        <w:rPr>
          <w:rFonts w:ascii="Times New Roman" w:hAnsi="Times New Roman" w:cs="Times New Roman"/>
        </w:rPr>
        <w:t xml:space="preserve">While true Christian conversion </w:t>
      </w:r>
      <w:r w:rsidRPr="52CD2824">
        <w:rPr>
          <w:rFonts w:ascii="Times New Roman" w:hAnsi="Times New Roman" w:cs="Times New Roman"/>
          <w:i/>
          <w:iCs/>
        </w:rPr>
        <w:t>does</w:t>
      </w:r>
      <w:r w:rsidRPr="52CD2824">
        <w:rPr>
          <w:rFonts w:ascii="Times New Roman" w:hAnsi="Times New Roman" w:cs="Times New Roman"/>
        </w:rPr>
        <w:t xml:space="preserve"> involve significant change, </w:t>
      </w:r>
      <w:proofErr w:type="spellStart"/>
      <w:r w:rsidRPr="52CD2824">
        <w:rPr>
          <w:rFonts w:ascii="Times New Roman" w:hAnsi="Times New Roman" w:cs="Times New Roman"/>
          <w:i/>
          <w:iCs/>
        </w:rPr>
        <w:t>enkibelekenyata</w:t>
      </w:r>
      <w:proofErr w:type="spellEnd"/>
      <w:r w:rsidRPr="52CD2824">
        <w:rPr>
          <w:rFonts w:ascii="Times New Roman" w:hAnsi="Times New Roman" w:cs="Times New Roman"/>
        </w:rPr>
        <w:t xml:space="preserve">, this transformation does not change the new Maasai believer into an </w:t>
      </w:r>
      <w:proofErr w:type="spellStart"/>
      <w:r w:rsidRPr="52CD2824">
        <w:rPr>
          <w:rFonts w:ascii="Times New Roman" w:hAnsi="Times New Roman" w:cs="Times New Roman"/>
          <w:i/>
          <w:iCs/>
        </w:rPr>
        <w:t>olmeeki</w:t>
      </w:r>
      <w:proofErr w:type="spellEnd"/>
      <w:r w:rsidRPr="52CD2824">
        <w:rPr>
          <w:rFonts w:ascii="Times New Roman" w:hAnsi="Times New Roman" w:cs="Times New Roman"/>
        </w:rPr>
        <w:t xml:space="preserve">: he or she remains completely </w:t>
      </w:r>
      <w:proofErr w:type="spellStart"/>
      <w:r w:rsidRPr="52CD2824">
        <w:rPr>
          <w:rFonts w:ascii="Times New Roman" w:hAnsi="Times New Roman" w:cs="Times New Roman"/>
          <w:i/>
          <w:iCs/>
        </w:rPr>
        <w:t>olmaasani</w:t>
      </w:r>
      <w:proofErr w:type="spellEnd"/>
      <w:r w:rsidRPr="52CD2824">
        <w:rPr>
          <w:rFonts w:ascii="Times New Roman" w:hAnsi="Times New Roman" w:cs="Times New Roman"/>
        </w:rPr>
        <w:t xml:space="preserve"> yet </w:t>
      </w:r>
      <w:r w:rsidRPr="52CD2824">
        <w:rPr>
          <w:rFonts w:ascii="Times New Roman" w:hAnsi="Times New Roman" w:cs="Times New Roman"/>
          <w:i/>
          <w:iCs/>
        </w:rPr>
        <w:t>turns to Christ</w:t>
      </w:r>
      <w:r w:rsidRPr="52CD2824">
        <w:rPr>
          <w:rFonts w:ascii="Times New Roman" w:hAnsi="Times New Roman" w:cs="Times New Roman"/>
        </w:rPr>
        <w:t>. Reflecting on a conversation which he had had with Andrew Walls, Christopher Wright notes that “the vast, global, and cultural diversity of the Christian church today is the legitimate fruit of this essential distinction between conversion (i.e., conversion to </w:t>
      </w:r>
      <w:r w:rsidRPr="52CD2824">
        <w:rPr>
          <w:rFonts w:ascii="Times New Roman" w:hAnsi="Times New Roman" w:cs="Times New Roman"/>
          <w:i/>
          <w:iCs/>
        </w:rPr>
        <w:t>Christ </w:t>
      </w:r>
      <w:r w:rsidRPr="52CD2824">
        <w:rPr>
          <w:rFonts w:ascii="Times New Roman" w:hAnsi="Times New Roman" w:cs="Times New Roman"/>
        </w:rPr>
        <w:t>within any culture) and proselytism (which essentially says, ‘You first must </w:t>
      </w:r>
      <w:r w:rsidRPr="52CD2824">
        <w:rPr>
          <w:rFonts w:ascii="Times New Roman" w:hAnsi="Times New Roman" w:cs="Times New Roman"/>
          <w:i/>
          <w:iCs/>
        </w:rPr>
        <w:t>become like us</w:t>
      </w:r>
      <w:r w:rsidRPr="52CD2824">
        <w:rPr>
          <w:rFonts w:ascii="Times New Roman" w:hAnsi="Times New Roman" w:cs="Times New Roman"/>
        </w:rPr>
        <w:t xml:space="preserve">’). Sadly, Christian mission has not always preserved this distinction” (Wright 2004, 19; emphases original). In order to maintain this necessary distinction, my conversation partners among Maasai Christians agree that the Maa cultural practice of </w:t>
      </w:r>
      <w:proofErr w:type="spellStart"/>
      <w:r w:rsidRPr="52CD2824">
        <w:rPr>
          <w:rFonts w:ascii="Times New Roman" w:hAnsi="Times New Roman" w:cs="Times New Roman"/>
          <w:i/>
          <w:iCs/>
        </w:rPr>
        <w:t>enkiyieleta</w:t>
      </w:r>
      <w:proofErr w:type="spellEnd"/>
      <w:r w:rsidRPr="52CD2824">
        <w:rPr>
          <w:rFonts w:ascii="Times New Roman" w:hAnsi="Times New Roman" w:cs="Times New Roman"/>
          <w:i/>
          <w:iCs/>
        </w:rPr>
        <w:t xml:space="preserve"> e </w:t>
      </w:r>
      <w:proofErr w:type="spellStart"/>
      <w:r w:rsidRPr="52CD2824">
        <w:rPr>
          <w:rFonts w:ascii="Times New Roman" w:hAnsi="Times New Roman" w:cs="Times New Roman"/>
          <w:i/>
          <w:iCs/>
        </w:rPr>
        <w:t>mpere</w:t>
      </w:r>
      <w:proofErr w:type="spellEnd"/>
      <w:r w:rsidRPr="52CD2824">
        <w:rPr>
          <w:rFonts w:ascii="Times New Roman" w:hAnsi="Times New Roman" w:cs="Times New Roman"/>
        </w:rPr>
        <w:t xml:space="preserve"> can be an effective way to explain the biblical conception of Christian conversion—both what it is and what it is not—in the Maasai context.</w:t>
      </w:r>
    </w:p>
    <w:p w:rsidR="00D602C3" w:rsidP="52CD2824" w:rsidRDefault="52CD2824" w14:paraId="7BDB9E81" w14:textId="3EB7E75D">
      <w:pPr>
        <w:keepNext/>
        <w:spacing w:after="160"/>
        <w:rPr>
          <w:rFonts w:ascii="Times New Roman" w:hAnsi="Times New Roman" w:cs="Times New Roman"/>
          <w:b/>
          <w:bCs/>
        </w:rPr>
      </w:pPr>
      <w:r w:rsidRPr="52CD2824">
        <w:rPr>
          <w:rFonts w:ascii="Times New Roman" w:hAnsi="Times New Roman" w:cs="Times New Roman"/>
          <w:b/>
          <w:bCs/>
        </w:rPr>
        <w:t>References</w:t>
      </w:r>
    </w:p>
    <w:p w:rsidRPr="00BC0C27" w:rsidR="00EC5B6D" w:rsidP="52CD2824" w:rsidRDefault="52CD2824" w14:paraId="31D0DBE5" w14:textId="0EF36E2B">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Asamoah-Gyadu, J. Kwabena (2011). “‘Turning That Which Is Already There toward Christ’: The Contribution of Andrew F. Walls to Understanding African Christianity,” Chapter 14 in William R. Burrows, Mark R. </w:t>
      </w:r>
      <w:proofErr w:type="spellStart"/>
      <w:r w:rsidRPr="52CD2824">
        <w:rPr>
          <w:rFonts w:ascii="Times New Roman" w:hAnsi="Times New Roman" w:cs="Times New Roman"/>
          <w:color w:val="000000" w:themeColor="text1"/>
        </w:rPr>
        <w:t>Gornik</w:t>
      </w:r>
      <w:proofErr w:type="spellEnd"/>
      <w:r w:rsidRPr="52CD2824">
        <w:rPr>
          <w:rFonts w:ascii="Times New Roman" w:hAnsi="Times New Roman" w:cs="Times New Roman"/>
          <w:color w:val="000000" w:themeColor="text1"/>
        </w:rPr>
        <w:t>, and Janice A. McLean, eds., </w:t>
      </w:r>
      <w:r w:rsidRPr="52CD2824">
        <w:rPr>
          <w:rFonts w:ascii="Times New Roman" w:hAnsi="Times New Roman" w:cs="Times New Roman"/>
          <w:i/>
          <w:iCs/>
          <w:color w:val="000000" w:themeColor="text1"/>
        </w:rPr>
        <w:t>Understanding World Christianity: The Vision and Work of Andrew F. Walls</w:t>
      </w:r>
      <w:r w:rsidRPr="52CD2824">
        <w:rPr>
          <w:rFonts w:ascii="Times New Roman" w:hAnsi="Times New Roman" w:cs="Times New Roman"/>
          <w:color w:val="000000" w:themeColor="text1"/>
        </w:rPr>
        <w:t xml:space="preserve">. Maryknoll, New York: Orbis Books, 193-203. </w:t>
      </w:r>
    </w:p>
    <w:p w:rsidRPr="00BC0C27" w:rsidR="00EC5B6D" w:rsidP="52CD2824" w:rsidRDefault="52CD2824" w14:paraId="2B18E64D" w14:textId="37F75505">
      <w:pPr>
        <w:spacing w:after="160"/>
        <w:ind w:left="360" w:hanging="360"/>
        <w:jc w:val="both"/>
        <w:rPr>
          <w:rFonts w:ascii="Times New Roman" w:hAnsi="Times New Roman" w:cs="Times New Roman"/>
        </w:rPr>
      </w:pPr>
      <w:r w:rsidRPr="52CD2824">
        <w:rPr>
          <w:rFonts w:ascii="Times New Roman" w:hAnsi="Times New Roman" w:cs="Times New Roman"/>
          <w:color w:val="000000" w:themeColor="text1"/>
        </w:rPr>
        <w:t>Bediako, Kwame</w:t>
      </w:r>
      <w:r w:rsidRPr="52CD2824">
        <w:rPr>
          <w:rFonts w:ascii="Times New Roman" w:hAnsi="Times New Roman" w:cs="Times New Roman"/>
        </w:rPr>
        <w:t xml:space="preserve"> (1992). </w:t>
      </w:r>
      <w:r w:rsidRPr="52CD2824">
        <w:rPr>
          <w:rFonts w:ascii="Times New Roman" w:hAnsi="Times New Roman" w:cs="Times New Roman"/>
          <w:i/>
          <w:iCs/>
        </w:rPr>
        <w:t>Theology &amp; Identity: The impact of culture upon Christian thought in the second century and modern Africa</w:t>
      </w:r>
      <w:r w:rsidRPr="52CD2824">
        <w:rPr>
          <w:rFonts w:ascii="Times New Roman" w:hAnsi="Times New Roman" w:cs="Times New Roman"/>
        </w:rPr>
        <w:t>. Regnum Studies in Mission. Oxford: Regnum Books.</w:t>
      </w:r>
    </w:p>
    <w:p w:rsidRPr="004A610A" w:rsidR="00EC5B6D" w:rsidP="52CD2824" w:rsidRDefault="52CD2824" w14:paraId="61EF82EF" w14:textId="2BD61135">
      <w:pPr>
        <w:spacing w:after="160"/>
        <w:ind w:left="360" w:hanging="360"/>
        <w:jc w:val="both"/>
        <w:rPr>
          <w:rFonts w:ascii="Times New Roman" w:hAnsi="Times New Roman" w:cs="Times New Roman"/>
        </w:rPr>
      </w:pPr>
      <w:r w:rsidRPr="52CD2824">
        <w:rPr>
          <w:rFonts w:ascii="Times New Roman" w:hAnsi="Times New Roman" w:cs="Times New Roman"/>
          <w:color w:val="000000" w:themeColor="text1"/>
        </w:rPr>
        <w:t xml:space="preserve">_____ (1995). </w:t>
      </w:r>
      <w:r w:rsidRPr="52CD2824">
        <w:rPr>
          <w:rFonts w:ascii="Times New Roman" w:hAnsi="Times New Roman" w:cs="Times New Roman"/>
          <w:i/>
          <w:iCs/>
        </w:rPr>
        <w:t>Christianity in Africa: The Renewal of a Non-Western Religion</w:t>
      </w:r>
      <w:r w:rsidRPr="52CD2824">
        <w:rPr>
          <w:rFonts w:ascii="Times New Roman" w:hAnsi="Times New Roman" w:cs="Times New Roman"/>
        </w:rPr>
        <w:t>. Maryknoll, New York: Orbis Books.</w:t>
      </w:r>
    </w:p>
    <w:p w:rsidRPr="007E1022" w:rsidR="004A610A" w:rsidP="52CD2824" w:rsidRDefault="52CD2824" w14:paraId="249FEB37" w14:textId="720B5586">
      <w:pPr>
        <w:spacing w:after="160"/>
        <w:ind w:left="360" w:hanging="360"/>
        <w:jc w:val="both"/>
        <w:rPr>
          <w:rFonts w:ascii="Times New Roman" w:hAnsi="Times New Roman" w:cs="Times New Roman"/>
        </w:rPr>
      </w:pPr>
      <w:r w:rsidRPr="52CD2824">
        <w:rPr>
          <w:rFonts w:ascii="Times New Roman" w:hAnsi="Times New Roman" w:cs="Times New Roman"/>
          <w:i/>
          <w:iCs/>
        </w:rPr>
        <w:t xml:space="preserve">Biblia </w:t>
      </w:r>
      <w:proofErr w:type="spellStart"/>
      <w:r w:rsidRPr="52CD2824">
        <w:rPr>
          <w:rFonts w:ascii="Times New Roman" w:hAnsi="Times New Roman" w:cs="Times New Roman"/>
          <w:i/>
          <w:iCs/>
        </w:rPr>
        <w:t>Sinyati</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te</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nkutuk</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oo</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lMaasai</w:t>
      </w:r>
      <w:proofErr w:type="spellEnd"/>
      <w:r w:rsidRPr="52CD2824">
        <w:rPr>
          <w:rFonts w:ascii="Times New Roman" w:hAnsi="Times New Roman" w:cs="Times New Roman"/>
          <w:i/>
          <w:iCs/>
        </w:rPr>
        <w:t xml:space="preserve"> o </w:t>
      </w:r>
      <w:proofErr w:type="spellStart"/>
      <w:r w:rsidRPr="52CD2824">
        <w:rPr>
          <w:rFonts w:ascii="Times New Roman" w:hAnsi="Times New Roman" w:cs="Times New Roman"/>
          <w:i/>
          <w:iCs/>
        </w:rPr>
        <w:t>natisiraki</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eng’ejuk</w:t>
      </w:r>
      <w:proofErr w:type="spellEnd"/>
      <w:r w:rsidRPr="52CD2824">
        <w:rPr>
          <w:rFonts w:ascii="Times New Roman" w:hAnsi="Times New Roman" w:cs="Times New Roman"/>
        </w:rPr>
        <w:t xml:space="preserve"> (2018). Nairobi: The Bible Society of Kenya. (Abbreviated as “BSM2018.”)</w:t>
      </w:r>
    </w:p>
    <w:p w:rsidRPr="00A90E0E" w:rsidR="004A610A" w:rsidP="52CD2824" w:rsidRDefault="52CD2824" w14:paraId="1F323604" w14:textId="401E7662">
      <w:pPr>
        <w:spacing w:after="160"/>
        <w:ind w:left="360" w:hanging="360"/>
        <w:jc w:val="both"/>
        <w:rPr>
          <w:rFonts w:ascii="Times New Roman" w:hAnsi="Times New Roman" w:cs="Times New Roman"/>
          <w:i/>
          <w:iCs/>
        </w:rPr>
      </w:pPr>
      <w:r w:rsidRPr="52CD2824">
        <w:rPr>
          <w:rFonts w:ascii="Times New Roman" w:hAnsi="Times New Roman" w:cs="Times New Roman"/>
          <w:i/>
          <w:iCs/>
        </w:rPr>
        <w:t xml:space="preserve">Biblia </w:t>
      </w:r>
      <w:proofErr w:type="spellStart"/>
      <w:r w:rsidRPr="52CD2824">
        <w:rPr>
          <w:rFonts w:ascii="Times New Roman" w:hAnsi="Times New Roman" w:cs="Times New Roman"/>
          <w:i/>
          <w:iCs/>
        </w:rPr>
        <w:t>Sinyati</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te</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nkutuk</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oo</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lMaasai</w:t>
      </w:r>
      <w:proofErr w:type="spellEnd"/>
      <w:r w:rsidRPr="52CD2824">
        <w:rPr>
          <w:rFonts w:ascii="Times New Roman" w:hAnsi="Times New Roman" w:cs="Times New Roman"/>
          <w:i/>
          <w:iCs/>
        </w:rPr>
        <w:t xml:space="preserve"> o </w:t>
      </w:r>
      <w:proofErr w:type="spellStart"/>
      <w:r w:rsidRPr="52CD2824">
        <w:rPr>
          <w:rFonts w:ascii="Times New Roman" w:hAnsi="Times New Roman" w:cs="Times New Roman"/>
          <w:i/>
          <w:iCs/>
        </w:rPr>
        <w:t>sotua</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musana</w:t>
      </w:r>
      <w:proofErr w:type="spellEnd"/>
      <w:r w:rsidRPr="52CD2824">
        <w:rPr>
          <w:rFonts w:ascii="Times New Roman" w:hAnsi="Times New Roman" w:cs="Times New Roman"/>
          <w:i/>
          <w:iCs/>
        </w:rPr>
        <w:t xml:space="preserve"> o </w:t>
      </w:r>
      <w:proofErr w:type="spellStart"/>
      <w:r w:rsidRPr="52CD2824">
        <w:rPr>
          <w:rFonts w:ascii="Times New Roman" w:hAnsi="Times New Roman" w:cs="Times New Roman"/>
          <w:i/>
          <w:iCs/>
        </w:rPr>
        <w:t>sotua</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ng’ejuk</w:t>
      </w:r>
      <w:proofErr w:type="spellEnd"/>
      <w:r w:rsidRPr="52CD2824">
        <w:rPr>
          <w:rFonts w:ascii="Times New Roman" w:hAnsi="Times New Roman" w:cs="Times New Roman"/>
          <w:i/>
          <w:iCs/>
        </w:rPr>
        <w:t xml:space="preserve"> </w:t>
      </w:r>
      <w:r w:rsidRPr="52CD2824">
        <w:rPr>
          <w:rFonts w:ascii="Times New Roman" w:hAnsi="Times New Roman" w:cs="Times New Roman"/>
        </w:rPr>
        <w:t>(1991). Nairobi: The Bible Society of Kenya; Dodoma: The Bible Society of Tanzania. (Abbreviated as “BSM1991.”)</w:t>
      </w:r>
    </w:p>
    <w:p w:rsidRPr="00BC0C27" w:rsidR="00EC5B6D" w:rsidP="52CD2824" w:rsidRDefault="52CD2824" w14:paraId="6E027DCD" w14:textId="3E920722">
      <w:pPr>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Buell, Denise Kimber (2005). </w:t>
      </w:r>
      <w:r w:rsidRPr="52CD2824">
        <w:rPr>
          <w:rFonts w:ascii="Times New Roman" w:hAnsi="Times New Roman" w:cs="Times New Roman"/>
          <w:i/>
          <w:iCs/>
          <w:color w:val="000000" w:themeColor="text1"/>
        </w:rPr>
        <w:t>Why This New Race: Ethnic Reasoning in Early Christianity</w:t>
      </w:r>
      <w:r w:rsidRPr="52CD2824">
        <w:rPr>
          <w:rFonts w:ascii="Times New Roman" w:hAnsi="Times New Roman" w:cs="Times New Roman"/>
          <w:color w:val="000000" w:themeColor="text1"/>
        </w:rPr>
        <w:t>. New York: Columbia University Press.</w:t>
      </w:r>
    </w:p>
    <w:p w:rsidRPr="00BC0C27" w:rsidR="00EC5B6D" w:rsidP="52CD2824" w:rsidRDefault="52CD2824" w14:paraId="70EBF7B6" w14:textId="1DBCE780">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Burrows, William R. (2011). “Conversion: Individual and Cultural,” Chapter 9 in William R. Burrows, Mark R. </w:t>
      </w:r>
      <w:proofErr w:type="spellStart"/>
      <w:r w:rsidRPr="52CD2824">
        <w:rPr>
          <w:rFonts w:ascii="Times New Roman" w:hAnsi="Times New Roman" w:cs="Times New Roman"/>
          <w:color w:val="000000" w:themeColor="text1"/>
        </w:rPr>
        <w:t>Gornik</w:t>
      </w:r>
      <w:proofErr w:type="spellEnd"/>
      <w:r w:rsidRPr="52CD2824">
        <w:rPr>
          <w:rFonts w:ascii="Times New Roman" w:hAnsi="Times New Roman" w:cs="Times New Roman"/>
          <w:color w:val="000000" w:themeColor="text1"/>
        </w:rPr>
        <w:t xml:space="preserve"> and Janice A. McLean, eds.,</w:t>
      </w:r>
      <w:r w:rsidRPr="52CD2824">
        <w:rPr>
          <w:rFonts w:ascii="Times New Roman" w:hAnsi="Times New Roman" w:cs="Times New Roman"/>
          <w:i/>
          <w:iCs/>
          <w:color w:val="000000" w:themeColor="text1"/>
        </w:rPr>
        <w:t xml:space="preserve"> Understanding World Christianity: The Vision and Work of Andrew F. Walls</w:t>
      </w:r>
      <w:r w:rsidRPr="52CD2824">
        <w:rPr>
          <w:rFonts w:ascii="Times New Roman" w:hAnsi="Times New Roman" w:cs="Times New Roman"/>
          <w:color w:val="000000" w:themeColor="text1"/>
        </w:rPr>
        <w:t>. Maryknoll, New York: Orbis Books, 96-113.</w:t>
      </w:r>
    </w:p>
    <w:p w:rsidRPr="00BC0C27" w:rsidR="00EC5B6D" w:rsidP="52CD2824" w:rsidRDefault="52CD2824" w14:paraId="1A73BBE7" w14:textId="65E63DC3">
      <w:pPr>
        <w:tabs>
          <w:tab w:val="left" w:pos="2070"/>
        </w:tabs>
        <w:spacing w:after="160"/>
        <w:ind w:left="360" w:hanging="360"/>
        <w:jc w:val="both"/>
        <w:rPr>
          <w:rFonts w:ascii="Times New Roman" w:hAnsi="Times New Roman" w:cs="Times New Roman"/>
          <w:color w:val="000000" w:themeColor="text1"/>
        </w:rPr>
      </w:pPr>
      <w:proofErr w:type="spellStart"/>
      <w:r w:rsidRPr="52CD2824">
        <w:rPr>
          <w:rFonts w:ascii="Times New Roman" w:hAnsi="Times New Roman" w:cs="Times New Roman"/>
          <w:color w:val="000000" w:themeColor="text1"/>
        </w:rPr>
        <w:t>Cornelli</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Evaristi</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Magoti</w:t>
      </w:r>
      <w:proofErr w:type="spellEnd"/>
      <w:r w:rsidRPr="52CD2824">
        <w:rPr>
          <w:rFonts w:ascii="Times New Roman" w:hAnsi="Times New Roman" w:cs="Times New Roman"/>
          <w:color w:val="000000" w:themeColor="text1"/>
        </w:rPr>
        <w:t xml:space="preserve"> (2017). “Inter-religious Relations,” in Kenneth R. Ross, J. Kwabena Asamoah-Gyadu, and Todd M. Johnson, eds., </w:t>
      </w:r>
      <w:r w:rsidRPr="52CD2824">
        <w:rPr>
          <w:rFonts w:ascii="Times New Roman" w:hAnsi="Times New Roman" w:cs="Times New Roman"/>
          <w:i/>
          <w:iCs/>
          <w:color w:val="000000" w:themeColor="text1"/>
        </w:rPr>
        <w:t>Christianity in Sub-Saharan Africa</w:t>
      </w:r>
      <w:r w:rsidRPr="52CD2824">
        <w:rPr>
          <w:rFonts w:ascii="Times New Roman" w:hAnsi="Times New Roman" w:cs="Times New Roman"/>
          <w:color w:val="000000" w:themeColor="text1"/>
        </w:rPr>
        <w:t>. Edinburgh Companions to Global Christianity. Edinburgh: Edinburgh University Press, 411-420.</w:t>
      </w:r>
    </w:p>
    <w:p w:rsidRPr="00BC0C27" w:rsidR="00EC5B6D" w:rsidP="52CD2824" w:rsidRDefault="52CD2824" w14:paraId="5D669116" w14:textId="26BA447C">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Cronk, Lee (2002). “From True </w:t>
      </w:r>
      <w:proofErr w:type="spellStart"/>
      <w:r w:rsidRPr="52CD2824">
        <w:rPr>
          <w:rFonts w:ascii="Times New Roman" w:hAnsi="Times New Roman" w:cs="Times New Roman"/>
          <w:color w:val="000000" w:themeColor="text1"/>
        </w:rPr>
        <w:t>Dorobo</w:t>
      </w:r>
      <w:proofErr w:type="spellEnd"/>
      <w:r w:rsidRPr="52CD2824">
        <w:rPr>
          <w:rFonts w:ascii="Times New Roman" w:hAnsi="Times New Roman" w:cs="Times New Roman"/>
          <w:color w:val="000000" w:themeColor="text1"/>
        </w:rPr>
        <w:t xml:space="preserve"> to </w:t>
      </w:r>
      <w:proofErr w:type="spellStart"/>
      <w:r w:rsidRPr="52CD2824">
        <w:rPr>
          <w:rFonts w:ascii="Times New Roman" w:hAnsi="Times New Roman" w:cs="Times New Roman"/>
          <w:color w:val="000000" w:themeColor="text1"/>
        </w:rPr>
        <w:t>Mukogodo</w:t>
      </w:r>
      <w:proofErr w:type="spellEnd"/>
      <w:r w:rsidRPr="52CD2824">
        <w:rPr>
          <w:rFonts w:ascii="Times New Roman" w:hAnsi="Times New Roman" w:cs="Times New Roman"/>
          <w:color w:val="000000" w:themeColor="text1"/>
        </w:rPr>
        <w:t xml:space="preserve"> Maasai: Contested Ethnicity in Kenya” </w:t>
      </w:r>
      <w:r w:rsidRPr="52CD2824">
        <w:rPr>
          <w:rFonts w:ascii="Times New Roman" w:hAnsi="Times New Roman" w:cs="Times New Roman"/>
          <w:i/>
          <w:iCs/>
          <w:color w:val="000000" w:themeColor="text1"/>
        </w:rPr>
        <w:t>Ethnology </w:t>
      </w:r>
      <w:r w:rsidRPr="52CD2824">
        <w:rPr>
          <w:rFonts w:ascii="Times New Roman" w:hAnsi="Times New Roman" w:cs="Times New Roman"/>
          <w:color w:val="000000" w:themeColor="text1"/>
        </w:rPr>
        <w:t>41(1): 27–49.</w:t>
      </w:r>
    </w:p>
    <w:p w:rsidRPr="00BC0C27" w:rsidR="00EC5B6D" w:rsidP="52CD2824" w:rsidRDefault="52CD2824" w14:paraId="3C0896D2" w14:textId="5A46414D">
      <w:pPr>
        <w:tabs>
          <w:tab w:val="left" w:pos="2070"/>
        </w:tabs>
        <w:spacing w:after="160"/>
        <w:ind w:left="360" w:hanging="360"/>
        <w:jc w:val="both"/>
        <w:rPr>
          <w:rFonts w:ascii="Times New Roman" w:hAnsi="Times New Roman" w:cs="Times New Roman"/>
          <w:color w:val="FF0000"/>
        </w:rPr>
      </w:pPr>
      <w:r w:rsidRPr="52CD2824">
        <w:rPr>
          <w:rFonts w:ascii="Times New Roman" w:hAnsi="Times New Roman" w:cs="Times New Roman"/>
          <w:color w:val="000000" w:themeColor="text1"/>
        </w:rPr>
        <w:lastRenderedPageBreak/>
        <w:t xml:space="preserve">_____ (2004). </w:t>
      </w:r>
      <w:r w:rsidRPr="52CD2824">
        <w:rPr>
          <w:rFonts w:ascii="Times New Roman" w:hAnsi="Times New Roman" w:cs="Times New Roman"/>
          <w:i/>
          <w:iCs/>
          <w:color w:val="000000" w:themeColor="text1"/>
        </w:rPr>
        <w:t xml:space="preserve">From </w:t>
      </w:r>
      <w:proofErr w:type="spellStart"/>
      <w:r w:rsidRPr="52CD2824">
        <w:rPr>
          <w:rFonts w:ascii="Times New Roman" w:hAnsi="Times New Roman" w:cs="Times New Roman"/>
          <w:i/>
          <w:iCs/>
          <w:color w:val="000000" w:themeColor="text1"/>
        </w:rPr>
        <w:t>Mukogodo</w:t>
      </w:r>
      <w:proofErr w:type="spellEnd"/>
      <w:r w:rsidRPr="52CD2824">
        <w:rPr>
          <w:rFonts w:ascii="Times New Roman" w:hAnsi="Times New Roman" w:cs="Times New Roman"/>
          <w:i/>
          <w:iCs/>
          <w:color w:val="000000" w:themeColor="text1"/>
        </w:rPr>
        <w:t xml:space="preserve"> to Maasai: Ethnicity and Cultural Change in Kenya</w:t>
      </w:r>
      <w:r w:rsidRPr="52CD2824">
        <w:rPr>
          <w:rFonts w:ascii="Times New Roman" w:hAnsi="Times New Roman" w:cs="Times New Roman"/>
          <w:color w:val="000000" w:themeColor="text1"/>
        </w:rPr>
        <w:t>. Westview Case Studies in Anthropology, Ed., Edward F. Fischer. Boulder, Colorado: Westview Press, 2004.</w:t>
      </w:r>
    </w:p>
    <w:p w:rsidRPr="00BC0C27" w:rsidR="00EC5B6D" w:rsidP="52CD2824" w:rsidRDefault="52CD2824" w14:paraId="243CC74A" w14:textId="4ABA1844">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Denis, Philippe (2016). “Christianity in Southern Africa,” Chapter 21 in Isabel </w:t>
      </w:r>
      <w:proofErr w:type="spellStart"/>
      <w:r w:rsidRPr="52CD2824">
        <w:rPr>
          <w:rFonts w:ascii="Times New Roman" w:hAnsi="Times New Roman" w:cs="Times New Roman"/>
          <w:color w:val="000000" w:themeColor="text1"/>
        </w:rPr>
        <w:t>Apawo</w:t>
      </w:r>
      <w:proofErr w:type="spellEnd"/>
      <w:r w:rsidRPr="52CD2824">
        <w:rPr>
          <w:rFonts w:ascii="Times New Roman" w:hAnsi="Times New Roman" w:cs="Times New Roman"/>
          <w:color w:val="000000" w:themeColor="text1"/>
        </w:rPr>
        <w:t xml:space="preserve"> Phiri and Dietrich Werner, chief eds., </w:t>
      </w:r>
      <w:proofErr w:type="spellStart"/>
      <w:r w:rsidRPr="52CD2824">
        <w:rPr>
          <w:rFonts w:ascii="Times New Roman" w:hAnsi="Times New Roman" w:cs="Times New Roman"/>
          <w:color w:val="000000" w:themeColor="text1"/>
        </w:rPr>
        <w:t>Chammah</w:t>
      </w:r>
      <w:proofErr w:type="spellEnd"/>
      <w:r w:rsidRPr="52CD2824">
        <w:rPr>
          <w:rFonts w:ascii="Times New Roman" w:hAnsi="Times New Roman" w:cs="Times New Roman"/>
          <w:color w:val="000000" w:themeColor="text1"/>
        </w:rPr>
        <w:t xml:space="preserve"> Kaunda and Kennedy Owino, assoc. eds.,</w:t>
      </w:r>
      <w:r w:rsidRPr="52CD2824">
        <w:rPr>
          <w:rFonts w:ascii="Times New Roman" w:hAnsi="Times New Roman" w:cs="Times New Roman"/>
          <w:i/>
          <w:iCs/>
          <w:color w:val="000000" w:themeColor="text1"/>
        </w:rPr>
        <w:t xml:space="preserve"> Anthology of African Christianity</w:t>
      </w:r>
      <w:r w:rsidRPr="52CD2824">
        <w:rPr>
          <w:rFonts w:ascii="Times New Roman" w:hAnsi="Times New Roman" w:cs="Times New Roman"/>
          <w:color w:val="000000" w:themeColor="text1"/>
        </w:rPr>
        <w:t>. Regnum Studies in Global Christianity. Oxford: Regnum, 248-258.</w:t>
      </w:r>
    </w:p>
    <w:p w:rsidRPr="00BC0C27" w:rsidR="00EC5B6D" w:rsidP="52CD2824" w:rsidRDefault="52CD2824" w14:paraId="47D6CB27" w14:textId="6A3A5970">
      <w:pPr>
        <w:tabs>
          <w:tab w:val="left" w:pos="2070"/>
        </w:tabs>
        <w:spacing w:after="160"/>
        <w:ind w:left="360" w:hanging="360"/>
        <w:jc w:val="both"/>
        <w:rPr>
          <w:rFonts w:ascii="Times New Roman" w:hAnsi="Times New Roman" w:cs="Times New Roman"/>
          <w:color w:val="FF0000"/>
        </w:rPr>
      </w:pPr>
      <w:r w:rsidRPr="52CD2824">
        <w:rPr>
          <w:rFonts w:ascii="Times New Roman" w:hAnsi="Times New Roman" w:cs="Times New Roman"/>
          <w:color w:val="000000" w:themeColor="text1"/>
        </w:rPr>
        <w:t xml:space="preserve">Donovan, Vincent J. (1978). </w:t>
      </w:r>
      <w:r w:rsidRPr="52CD2824">
        <w:rPr>
          <w:rFonts w:ascii="Times New Roman" w:hAnsi="Times New Roman" w:cs="Times New Roman"/>
          <w:i/>
          <w:iCs/>
          <w:color w:val="000000" w:themeColor="text1"/>
        </w:rPr>
        <w:t>Christianity Rediscovered: An Epistle from the Masai</w:t>
      </w:r>
      <w:r w:rsidRPr="52CD2824">
        <w:rPr>
          <w:rFonts w:ascii="Times New Roman" w:hAnsi="Times New Roman" w:cs="Times New Roman"/>
          <w:color w:val="000000" w:themeColor="text1"/>
        </w:rPr>
        <w:t>. Maryknoll, New York: Orbis Books.</w:t>
      </w:r>
    </w:p>
    <w:p w:rsidRPr="00BC0C27" w:rsidR="00EC5B6D" w:rsidP="52CD2824" w:rsidRDefault="52CD2824" w14:paraId="274C90F6" w14:textId="5EDB7B25">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_____ (1982). </w:t>
      </w:r>
      <w:r w:rsidRPr="52CD2824">
        <w:rPr>
          <w:rFonts w:ascii="Times New Roman" w:hAnsi="Times New Roman" w:cs="Times New Roman"/>
          <w:i/>
          <w:iCs/>
          <w:color w:val="000000" w:themeColor="text1"/>
        </w:rPr>
        <w:t>Christianity Rediscovered: An Epistle from the Masai</w:t>
      </w:r>
      <w:r w:rsidRPr="52CD2824">
        <w:rPr>
          <w:rFonts w:ascii="Times New Roman" w:hAnsi="Times New Roman" w:cs="Times New Roman"/>
          <w:color w:val="000000" w:themeColor="text1"/>
        </w:rPr>
        <w:t>. 2nd Edition. Maryknoll, New York: Orbis Books.</w:t>
      </w:r>
    </w:p>
    <w:p w:rsidRPr="00BC0C27" w:rsidR="00EC5B6D" w:rsidP="52CD2824" w:rsidRDefault="52CD2824" w14:paraId="2C7987EC" w14:textId="25101E19">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_____ (2003). </w:t>
      </w:r>
      <w:r w:rsidRPr="52CD2824">
        <w:rPr>
          <w:rFonts w:ascii="Times New Roman" w:hAnsi="Times New Roman" w:cs="Times New Roman"/>
          <w:i/>
          <w:iCs/>
          <w:color w:val="000000" w:themeColor="text1"/>
        </w:rPr>
        <w:t>Christianity Rediscovered</w:t>
      </w:r>
      <w:r w:rsidRPr="52CD2824">
        <w:rPr>
          <w:rFonts w:ascii="Times New Roman" w:hAnsi="Times New Roman" w:cs="Times New Roman"/>
          <w:color w:val="000000" w:themeColor="text1"/>
        </w:rPr>
        <w:t>. 25th Anniversary Edition. Maryknoll, New York: Orbis Books.</w:t>
      </w:r>
    </w:p>
    <w:p w:rsidRPr="00BC0C27" w:rsidR="00EC5B6D" w:rsidP="52CD2824" w:rsidRDefault="52CD2824" w14:paraId="7E7CCEE0" w14:textId="765F6EE2">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Falconer, Robert</w:t>
      </w:r>
      <w:r w:rsidRPr="52CD2824">
        <w:rPr>
          <w:rFonts w:ascii="Times New Roman" w:hAnsi="Times New Roman" w:cs="Times New Roman"/>
          <w:i/>
          <w:iCs/>
          <w:color w:val="000000" w:themeColor="text1"/>
        </w:rPr>
        <w:t xml:space="preserve"> (</w:t>
      </w:r>
      <w:r w:rsidRPr="52CD2824">
        <w:rPr>
          <w:rFonts w:ascii="Times New Roman" w:hAnsi="Times New Roman" w:cs="Times New Roman"/>
          <w:color w:val="000000" w:themeColor="text1"/>
        </w:rPr>
        <w:t>2015).</w:t>
      </w:r>
      <w:r w:rsidRPr="52CD2824">
        <w:rPr>
          <w:rFonts w:ascii="Times New Roman" w:hAnsi="Times New Roman" w:cs="Times New Roman"/>
          <w:i/>
          <w:iCs/>
          <w:color w:val="000000" w:themeColor="text1"/>
        </w:rPr>
        <w:t xml:space="preserve"> Spectacular Atonement: Envisioning the Cross of Christ in an African Perspective</w:t>
      </w:r>
      <w:r w:rsidRPr="52CD2824">
        <w:rPr>
          <w:rFonts w:ascii="Times New Roman" w:hAnsi="Times New Roman" w:cs="Times New Roman"/>
          <w:color w:val="000000" w:themeColor="text1"/>
        </w:rPr>
        <w:t>. Sloane Park, South Africa: South African Theological Seminary Press.</w:t>
      </w:r>
    </w:p>
    <w:p w:rsidRPr="00BC0C27" w:rsidR="00EC5B6D" w:rsidP="52CD2824" w:rsidRDefault="52CD2824" w14:paraId="0B230508" w14:textId="0AD5DD3A">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Fernández-</w:t>
      </w:r>
      <w:proofErr w:type="spellStart"/>
      <w:r w:rsidRPr="52CD2824">
        <w:rPr>
          <w:rFonts w:ascii="Times New Roman" w:hAnsi="Times New Roman" w:cs="Times New Roman"/>
          <w:color w:val="000000" w:themeColor="text1"/>
        </w:rPr>
        <w:t>Armesto</w:t>
      </w:r>
      <w:proofErr w:type="spellEnd"/>
      <w:r w:rsidRPr="52CD2824">
        <w:rPr>
          <w:rFonts w:ascii="Times New Roman" w:hAnsi="Times New Roman" w:cs="Times New Roman"/>
          <w:color w:val="000000" w:themeColor="text1"/>
        </w:rPr>
        <w:t xml:space="preserve">, Felipe (2009). “Prologue: Conceptualizing Conversion in Global Perspective: from Late Antique to Early Modern,” in Calvin B. Kendall, Oliver Nicholson, William D. Phillips, Jr., and Marguerite </w:t>
      </w:r>
      <w:proofErr w:type="spellStart"/>
      <w:r w:rsidRPr="52CD2824">
        <w:rPr>
          <w:rFonts w:ascii="Times New Roman" w:hAnsi="Times New Roman" w:cs="Times New Roman"/>
          <w:color w:val="000000" w:themeColor="text1"/>
        </w:rPr>
        <w:t>Ragnow</w:t>
      </w:r>
      <w:proofErr w:type="spellEnd"/>
      <w:r w:rsidRPr="52CD2824">
        <w:rPr>
          <w:rFonts w:ascii="Times New Roman" w:hAnsi="Times New Roman" w:cs="Times New Roman"/>
          <w:color w:val="000000" w:themeColor="text1"/>
        </w:rPr>
        <w:t xml:space="preserve">, eds., </w:t>
      </w:r>
      <w:r w:rsidRPr="52CD2824">
        <w:rPr>
          <w:rFonts w:ascii="Times New Roman" w:hAnsi="Times New Roman" w:cs="Times New Roman"/>
          <w:i/>
          <w:iCs/>
          <w:color w:val="000000" w:themeColor="text1"/>
        </w:rPr>
        <w:t>Conversion to Christianity from Late Antiquity to the Modern Age: Considering the Process in Europe, Asia, and the Americas</w:t>
      </w:r>
      <w:r w:rsidRPr="52CD2824">
        <w:rPr>
          <w:rFonts w:ascii="Times New Roman" w:hAnsi="Times New Roman" w:cs="Times New Roman"/>
          <w:color w:val="000000" w:themeColor="text1"/>
        </w:rPr>
        <w:t>. Minnesota Studies in Early Modern History 1, Ed., Edward L. Farmer. Minneapolis, Minnesota: Center for Early Modern History, 13-44.</w:t>
      </w:r>
    </w:p>
    <w:p w:rsidRPr="00BC0C27" w:rsidR="00EC5B6D" w:rsidP="52CD2824" w:rsidRDefault="52CD2824" w14:paraId="51F22DFE" w14:textId="3E93CFB7">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color w:val="000000" w:themeColor="text1"/>
        </w:rPr>
        <w:t xml:space="preserve">Goodman, Martin (1994). </w:t>
      </w:r>
      <w:r w:rsidRPr="52CD2824">
        <w:rPr>
          <w:rFonts w:ascii="Times New Roman" w:hAnsi="Times New Roman" w:cs="Times New Roman"/>
          <w:i/>
          <w:iCs/>
          <w:color w:val="000000" w:themeColor="text1"/>
        </w:rPr>
        <w:t>Mission and Conversion: Proselytizing in the Religious History of the Roman Empire</w:t>
      </w:r>
      <w:r w:rsidRPr="52CD2824">
        <w:rPr>
          <w:rFonts w:ascii="Times New Roman" w:hAnsi="Times New Roman" w:cs="Times New Roman"/>
          <w:color w:val="000000" w:themeColor="text1"/>
        </w:rPr>
        <w:t>. Oxford: Clarendon Press.</w:t>
      </w:r>
    </w:p>
    <w:p w:rsidRPr="00BC0C27" w:rsidR="00EC5B6D" w:rsidP="52CD2824" w:rsidRDefault="52CD2824" w14:paraId="3EF874BC" w14:textId="270D444E">
      <w:pPr>
        <w:tabs>
          <w:tab w:val="left" w:pos="2070"/>
        </w:tabs>
        <w:spacing w:after="160"/>
        <w:ind w:left="360" w:hanging="360"/>
        <w:jc w:val="both"/>
        <w:rPr>
          <w:rFonts w:ascii="Times New Roman" w:hAnsi="Times New Roman" w:cs="Times New Roman"/>
        </w:rPr>
      </w:pPr>
      <w:r w:rsidRPr="52CD2824">
        <w:rPr>
          <w:rFonts w:ascii="Times New Roman" w:hAnsi="Times New Roman" w:cs="Times New Roman"/>
        </w:rPr>
        <w:t xml:space="preserve">Hillman, Eugene (1993). </w:t>
      </w:r>
      <w:r w:rsidRPr="52CD2824">
        <w:rPr>
          <w:rFonts w:ascii="Times New Roman" w:hAnsi="Times New Roman" w:cs="Times New Roman"/>
          <w:i/>
          <w:iCs/>
        </w:rPr>
        <w:t>Toward an African Christianity: Inculturation Applied</w:t>
      </w:r>
      <w:r w:rsidRPr="52CD2824">
        <w:rPr>
          <w:rFonts w:ascii="Times New Roman" w:hAnsi="Times New Roman" w:cs="Times New Roman"/>
        </w:rPr>
        <w:t>. Mahwah, New Jersey: Paulist Press.</w:t>
      </w:r>
    </w:p>
    <w:p w:rsidRPr="00BC0C27" w:rsidR="00EC5B6D" w:rsidP="52CD2824" w:rsidRDefault="52CD2824" w14:paraId="7BC7E48C" w14:textId="2EBBD7B2">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lang w:bidi="he-IL"/>
        </w:rPr>
        <w:t xml:space="preserve">Hodgson, Dorothy L. (2011). </w:t>
      </w:r>
      <w:r w:rsidRPr="52CD2824">
        <w:rPr>
          <w:rFonts w:ascii="Times New Roman" w:hAnsi="Times New Roman" w:cs="Times New Roman"/>
          <w:i/>
          <w:iCs/>
          <w:color w:val="000000" w:themeColor="text1"/>
          <w:lang w:bidi="he-IL"/>
        </w:rPr>
        <w:t>Once Intrepid Warriors: Gender, Ethnicity, and the Cultural Politics of Maasai Development</w:t>
      </w:r>
      <w:r w:rsidRPr="52CD2824">
        <w:rPr>
          <w:rFonts w:ascii="Times New Roman" w:hAnsi="Times New Roman" w:cs="Times New Roman"/>
          <w:color w:val="000000" w:themeColor="text1"/>
        </w:rPr>
        <w:t>. Bloomington, Indiana: Indiana University Press.</w:t>
      </w:r>
    </w:p>
    <w:p w:rsidR="00EC5B6D" w:rsidP="52CD2824" w:rsidRDefault="52CD2824" w14:paraId="5E06EBFA" w14:textId="51029E2D">
      <w:pPr>
        <w:tabs>
          <w:tab w:val="left" w:pos="2070"/>
        </w:tabs>
        <w:spacing w:after="160"/>
        <w:ind w:left="360" w:hanging="360"/>
        <w:jc w:val="both"/>
        <w:rPr>
          <w:rFonts w:ascii="Times New Roman" w:hAnsi="Times New Roman" w:cs="Times New Roman"/>
          <w:color w:val="000000" w:themeColor="text1"/>
        </w:rPr>
      </w:pPr>
      <w:proofErr w:type="spellStart"/>
      <w:r w:rsidRPr="52CD2824">
        <w:rPr>
          <w:rFonts w:ascii="Times New Roman" w:hAnsi="Times New Roman" w:cs="Times New Roman"/>
          <w:color w:val="000000" w:themeColor="text1"/>
        </w:rPr>
        <w:t>Hoehler-Fatton</w:t>
      </w:r>
      <w:proofErr w:type="spellEnd"/>
      <w:r w:rsidRPr="52CD2824">
        <w:rPr>
          <w:rFonts w:ascii="Times New Roman" w:hAnsi="Times New Roman" w:cs="Times New Roman"/>
          <w:color w:val="000000" w:themeColor="text1"/>
        </w:rPr>
        <w:t xml:space="preserve">, Cynthia (1996). </w:t>
      </w:r>
      <w:r w:rsidRPr="52CD2824">
        <w:rPr>
          <w:rFonts w:ascii="Times New Roman" w:hAnsi="Times New Roman" w:cs="Times New Roman"/>
          <w:i/>
          <w:iCs/>
          <w:color w:val="000000" w:themeColor="text1"/>
        </w:rPr>
        <w:t xml:space="preserve">Women of Fire and Spirit: History, Faith, and Gender in </w:t>
      </w:r>
      <w:proofErr w:type="spellStart"/>
      <w:r w:rsidRPr="52CD2824">
        <w:rPr>
          <w:rFonts w:ascii="Times New Roman" w:hAnsi="Times New Roman" w:cs="Times New Roman"/>
          <w:i/>
          <w:iCs/>
          <w:color w:val="000000" w:themeColor="text1"/>
        </w:rPr>
        <w:t>Roho</w:t>
      </w:r>
      <w:proofErr w:type="spellEnd"/>
      <w:r w:rsidRPr="52CD2824">
        <w:rPr>
          <w:rFonts w:ascii="Times New Roman" w:hAnsi="Times New Roman" w:cs="Times New Roman"/>
          <w:i/>
          <w:iCs/>
          <w:color w:val="000000" w:themeColor="text1"/>
        </w:rPr>
        <w:t xml:space="preserve"> Religion in Western Kenya</w:t>
      </w:r>
      <w:r w:rsidRPr="52CD2824">
        <w:rPr>
          <w:rFonts w:ascii="Times New Roman" w:hAnsi="Times New Roman" w:cs="Times New Roman"/>
          <w:color w:val="000000" w:themeColor="text1"/>
        </w:rPr>
        <w:t>. Oxford: Oxford University Press.</w:t>
      </w:r>
    </w:p>
    <w:p w:rsidRPr="00BC0C27" w:rsidR="002413EC" w:rsidP="52CD2824" w:rsidRDefault="52CD2824" w14:paraId="6C7AF7BE" w14:textId="7D28E940">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i/>
          <w:iCs/>
          <w:color w:val="000000" w:themeColor="text1"/>
        </w:rPr>
        <w:t>The Holy Bible, New International Version: Containing the Old Testament and the New Testament</w:t>
      </w:r>
      <w:r w:rsidRPr="52CD2824">
        <w:rPr>
          <w:rFonts w:ascii="Times New Roman" w:hAnsi="Times New Roman" w:cs="Times New Roman"/>
          <w:color w:val="000000" w:themeColor="text1"/>
        </w:rPr>
        <w:t xml:space="preserve"> (1984). International Bible Society.</w:t>
      </w:r>
    </w:p>
    <w:p w:rsidRPr="00BC0C27" w:rsidR="00EC5B6D" w:rsidP="52CD2824" w:rsidRDefault="52CD2824" w14:paraId="3CE3A266" w14:textId="09C7F6B9">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color w:val="000000" w:themeColor="text1"/>
        </w:rPr>
        <w:t xml:space="preserve">Hull, Bill (2016). </w:t>
      </w:r>
      <w:r w:rsidRPr="52CD2824">
        <w:rPr>
          <w:rFonts w:ascii="Times New Roman" w:hAnsi="Times New Roman" w:cs="Times New Roman"/>
          <w:i/>
          <w:iCs/>
          <w:color w:val="000000" w:themeColor="text1"/>
        </w:rPr>
        <w:t>Conversion and Discipleship</w:t>
      </w:r>
      <w:r w:rsidRPr="52CD2824">
        <w:rPr>
          <w:rFonts w:ascii="Times New Roman" w:hAnsi="Times New Roman" w:cs="Times New Roman"/>
          <w:color w:val="000000" w:themeColor="text1"/>
        </w:rPr>
        <w:t xml:space="preserve">. Grand Rapids, Michigan: Zondervan. </w:t>
      </w:r>
    </w:p>
    <w:p w:rsidRPr="00BC0C27" w:rsidR="00EC5B6D" w:rsidP="52CD2824" w:rsidRDefault="52CD2824" w14:paraId="5960B60C" w14:textId="53DDB2B8">
      <w:pPr>
        <w:tabs>
          <w:tab w:val="left" w:pos="2070"/>
        </w:tabs>
        <w:spacing w:after="160"/>
        <w:ind w:left="360" w:hanging="360"/>
        <w:jc w:val="both"/>
        <w:rPr>
          <w:rFonts w:ascii="Times New Roman" w:hAnsi="Times New Roman" w:cs="Times New Roman"/>
          <w:color w:val="000000" w:themeColor="text1"/>
        </w:rPr>
      </w:pPr>
      <w:proofErr w:type="spellStart"/>
      <w:r w:rsidRPr="52CD2824">
        <w:rPr>
          <w:rFonts w:ascii="Times New Roman" w:hAnsi="Times New Roman" w:cs="Times New Roman"/>
          <w:color w:val="000000" w:themeColor="text1"/>
        </w:rPr>
        <w:t>Ikenga-Metuh</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Emefie</w:t>
      </w:r>
      <w:proofErr w:type="spellEnd"/>
      <w:r w:rsidRPr="52CD2824">
        <w:rPr>
          <w:rFonts w:ascii="Times New Roman" w:hAnsi="Times New Roman" w:cs="Times New Roman"/>
          <w:color w:val="000000" w:themeColor="text1"/>
        </w:rPr>
        <w:t xml:space="preserve"> (1987). “The Shattered Microcosm: A Critical Survey of Explanations of Conversion in Africa,” in Kirsten Holst Petersen, ed., </w:t>
      </w:r>
      <w:r w:rsidRPr="52CD2824">
        <w:rPr>
          <w:rFonts w:ascii="Times New Roman" w:hAnsi="Times New Roman" w:cs="Times New Roman"/>
          <w:i/>
          <w:iCs/>
          <w:color w:val="000000" w:themeColor="text1"/>
        </w:rPr>
        <w:t>Religion, Development and African Identity</w:t>
      </w:r>
      <w:r w:rsidRPr="52CD2824">
        <w:rPr>
          <w:rFonts w:ascii="Times New Roman" w:hAnsi="Times New Roman" w:cs="Times New Roman"/>
          <w:color w:val="000000" w:themeColor="text1"/>
        </w:rPr>
        <w:t>. Seminar Proceedings 17. Uppsala: Scandinavian Institute of African Studies., 11-27</w:t>
      </w:r>
    </w:p>
    <w:p w:rsidRPr="00BC0C27" w:rsidR="00EC5B6D" w:rsidP="52CD2824" w:rsidRDefault="52CD2824" w14:paraId="7C6E26A2" w14:textId="7B1E1EB2">
      <w:pPr>
        <w:tabs>
          <w:tab w:val="left" w:pos="2070"/>
        </w:tabs>
        <w:spacing w:after="160"/>
        <w:ind w:left="360" w:hanging="360"/>
        <w:jc w:val="both"/>
        <w:rPr>
          <w:rFonts w:ascii="Times New Roman" w:hAnsi="Times New Roman" w:cs="Times New Roman"/>
          <w:color w:val="FF0000"/>
        </w:rPr>
      </w:pPr>
      <w:r w:rsidRPr="52CD2824">
        <w:rPr>
          <w:rFonts w:ascii="Times New Roman" w:hAnsi="Times New Roman" w:cs="Times New Roman"/>
        </w:rPr>
        <w:t xml:space="preserve">Kenyatta, Jomo (1961). </w:t>
      </w:r>
      <w:r w:rsidRPr="52CD2824">
        <w:rPr>
          <w:rFonts w:ascii="Times New Roman" w:hAnsi="Times New Roman" w:cs="Times New Roman"/>
          <w:i/>
          <w:iCs/>
        </w:rPr>
        <w:t>Facing Mount Kenya: The traditional life of the Gikuyu</w:t>
      </w:r>
      <w:r w:rsidRPr="52CD2824">
        <w:rPr>
          <w:rFonts w:ascii="Times New Roman" w:hAnsi="Times New Roman" w:cs="Times New Roman"/>
        </w:rPr>
        <w:t>. London: Mercury Books. (Previously published by Secker &amp; Warburg, 1938.)</w:t>
      </w:r>
    </w:p>
    <w:p w:rsidRPr="00BC0C27" w:rsidR="00EC5B6D" w:rsidP="52CD2824" w:rsidRDefault="52CD2824" w14:paraId="5B82F04D" w14:textId="1F4F1456">
      <w:pPr>
        <w:tabs>
          <w:tab w:val="left" w:pos="2070"/>
        </w:tabs>
        <w:spacing w:after="160"/>
        <w:ind w:left="360" w:hanging="360"/>
        <w:jc w:val="both"/>
        <w:rPr>
          <w:rFonts w:ascii="Times New Roman" w:hAnsi="Times New Roman" w:cs="Times New Roman"/>
          <w:color w:val="000000" w:themeColor="text1"/>
        </w:rPr>
      </w:pPr>
      <w:r w:rsidRPr="2BCD608B" w:rsidR="2BCD608B">
        <w:rPr>
          <w:rFonts w:ascii="Times New Roman" w:hAnsi="Times New Roman" w:cs="Times New Roman"/>
          <w:color w:val="000000" w:themeColor="text1" w:themeTint="FF" w:themeShade="FF"/>
        </w:rPr>
        <w:t>Kinoti</w:t>
      </w:r>
      <w:r w:rsidRPr="2BCD608B" w:rsidR="2BCD608B">
        <w:rPr>
          <w:rFonts w:ascii="Times New Roman" w:hAnsi="Times New Roman" w:cs="Times New Roman"/>
          <w:color w:val="000000" w:themeColor="text1" w:themeTint="FF" w:themeShade="FF"/>
        </w:rPr>
        <w:t xml:space="preserve">, Hannah </w:t>
      </w:r>
      <w:r w:rsidRPr="2BCD608B" w:rsidR="2BCD608B">
        <w:rPr>
          <w:rFonts w:ascii="Times New Roman" w:hAnsi="Times New Roman" w:cs="Times New Roman"/>
          <w:color w:val="000000" w:themeColor="text1" w:themeTint="FF" w:themeShade="FF"/>
        </w:rPr>
        <w:t>Wangeci</w:t>
      </w:r>
      <w:r w:rsidRPr="2BCD608B" w:rsidR="2BCD608B">
        <w:rPr>
          <w:rFonts w:ascii="Times New Roman" w:hAnsi="Times New Roman" w:cs="Times New Roman"/>
          <w:color w:val="000000" w:themeColor="text1" w:themeTint="FF" w:themeShade="FF"/>
        </w:rPr>
        <w:t xml:space="preserve"> (2010). </w:t>
      </w:r>
      <w:r w:rsidRPr="2BCD608B" w:rsidR="2BCD608B">
        <w:rPr>
          <w:rFonts w:ascii="Times New Roman" w:hAnsi="Times New Roman" w:cs="Times New Roman"/>
          <w:i w:val="1"/>
          <w:iCs w:val="1"/>
          <w:color w:val="000000" w:themeColor="text1" w:themeTint="FF" w:themeShade="FF"/>
        </w:rPr>
        <w:t xml:space="preserve">African Ethics: </w:t>
      </w:r>
      <w:proofErr w:type="spellStart"/>
      <w:r w:rsidRPr="2BCD608B" w:rsidR="2BCD608B">
        <w:rPr>
          <w:rFonts w:ascii="Times New Roman" w:hAnsi="Times New Roman" w:cs="Times New Roman"/>
          <w:i w:val="1"/>
          <w:iCs w:val="1"/>
          <w:color w:val="000000" w:themeColor="text1" w:themeTint="FF" w:themeShade="FF"/>
        </w:rPr>
        <w:t>Gĩkũyu</w:t>
      </w:r>
      <w:proofErr w:type="spellEnd"/>
      <w:r w:rsidRPr="2BCD608B" w:rsidR="2BCD608B">
        <w:rPr>
          <w:rFonts w:ascii="Times New Roman" w:hAnsi="Times New Roman" w:cs="Times New Roman"/>
          <w:i w:val="1"/>
          <w:iCs w:val="1"/>
          <w:color w:val="000000" w:themeColor="text1" w:themeTint="FF" w:themeShade="FF"/>
        </w:rPr>
        <w:t>̃ Traditional Morality</w:t>
      </w:r>
      <w:r w:rsidRPr="2BCD608B" w:rsidR="2BCD608B">
        <w:rPr>
          <w:rFonts w:ascii="Times New Roman" w:hAnsi="Times New Roman" w:cs="Times New Roman"/>
          <w:color w:val="000000" w:themeColor="text1" w:themeTint="FF" w:themeShade="FF"/>
        </w:rPr>
        <w:t xml:space="preserve">. Studies in Intercultural Philosophy 19, ed., G. </w:t>
      </w:r>
      <w:proofErr w:type="spellStart"/>
      <w:r w:rsidRPr="2BCD608B" w:rsidR="2BCD608B">
        <w:rPr>
          <w:rFonts w:ascii="Times New Roman" w:hAnsi="Times New Roman" w:cs="Times New Roman"/>
          <w:color w:val="000000" w:themeColor="text1" w:themeTint="FF" w:themeShade="FF"/>
        </w:rPr>
        <w:t>Wakuraya</w:t>
      </w:r>
      <w:proofErr w:type="spellEnd"/>
      <w:r w:rsidRPr="2BCD608B" w:rsidR="2BCD608B">
        <w:rPr>
          <w:rFonts w:ascii="Times New Roman" w:hAnsi="Times New Roman" w:cs="Times New Roman"/>
          <w:color w:val="000000" w:themeColor="text1" w:themeTint="FF" w:themeShade="FF"/>
        </w:rPr>
        <w:t xml:space="preserve"> </w:t>
      </w:r>
      <w:r w:rsidRPr="2BCD608B" w:rsidR="2BCD608B">
        <w:rPr>
          <w:rFonts w:ascii="Times New Roman" w:hAnsi="Times New Roman" w:cs="Times New Roman"/>
          <w:color w:val="000000" w:themeColor="text1" w:themeTint="FF" w:themeShade="FF"/>
        </w:rPr>
        <w:t>Wanjohi</w:t>
      </w:r>
      <w:r w:rsidRPr="2BCD608B" w:rsidR="2BCD608B">
        <w:rPr>
          <w:rFonts w:ascii="Times New Roman" w:hAnsi="Times New Roman" w:cs="Times New Roman"/>
          <w:color w:val="000000" w:themeColor="text1" w:themeTint="FF" w:themeShade="FF"/>
        </w:rPr>
        <w:t xml:space="preserve">, with Gerald J. </w:t>
      </w:r>
      <w:r w:rsidRPr="2BCD608B" w:rsidR="2BCD608B">
        <w:rPr>
          <w:rFonts w:ascii="Times New Roman" w:hAnsi="Times New Roman" w:cs="Times New Roman"/>
          <w:color w:val="000000" w:themeColor="text1" w:themeTint="FF" w:themeShade="FF"/>
        </w:rPr>
        <w:t>Wanjohi</w:t>
      </w:r>
      <w:r w:rsidRPr="2BCD608B" w:rsidR="2BCD608B">
        <w:rPr>
          <w:rFonts w:ascii="Times New Roman" w:hAnsi="Times New Roman" w:cs="Times New Roman"/>
          <w:color w:val="000000" w:themeColor="text1" w:themeTint="FF" w:themeShade="FF"/>
        </w:rPr>
        <w:t xml:space="preserve">. Amsterdam: </w:t>
      </w:r>
      <w:proofErr w:type="spellStart"/>
      <w:r w:rsidRPr="2BCD608B" w:rsidR="2BCD608B">
        <w:rPr>
          <w:rFonts w:ascii="Times New Roman" w:hAnsi="Times New Roman" w:cs="Times New Roman"/>
          <w:color w:val="000000" w:themeColor="text1" w:themeTint="FF" w:themeShade="FF"/>
        </w:rPr>
        <w:t>Rodopi</w:t>
      </w:r>
      <w:proofErr w:type="spellEnd"/>
      <w:r w:rsidRPr="2BCD608B" w:rsidR="2BCD608B">
        <w:rPr>
          <w:rFonts w:ascii="Times New Roman" w:hAnsi="Times New Roman" w:cs="Times New Roman"/>
          <w:color w:val="000000" w:themeColor="text1" w:themeTint="FF" w:themeShade="FF"/>
        </w:rPr>
        <w:t>.</w:t>
      </w:r>
    </w:p>
    <w:p w:rsidRPr="00BC0C27" w:rsidR="00EC5B6D" w:rsidP="52CD2824" w:rsidRDefault="52CD2824" w14:paraId="2961A596" w14:textId="07E5AAF2">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lastRenderedPageBreak/>
        <w:t xml:space="preserve">Kling, David W. (2014). </w:t>
      </w:r>
      <w:r w:rsidRPr="52CD2824">
        <w:rPr>
          <w:rFonts w:ascii="Times New Roman" w:hAnsi="Times New Roman" w:cs="Times New Roman"/>
        </w:rPr>
        <w:t xml:space="preserve">“Conversion to Christianity,” Chapter 27 in Rambo R. Lewis and Charles E. Farhadian, eds., </w:t>
      </w:r>
      <w:r w:rsidRPr="52CD2824">
        <w:rPr>
          <w:rFonts w:ascii="Times New Roman" w:hAnsi="Times New Roman" w:cs="Times New Roman"/>
          <w:i/>
          <w:iCs/>
        </w:rPr>
        <w:t>The Oxford Handbook of Religious Conversion</w:t>
      </w:r>
      <w:r w:rsidRPr="52CD2824">
        <w:rPr>
          <w:rFonts w:ascii="Times New Roman" w:hAnsi="Times New Roman" w:cs="Times New Roman"/>
        </w:rPr>
        <w:t>. Oxford: Oxford University Press, 598-631.</w:t>
      </w:r>
    </w:p>
    <w:p w:rsidRPr="00BC0C27" w:rsidR="00EC5B6D" w:rsidP="52CD2824" w:rsidRDefault="52CD2824" w14:paraId="622DDEB7" w14:textId="10DBC036">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_____ (2020). </w:t>
      </w:r>
      <w:r w:rsidRPr="52CD2824">
        <w:rPr>
          <w:rFonts w:ascii="Times New Roman" w:hAnsi="Times New Roman" w:cs="Times New Roman"/>
          <w:i/>
          <w:iCs/>
          <w:color w:val="000000" w:themeColor="text1"/>
        </w:rPr>
        <w:t>A History of Christian Conversion.</w:t>
      </w:r>
      <w:r w:rsidRPr="52CD2824">
        <w:rPr>
          <w:rFonts w:ascii="Times New Roman" w:hAnsi="Times New Roman" w:cs="Times New Roman"/>
          <w:color w:val="000000" w:themeColor="text1"/>
        </w:rPr>
        <w:t xml:space="preserve"> Oxford: Oxford University Press.</w:t>
      </w:r>
    </w:p>
    <w:p w:rsidRPr="00BC0C27" w:rsidR="00EC5B6D" w:rsidP="52CD2824" w:rsidRDefault="52CD2824" w14:paraId="0D127D66" w14:textId="189D6557">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lang w:bidi="he-IL"/>
        </w:rPr>
        <w:t xml:space="preserve">ole </w:t>
      </w:r>
      <w:proofErr w:type="spellStart"/>
      <w:r w:rsidRPr="52CD2824">
        <w:rPr>
          <w:rFonts w:ascii="Times New Roman" w:hAnsi="Times New Roman" w:cs="Times New Roman"/>
          <w:color w:val="000000" w:themeColor="text1"/>
          <w:lang w:bidi="he-IL"/>
        </w:rPr>
        <w:t>Kulet</w:t>
      </w:r>
      <w:proofErr w:type="spellEnd"/>
      <w:r w:rsidRPr="52CD2824">
        <w:rPr>
          <w:rFonts w:ascii="Times New Roman" w:hAnsi="Times New Roman" w:cs="Times New Roman"/>
          <w:color w:val="000000" w:themeColor="text1"/>
          <w:lang w:bidi="he-IL"/>
        </w:rPr>
        <w:t xml:space="preserve">, Henry R. (1971). </w:t>
      </w:r>
      <w:r w:rsidRPr="52CD2824">
        <w:rPr>
          <w:rFonts w:ascii="Times New Roman" w:hAnsi="Times New Roman" w:cs="Times New Roman"/>
          <w:i/>
          <w:iCs/>
          <w:color w:val="000000" w:themeColor="text1"/>
          <w:lang w:bidi="he-IL"/>
        </w:rPr>
        <w:t>Is It Possible?</w:t>
      </w:r>
      <w:r w:rsidRPr="52CD2824">
        <w:rPr>
          <w:rFonts w:ascii="Times New Roman" w:hAnsi="Times New Roman" w:cs="Times New Roman"/>
          <w:color w:val="000000" w:themeColor="text1"/>
        </w:rPr>
        <w:t xml:space="preserve"> </w:t>
      </w:r>
      <w:r w:rsidRPr="52CD2824">
        <w:rPr>
          <w:rFonts w:ascii="Times New Roman" w:hAnsi="Times New Roman" w:cs="Times New Roman"/>
          <w:color w:val="000000" w:themeColor="text1"/>
          <w:lang w:bidi="he-IL"/>
        </w:rPr>
        <w:t>Nairobi: Longhorn Publishers</w:t>
      </w:r>
      <w:r w:rsidRPr="52CD2824">
        <w:rPr>
          <w:rFonts w:ascii="Times New Roman" w:hAnsi="Times New Roman" w:cs="Times New Roman"/>
          <w:color w:val="000000" w:themeColor="text1"/>
        </w:rPr>
        <w:t>.</w:t>
      </w:r>
    </w:p>
    <w:p w:rsidR="00EC5B6D" w:rsidP="52CD2824" w:rsidRDefault="52CD2824" w14:paraId="4719943E" w14:textId="773DCF37">
      <w:pPr>
        <w:tabs>
          <w:tab w:val="left" w:pos="2070"/>
        </w:tabs>
        <w:spacing w:after="160"/>
        <w:ind w:left="360" w:hanging="360"/>
        <w:jc w:val="both"/>
        <w:rPr>
          <w:rFonts w:ascii="Times New Roman" w:hAnsi="Times New Roman" w:cs="Times New Roman"/>
          <w:color w:val="000000"/>
        </w:rPr>
      </w:pPr>
      <w:proofErr w:type="spellStart"/>
      <w:r w:rsidRPr="52CD2824">
        <w:rPr>
          <w:rFonts w:ascii="Times New Roman" w:hAnsi="Times New Roman" w:cs="Times New Roman"/>
          <w:color w:val="000000" w:themeColor="text1"/>
        </w:rPr>
        <w:t>Lamphear</w:t>
      </w:r>
      <w:proofErr w:type="spellEnd"/>
      <w:r w:rsidRPr="52CD2824">
        <w:rPr>
          <w:rFonts w:ascii="Times New Roman" w:hAnsi="Times New Roman" w:cs="Times New Roman"/>
          <w:color w:val="000000" w:themeColor="text1"/>
        </w:rPr>
        <w:t xml:space="preserve">, John (1993). “Aspects of ‘Becoming Turkana’: Interactions &amp; Assimilation Between Maa- &amp; </w:t>
      </w:r>
      <w:proofErr w:type="spellStart"/>
      <w:r w:rsidRPr="52CD2824">
        <w:rPr>
          <w:rFonts w:ascii="Times New Roman" w:hAnsi="Times New Roman" w:cs="Times New Roman"/>
          <w:color w:val="000000" w:themeColor="text1"/>
        </w:rPr>
        <w:t>Ateker</w:t>
      </w:r>
      <w:proofErr w:type="spellEnd"/>
      <w:r w:rsidRPr="52CD2824">
        <w:rPr>
          <w:rFonts w:ascii="Times New Roman" w:hAnsi="Times New Roman" w:cs="Times New Roman"/>
          <w:color w:val="000000" w:themeColor="text1"/>
        </w:rPr>
        <w:t xml:space="preserve">-Speakers,” Chapter 4 in Thomas Spear and Richard Waller, eds., </w:t>
      </w:r>
      <w:r w:rsidRPr="52CD2824">
        <w:rPr>
          <w:rFonts w:ascii="Times New Roman" w:hAnsi="Times New Roman" w:cs="Times New Roman"/>
          <w:i/>
          <w:iCs/>
          <w:color w:val="000000" w:themeColor="text1"/>
        </w:rPr>
        <w:t>Being Maasai</w:t>
      </w:r>
      <w:r w:rsidRPr="52CD2824">
        <w:rPr>
          <w:rFonts w:ascii="Times New Roman" w:hAnsi="Times New Roman" w:cs="Times New Roman"/>
          <w:color w:val="000000" w:themeColor="text1"/>
        </w:rPr>
        <w:t>. Eastern African Studies. Nairobi: East African Educational Publishers, 87–104.</w:t>
      </w:r>
    </w:p>
    <w:p w:rsidRPr="007B1990" w:rsidR="007B1990" w:rsidP="52CD2824" w:rsidRDefault="52CD2824" w14:paraId="0A2F29A7" w14:textId="7D53F17F">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color w:val="000000" w:themeColor="text1"/>
        </w:rPr>
        <w:t xml:space="preserve">Landman, Christina and </w:t>
      </w:r>
      <w:proofErr w:type="spellStart"/>
      <w:r w:rsidRPr="52CD2824">
        <w:rPr>
          <w:rFonts w:ascii="Times New Roman" w:hAnsi="Times New Roman" w:cs="Times New Roman"/>
          <w:color w:val="000000" w:themeColor="text1"/>
        </w:rPr>
        <w:t>Hannelie</w:t>
      </w:r>
      <w:proofErr w:type="spellEnd"/>
      <w:r w:rsidRPr="52CD2824">
        <w:rPr>
          <w:rFonts w:ascii="Times New Roman" w:hAnsi="Times New Roman" w:cs="Times New Roman"/>
          <w:color w:val="000000" w:themeColor="text1"/>
        </w:rPr>
        <w:t xml:space="preserve"> Yates (2017). “Africanity and research: A case study in rural South Africa.” </w:t>
      </w:r>
      <w:r w:rsidRPr="52CD2824">
        <w:rPr>
          <w:rFonts w:ascii="Times New Roman" w:hAnsi="Times New Roman" w:cs="Times New Roman"/>
          <w:i/>
          <w:iCs/>
          <w:color w:val="000000" w:themeColor="text1"/>
        </w:rPr>
        <w:t xml:space="preserve">HTS </w:t>
      </w:r>
      <w:proofErr w:type="spellStart"/>
      <w:r w:rsidRPr="52CD2824">
        <w:rPr>
          <w:rFonts w:ascii="Times New Roman" w:hAnsi="Times New Roman" w:cs="Times New Roman"/>
          <w:i/>
          <w:iCs/>
          <w:color w:val="000000" w:themeColor="text1"/>
        </w:rPr>
        <w:t>Teologiese</w:t>
      </w:r>
      <w:proofErr w:type="spellEnd"/>
      <w:r w:rsidRPr="52CD2824">
        <w:rPr>
          <w:rFonts w:ascii="Times New Roman" w:hAnsi="Times New Roman" w:cs="Times New Roman"/>
          <w:i/>
          <w:iCs/>
          <w:color w:val="000000" w:themeColor="text1"/>
        </w:rPr>
        <w:t xml:space="preserve"> Studies/Theological Studies</w:t>
      </w:r>
      <w:r w:rsidRPr="52CD2824">
        <w:rPr>
          <w:rFonts w:ascii="Times New Roman" w:hAnsi="Times New Roman" w:cs="Times New Roman"/>
          <w:color w:val="000000" w:themeColor="text1"/>
        </w:rPr>
        <w:t xml:space="preserve"> 73(4): Article 4775, 9 pages.</w:t>
      </w:r>
    </w:p>
    <w:p w:rsidRPr="00BC0C27" w:rsidR="00EC5B6D" w:rsidP="52CD2824" w:rsidRDefault="52CD2824" w14:paraId="5F3B4DE9" w14:textId="2A1B47A3">
      <w:pPr>
        <w:tabs>
          <w:tab w:val="left" w:pos="2070"/>
        </w:tabs>
        <w:spacing w:after="160"/>
        <w:ind w:left="360" w:hanging="360"/>
        <w:jc w:val="both"/>
        <w:rPr>
          <w:rFonts w:ascii="Times New Roman" w:hAnsi="Times New Roman" w:cs="Times New Roman"/>
        </w:rPr>
      </w:pPr>
      <w:proofErr w:type="spellStart"/>
      <w:r w:rsidRPr="52CD2824">
        <w:rPr>
          <w:rFonts w:ascii="Times New Roman" w:hAnsi="Times New Roman" w:cs="Times New Roman"/>
        </w:rPr>
        <w:t>Lekundayo</w:t>
      </w:r>
      <w:proofErr w:type="spellEnd"/>
      <w:r w:rsidRPr="52CD2824">
        <w:rPr>
          <w:rFonts w:ascii="Times New Roman" w:hAnsi="Times New Roman" w:cs="Times New Roman"/>
        </w:rPr>
        <w:t xml:space="preserve">, Godwin (2013). </w:t>
      </w:r>
      <w:r w:rsidRPr="52CD2824">
        <w:rPr>
          <w:rFonts w:ascii="Times New Roman" w:hAnsi="Times New Roman" w:cs="Times New Roman"/>
          <w:i/>
          <w:iCs/>
        </w:rPr>
        <w:t>The Cosmic Christ: Towards Effective Mission Among the Maasai</w:t>
      </w:r>
      <w:r w:rsidRPr="52CD2824">
        <w:rPr>
          <w:rFonts w:ascii="Times New Roman" w:hAnsi="Times New Roman" w:cs="Times New Roman"/>
        </w:rPr>
        <w:t>. Regnum Studies in Mission. Oxford: Regnum.</w:t>
      </w:r>
    </w:p>
    <w:p w:rsidRPr="00BC0C27" w:rsidR="007E333B" w:rsidP="52CD2824" w:rsidRDefault="52CD2824" w14:paraId="1AEE7E85" w14:textId="194370D0">
      <w:pPr>
        <w:tabs>
          <w:tab w:val="left" w:pos="2070"/>
        </w:tabs>
        <w:spacing w:after="160"/>
        <w:ind w:left="360" w:hanging="360"/>
        <w:jc w:val="both"/>
        <w:rPr>
          <w:rFonts w:ascii="Times New Roman" w:hAnsi="Times New Roman" w:cs="Times New Roman"/>
          <w:color w:val="000000"/>
        </w:rPr>
      </w:pPr>
      <w:proofErr w:type="spellStart"/>
      <w:r w:rsidRPr="52CD2824">
        <w:rPr>
          <w:rFonts w:ascii="Times New Roman" w:hAnsi="Times New Roman" w:cs="Times New Roman"/>
          <w:color w:val="000000" w:themeColor="text1"/>
        </w:rPr>
        <w:t>Mbua</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Abigael</w:t>
      </w:r>
      <w:proofErr w:type="spellEnd"/>
      <w:r w:rsidRPr="52CD2824">
        <w:rPr>
          <w:rFonts w:ascii="Times New Roman" w:hAnsi="Times New Roman" w:cs="Times New Roman"/>
          <w:color w:val="000000" w:themeColor="text1"/>
        </w:rPr>
        <w:t xml:space="preserve"> Wangari (2018). “The Kikuyu Conceptualization of Adoption: A Cognitive Grammar Approach” </w:t>
      </w:r>
      <w:r w:rsidRPr="52CD2824">
        <w:rPr>
          <w:rFonts w:ascii="Times New Roman" w:hAnsi="Times New Roman" w:cs="Times New Roman"/>
          <w:i/>
          <w:iCs/>
          <w:color w:val="000000" w:themeColor="text1"/>
        </w:rPr>
        <w:t>Impact: Journal of Transformation</w:t>
      </w:r>
      <w:r w:rsidRPr="52CD2824">
        <w:rPr>
          <w:rFonts w:ascii="Times New Roman" w:hAnsi="Times New Roman" w:cs="Times New Roman"/>
          <w:color w:val="000000" w:themeColor="text1"/>
        </w:rPr>
        <w:t xml:space="preserve"> 1(1): 90–121.</w:t>
      </w:r>
    </w:p>
    <w:p w:rsidRPr="00BC0C27" w:rsidR="00EC5B6D" w:rsidP="52CD2824" w:rsidRDefault="52CD2824" w14:paraId="1398289C" w14:textId="41F4945D">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color w:val="000000" w:themeColor="text1"/>
        </w:rPr>
        <w:t xml:space="preserve">Mburu, Elizabeth (2018). </w:t>
      </w:r>
      <w:r w:rsidRPr="52CD2824">
        <w:rPr>
          <w:rFonts w:ascii="Times New Roman" w:hAnsi="Times New Roman" w:cs="Times New Roman"/>
          <w:i/>
          <w:iCs/>
          <w:color w:val="000000" w:themeColor="text1"/>
        </w:rPr>
        <w:t>African Hermeneutics</w:t>
      </w:r>
      <w:r w:rsidRPr="52CD2824">
        <w:rPr>
          <w:rFonts w:ascii="Times New Roman" w:hAnsi="Times New Roman" w:cs="Times New Roman"/>
          <w:color w:val="000000" w:themeColor="text1"/>
        </w:rPr>
        <w:t xml:space="preserve">. Nairobi: </w:t>
      </w:r>
      <w:proofErr w:type="spellStart"/>
      <w:r w:rsidRPr="52CD2824">
        <w:rPr>
          <w:rFonts w:ascii="Times New Roman" w:hAnsi="Times New Roman" w:cs="Times New Roman"/>
          <w:color w:val="000000" w:themeColor="text1"/>
        </w:rPr>
        <w:t>HippoBooks</w:t>
      </w:r>
      <w:proofErr w:type="spellEnd"/>
      <w:r w:rsidRPr="52CD2824">
        <w:rPr>
          <w:rFonts w:ascii="Times New Roman" w:hAnsi="Times New Roman" w:cs="Times New Roman"/>
          <w:color w:val="000000" w:themeColor="text1"/>
        </w:rPr>
        <w:t>.</w:t>
      </w:r>
    </w:p>
    <w:p w:rsidRPr="00BC0C27" w:rsidR="00EC5B6D" w:rsidP="52CD2824" w:rsidRDefault="52CD2824" w14:paraId="629B15AD" w14:textId="315BA352">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rPr>
        <w:t xml:space="preserve">Mol, Frans (1996). </w:t>
      </w:r>
      <w:r w:rsidRPr="52CD2824">
        <w:rPr>
          <w:rFonts w:ascii="Times New Roman" w:hAnsi="Times New Roman" w:eastAsia="Calibri" w:cs="Times New Roman"/>
          <w:i/>
          <w:iCs/>
        </w:rPr>
        <w:t>Maasai Language and Culture</w:t>
      </w:r>
      <w:r w:rsidRPr="52CD2824">
        <w:rPr>
          <w:rFonts w:ascii="Times New Roman" w:hAnsi="Times New Roman" w:eastAsia="Calibri" w:cs="Times New Roman"/>
        </w:rPr>
        <w:t xml:space="preserve">. </w:t>
      </w:r>
      <w:proofErr w:type="spellStart"/>
      <w:r w:rsidRPr="52CD2824">
        <w:rPr>
          <w:rFonts w:ascii="Times New Roman" w:hAnsi="Times New Roman" w:eastAsia="Calibri" w:cs="Times New Roman"/>
        </w:rPr>
        <w:t>Lemek</w:t>
      </w:r>
      <w:proofErr w:type="spellEnd"/>
      <w:r w:rsidRPr="52CD2824">
        <w:rPr>
          <w:rFonts w:ascii="Times New Roman" w:hAnsi="Times New Roman" w:eastAsia="Calibri" w:cs="Times New Roman"/>
        </w:rPr>
        <w:t xml:space="preserve">, Kenya: Maasai Centre </w:t>
      </w:r>
      <w:proofErr w:type="spellStart"/>
      <w:r w:rsidRPr="52CD2824">
        <w:rPr>
          <w:rFonts w:ascii="Times New Roman" w:hAnsi="Times New Roman" w:eastAsia="Calibri" w:cs="Times New Roman"/>
        </w:rPr>
        <w:t>Lemek</w:t>
      </w:r>
      <w:proofErr w:type="spellEnd"/>
      <w:r w:rsidRPr="52CD2824">
        <w:rPr>
          <w:rFonts w:ascii="Times New Roman" w:hAnsi="Times New Roman" w:eastAsia="Calibri" w:cs="Times New Roman"/>
        </w:rPr>
        <w:t>.</w:t>
      </w:r>
    </w:p>
    <w:p w:rsidRPr="00BC0C27" w:rsidR="00EC5B6D" w:rsidP="52CD2824" w:rsidRDefault="52CD2824" w14:paraId="4EB4BECF" w14:textId="2FF70FE0">
      <w:pPr>
        <w:tabs>
          <w:tab w:val="left" w:pos="2070"/>
        </w:tabs>
        <w:spacing w:after="160"/>
        <w:ind w:left="360" w:hanging="360"/>
        <w:jc w:val="both"/>
        <w:rPr>
          <w:rFonts w:ascii="Times New Roman" w:hAnsi="Times New Roman" w:cs="Times New Roman"/>
          <w:color w:val="000000" w:themeColor="text1"/>
        </w:rPr>
      </w:pPr>
      <w:proofErr w:type="spellStart"/>
      <w:r w:rsidRPr="52CD2824">
        <w:rPr>
          <w:rFonts w:ascii="Times New Roman" w:hAnsi="Times New Roman" w:cs="Times New Roman"/>
          <w:color w:val="000000" w:themeColor="text1"/>
        </w:rPr>
        <w:t>Neckebrouck</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Valeer</w:t>
      </w:r>
      <w:proofErr w:type="spellEnd"/>
      <w:r w:rsidRPr="52CD2824">
        <w:rPr>
          <w:rFonts w:ascii="Times New Roman" w:hAnsi="Times New Roman" w:cs="Times New Roman"/>
          <w:color w:val="000000" w:themeColor="text1"/>
        </w:rPr>
        <w:t xml:space="preserve"> (1993). </w:t>
      </w:r>
      <w:r w:rsidRPr="52CD2824">
        <w:rPr>
          <w:rFonts w:ascii="Times New Roman" w:hAnsi="Times New Roman" w:cs="Times New Roman"/>
          <w:i/>
          <w:iCs/>
          <w:color w:val="000000" w:themeColor="text1"/>
        </w:rPr>
        <w:t xml:space="preserve">Resistant Peoples: The Case of the Pastoral Maasai of East Africa. </w:t>
      </w:r>
      <w:r w:rsidRPr="52CD2824">
        <w:rPr>
          <w:rFonts w:ascii="Times New Roman" w:hAnsi="Times New Roman" w:cs="Times New Roman"/>
          <w:color w:val="000000" w:themeColor="text1"/>
        </w:rPr>
        <w:t xml:space="preserve">Inculturation: Working Papers on Living Faith and Cultures XIV. Rome: </w:t>
      </w:r>
      <w:proofErr w:type="spellStart"/>
      <w:r w:rsidRPr="52CD2824">
        <w:rPr>
          <w:rFonts w:ascii="Times New Roman" w:hAnsi="Times New Roman" w:cs="Times New Roman"/>
          <w:color w:val="000000" w:themeColor="text1"/>
        </w:rPr>
        <w:t>Editrice</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Potificia</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Universita</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Gregoriana</w:t>
      </w:r>
      <w:proofErr w:type="spellEnd"/>
      <w:r w:rsidRPr="52CD2824">
        <w:rPr>
          <w:rFonts w:ascii="Times New Roman" w:hAnsi="Times New Roman" w:cs="Times New Roman"/>
          <w:color w:val="000000" w:themeColor="text1"/>
        </w:rPr>
        <w:t>.</w:t>
      </w:r>
    </w:p>
    <w:p w:rsidR="00EC5B6D" w:rsidP="52CD2824" w:rsidRDefault="52CD2824" w14:paraId="7A394E75" w14:textId="2C0ECC11">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_____ (2002). </w:t>
      </w:r>
      <w:r w:rsidRPr="52CD2824">
        <w:rPr>
          <w:rFonts w:ascii="Times New Roman" w:hAnsi="Times New Roman" w:cs="Times New Roman"/>
          <w:i/>
          <w:iCs/>
          <w:color w:val="000000" w:themeColor="text1"/>
        </w:rPr>
        <w:t xml:space="preserve">Le Maasai et le Christianism: Le temps du grand </w:t>
      </w:r>
      <w:proofErr w:type="spellStart"/>
      <w:r w:rsidRPr="52CD2824">
        <w:rPr>
          <w:rFonts w:ascii="Times New Roman" w:hAnsi="Times New Roman" w:cs="Times New Roman"/>
          <w:i/>
          <w:iCs/>
          <w:color w:val="000000" w:themeColor="text1"/>
        </w:rPr>
        <w:t>refus</w:t>
      </w:r>
      <w:proofErr w:type="spellEnd"/>
      <w:r w:rsidRPr="52CD2824">
        <w:rPr>
          <w:rFonts w:ascii="Times New Roman" w:hAnsi="Times New Roman" w:cs="Times New Roman"/>
          <w:color w:val="000000" w:themeColor="text1"/>
        </w:rPr>
        <w:t xml:space="preserve">. Annua </w:t>
      </w:r>
      <w:proofErr w:type="spellStart"/>
      <w:r w:rsidRPr="52CD2824">
        <w:rPr>
          <w:rFonts w:ascii="Times New Roman" w:hAnsi="Times New Roman" w:cs="Times New Roman"/>
          <w:color w:val="000000" w:themeColor="text1"/>
        </w:rPr>
        <w:t>Nuntia</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Lovaniensia</w:t>
      </w:r>
      <w:proofErr w:type="spellEnd"/>
      <w:r w:rsidRPr="52CD2824">
        <w:rPr>
          <w:rFonts w:ascii="Times New Roman" w:hAnsi="Times New Roman" w:cs="Times New Roman"/>
          <w:color w:val="000000" w:themeColor="text1"/>
        </w:rPr>
        <w:t xml:space="preserve"> XLI. Leuven: </w:t>
      </w:r>
      <w:proofErr w:type="spellStart"/>
      <w:r w:rsidRPr="52CD2824">
        <w:rPr>
          <w:rFonts w:ascii="Times New Roman" w:hAnsi="Times New Roman" w:cs="Times New Roman"/>
          <w:color w:val="000000" w:themeColor="text1"/>
        </w:rPr>
        <w:t>Peeters</w:t>
      </w:r>
      <w:proofErr w:type="spellEnd"/>
      <w:r w:rsidRPr="52CD2824">
        <w:rPr>
          <w:rFonts w:ascii="Times New Roman" w:hAnsi="Times New Roman" w:cs="Times New Roman"/>
          <w:color w:val="000000" w:themeColor="text1"/>
        </w:rPr>
        <w:t>.</w:t>
      </w:r>
    </w:p>
    <w:p w:rsidRPr="00752655" w:rsidR="00752655" w:rsidP="52CD2824" w:rsidRDefault="52CD2824" w14:paraId="5B03E2E4" w14:textId="5FE504C8">
      <w:pPr>
        <w:tabs>
          <w:tab w:val="left" w:pos="2070"/>
        </w:tabs>
        <w:spacing w:after="160"/>
        <w:ind w:left="360" w:hanging="360"/>
        <w:jc w:val="both"/>
        <w:rPr>
          <w:rFonts w:ascii="Times New Roman" w:hAnsi="Times New Roman" w:cs="Times New Roman"/>
          <w:color w:val="000000" w:themeColor="text1"/>
        </w:rPr>
      </w:pPr>
      <w:proofErr w:type="spellStart"/>
      <w:r w:rsidRPr="52CD2824">
        <w:rPr>
          <w:rFonts w:ascii="Times New Roman" w:hAnsi="Times New Roman" w:cs="Times New Roman"/>
          <w:color w:val="000000" w:themeColor="text1"/>
        </w:rPr>
        <w:t>Nkesela</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Zephania</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Shila</w:t>
      </w:r>
      <w:proofErr w:type="spellEnd"/>
      <w:r w:rsidRPr="52CD2824">
        <w:rPr>
          <w:rFonts w:ascii="Times New Roman" w:hAnsi="Times New Roman" w:cs="Times New Roman"/>
          <w:color w:val="000000" w:themeColor="text1"/>
        </w:rPr>
        <w:t xml:space="preserve"> (2020). </w:t>
      </w:r>
      <w:r w:rsidRPr="52CD2824">
        <w:rPr>
          <w:rFonts w:ascii="Times New Roman" w:hAnsi="Times New Roman" w:cs="Times New Roman"/>
          <w:i/>
          <w:iCs/>
          <w:color w:val="000000" w:themeColor="text1"/>
        </w:rPr>
        <w:t>A Maasai Encounter with the Bible: Nomadic Lifestyle as a Hermeneutic Question</w:t>
      </w:r>
      <w:r w:rsidRPr="52CD2824">
        <w:rPr>
          <w:rFonts w:ascii="Times New Roman" w:hAnsi="Times New Roman" w:cs="Times New Roman"/>
          <w:color w:val="000000" w:themeColor="text1"/>
        </w:rPr>
        <w:t>. Bible and Theology in Africa 30. New York: Peter Lang.</w:t>
      </w:r>
    </w:p>
    <w:p w:rsidRPr="00BC0C27" w:rsidR="00EC5B6D" w:rsidP="52CD2824" w:rsidRDefault="52CD2824" w14:paraId="758211CF" w14:textId="4FDC4067">
      <w:pPr>
        <w:tabs>
          <w:tab w:val="left" w:pos="2070"/>
        </w:tabs>
        <w:spacing w:after="160"/>
        <w:ind w:left="360" w:hanging="360"/>
        <w:jc w:val="both"/>
        <w:rPr>
          <w:rFonts w:ascii="Times New Roman" w:hAnsi="Times New Roman" w:cs="Times New Roman"/>
        </w:rPr>
      </w:pPr>
      <w:r w:rsidRPr="52CD2824">
        <w:rPr>
          <w:rFonts w:ascii="Times New Roman" w:hAnsi="Times New Roman" w:cs="Times New Roman"/>
        </w:rPr>
        <w:t>Oden, Thomas C. (2007).</w:t>
      </w:r>
      <w:r w:rsidRPr="52CD2824">
        <w:rPr>
          <w:rFonts w:ascii="Times New Roman" w:hAnsi="Times New Roman" w:cs="Times New Roman"/>
          <w:i/>
          <w:iCs/>
        </w:rPr>
        <w:t xml:space="preserve"> How Africa Shaped the Christian Mind: Rediscovering the African Seedbed of Western Christianity</w:t>
      </w:r>
      <w:r w:rsidRPr="52CD2824">
        <w:rPr>
          <w:rFonts w:ascii="Times New Roman" w:hAnsi="Times New Roman" w:cs="Times New Roman"/>
        </w:rPr>
        <w:t>. Downers Grove, Illinois: IVP Books.</w:t>
      </w:r>
    </w:p>
    <w:p w:rsidRPr="00BC0C27" w:rsidR="00EC5B6D" w:rsidP="52CD2824" w:rsidRDefault="52CD2824" w14:paraId="78513018" w14:textId="4EB76C49">
      <w:pPr>
        <w:tabs>
          <w:tab w:val="left" w:pos="2070"/>
        </w:tabs>
        <w:spacing w:after="160"/>
        <w:ind w:left="360" w:hanging="360"/>
        <w:jc w:val="both"/>
        <w:rPr>
          <w:rFonts w:ascii="Times New Roman" w:hAnsi="Times New Roman" w:cs="Times New Roman"/>
        </w:rPr>
      </w:pPr>
      <w:r w:rsidRPr="52CD2824">
        <w:rPr>
          <w:rFonts w:ascii="Times New Roman" w:hAnsi="Times New Roman" w:cs="Times New Roman"/>
        </w:rPr>
        <w:t xml:space="preserve">_____ (2011). </w:t>
      </w:r>
      <w:r w:rsidRPr="52CD2824">
        <w:rPr>
          <w:rFonts w:ascii="Times New Roman" w:hAnsi="Times New Roman" w:cs="Times New Roman"/>
          <w:i/>
          <w:iCs/>
        </w:rPr>
        <w:t>The African Memory of Mark: Reassessing Early Church Tradition</w:t>
      </w:r>
      <w:r w:rsidRPr="52CD2824">
        <w:rPr>
          <w:rFonts w:ascii="Times New Roman" w:hAnsi="Times New Roman" w:cs="Times New Roman"/>
        </w:rPr>
        <w:t>. Downers Grove, Illinois: IVP Academic.</w:t>
      </w:r>
    </w:p>
    <w:p w:rsidRPr="00BC0C27" w:rsidR="00EC5B6D" w:rsidP="52CD2824" w:rsidRDefault="52CD2824" w14:paraId="1EC539C2" w14:textId="481EA1B9">
      <w:pPr>
        <w:tabs>
          <w:tab w:val="left" w:pos="2070"/>
        </w:tabs>
        <w:spacing w:after="160"/>
        <w:ind w:left="360" w:hanging="360"/>
        <w:jc w:val="both"/>
        <w:rPr>
          <w:rFonts w:ascii="Times New Roman" w:hAnsi="Times New Roman" w:cs="Times New Roman"/>
        </w:rPr>
      </w:pPr>
      <w:r w:rsidRPr="52CD2824">
        <w:rPr>
          <w:rFonts w:ascii="Times New Roman" w:hAnsi="Times New Roman" w:cs="Times New Roman"/>
        </w:rPr>
        <w:t xml:space="preserve">O’Sullivan, Tomás (2016). “Christianity and the European Conversions,” Chapter 5 in Lamin Sanneh and Michael J. McClymond, eds., </w:t>
      </w:r>
      <w:r w:rsidRPr="52CD2824">
        <w:rPr>
          <w:rFonts w:ascii="Times New Roman" w:hAnsi="Times New Roman" w:cs="Times New Roman"/>
          <w:i/>
          <w:iCs/>
        </w:rPr>
        <w:t>The Wiley-Blackwell Companion to World Christianity</w:t>
      </w:r>
      <w:r w:rsidRPr="52CD2824">
        <w:rPr>
          <w:rFonts w:ascii="Times New Roman" w:hAnsi="Times New Roman" w:cs="Times New Roman"/>
        </w:rPr>
        <w:t>. Wiley Blackwell Companions to Religion. Oxford: John Wiley &amp; Sons, 54-66.</w:t>
      </w:r>
    </w:p>
    <w:p w:rsidR="00EC5B6D" w:rsidP="52CD2824" w:rsidRDefault="52CD2824" w14:paraId="7890488A" w14:textId="032DF47C">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Priest, Doug, Jr. (1990). </w:t>
      </w:r>
      <w:r w:rsidRPr="52CD2824">
        <w:rPr>
          <w:rFonts w:ascii="Times New Roman" w:hAnsi="Times New Roman" w:cs="Times New Roman"/>
          <w:i/>
          <w:iCs/>
          <w:color w:val="000000" w:themeColor="text1"/>
        </w:rPr>
        <w:t>Doing Theology with the Maasai</w:t>
      </w:r>
      <w:r w:rsidRPr="52CD2824">
        <w:rPr>
          <w:rFonts w:ascii="Times New Roman" w:hAnsi="Times New Roman" w:cs="Times New Roman"/>
          <w:color w:val="000000" w:themeColor="text1"/>
        </w:rPr>
        <w:t>. Pasadena, California: William Carey Library.</w:t>
      </w:r>
    </w:p>
    <w:p w:rsidRPr="00BB6AEB" w:rsidR="00BB6AEB" w:rsidP="52CD2824" w:rsidRDefault="52CD2824" w14:paraId="1508DFA3" w14:textId="6164FDB1">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Shaw, Mark (2010). </w:t>
      </w:r>
      <w:r w:rsidRPr="52CD2824">
        <w:rPr>
          <w:rFonts w:ascii="Times New Roman" w:hAnsi="Times New Roman" w:cs="Times New Roman"/>
          <w:i/>
          <w:iCs/>
          <w:color w:val="000000" w:themeColor="text1"/>
        </w:rPr>
        <w:t>Global Awakening: How 20th-Century Revivals Triggered a Christian Revolution</w:t>
      </w:r>
      <w:r w:rsidRPr="52CD2824">
        <w:rPr>
          <w:rFonts w:ascii="Times New Roman" w:hAnsi="Times New Roman" w:cs="Times New Roman"/>
          <w:color w:val="000000" w:themeColor="text1"/>
        </w:rPr>
        <w:t>. Downers Grove, Illinois: IVP Academic.</w:t>
      </w:r>
    </w:p>
    <w:p w:rsidRPr="00BC0C27" w:rsidR="00EC5B6D" w:rsidP="52CD2824" w:rsidRDefault="52CD2824" w14:paraId="5DD3C4D1" w14:textId="5A2F0AF3">
      <w:pPr>
        <w:tabs>
          <w:tab w:val="left" w:pos="2070"/>
        </w:tabs>
        <w:spacing w:after="160"/>
        <w:ind w:left="360" w:hanging="360"/>
        <w:jc w:val="both"/>
        <w:rPr>
          <w:rFonts w:ascii="Times New Roman" w:hAnsi="Times New Roman" w:cs="Times New Roman"/>
          <w:color w:val="000000"/>
        </w:rPr>
      </w:pPr>
      <w:proofErr w:type="spellStart"/>
      <w:r w:rsidRPr="52CD2824">
        <w:rPr>
          <w:rFonts w:ascii="Times New Roman" w:hAnsi="Times New Roman" w:cs="Times New Roman"/>
        </w:rPr>
        <w:t>Sundkler</w:t>
      </w:r>
      <w:proofErr w:type="spellEnd"/>
      <w:r w:rsidRPr="52CD2824">
        <w:rPr>
          <w:rFonts w:ascii="Times New Roman" w:hAnsi="Times New Roman" w:cs="Times New Roman"/>
        </w:rPr>
        <w:t xml:space="preserve">, Bengt and Steed, Christopher (2004). </w:t>
      </w:r>
      <w:r w:rsidRPr="52CD2824">
        <w:rPr>
          <w:rFonts w:ascii="Times New Roman" w:hAnsi="Times New Roman" w:cs="Times New Roman"/>
          <w:i/>
          <w:iCs/>
        </w:rPr>
        <w:t>A History of Christianity in Africa</w:t>
      </w:r>
      <w:r w:rsidRPr="52CD2824">
        <w:rPr>
          <w:rFonts w:ascii="Times New Roman" w:hAnsi="Times New Roman" w:cs="Times New Roman"/>
        </w:rPr>
        <w:t xml:space="preserve">. Studia </w:t>
      </w:r>
      <w:proofErr w:type="spellStart"/>
      <w:r w:rsidRPr="52CD2824">
        <w:rPr>
          <w:rFonts w:ascii="Times New Roman" w:hAnsi="Times New Roman" w:cs="Times New Roman"/>
        </w:rPr>
        <w:t>Missionalia</w:t>
      </w:r>
      <w:proofErr w:type="spellEnd"/>
      <w:r w:rsidRPr="52CD2824">
        <w:rPr>
          <w:rFonts w:ascii="Times New Roman" w:hAnsi="Times New Roman" w:cs="Times New Roman"/>
        </w:rPr>
        <w:t xml:space="preserve"> </w:t>
      </w:r>
      <w:proofErr w:type="spellStart"/>
      <w:r w:rsidRPr="52CD2824">
        <w:rPr>
          <w:rFonts w:ascii="Times New Roman" w:hAnsi="Times New Roman" w:cs="Times New Roman"/>
        </w:rPr>
        <w:t>Upsaliensia</w:t>
      </w:r>
      <w:proofErr w:type="spellEnd"/>
      <w:r w:rsidRPr="52CD2824">
        <w:rPr>
          <w:rFonts w:ascii="Times New Roman" w:hAnsi="Times New Roman" w:cs="Times New Roman"/>
        </w:rPr>
        <w:t xml:space="preserve"> 74. Cambridge: Cambridge University Press.</w:t>
      </w:r>
    </w:p>
    <w:p w:rsidRPr="00BC0C27" w:rsidR="00EC5B6D" w:rsidP="52CD2824" w:rsidRDefault="52CD2824" w14:paraId="492BC162" w14:textId="23B4DA7A">
      <w:pPr>
        <w:tabs>
          <w:tab w:val="left" w:pos="2070"/>
        </w:tabs>
        <w:spacing w:after="160"/>
        <w:ind w:left="360" w:hanging="360"/>
        <w:jc w:val="both"/>
        <w:rPr>
          <w:rFonts w:ascii="Times New Roman" w:hAnsi="Times New Roman" w:cs="Times New Roman"/>
        </w:rPr>
      </w:pPr>
      <w:r w:rsidRPr="52CD2824">
        <w:rPr>
          <w:rFonts w:ascii="Times New Roman" w:hAnsi="Times New Roman" w:cs="Times New Roman"/>
          <w:color w:val="000000" w:themeColor="text1"/>
        </w:rPr>
        <w:lastRenderedPageBreak/>
        <w:t>Rambo, Lewis R. and Farhadian, Charles E. (2014). “Introduction,” i</w:t>
      </w:r>
      <w:r w:rsidRPr="52CD2824">
        <w:rPr>
          <w:rFonts w:ascii="Times New Roman" w:hAnsi="Times New Roman" w:cs="Times New Roman"/>
        </w:rPr>
        <w:t xml:space="preserve">n Rambo R. Lewis and Charles E. Farhadian, eds., </w:t>
      </w:r>
      <w:r w:rsidRPr="52CD2824">
        <w:rPr>
          <w:rFonts w:ascii="Times New Roman" w:hAnsi="Times New Roman" w:cs="Times New Roman"/>
          <w:i/>
          <w:iCs/>
        </w:rPr>
        <w:t>The Oxford Handbook of Religious Conversion</w:t>
      </w:r>
      <w:r w:rsidRPr="52CD2824">
        <w:rPr>
          <w:rFonts w:ascii="Times New Roman" w:hAnsi="Times New Roman" w:cs="Times New Roman"/>
        </w:rPr>
        <w:t>. Oxford: Oxford University Press, 1-22.</w:t>
      </w:r>
    </w:p>
    <w:p w:rsidRPr="00BC0C27" w:rsidR="00EC5B6D" w:rsidP="52CD2824" w:rsidRDefault="52CD2824" w14:paraId="4827076C" w14:textId="6C2E4EE9">
      <w:pPr>
        <w:tabs>
          <w:tab w:val="left" w:pos="2070"/>
        </w:tabs>
        <w:spacing w:after="160"/>
        <w:ind w:left="360" w:hanging="360"/>
        <w:jc w:val="both"/>
        <w:rPr>
          <w:rFonts w:ascii="Times New Roman" w:hAnsi="Times New Roman" w:cs="Times New Roman"/>
        </w:rPr>
      </w:pPr>
      <w:r w:rsidRPr="52CD2824">
        <w:rPr>
          <w:rFonts w:ascii="Times New Roman" w:hAnsi="Times New Roman" w:cs="Times New Roman"/>
        </w:rPr>
        <w:t xml:space="preserve">Rigby, Peter (1989). “Ideology, Religion, and </w:t>
      </w:r>
      <w:proofErr w:type="spellStart"/>
      <w:r w:rsidRPr="52CD2824">
        <w:rPr>
          <w:rFonts w:ascii="Times New Roman" w:hAnsi="Times New Roman" w:cs="Times New Roman"/>
        </w:rPr>
        <w:t>Ilparakuyo</w:t>
      </w:r>
      <w:proofErr w:type="spellEnd"/>
      <w:r w:rsidRPr="52CD2824">
        <w:rPr>
          <w:rFonts w:ascii="Times New Roman" w:hAnsi="Times New Roman" w:cs="Times New Roman"/>
        </w:rPr>
        <w:t xml:space="preserve">-Maasai Resistance to Capitalist Penetration” </w:t>
      </w:r>
      <w:r w:rsidRPr="52CD2824">
        <w:rPr>
          <w:rFonts w:ascii="Times New Roman" w:hAnsi="Times New Roman" w:cs="Times New Roman"/>
          <w:i/>
          <w:iCs/>
        </w:rPr>
        <w:t xml:space="preserve">Canadian Journal of African Studies / Revue Canadienne des </w:t>
      </w:r>
      <w:proofErr w:type="spellStart"/>
      <w:r w:rsidRPr="52CD2824">
        <w:rPr>
          <w:rFonts w:ascii="Times New Roman" w:hAnsi="Times New Roman" w:cs="Times New Roman"/>
          <w:i/>
          <w:iCs/>
        </w:rPr>
        <w:t>Études</w:t>
      </w:r>
      <w:proofErr w:type="spellEnd"/>
      <w:r w:rsidRPr="52CD2824">
        <w:rPr>
          <w:rFonts w:ascii="Times New Roman" w:hAnsi="Times New Roman" w:cs="Times New Roman"/>
          <w:i/>
          <w:iCs/>
        </w:rPr>
        <w:t xml:space="preserve"> </w:t>
      </w:r>
      <w:proofErr w:type="spellStart"/>
      <w:r w:rsidRPr="52CD2824">
        <w:rPr>
          <w:rFonts w:ascii="Times New Roman" w:hAnsi="Times New Roman" w:cs="Times New Roman"/>
          <w:i/>
          <w:iCs/>
        </w:rPr>
        <w:t>Africaines</w:t>
      </w:r>
      <w:proofErr w:type="spellEnd"/>
      <w:r w:rsidRPr="52CD2824">
        <w:rPr>
          <w:rFonts w:ascii="Times New Roman" w:hAnsi="Times New Roman" w:cs="Times New Roman"/>
        </w:rPr>
        <w:t xml:space="preserve"> 23(3): 416–440.</w:t>
      </w:r>
    </w:p>
    <w:p w:rsidRPr="00BC0C27" w:rsidR="00EC5B6D" w:rsidP="52CD2824" w:rsidRDefault="52CD2824" w14:paraId="76A9ED13" w14:textId="064BE648">
      <w:pPr>
        <w:spacing w:after="160"/>
        <w:ind w:left="360" w:hanging="360"/>
        <w:jc w:val="both"/>
        <w:rPr>
          <w:rFonts w:ascii="Times New Roman" w:hAnsi="Times New Roman" w:cs="Times New Roman"/>
          <w:color w:val="000000"/>
        </w:rPr>
      </w:pPr>
      <w:r w:rsidRPr="52CD2824">
        <w:rPr>
          <w:rFonts w:ascii="Times New Roman" w:hAnsi="Times New Roman" w:cs="Times New Roman"/>
          <w:color w:val="000000" w:themeColor="text1"/>
        </w:rPr>
        <w:t xml:space="preserve">Sanneh, Lamin (2003). </w:t>
      </w:r>
      <w:r w:rsidRPr="52CD2824">
        <w:rPr>
          <w:rFonts w:ascii="Times New Roman" w:hAnsi="Times New Roman" w:cs="Times New Roman"/>
          <w:i/>
          <w:iCs/>
          <w:color w:val="000000" w:themeColor="text1"/>
        </w:rPr>
        <w:t>Whose Religion Is Christianity? The Gospel beyond the West</w:t>
      </w:r>
      <w:r w:rsidRPr="52CD2824">
        <w:rPr>
          <w:rFonts w:ascii="Times New Roman" w:hAnsi="Times New Roman" w:cs="Times New Roman"/>
          <w:color w:val="000000" w:themeColor="text1"/>
        </w:rPr>
        <w:t>. Grand Rapids, Michigan: Eerdmans.</w:t>
      </w:r>
    </w:p>
    <w:p w:rsidRPr="00BC0C27" w:rsidR="00EC5B6D" w:rsidP="52CD2824" w:rsidRDefault="52CD2824" w14:paraId="3D611C7D" w14:textId="12DFC3D7">
      <w:pPr>
        <w:tabs>
          <w:tab w:val="left" w:pos="2070"/>
        </w:tabs>
        <w:spacing w:after="160"/>
        <w:ind w:left="360" w:hanging="360"/>
        <w:jc w:val="both"/>
        <w:rPr>
          <w:rFonts w:ascii="Times New Roman" w:hAnsi="Times New Roman" w:cs="Times New Roman"/>
          <w:color w:val="000000"/>
        </w:rPr>
      </w:pPr>
      <w:proofErr w:type="spellStart"/>
      <w:r w:rsidRPr="52CD2824">
        <w:rPr>
          <w:rFonts w:ascii="Times New Roman" w:hAnsi="Times New Roman" w:cs="Times New Roman"/>
          <w:color w:val="000000" w:themeColor="text1"/>
        </w:rPr>
        <w:t>Sobania</w:t>
      </w:r>
      <w:proofErr w:type="spellEnd"/>
      <w:r w:rsidRPr="52CD2824">
        <w:rPr>
          <w:rFonts w:ascii="Times New Roman" w:hAnsi="Times New Roman" w:cs="Times New Roman"/>
          <w:color w:val="000000" w:themeColor="text1"/>
        </w:rPr>
        <w:t>, Neal W. (2003).</w:t>
      </w:r>
      <w:r w:rsidRPr="52CD2824">
        <w:rPr>
          <w:rFonts w:ascii="Times New Roman" w:hAnsi="Times New Roman" w:cs="Times New Roman"/>
          <w:i/>
          <w:iCs/>
          <w:color w:val="000000" w:themeColor="text1"/>
        </w:rPr>
        <w:t xml:space="preserve"> Culture and Customs of Kenya</w:t>
      </w:r>
      <w:r w:rsidRPr="52CD2824">
        <w:rPr>
          <w:rFonts w:ascii="Times New Roman" w:hAnsi="Times New Roman" w:cs="Times New Roman"/>
          <w:color w:val="000000" w:themeColor="text1"/>
        </w:rPr>
        <w:t>. Culture and Customs of Africa. Westport, Connecticut: Greenwood Press.</w:t>
      </w:r>
    </w:p>
    <w:p w:rsidR="7C50232C" w:rsidP="52CD2824" w:rsidRDefault="52CD2824" w14:paraId="4B82D069" w14:textId="4C394AE5">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Spear, Thomas and Waller, Richard, eds. (1993). </w:t>
      </w:r>
      <w:r w:rsidRPr="52CD2824">
        <w:rPr>
          <w:rFonts w:ascii="Times New Roman" w:hAnsi="Times New Roman" w:cs="Times New Roman"/>
          <w:i/>
          <w:iCs/>
          <w:color w:val="000000" w:themeColor="text1"/>
        </w:rPr>
        <w:t>Being Maasai</w:t>
      </w:r>
      <w:r w:rsidRPr="52CD2824">
        <w:rPr>
          <w:rFonts w:ascii="Times New Roman" w:hAnsi="Times New Roman" w:cs="Times New Roman"/>
          <w:color w:val="000000" w:themeColor="text1"/>
        </w:rPr>
        <w:t>. Eastern African Studies. Nairobi: East African Educational Publishers.</w:t>
      </w:r>
    </w:p>
    <w:p w:rsidRPr="00BC0C27" w:rsidR="00EC5B6D" w:rsidP="52CD2824" w:rsidRDefault="52CD2824" w14:paraId="6BC98F3B" w14:textId="07C1FA36">
      <w:pPr>
        <w:tabs>
          <w:tab w:val="left" w:pos="2070"/>
        </w:tabs>
        <w:spacing w:after="160"/>
        <w:ind w:left="360" w:hanging="360"/>
        <w:jc w:val="both"/>
        <w:rPr>
          <w:rFonts w:ascii="Times New Roman" w:hAnsi="Times New Roman" w:cs="Times New Roman"/>
        </w:rPr>
      </w:pPr>
      <w:r w:rsidRPr="52CD2824">
        <w:rPr>
          <w:rFonts w:ascii="Times New Roman" w:hAnsi="Times New Roman" w:cs="Times New Roman"/>
        </w:rPr>
        <w:t xml:space="preserve">Strayer, Robert. “Mission History in Africa: New Perspectives on an Encounter,” in Brendan Carmody, ed., </w:t>
      </w:r>
      <w:r w:rsidRPr="52CD2824">
        <w:rPr>
          <w:rFonts w:ascii="Times New Roman" w:hAnsi="Times New Roman" w:cs="Times New Roman"/>
          <w:i/>
          <w:iCs/>
        </w:rPr>
        <w:t>Religious Conversion: An African Perspective</w:t>
      </w:r>
      <w:r w:rsidRPr="52CD2824">
        <w:rPr>
          <w:rFonts w:ascii="Times New Roman" w:hAnsi="Times New Roman" w:cs="Times New Roman"/>
        </w:rPr>
        <w:t xml:space="preserve">. Lusaka, Zambia: </w:t>
      </w:r>
      <w:proofErr w:type="spellStart"/>
      <w:r w:rsidRPr="52CD2824">
        <w:rPr>
          <w:rFonts w:ascii="Times New Roman" w:hAnsi="Times New Roman" w:cs="Times New Roman"/>
        </w:rPr>
        <w:t>Gadsen</w:t>
      </w:r>
      <w:proofErr w:type="spellEnd"/>
      <w:r w:rsidRPr="52CD2824">
        <w:rPr>
          <w:rFonts w:ascii="Times New Roman" w:hAnsi="Times New Roman" w:cs="Times New Roman"/>
        </w:rPr>
        <w:t xml:space="preserve"> Publishers, 2018, 5-26. (An earlier version of this paper was published in </w:t>
      </w:r>
      <w:r w:rsidRPr="52CD2824">
        <w:rPr>
          <w:rFonts w:ascii="Times New Roman" w:hAnsi="Times New Roman" w:cs="Times New Roman"/>
          <w:i/>
          <w:iCs/>
        </w:rPr>
        <w:t>African Studies Review</w:t>
      </w:r>
      <w:r w:rsidRPr="52CD2824">
        <w:rPr>
          <w:rFonts w:ascii="Times New Roman" w:hAnsi="Times New Roman" w:cs="Times New Roman"/>
        </w:rPr>
        <w:t xml:space="preserve"> 19 (1976): 1–15.)</w:t>
      </w:r>
    </w:p>
    <w:p w:rsidRPr="00BC0C27" w:rsidR="00EC5B6D" w:rsidP="52CD2824" w:rsidRDefault="52CD2824" w14:paraId="4F3A7353" w14:textId="6A3DC110">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rPr>
        <w:t xml:space="preserve">Taber, Charles R. (1991). </w:t>
      </w:r>
      <w:r w:rsidRPr="52CD2824">
        <w:rPr>
          <w:rFonts w:ascii="Times New Roman" w:hAnsi="Times New Roman" w:cs="Times New Roman"/>
          <w:i/>
          <w:iCs/>
        </w:rPr>
        <w:t>The World is Too Much with Us: Culture in Modern Protestant Missions</w:t>
      </w:r>
      <w:r w:rsidRPr="52CD2824">
        <w:rPr>
          <w:rFonts w:ascii="Times New Roman" w:hAnsi="Times New Roman" w:cs="Times New Roman"/>
        </w:rPr>
        <w:t>. The Modern Mission Era, 1792–1992: An Appraisal. Macon, Georgia: Mercer University Press.</w:t>
      </w:r>
    </w:p>
    <w:p w:rsidRPr="00BC0C27" w:rsidR="00EC5B6D" w:rsidP="52CD2824" w:rsidRDefault="52CD2824" w14:paraId="5F7375E1" w14:textId="5AF5AF82">
      <w:pPr>
        <w:tabs>
          <w:tab w:val="left" w:pos="2070"/>
        </w:tabs>
        <w:spacing w:after="160"/>
        <w:ind w:left="360" w:hanging="360"/>
        <w:jc w:val="both"/>
        <w:rPr>
          <w:rFonts w:ascii="Times New Roman" w:hAnsi="Times New Roman" w:cs="Times New Roman"/>
          <w:color w:val="000000"/>
        </w:rPr>
      </w:pPr>
      <w:proofErr w:type="spellStart"/>
      <w:r w:rsidRPr="52CD2824">
        <w:rPr>
          <w:rFonts w:ascii="Times New Roman" w:hAnsi="Times New Roman" w:cs="Times New Roman"/>
          <w:color w:val="000000" w:themeColor="text1"/>
        </w:rPr>
        <w:t>Talle</w:t>
      </w:r>
      <w:proofErr w:type="spellEnd"/>
      <w:r w:rsidRPr="52CD2824">
        <w:rPr>
          <w:rFonts w:ascii="Times New Roman" w:hAnsi="Times New Roman" w:cs="Times New Roman"/>
          <w:color w:val="000000" w:themeColor="text1"/>
        </w:rPr>
        <w:t xml:space="preserve">, </w:t>
      </w:r>
      <w:proofErr w:type="spellStart"/>
      <w:r w:rsidRPr="52CD2824">
        <w:rPr>
          <w:rFonts w:ascii="Times New Roman" w:hAnsi="Times New Roman" w:cs="Times New Roman"/>
          <w:color w:val="000000" w:themeColor="text1"/>
        </w:rPr>
        <w:t>Aud</w:t>
      </w:r>
      <w:proofErr w:type="spellEnd"/>
      <w:r w:rsidRPr="52CD2824">
        <w:rPr>
          <w:rFonts w:ascii="Times New Roman" w:hAnsi="Times New Roman" w:cs="Times New Roman"/>
          <w:color w:val="000000" w:themeColor="text1"/>
        </w:rPr>
        <w:t xml:space="preserve"> (2004). “Adoption practices among the pastoral Maasai of East Africa: Enacting fertility,” Chapter 5 in Fiona Bowie, ed., </w:t>
      </w:r>
      <w:r w:rsidRPr="52CD2824">
        <w:rPr>
          <w:rFonts w:ascii="Times New Roman" w:hAnsi="Times New Roman" w:cs="Times New Roman"/>
          <w:i/>
          <w:iCs/>
          <w:color w:val="000000" w:themeColor="text1"/>
        </w:rPr>
        <w:t>Cross-Cultural Approaches to Adoption</w:t>
      </w:r>
      <w:r w:rsidRPr="52CD2824">
        <w:rPr>
          <w:rFonts w:ascii="Times New Roman" w:hAnsi="Times New Roman" w:cs="Times New Roman"/>
          <w:color w:val="000000" w:themeColor="text1"/>
        </w:rPr>
        <w:t>. European Association of Social Anthropologists. New York: Routledge, 64-78.</w:t>
      </w:r>
    </w:p>
    <w:p w:rsidRPr="00BC0C27" w:rsidR="00EC5B6D" w:rsidP="52CD2824" w:rsidRDefault="52CD2824" w14:paraId="6280FC8F" w14:textId="7030C3CD">
      <w:pPr>
        <w:tabs>
          <w:tab w:val="left" w:pos="2070"/>
        </w:tabs>
        <w:spacing w:after="160"/>
        <w:ind w:left="360" w:hanging="360"/>
        <w:jc w:val="both"/>
        <w:rPr>
          <w:rFonts w:ascii="Times New Roman" w:hAnsi="Times New Roman" w:cs="Times New Roman"/>
        </w:rPr>
      </w:pPr>
      <w:r w:rsidRPr="52CD2824">
        <w:rPr>
          <w:rFonts w:ascii="Times New Roman" w:hAnsi="Times New Roman" w:cs="Times New Roman"/>
          <w:color w:val="000000" w:themeColor="text1"/>
        </w:rPr>
        <w:t xml:space="preserve">Thomas, Guy Alexander (2001). “Why Do We Need the White Man’s God? African Contributions and Responses to the Formation of a Christian Movement in Cameroon, 1914-1968.” PhD Dissertation. School of Oriental and African Studies, University of London. Available online at </w:t>
      </w:r>
      <w:hyperlink r:id="rId7">
        <w:r w:rsidRPr="52CD2824">
          <w:rPr>
            <w:rStyle w:val="Hyperlink"/>
            <w:rFonts w:ascii="Times New Roman" w:hAnsi="Times New Roman" w:cs="Times New Roman"/>
          </w:rPr>
          <w:t>https://eprints.soas.ac.uk/29549/1/10731705.pdf</w:t>
        </w:r>
      </w:hyperlink>
      <w:r w:rsidRPr="52CD2824">
        <w:rPr>
          <w:rFonts w:ascii="Times New Roman" w:hAnsi="Times New Roman" w:cs="Times New Roman"/>
        </w:rPr>
        <w:t xml:space="preserve"> (accessed 17 February 2021).</w:t>
      </w:r>
    </w:p>
    <w:p w:rsidRPr="00BC0C27" w:rsidR="00EC5B6D" w:rsidP="52CD2824" w:rsidRDefault="52CD2824" w14:paraId="2696CEB9" w14:textId="1E5B0571">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rPr>
        <w:t xml:space="preserve">Van der Merwe, Dirk (2016). “From </w:t>
      </w:r>
      <w:proofErr w:type="spellStart"/>
      <w:r w:rsidRPr="52CD2824">
        <w:rPr>
          <w:rFonts w:ascii="Times New Roman" w:hAnsi="Times New Roman" w:cs="Times New Roman"/>
        </w:rPr>
        <w:t>Christianising</w:t>
      </w:r>
      <w:proofErr w:type="spellEnd"/>
      <w:r w:rsidRPr="52CD2824">
        <w:rPr>
          <w:rFonts w:ascii="Times New Roman" w:hAnsi="Times New Roman" w:cs="Times New Roman"/>
        </w:rPr>
        <w:t xml:space="preserve"> Africa to </w:t>
      </w:r>
      <w:proofErr w:type="spellStart"/>
      <w:r w:rsidRPr="52CD2824">
        <w:rPr>
          <w:rFonts w:ascii="Times New Roman" w:hAnsi="Times New Roman" w:cs="Times New Roman"/>
        </w:rPr>
        <w:t>Africanising</w:t>
      </w:r>
      <w:proofErr w:type="spellEnd"/>
      <w:r w:rsidRPr="52CD2824">
        <w:rPr>
          <w:rFonts w:ascii="Times New Roman" w:hAnsi="Times New Roman" w:cs="Times New Roman"/>
        </w:rPr>
        <w:t xml:space="preserve"> Christianity: Some hermeneutical principles” </w:t>
      </w:r>
      <w:r w:rsidRPr="52CD2824">
        <w:rPr>
          <w:rFonts w:ascii="Times New Roman" w:hAnsi="Times New Roman" w:cs="Times New Roman"/>
          <w:i/>
          <w:iCs/>
        </w:rPr>
        <w:t>Stellenbosch Theological Journal</w:t>
      </w:r>
      <w:r w:rsidRPr="52CD2824">
        <w:rPr>
          <w:rFonts w:ascii="Times New Roman" w:hAnsi="Times New Roman" w:cs="Times New Roman"/>
        </w:rPr>
        <w:t xml:space="preserve"> 2(2): 559–587.</w:t>
      </w:r>
    </w:p>
    <w:p w:rsidRPr="00BC0C27" w:rsidR="00EC5B6D" w:rsidP="52CD2824" w:rsidRDefault="52CD2824" w14:paraId="5138D8C2" w14:textId="44D46439">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color w:val="000000" w:themeColor="text1"/>
        </w:rPr>
        <w:t>Waller, Richard (1993). “</w:t>
      </w:r>
      <w:proofErr w:type="spellStart"/>
      <w:r w:rsidRPr="52CD2824">
        <w:rPr>
          <w:rFonts w:ascii="Times New Roman" w:hAnsi="Times New Roman" w:cs="Times New Roman"/>
          <w:color w:val="000000" w:themeColor="text1"/>
        </w:rPr>
        <w:t>Acceptees</w:t>
      </w:r>
      <w:proofErr w:type="spellEnd"/>
      <w:r w:rsidRPr="52CD2824">
        <w:rPr>
          <w:rFonts w:ascii="Times New Roman" w:hAnsi="Times New Roman" w:cs="Times New Roman"/>
          <w:color w:val="000000" w:themeColor="text1"/>
        </w:rPr>
        <w:t xml:space="preserve"> &amp; Aliens: Kikuyu Settlement in Maasailand,” Chapter 11 in Thomas Spear and Richard Waller, eds., </w:t>
      </w:r>
      <w:r w:rsidRPr="52CD2824">
        <w:rPr>
          <w:rFonts w:ascii="Times New Roman" w:hAnsi="Times New Roman" w:cs="Times New Roman"/>
          <w:i/>
          <w:iCs/>
          <w:color w:val="000000" w:themeColor="text1"/>
        </w:rPr>
        <w:t>Being Maasai</w:t>
      </w:r>
      <w:r w:rsidRPr="52CD2824">
        <w:rPr>
          <w:rFonts w:ascii="Times New Roman" w:hAnsi="Times New Roman" w:cs="Times New Roman"/>
          <w:color w:val="000000" w:themeColor="text1"/>
        </w:rPr>
        <w:t>. Eastern African Studies. Nairobi: East African Educational Publishers, 226-257.</w:t>
      </w:r>
    </w:p>
    <w:p w:rsidRPr="00BC0C27" w:rsidR="00EC5B6D" w:rsidP="52CD2824" w:rsidRDefault="52CD2824" w14:paraId="17A91DC7" w14:textId="2315BC12">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color w:val="000000" w:themeColor="text1"/>
        </w:rPr>
        <w:t xml:space="preserve">Walls, Andrew F. (2004). “Converts or Proselytes? The Crisis over Conversion in the Early Church” </w:t>
      </w:r>
      <w:r w:rsidRPr="52CD2824">
        <w:rPr>
          <w:rFonts w:ascii="Times New Roman" w:hAnsi="Times New Roman" w:cs="Times New Roman"/>
          <w:i/>
          <w:iCs/>
          <w:color w:val="000000" w:themeColor="text1"/>
        </w:rPr>
        <w:t>International Bulletin of Missionary Research</w:t>
      </w:r>
      <w:r w:rsidRPr="52CD2824">
        <w:rPr>
          <w:rFonts w:ascii="Times New Roman" w:hAnsi="Times New Roman" w:cs="Times New Roman"/>
          <w:color w:val="000000" w:themeColor="text1"/>
        </w:rPr>
        <w:t xml:space="preserve"> 28(1): 2–6.</w:t>
      </w:r>
    </w:p>
    <w:p w:rsidRPr="00BC0C27" w:rsidR="00EC5B6D" w:rsidP="52CD2824" w:rsidRDefault="52CD2824" w14:paraId="59801944" w14:textId="2EC1AF24">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color w:val="000000" w:themeColor="text1"/>
        </w:rPr>
        <w:t xml:space="preserve">_____ (2010). “World Christianity and the Early Church,” Chapter 1 </w:t>
      </w:r>
      <w:r w:rsidRPr="52CD2824">
        <w:rPr>
          <w:rFonts w:ascii="Times New Roman" w:hAnsi="Times New Roman" w:cs="Times New Roman"/>
        </w:rPr>
        <w:t xml:space="preserve">in Akintunde E. </w:t>
      </w:r>
      <w:proofErr w:type="spellStart"/>
      <w:r w:rsidRPr="52CD2824">
        <w:rPr>
          <w:rFonts w:ascii="Times New Roman" w:hAnsi="Times New Roman" w:cs="Times New Roman"/>
        </w:rPr>
        <w:t>Akinade</w:t>
      </w:r>
      <w:proofErr w:type="spellEnd"/>
      <w:r w:rsidRPr="52CD2824">
        <w:rPr>
          <w:rFonts w:ascii="Times New Roman" w:hAnsi="Times New Roman" w:cs="Times New Roman"/>
        </w:rPr>
        <w:t xml:space="preserve">, ed., </w:t>
      </w:r>
      <w:r w:rsidRPr="52CD2824">
        <w:rPr>
          <w:rFonts w:ascii="Times New Roman" w:hAnsi="Times New Roman" w:cs="Times New Roman"/>
          <w:i/>
          <w:iCs/>
        </w:rPr>
        <w:t>A New Day: Essays in Honor of Lamin Sanneh</w:t>
      </w:r>
      <w:r w:rsidRPr="52CD2824">
        <w:rPr>
          <w:rFonts w:ascii="Times New Roman" w:hAnsi="Times New Roman" w:cs="Times New Roman"/>
        </w:rPr>
        <w:t>. New York: Peter Lang, 17-30.</w:t>
      </w:r>
    </w:p>
    <w:p w:rsidRPr="00BC0C27" w:rsidR="00EC5B6D" w:rsidP="52CD2824" w:rsidRDefault="52CD2824" w14:paraId="5CE54A97" w14:textId="486F152D">
      <w:pPr>
        <w:tabs>
          <w:tab w:val="left" w:pos="2070"/>
        </w:tabs>
        <w:spacing w:after="160"/>
        <w:ind w:left="360" w:hanging="360"/>
        <w:jc w:val="both"/>
        <w:rPr>
          <w:rFonts w:ascii="Times New Roman" w:hAnsi="Times New Roman" w:cs="Times New Roman"/>
          <w:color w:val="000000" w:themeColor="text1"/>
        </w:rPr>
      </w:pPr>
      <w:r w:rsidRPr="52CD2824">
        <w:rPr>
          <w:rFonts w:ascii="Times New Roman" w:hAnsi="Times New Roman" w:cs="Times New Roman"/>
          <w:color w:val="000000" w:themeColor="text1"/>
        </w:rPr>
        <w:t xml:space="preserve">_____ (2012). “Worldviews and Christian Conversion” Chapter 11 in John Corrie and Cathy Ross, eds., </w:t>
      </w:r>
      <w:r w:rsidRPr="52CD2824">
        <w:rPr>
          <w:rFonts w:ascii="Times New Roman" w:hAnsi="Times New Roman" w:cs="Times New Roman"/>
          <w:i/>
          <w:iCs/>
          <w:color w:val="000000" w:themeColor="text1"/>
        </w:rPr>
        <w:t>Mission in Context: Explorations Inspired by J. Andrew Kirk</w:t>
      </w:r>
      <w:r w:rsidRPr="52CD2824">
        <w:rPr>
          <w:rFonts w:ascii="Times New Roman" w:hAnsi="Times New Roman" w:cs="Times New Roman"/>
          <w:color w:val="000000" w:themeColor="text1"/>
        </w:rPr>
        <w:t>. Farnham, England: Ashgate, 155-166.</w:t>
      </w:r>
    </w:p>
    <w:p w:rsidRPr="00BC0C27" w:rsidR="00EC5B6D" w:rsidP="52CD2824" w:rsidRDefault="52CD2824" w14:paraId="29C9FF16" w14:textId="78CDD17E">
      <w:pPr>
        <w:tabs>
          <w:tab w:val="left" w:pos="2070"/>
        </w:tabs>
        <w:spacing w:after="160"/>
        <w:ind w:left="360" w:hanging="360"/>
        <w:jc w:val="both"/>
        <w:rPr>
          <w:rFonts w:ascii="Times New Roman" w:hAnsi="Times New Roman" w:cs="Times New Roman"/>
        </w:rPr>
      </w:pPr>
      <w:r w:rsidRPr="52CD2824">
        <w:rPr>
          <w:rFonts w:ascii="Times New Roman" w:hAnsi="Times New Roman" w:cs="Times New Roman"/>
          <w:color w:val="000000" w:themeColor="text1"/>
        </w:rPr>
        <w:t xml:space="preserve">_____ (2016). </w:t>
      </w:r>
      <w:r w:rsidRPr="52CD2824">
        <w:rPr>
          <w:rFonts w:ascii="Times New Roman" w:hAnsi="Times New Roman" w:cs="Times New Roman"/>
        </w:rPr>
        <w:t xml:space="preserve">“The Transmission of Christian Faith,” Chapter 51 in Lamin Sanneh and Michael J. McClymond, eds., </w:t>
      </w:r>
      <w:r w:rsidRPr="52CD2824">
        <w:rPr>
          <w:rFonts w:ascii="Times New Roman" w:hAnsi="Times New Roman" w:cs="Times New Roman"/>
          <w:i/>
          <w:iCs/>
        </w:rPr>
        <w:t>The Wiley-Blackwell Companion to World Christianity</w:t>
      </w:r>
      <w:r w:rsidRPr="52CD2824">
        <w:rPr>
          <w:rFonts w:ascii="Times New Roman" w:hAnsi="Times New Roman" w:cs="Times New Roman"/>
        </w:rPr>
        <w:t>. Wiley Blackwell Companions to Religion. Oxford: John Wiley &amp; Sons, 685-698.</w:t>
      </w:r>
    </w:p>
    <w:p w:rsidRPr="00BC0C27" w:rsidR="00EC5B6D" w:rsidP="52CD2824" w:rsidRDefault="52CD2824" w14:paraId="05565CB9" w14:textId="6DEAB4F1">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rPr>
        <w:lastRenderedPageBreak/>
        <w:t xml:space="preserve">_____ (2017). </w:t>
      </w:r>
      <w:r w:rsidRPr="52CD2824">
        <w:rPr>
          <w:rFonts w:ascii="Times New Roman" w:hAnsi="Times New Roman" w:cs="Times New Roman"/>
          <w:i/>
          <w:iCs/>
        </w:rPr>
        <w:t>Crossing Cultural Frontiers: Studies in the History of World Christianity</w:t>
      </w:r>
      <w:r w:rsidRPr="52CD2824">
        <w:rPr>
          <w:rFonts w:ascii="Times New Roman" w:hAnsi="Times New Roman" w:cs="Times New Roman"/>
        </w:rPr>
        <w:t xml:space="preserve">. Mark R. </w:t>
      </w:r>
      <w:proofErr w:type="spellStart"/>
      <w:r w:rsidRPr="52CD2824">
        <w:rPr>
          <w:rFonts w:ascii="Times New Roman" w:hAnsi="Times New Roman" w:cs="Times New Roman"/>
        </w:rPr>
        <w:t>Gornik</w:t>
      </w:r>
      <w:proofErr w:type="spellEnd"/>
      <w:r w:rsidRPr="52CD2824">
        <w:rPr>
          <w:rFonts w:ascii="Times New Roman" w:hAnsi="Times New Roman" w:cs="Times New Roman"/>
        </w:rPr>
        <w:t>, ed. Maryknoll, New York: Orbis Books.</w:t>
      </w:r>
    </w:p>
    <w:p w:rsidRPr="00BC0C27" w:rsidR="00EC5B6D" w:rsidP="52CD2824" w:rsidRDefault="52CD2824" w14:paraId="0D903AA8" w14:textId="602C66B4">
      <w:pPr>
        <w:tabs>
          <w:tab w:val="left" w:pos="2070"/>
        </w:tabs>
        <w:spacing w:after="160"/>
        <w:ind w:left="360" w:hanging="360"/>
        <w:jc w:val="both"/>
        <w:rPr>
          <w:rFonts w:ascii="Times New Roman" w:hAnsi="Times New Roman" w:cs="Times New Roman"/>
          <w:color w:val="000000" w:themeColor="text1"/>
          <w:lang w:val="en-GB"/>
        </w:rPr>
      </w:pPr>
      <w:r w:rsidRPr="52CD2824">
        <w:rPr>
          <w:rFonts w:ascii="Times New Roman" w:hAnsi="Times New Roman" w:cs="Times New Roman"/>
          <w:color w:val="000000" w:themeColor="text1"/>
        </w:rPr>
        <w:t>_____ (</w:t>
      </w:r>
      <w:r w:rsidRPr="52CD2824">
        <w:rPr>
          <w:rFonts w:ascii="Times New Roman" w:hAnsi="Times New Roman" w:cs="Times New Roman"/>
          <w:color w:val="000000" w:themeColor="text1"/>
          <w:lang w:val="en-GB"/>
        </w:rPr>
        <w:t>2018). “New Testament Background of Conversion.” WC 970 (Culture and Conversion) PhD seminar lecture, Centre for World Christianity, Nairobi Evangelical Graduate School of Theology, Africa International University, Nairobi, 12 March.</w:t>
      </w:r>
    </w:p>
    <w:p w:rsidRPr="00BC0C27" w:rsidR="00EC5B6D" w:rsidP="52CD2824" w:rsidRDefault="52CD2824" w14:paraId="00AD7A52" w14:textId="226CE9A0">
      <w:pPr>
        <w:tabs>
          <w:tab w:val="left" w:pos="2070"/>
        </w:tabs>
        <w:spacing w:after="160"/>
        <w:ind w:left="360" w:hanging="360"/>
        <w:jc w:val="both"/>
        <w:rPr>
          <w:rFonts w:ascii="Times New Roman" w:hAnsi="Times New Roman" w:cs="Times New Roman"/>
          <w:color w:val="000000"/>
        </w:rPr>
      </w:pPr>
      <w:r w:rsidRPr="52CD2824">
        <w:rPr>
          <w:rFonts w:ascii="Times New Roman" w:hAnsi="Times New Roman" w:cs="Times New Roman"/>
          <w:color w:val="000000" w:themeColor="text1"/>
        </w:rPr>
        <w:t xml:space="preserve">Wright, Christopher J. H. (2004). “Implications of Conversion in the Old Testament and the New” </w:t>
      </w:r>
      <w:r w:rsidRPr="52CD2824">
        <w:rPr>
          <w:rFonts w:ascii="Times New Roman" w:hAnsi="Times New Roman" w:cs="Times New Roman"/>
          <w:i/>
          <w:iCs/>
          <w:color w:val="000000" w:themeColor="text1"/>
        </w:rPr>
        <w:t>International Bulletin of Missionary Research</w:t>
      </w:r>
      <w:r w:rsidRPr="52CD2824">
        <w:rPr>
          <w:rFonts w:ascii="Times New Roman" w:hAnsi="Times New Roman" w:cs="Times New Roman"/>
          <w:color w:val="000000" w:themeColor="text1"/>
        </w:rPr>
        <w:t xml:space="preserve"> 28(1): 14–19.</w:t>
      </w:r>
    </w:p>
    <w:p w:rsidRPr="00BC0C27" w:rsidR="00600320" w:rsidP="52CD2824" w:rsidRDefault="52CD2824" w14:paraId="10AF49EB" w14:textId="306D46F4">
      <w:pPr>
        <w:tabs>
          <w:tab w:val="left" w:pos="2070"/>
        </w:tabs>
        <w:spacing w:after="160"/>
        <w:ind w:left="360" w:hanging="360"/>
        <w:jc w:val="both"/>
        <w:rPr>
          <w:rFonts w:ascii="Times New Roman" w:hAnsi="Times New Roman" w:cs="Times New Roman"/>
          <w:color w:val="FF0000"/>
        </w:rPr>
      </w:pPr>
      <w:r w:rsidRPr="52CD2824">
        <w:rPr>
          <w:rFonts w:ascii="Times New Roman" w:hAnsi="Times New Roman" w:cs="Times New Roman"/>
          <w:color w:val="000000" w:themeColor="text1"/>
        </w:rPr>
        <w:t>Yong, Amos (2010). “</w:t>
      </w:r>
      <w:r w:rsidRPr="52CD2824">
        <w:rPr>
          <w:rFonts w:ascii="Times New Roman" w:hAnsi="Times New Roman" w:cs="Times New Roman"/>
          <w:i/>
          <w:iCs/>
          <w:color w:val="000000" w:themeColor="text1"/>
        </w:rPr>
        <w:t>Many </w:t>
      </w:r>
      <w:r w:rsidRPr="52CD2824">
        <w:rPr>
          <w:rFonts w:ascii="Times New Roman" w:hAnsi="Times New Roman" w:cs="Times New Roman"/>
          <w:color w:val="000000" w:themeColor="text1"/>
        </w:rPr>
        <w:t>Tongues, </w:t>
      </w:r>
      <w:r w:rsidRPr="52CD2824">
        <w:rPr>
          <w:rFonts w:ascii="Times New Roman" w:hAnsi="Times New Roman" w:cs="Times New Roman"/>
          <w:i/>
          <w:iCs/>
          <w:color w:val="000000" w:themeColor="text1"/>
        </w:rPr>
        <w:t>Many </w:t>
      </w:r>
      <w:r w:rsidRPr="52CD2824">
        <w:rPr>
          <w:rFonts w:ascii="Times New Roman" w:hAnsi="Times New Roman" w:cs="Times New Roman"/>
          <w:color w:val="000000" w:themeColor="text1"/>
        </w:rPr>
        <w:t xml:space="preserve">Practices: Pentecost and Theology of Mission </w:t>
      </w:r>
      <w:proofErr w:type="gramStart"/>
      <w:r w:rsidRPr="52CD2824">
        <w:rPr>
          <w:rFonts w:ascii="Times New Roman" w:hAnsi="Times New Roman" w:cs="Times New Roman"/>
          <w:color w:val="000000" w:themeColor="text1"/>
        </w:rPr>
        <w:t>at</w:t>
      </w:r>
      <w:proofErr w:type="gramEnd"/>
      <w:r w:rsidRPr="52CD2824">
        <w:rPr>
          <w:rFonts w:ascii="Times New Roman" w:hAnsi="Times New Roman" w:cs="Times New Roman"/>
          <w:color w:val="000000" w:themeColor="text1"/>
        </w:rPr>
        <w:t xml:space="preserve"> 2010.” Chapter 4 in </w:t>
      </w:r>
      <w:proofErr w:type="spellStart"/>
      <w:r w:rsidRPr="52CD2824">
        <w:rPr>
          <w:rFonts w:ascii="Times New Roman" w:hAnsi="Times New Roman" w:cs="Times New Roman"/>
          <w:color w:val="000000" w:themeColor="text1"/>
        </w:rPr>
        <w:t>Ogbu</w:t>
      </w:r>
      <w:proofErr w:type="spellEnd"/>
      <w:r w:rsidRPr="52CD2824">
        <w:rPr>
          <w:rFonts w:ascii="Times New Roman" w:hAnsi="Times New Roman" w:cs="Times New Roman"/>
          <w:color w:val="000000" w:themeColor="text1"/>
        </w:rPr>
        <w:t xml:space="preserve"> U. Kalu, Peter </w:t>
      </w:r>
      <w:proofErr w:type="spellStart"/>
      <w:r w:rsidRPr="52CD2824">
        <w:rPr>
          <w:rFonts w:ascii="Times New Roman" w:hAnsi="Times New Roman" w:cs="Times New Roman"/>
          <w:color w:val="000000" w:themeColor="text1"/>
        </w:rPr>
        <w:t>Vethanayagamony</w:t>
      </w:r>
      <w:proofErr w:type="spellEnd"/>
      <w:r w:rsidRPr="52CD2824">
        <w:rPr>
          <w:rFonts w:ascii="Times New Roman" w:hAnsi="Times New Roman" w:cs="Times New Roman"/>
          <w:color w:val="000000" w:themeColor="text1"/>
        </w:rPr>
        <w:t>, and Edmund See-Fook Chia, eds., </w:t>
      </w:r>
      <w:r w:rsidRPr="52CD2824">
        <w:rPr>
          <w:rFonts w:ascii="Times New Roman" w:hAnsi="Times New Roman" w:cs="Times New Roman"/>
          <w:i/>
          <w:iCs/>
          <w:color w:val="000000" w:themeColor="text1"/>
        </w:rPr>
        <w:t>Mission after Christendom: Emergent Themes in Contemporary Mission</w:t>
      </w:r>
      <w:r w:rsidRPr="52CD2824">
        <w:rPr>
          <w:rFonts w:ascii="Times New Roman" w:hAnsi="Times New Roman" w:cs="Times New Roman"/>
          <w:color w:val="000000" w:themeColor="text1"/>
        </w:rPr>
        <w:t>. Louisville, Kentucky: Westminster John Knox Press, 43-58.</w:t>
      </w:r>
    </w:p>
    <w:sectPr w:rsidRPr="00BC0C27" w:rsidR="00600320" w:rsidSect="00EC5B6D">
      <w:headerReference w:type="even" r:id="rId8"/>
      <w:headerReference w:type="default" r:id="rId9"/>
      <w:footerReference w:type="even" r:id="rId10"/>
      <w:footerReference w:type="default" r:id="rId11"/>
      <w:headerReference w:type="first" r:id="rId12"/>
      <w:footerReference w:type="first" r:id="rId13"/>
      <w:endnotePr>
        <w:numFmt w:val="decimal"/>
      </w:endnotePr>
      <w:pgSz w:w="11900" w:h="16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E93" w:rsidP="00D602C3" w:rsidRDefault="00D31E93" w14:paraId="78AC5326" w14:textId="77777777">
      <w:r>
        <w:separator/>
      </w:r>
    </w:p>
  </w:endnote>
  <w:endnote w:type="continuationSeparator" w:id="0">
    <w:p w:rsidR="00D31E93" w:rsidP="00D602C3" w:rsidRDefault="00D31E93" w14:paraId="19AD57F2" w14:textId="77777777">
      <w:r>
        <w:continuationSeparator/>
      </w:r>
    </w:p>
  </w:endnote>
  <w:endnote w:id="1">
    <w:p w:rsidR="7C50232C" w:rsidP="00A90E0E" w:rsidRDefault="7C50232C" w14:paraId="138DC1A0" w14:textId="1AD957BB">
      <w:pPr>
        <w:pStyle w:val="EndnoteText"/>
        <w:jc w:val="both"/>
        <w:rPr>
          <w:rFonts w:ascii="Times New Roman" w:hAnsi="Times New Roman" w:cs="Times New Roman"/>
          <w:color w:val="000000" w:themeColor="text1"/>
        </w:rPr>
      </w:pPr>
      <w:r w:rsidRPr="7C50232C">
        <w:rPr>
          <w:rStyle w:val="EndnoteReference"/>
        </w:rPr>
        <w:endnoteRef/>
      </w:r>
      <w:r>
        <w:t xml:space="preserve"> </w:t>
      </w:r>
      <w:r w:rsidRPr="00A90E0E">
        <w:rPr>
          <w:rFonts w:ascii="Times New Roman" w:hAnsi="Times New Roman" w:eastAsia="Times New Roman" w:cs="Times New Roman"/>
        </w:rPr>
        <w:t xml:space="preserve">The title intentionally draws on the influential 1993 volume edited by </w:t>
      </w:r>
      <w:r w:rsidRPr="00A90E0E">
        <w:rPr>
          <w:rFonts w:ascii="Times New Roman" w:hAnsi="Times New Roman" w:eastAsia="Times New Roman" w:cs="Times New Roman"/>
          <w:color w:val="000000" w:themeColor="text1"/>
        </w:rPr>
        <w:t xml:space="preserve">Thomas Spear and Richard Waller, </w:t>
      </w:r>
      <w:r w:rsidRPr="00A90E0E">
        <w:rPr>
          <w:rFonts w:ascii="Times New Roman" w:hAnsi="Times New Roman" w:eastAsia="Times New Roman" w:cs="Times New Roman"/>
          <w:i/>
          <w:iCs/>
          <w:color w:val="000000" w:themeColor="text1"/>
        </w:rPr>
        <w:t>Being Maasai</w:t>
      </w:r>
      <w:r w:rsidRPr="00A90E0E">
        <w:rPr>
          <w:rFonts w:ascii="Times New Roman" w:hAnsi="Times New Roman" w:eastAsia="Times New Roman" w:cs="Times New Roman"/>
          <w:color w:val="000000" w:themeColor="text1"/>
        </w:rPr>
        <w:t>.</w:t>
      </w:r>
    </w:p>
  </w:endnote>
  <w:endnote w:id="2">
    <w:p w:rsidRPr="00A90E0E" w:rsidR="007B1990" w:rsidRDefault="007B1990" w14:paraId="116789E9" w14:textId="4ACAD1A8">
      <w:pPr>
        <w:pStyle w:val="EndnoteText"/>
        <w:rPr>
          <w:rFonts w:ascii="Times New Roman" w:hAnsi="Times New Roman" w:cs="Times New Roman"/>
        </w:rPr>
      </w:pPr>
      <w:r w:rsidRPr="00A90E0E">
        <w:rPr>
          <w:rStyle w:val="EndnoteReference"/>
          <w:rFonts w:ascii="Times New Roman" w:hAnsi="Times New Roman" w:cs="Times New Roman"/>
        </w:rPr>
        <w:endnoteRef/>
      </w:r>
      <w:r w:rsidRPr="00A90E0E">
        <w:rPr>
          <w:rFonts w:ascii="Times New Roman" w:hAnsi="Times New Roman" w:cs="Times New Roman"/>
        </w:rPr>
        <w:t xml:space="preserve"> </w:t>
      </w:r>
      <w:r w:rsidR="00DD3F15">
        <w:rPr>
          <w:rFonts w:ascii="Times New Roman" w:hAnsi="Times New Roman" w:cs="Times New Roman"/>
        </w:rPr>
        <w:t>For a discussion on</w:t>
      </w:r>
      <w:r w:rsidRPr="007B1990">
        <w:rPr>
          <w:rFonts w:ascii="Times New Roman" w:hAnsi="Times New Roman" w:cs="Times New Roman"/>
        </w:rPr>
        <w:t xml:space="preserve"> the </w:t>
      </w:r>
      <w:r w:rsidR="00DD3F15">
        <w:rPr>
          <w:rFonts w:ascii="Times New Roman" w:hAnsi="Times New Roman" w:cs="Times New Roman"/>
        </w:rPr>
        <w:t xml:space="preserve">use of the </w:t>
      </w:r>
      <w:r w:rsidRPr="007B1990">
        <w:rPr>
          <w:rFonts w:ascii="Times New Roman" w:hAnsi="Times New Roman" w:cs="Times New Roman"/>
        </w:rPr>
        <w:t>term ‘africanity,’ ref. Landman and Yates 2017.</w:t>
      </w:r>
    </w:p>
  </w:endnote>
  <w:endnote w:id="3">
    <w:p w:rsidR="007E1022" w:rsidP="00DE4EDF" w:rsidRDefault="007E1022" w14:paraId="53462C16" w14:textId="3C9B2B41">
      <w:pPr>
        <w:pStyle w:val="EndnoteText"/>
        <w:jc w:val="both"/>
      </w:pPr>
      <w:r>
        <w:rPr>
          <w:rStyle w:val="EndnoteReference"/>
        </w:rPr>
        <w:endnoteRef/>
      </w:r>
      <w:r>
        <w:t xml:space="preserve"> </w:t>
      </w:r>
      <w:r>
        <w:rPr>
          <w:rFonts w:ascii="Times New Roman" w:hAnsi="Times New Roman" w:cs="Times New Roman"/>
        </w:rPr>
        <w:t>C</w:t>
      </w:r>
      <w:r w:rsidRPr="00D2208E">
        <w:rPr>
          <w:rFonts w:ascii="Times New Roman" w:hAnsi="Times New Roman" w:cs="Times New Roman"/>
        </w:rPr>
        <w:t xml:space="preserve">iting T. S. Maluleke, “Half a century of African Christian Theologies,” </w:t>
      </w:r>
      <w:r w:rsidRPr="00D2208E">
        <w:rPr>
          <w:rFonts w:ascii="Times New Roman" w:hAnsi="Times New Roman" w:cs="Times New Roman"/>
          <w:i/>
          <w:iCs/>
        </w:rPr>
        <w:t>Journal of Theology for Southern Africa</w:t>
      </w:r>
      <w:r w:rsidRPr="00D2208E">
        <w:rPr>
          <w:rFonts w:ascii="Times New Roman" w:hAnsi="Times New Roman" w:cs="Times New Roman"/>
        </w:rPr>
        <w:t xml:space="preserve"> 99 (1997):</w:t>
      </w:r>
      <w:r>
        <w:rPr>
          <w:rFonts w:ascii="Times New Roman" w:hAnsi="Times New Roman" w:cs="Times New Roman"/>
        </w:rPr>
        <w:t xml:space="preserve"> </w:t>
      </w:r>
      <w:r w:rsidRPr="00D2208E">
        <w:rPr>
          <w:rFonts w:ascii="Times New Roman" w:hAnsi="Times New Roman" w:cs="Times New Roman"/>
        </w:rPr>
        <w:t>7</w:t>
      </w:r>
      <w:r>
        <w:rPr>
          <w:rFonts w:ascii="Times New Roman" w:hAnsi="Times New Roman" w:cs="Times New Roman"/>
        </w:rPr>
        <w:t>.</w:t>
      </w:r>
    </w:p>
  </w:endnote>
  <w:endnote w:id="4">
    <w:p w:rsidRPr="00D2208E" w:rsidR="007E1022" w:rsidP="00DE4EDF" w:rsidRDefault="007E1022" w14:paraId="695D69F5" w14:textId="2D8E7D3E">
      <w:pPr>
        <w:pStyle w:val="EndnoteText"/>
        <w:jc w:val="both"/>
        <w:rPr>
          <w:rFonts w:ascii="Times New Roman" w:hAnsi="Times New Roman" w:cs="Times New Roman"/>
        </w:rPr>
      </w:pPr>
      <w:r w:rsidRPr="00D2208E">
        <w:rPr>
          <w:rStyle w:val="EndnoteReference"/>
          <w:rFonts w:ascii="Times New Roman" w:hAnsi="Times New Roman" w:cs="Times New Roman"/>
        </w:rPr>
        <w:endnoteRef/>
      </w:r>
      <w:r w:rsidRPr="00D2208E">
        <w:rPr>
          <w:rFonts w:ascii="Times New Roman" w:hAnsi="Times New Roman" w:cs="Times New Roman"/>
        </w:rPr>
        <w:t xml:space="preserve"> I am not sure how well he learned the Maa language, as he states that Maa lacks a future tense</w:t>
      </w:r>
      <w:r>
        <w:rPr>
          <w:rFonts w:ascii="Times New Roman" w:hAnsi="Times New Roman" w:cs="Times New Roman"/>
        </w:rPr>
        <w:t xml:space="preserve"> (Donovan 2003, 61)</w:t>
      </w:r>
      <w:r w:rsidRPr="00D2208E">
        <w:rPr>
          <w:rFonts w:ascii="Times New Roman" w:hAnsi="Times New Roman" w:cs="Times New Roman"/>
        </w:rPr>
        <w:t>, which is not quite accurate.</w:t>
      </w:r>
      <w:r>
        <w:rPr>
          <w:rFonts w:ascii="Times New Roman" w:hAnsi="Times New Roman" w:cs="Times New Roman"/>
        </w:rPr>
        <w:t xml:space="preserve"> There are other inaccuracies with his reports of the Maa language as well.</w:t>
      </w:r>
    </w:p>
  </w:endnote>
  <w:endnote w:id="5">
    <w:p w:rsidRPr="00D2208E" w:rsidR="007E1022" w:rsidP="00DE4EDF" w:rsidRDefault="007E1022" w14:paraId="7AD9F51C" w14:textId="48938316">
      <w:pPr>
        <w:pStyle w:val="EndnoteText"/>
        <w:jc w:val="both"/>
        <w:rPr>
          <w:rFonts w:ascii="Times New Roman" w:hAnsi="Times New Roman" w:cs="Times New Roman"/>
        </w:rPr>
      </w:pPr>
      <w:r w:rsidRPr="00D2208E">
        <w:rPr>
          <w:rStyle w:val="EndnoteReference"/>
          <w:rFonts w:ascii="Times New Roman" w:hAnsi="Times New Roman" w:cs="Times New Roman"/>
        </w:rPr>
        <w:endnoteRef/>
      </w:r>
      <w:r w:rsidRPr="00D2208E">
        <w:rPr>
          <w:rFonts w:ascii="Times New Roman" w:hAnsi="Times New Roman" w:cs="Times New Roman"/>
        </w:rPr>
        <w:t xml:space="preserve"> </w:t>
      </w:r>
      <w:r>
        <w:rPr>
          <w:rFonts w:ascii="Times New Roman" w:hAnsi="Times New Roman" w:cs="Times New Roman"/>
        </w:rPr>
        <w:t xml:space="preserve">E.g., the verbs </w:t>
      </w:r>
      <w:r w:rsidRPr="00D2208E">
        <w:rPr>
          <w:rFonts w:ascii="Times New Roman" w:hAnsi="Times New Roman" w:cs="Times New Roman"/>
        </w:rPr>
        <w:t>ἀλλάσσω</w:t>
      </w:r>
      <w:r>
        <w:rPr>
          <w:rFonts w:ascii="Times New Roman" w:hAnsi="Times New Roman" w:cs="Times New Roman"/>
        </w:rPr>
        <w:t xml:space="preserve"> </w:t>
      </w:r>
      <w:r w:rsidRPr="0009486C">
        <w:rPr>
          <w:rFonts w:ascii="Times New Roman" w:hAnsi="Times New Roman" w:cs="Times New Roman"/>
          <w:i/>
          <w:iCs/>
        </w:rPr>
        <w:t>(allássō)</w:t>
      </w:r>
      <w:r w:rsidRPr="00D2208E">
        <w:rPr>
          <w:rFonts w:ascii="Times New Roman" w:hAnsi="Times New Roman" w:cs="Times New Roman"/>
        </w:rPr>
        <w:t>, διερμηνεύω</w:t>
      </w:r>
      <w:r>
        <w:rPr>
          <w:rFonts w:ascii="Times New Roman" w:hAnsi="Times New Roman" w:cs="Times New Roman"/>
        </w:rPr>
        <w:t xml:space="preserve"> </w:t>
      </w:r>
      <w:r>
        <w:rPr>
          <w:rFonts w:ascii="Times New Roman" w:hAnsi="Times New Roman" w:cs="Times New Roman"/>
          <w:i/>
          <w:iCs/>
        </w:rPr>
        <w:t>(diermēneúō)</w:t>
      </w:r>
      <w:r w:rsidRPr="00D2208E">
        <w:rPr>
          <w:rFonts w:ascii="Times New Roman" w:hAnsi="Times New Roman" w:cs="Times New Roman"/>
        </w:rPr>
        <w:t>, ἐπιστρέφω</w:t>
      </w:r>
      <w:r>
        <w:rPr>
          <w:rFonts w:ascii="Times New Roman" w:hAnsi="Times New Roman" w:cs="Times New Roman"/>
        </w:rPr>
        <w:t xml:space="preserve"> </w:t>
      </w:r>
      <w:r>
        <w:rPr>
          <w:rFonts w:ascii="Times New Roman" w:hAnsi="Times New Roman" w:cs="Times New Roman"/>
          <w:i/>
          <w:iCs/>
        </w:rPr>
        <w:t>(epistréphō)</w:t>
      </w:r>
      <w:r w:rsidRPr="00D2208E">
        <w:rPr>
          <w:rFonts w:ascii="Times New Roman" w:hAnsi="Times New Roman" w:cs="Times New Roman"/>
        </w:rPr>
        <w:t>, ἑρμηνεύω</w:t>
      </w:r>
      <w:r>
        <w:rPr>
          <w:rFonts w:ascii="Times New Roman" w:hAnsi="Times New Roman" w:cs="Times New Roman"/>
        </w:rPr>
        <w:t xml:space="preserve"> </w:t>
      </w:r>
      <w:r>
        <w:rPr>
          <w:rFonts w:ascii="Times New Roman" w:hAnsi="Times New Roman" w:cs="Times New Roman"/>
          <w:i/>
          <w:iCs/>
        </w:rPr>
        <w:t>(hermēneúō)</w:t>
      </w:r>
      <w:r w:rsidRPr="00D2208E">
        <w:rPr>
          <w:rFonts w:ascii="Times New Roman" w:hAnsi="Times New Roman" w:cs="Times New Roman"/>
        </w:rPr>
        <w:t>, μεταμέλομαι</w:t>
      </w:r>
      <w:r>
        <w:rPr>
          <w:rFonts w:ascii="Times New Roman" w:hAnsi="Times New Roman" w:cs="Times New Roman"/>
        </w:rPr>
        <w:t xml:space="preserve"> </w:t>
      </w:r>
      <w:r>
        <w:rPr>
          <w:rFonts w:ascii="Times New Roman" w:hAnsi="Times New Roman" w:cs="Times New Roman"/>
          <w:i/>
          <w:iCs/>
        </w:rPr>
        <w:t>(metamélomai)</w:t>
      </w:r>
      <w:r w:rsidRPr="00D2208E">
        <w:rPr>
          <w:rFonts w:ascii="Times New Roman" w:hAnsi="Times New Roman" w:cs="Times New Roman"/>
        </w:rPr>
        <w:t>, μεταμορφόω</w:t>
      </w:r>
      <w:r>
        <w:rPr>
          <w:rFonts w:ascii="Times New Roman" w:hAnsi="Times New Roman" w:cs="Times New Roman"/>
        </w:rPr>
        <w:t xml:space="preserve"> </w:t>
      </w:r>
      <w:r>
        <w:rPr>
          <w:rFonts w:ascii="Times New Roman" w:hAnsi="Times New Roman" w:cs="Times New Roman"/>
          <w:i/>
          <w:iCs/>
        </w:rPr>
        <w:t>(metamorphóō)</w:t>
      </w:r>
      <w:r w:rsidRPr="00D2208E">
        <w:rPr>
          <w:rFonts w:ascii="Times New Roman" w:hAnsi="Times New Roman" w:cs="Times New Roman"/>
        </w:rPr>
        <w:t>, μετανοέω</w:t>
      </w:r>
      <w:r>
        <w:rPr>
          <w:rFonts w:ascii="Times New Roman" w:hAnsi="Times New Roman" w:cs="Times New Roman"/>
        </w:rPr>
        <w:t xml:space="preserve"> </w:t>
      </w:r>
      <w:r>
        <w:rPr>
          <w:rFonts w:ascii="Times New Roman" w:hAnsi="Times New Roman" w:cs="Times New Roman"/>
          <w:i/>
          <w:iCs/>
        </w:rPr>
        <w:t>(metanoéō)</w:t>
      </w:r>
      <w:r w:rsidRPr="00D2208E">
        <w:rPr>
          <w:rFonts w:ascii="Times New Roman" w:hAnsi="Times New Roman" w:cs="Times New Roman"/>
        </w:rPr>
        <w:t>, and μετασχηματίζω</w:t>
      </w:r>
      <w:r>
        <w:rPr>
          <w:rFonts w:ascii="Times New Roman" w:hAnsi="Times New Roman" w:cs="Times New Roman"/>
        </w:rPr>
        <w:t xml:space="preserve"> </w:t>
      </w:r>
      <w:r>
        <w:rPr>
          <w:rFonts w:ascii="Times New Roman" w:hAnsi="Times New Roman" w:cs="Times New Roman"/>
          <w:i/>
          <w:iCs/>
        </w:rPr>
        <w:t xml:space="preserve">(metaskhēmatídzō) </w:t>
      </w:r>
      <w:r>
        <w:rPr>
          <w:rFonts w:ascii="Times New Roman" w:hAnsi="Times New Roman" w:cs="Times New Roman"/>
        </w:rPr>
        <w:t xml:space="preserve">and the nouns </w:t>
      </w:r>
      <w:r w:rsidRPr="00D2208E">
        <w:rPr>
          <w:rFonts w:ascii="Times New Roman" w:hAnsi="Times New Roman" w:cs="Times New Roman"/>
        </w:rPr>
        <w:t>ἐπίλυσις</w:t>
      </w:r>
      <w:r>
        <w:rPr>
          <w:rFonts w:ascii="Times New Roman" w:hAnsi="Times New Roman" w:cs="Times New Roman"/>
        </w:rPr>
        <w:t xml:space="preserve"> </w:t>
      </w:r>
      <w:r>
        <w:rPr>
          <w:rFonts w:ascii="Times New Roman" w:hAnsi="Times New Roman" w:cs="Times New Roman"/>
          <w:i/>
          <w:iCs/>
        </w:rPr>
        <w:t>(epílusis)</w:t>
      </w:r>
      <w:r w:rsidRPr="00D2208E">
        <w:rPr>
          <w:rFonts w:ascii="Times New Roman" w:hAnsi="Times New Roman" w:cs="Times New Roman"/>
        </w:rPr>
        <w:t>, ἐπιστροφή</w:t>
      </w:r>
      <w:r>
        <w:rPr>
          <w:rFonts w:ascii="Times New Roman" w:hAnsi="Times New Roman" w:cs="Times New Roman"/>
        </w:rPr>
        <w:t xml:space="preserve"> </w:t>
      </w:r>
      <w:r>
        <w:rPr>
          <w:rFonts w:ascii="Times New Roman" w:hAnsi="Times New Roman" w:cs="Times New Roman"/>
          <w:i/>
          <w:iCs/>
        </w:rPr>
        <w:t>(epistrophē)</w:t>
      </w:r>
      <w:r w:rsidRPr="00D2208E">
        <w:rPr>
          <w:rFonts w:ascii="Times New Roman" w:hAnsi="Times New Roman" w:cs="Times New Roman"/>
        </w:rPr>
        <w:t>, ἑρμηνεία</w:t>
      </w:r>
      <w:r>
        <w:rPr>
          <w:rFonts w:ascii="Times New Roman" w:hAnsi="Times New Roman" w:cs="Times New Roman"/>
        </w:rPr>
        <w:t xml:space="preserve"> </w:t>
      </w:r>
      <w:r>
        <w:rPr>
          <w:rFonts w:ascii="Times New Roman" w:hAnsi="Times New Roman" w:cs="Times New Roman"/>
          <w:i/>
          <w:iCs/>
        </w:rPr>
        <w:t>(hermēneía)</w:t>
      </w:r>
      <w:r w:rsidRPr="00D2208E">
        <w:rPr>
          <w:rFonts w:ascii="Times New Roman" w:hAnsi="Times New Roman" w:cs="Times New Roman"/>
        </w:rPr>
        <w:t>, μετάθεσις</w:t>
      </w:r>
      <w:r>
        <w:rPr>
          <w:rFonts w:ascii="Times New Roman" w:hAnsi="Times New Roman" w:cs="Times New Roman"/>
        </w:rPr>
        <w:t xml:space="preserve"> </w:t>
      </w:r>
      <w:r>
        <w:rPr>
          <w:rFonts w:ascii="Times New Roman" w:hAnsi="Times New Roman" w:cs="Times New Roman"/>
          <w:i/>
          <w:iCs/>
        </w:rPr>
        <w:t>(metáthesis)</w:t>
      </w:r>
      <w:r w:rsidRPr="00D2208E">
        <w:rPr>
          <w:rFonts w:ascii="Times New Roman" w:hAnsi="Times New Roman" w:cs="Times New Roman"/>
        </w:rPr>
        <w:t>, μεταμόρφωσις</w:t>
      </w:r>
      <w:r>
        <w:rPr>
          <w:rFonts w:ascii="Times New Roman" w:hAnsi="Times New Roman" w:cs="Times New Roman"/>
        </w:rPr>
        <w:t xml:space="preserve"> </w:t>
      </w:r>
      <w:r>
        <w:rPr>
          <w:rFonts w:ascii="Times New Roman" w:hAnsi="Times New Roman" w:cs="Times New Roman"/>
          <w:i/>
          <w:iCs/>
        </w:rPr>
        <w:t>(metamórphōsis)</w:t>
      </w:r>
      <w:r w:rsidRPr="00D2208E">
        <w:rPr>
          <w:rFonts w:ascii="Times New Roman" w:hAnsi="Times New Roman" w:cs="Times New Roman"/>
        </w:rPr>
        <w:t>, μετάνοια</w:t>
      </w:r>
      <w:r>
        <w:rPr>
          <w:rFonts w:ascii="Times New Roman" w:hAnsi="Times New Roman" w:cs="Times New Roman"/>
        </w:rPr>
        <w:t xml:space="preserve"> </w:t>
      </w:r>
      <w:r>
        <w:rPr>
          <w:rFonts w:ascii="Times New Roman" w:hAnsi="Times New Roman" w:cs="Times New Roman"/>
          <w:i/>
          <w:iCs/>
        </w:rPr>
        <w:t>(metánoia)</w:t>
      </w:r>
      <w:r w:rsidRPr="00D2208E">
        <w:rPr>
          <w:rFonts w:ascii="Times New Roman" w:hAnsi="Times New Roman" w:cs="Times New Roman"/>
        </w:rPr>
        <w:t>, and τροπή</w:t>
      </w:r>
      <w:r>
        <w:rPr>
          <w:rFonts w:ascii="Times New Roman" w:hAnsi="Times New Roman" w:cs="Times New Roman"/>
        </w:rPr>
        <w:t xml:space="preserve"> </w:t>
      </w:r>
      <w:r>
        <w:rPr>
          <w:rFonts w:ascii="Times New Roman" w:hAnsi="Times New Roman" w:cs="Times New Roman"/>
          <w:i/>
          <w:iCs/>
        </w:rPr>
        <w:t>(tropē)</w:t>
      </w:r>
      <w:r w:rsidRPr="00D2208E">
        <w:rPr>
          <w:rFonts w:ascii="Times New Roman" w:hAnsi="Times New Roman" w:cs="Times New Roman"/>
        </w:rPr>
        <w:t>.</w:t>
      </w:r>
    </w:p>
  </w:endnote>
  <w:endnote w:id="6">
    <w:p w:rsidRPr="00A90E0E" w:rsidR="007E1022" w:rsidP="005822A6" w:rsidRDefault="007E1022" w14:paraId="5649E0D8" w14:textId="4DCFDAF1">
      <w:pPr>
        <w:pStyle w:val="EndnoteText"/>
        <w:jc w:val="both"/>
        <w:rPr>
          <w:rFonts w:ascii="Times New Roman" w:hAnsi="Times New Roman" w:cs="Times New Roman"/>
        </w:rPr>
      </w:pPr>
      <w:r w:rsidRPr="00A90E0E">
        <w:rPr>
          <w:rStyle w:val="EndnoteReference"/>
          <w:rFonts w:ascii="Times New Roman" w:hAnsi="Times New Roman" w:cs="Times New Roman"/>
        </w:rPr>
        <w:endnoteRef/>
      </w:r>
      <w:r w:rsidRPr="00A90E0E" w:rsidR="7C50232C">
        <w:rPr>
          <w:rFonts w:ascii="Times New Roman" w:hAnsi="Times New Roman" w:cs="Times New Roman"/>
        </w:rPr>
        <w:t xml:space="preserve"> </w:t>
      </w:r>
      <w:r w:rsidRPr="7C50232C" w:rsidR="7C50232C">
        <w:rPr>
          <w:rFonts w:ascii="Times New Roman" w:hAnsi="Times New Roman" w:cs="Times New Roman"/>
        </w:rPr>
        <w:t xml:space="preserve">BSM1991, jointly published by The Bible Society of Kenya and The Bible Society of Tanzania, was translated from the English </w:t>
      </w:r>
      <w:r w:rsidRPr="7C50232C" w:rsidR="7C50232C">
        <w:rPr>
          <w:rFonts w:ascii="Times New Roman" w:hAnsi="Times New Roman" w:cs="Times New Roman"/>
          <w:i/>
          <w:iCs/>
        </w:rPr>
        <w:t>Revised Standard Version</w:t>
      </w:r>
      <w:r w:rsidRPr="7C50232C" w:rsidR="7C50232C">
        <w:rPr>
          <w:rFonts w:ascii="Times New Roman" w:hAnsi="Times New Roman" w:cs="Times New Roman"/>
        </w:rPr>
        <w:t xml:space="preserve"> with occasional reference to the English </w:t>
      </w:r>
      <w:r w:rsidRPr="7C50232C" w:rsidR="7C50232C">
        <w:rPr>
          <w:rFonts w:ascii="Times New Roman" w:hAnsi="Times New Roman" w:cs="Times New Roman"/>
          <w:i/>
          <w:iCs/>
        </w:rPr>
        <w:t xml:space="preserve">Good News Bible </w:t>
      </w:r>
      <w:r w:rsidRPr="7C50232C" w:rsidR="7C50232C">
        <w:rPr>
          <w:rFonts w:ascii="Times New Roman" w:hAnsi="Times New Roman" w:cs="Times New Roman"/>
        </w:rPr>
        <w:t xml:space="preserve">(sometimes referred to as </w:t>
      </w:r>
      <w:r w:rsidRPr="7C50232C" w:rsidR="7C50232C">
        <w:rPr>
          <w:rFonts w:ascii="Times New Roman" w:hAnsi="Times New Roman" w:cs="Times New Roman"/>
          <w:i/>
          <w:iCs/>
        </w:rPr>
        <w:t>Today’s English Version</w:t>
      </w:r>
      <w:r w:rsidRPr="7C50232C" w:rsidR="7C50232C">
        <w:rPr>
          <w:rFonts w:ascii="Times New Roman" w:hAnsi="Times New Roman" w:cs="Times New Roman"/>
        </w:rPr>
        <w:t>) without any recourse to the biblical languages.</w:t>
      </w:r>
      <w:r>
        <w:rPr>
          <w:rFonts w:ascii="Times New Roman" w:hAnsi="Times New Roman" w:cs="Times New Roman"/>
        </w:rPr>
        <w:t xml:space="preserve"> </w:t>
      </w:r>
      <w:r w:rsidRPr="7C50232C" w:rsidR="7C50232C">
        <w:rPr>
          <w:rFonts w:ascii="Times New Roman" w:hAnsi="Times New Roman" w:cs="Times New Roman"/>
        </w:rPr>
        <w:t>The corrected edition (BSM2018), released by The Bible Society of Kenya in 2018, did refer to the Hebrew and Greek, but this was one of the many suggested corrections which was not included. (Disclosure:</w:t>
      </w:r>
      <w:r>
        <w:rPr>
          <w:rFonts w:ascii="Times New Roman" w:hAnsi="Times New Roman" w:cs="Times New Roman"/>
        </w:rPr>
        <w:t xml:space="preserve"> </w:t>
      </w:r>
      <w:r w:rsidRPr="7C50232C" w:rsidR="7C50232C">
        <w:rPr>
          <w:rFonts w:ascii="Times New Roman" w:hAnsi="Times New Roman" w:cs="Times New Roman"/>
        </w:rPr>
        <w:t xml:space="preserve">I served as a translation consultant for BSM2018.) Both versions were ecumenical endeavors, with participants from Protestant mission churches, the Roman Catholic Church, AICs (African independent churches / African-initiated churches), and Pentecostal churches. </w:t>
      </w:r>
    </w:p>
  </w:endnote>
  <w:endnote w:id="7">
    <w:p w:rsidRPr="004E5312" w:rsidR="007E1022" w:rsidP="00DE4EDF" w:rsidRDefault="007E1022" w14:paraId="08F27529" w14:textId="0262D63A">
      <w:pPr>
        <w:pStyle w:val="EndnoteText"/>
        <w:jc w:val="both"/>
        <w:rPr>
          <w:rFonts w:ascii="Times New Roman" w:hAnsi="Times New Roman" w:cs="Times New Roman"/>
        </w:rPr>
      </w:pPr>
      <w:r w:rsidRPr="00D2208E">
        <w:rPr>
          <w:rStyle w:val="EndnoteReference"/>
          <w:rFonts w:ascii="Times New Roman" w:hAnsi="Times New Roman" w:cs="Times New Roman"/>
        </w:rPr>
        <w:endnoteRef/>
      </w:r>
      <w:r w:rsidRPr="00D2208E">
        <w:rPr>
          <w:rFonts w:ascii="Times New Roman" w:hAnsi="Times New Roman" w:cs="Times New Roman"/>
        </w:rPr>
        <w:t xml:space="preserve"> </w:t>
      </w:r>
      <w:r>
        <w:rPr>
          <w:rFonts w:ascii="Times New Roman" w:hAnsi="Times New Roman" w:cs="Times New Roman"/>
        </w:rPr>
        <w:t xml:space="preserve">I am especially indebted to Francis ole Yenko, a Maasai of Olepishet near Naroosura and a dear friend and colleague, for helping me recognize the distinction between </w:t>
      </w:r>
      <w:r>
        <w:rPr>
          <w:rFonts w:ascii="Times New Roman" w:hAnsi="Times New Roman" w:cs="Times New Roman"/>
          <w:i/>
          <w:iCs/>
        </w:rPr>
        <w:t>oloyela</w:t>
      </w:r>
      <w:r>
        <w:rPr>
          <w:rFonts w:ascii="Times New Roman" w:hAnsi="Times New Roman" w:cs="Times New Roman"/>
        </w:rPr>
        <w:t xml:space="preserve"> </w:t>
      </w:r>
      <w:r w:rsidR="00A86426">
        <w:rPr>
          <w:rFonts w:ascii="Times New Roman" w:hAnsi="Times New Roman" w:cs="Times New Roman"/>
        </w:rPr>
        <w:t xml:space="preserve">(‘the one about to be anointed’) </w:t>
      </w:r>
      <w:r>
        <w:rPr>
          <w:rFonts w:ascii="Times New Roman" w:hAnsi="Times New Roman" w:cs="Times New Roman"/>
        </w:rPr>
        <w:t xml:space="preserve">and </w:t>
      </w:r>
      <w:r>
        <w:rPr>
          <w:rFonts w:ascii="Times New Roman" w:hAnsi="Times New Roman" w:cs="Times New Roman"/>
          <w:i/>
          <w:iCs/>
        </w:rPr>
        <w:t>oloyelieki</w:t>
      </w:r>
      <w:r w:rsidR="00E63C06">
        <w:rPr>
          <w:rFonts w:ascii="Times New Roman" w:hAnsi="Times New Roman" w:cs="Times New Roman"/>
          <w:i/>
          <w:iCs/>
        </w:rPr>
        <w:t xml:space="preserve"> / </w:t>
      </w:r>
      <w:r w:rsidRPr="00D2208E" w:rsidR="00E63C06">
        <w:rPr>
          <w:rFonts w:ascii="Times New Roman" w:hAnsi="Times New Roman" w:cs="Times New Roman"/>
          <w:i/>
          <w:iCs/>
        </w:rPr>
        <w:t>oloyelaki</w:t>
      </w:r>
      <w:r w:rsidR="00A86426">
        <w:rPr>
          <w:rFonts w:ascii="Times New Roman" w:hAnsi="Times New Roman" w:cs="Times New Roman"/>
        </w:rPr>
        <w:t xml:space="preserve"> (‘the anointed one,’ denoting the cross-cultural adoptee)</w:t>
      </w:r>
      <w:r>
        <w:rPr>
          <w:rFonts w:ascii="Times New Roman" w:hAnsi="Times New Roman" w:cs="Times New Roman"/>
        </w:rPr>
        <w:t>.</w:t>
      </w:r>
    </w:p>
  </w:endnote>
  <w:endnote w:id="8">
    <w:p w:rsidRPr="00D2208E" w:rsidR="007E1022" w:rsidP="00DE4EDF" w:rsidRDefault="007E1022" w14:paraId="1BCB9F02" w14:textId="2D861BB4">
      <w:pPr>
        <w:pStyle w:val="EndnoteText"/>
        <w:jc w:val="both"/>
        <w:rPr>
          <w:rFonts w:ascii="Times New Roman" w:hAnsi="Times New Roman" w:cs="Times New Roman"/>
          <w:i/>
          <w:iCs/>
        </w:rPr>
      </w:pPr>
      <w:r w:rsidRPr="00D2208E">
        <w:rPr>
          <w:rStyle w:val="EndnoteReference"/>
          <w:rFonts w:ascii="Times New Roman" w:hAnsi="Times New Roman" w:cs="Times New Roman"/>
        </w:rPr>
        <w:endnoteRef/>
      </w:r>
      <w:r w:rsidRPr="00D2208E">
        <w:rPr>
          <w:rFonts w:ascii="Times New Roman" w:hAnsi="Times New Roman" w:cs="Times New Roman"/>
        </w:rPr>
        <w:t xml:space="preserve"> For insightful narratives of this tension</w:t>
      </w:r>
      <w:r>
        <w:rPr>
          <w:rFonts w:ascii="Times New Roman" w:hAnsi="Times New Roman" w:cs="Times New Roman"/>
        </w:rPr>
        <w:t xml:space="preserve"> from the perspective of a Maasai writer</w:t>
      </w:r>
      <w:r w:rsidRPr="00D2208E">
        <w:rPr>
          <w:rFonts w:ascii="Times New Roman" w:hAnsi="Times New Roman" w:cs="Times New Roman"/>
        </w:rPr>
        <w:t xml:space="preserve">, see the novels of Henry R. ole Kulet, especially </w:t>
      </w:r>
      <w:r w:rsidRPr="00D2208E">
        <w:rPr>
          <w:rFonts w:ascii="Times New Roman" w:hAnsi="Times New Roman" w:cs="Times New Roman"/>
          <w:i/>
          <w:iCs/>
        </w:rPr>
        <w:t>Is It Possible?</w:t>
      </w:r>
    </w:p>
  </w:endnote>
  <w:endnote w:id="9">
    <w:p w:rsidRPr="00A90E0E" w:rsidR="00A55485" w:rsidP="00253304" w:rsidRDefault="00A55485" w14:paraId="5C0AA730" w14:textId="69236D56">
      <w:pPr>
        <w:pStyle w:val="EndnoteText"/>
        <w:jc w:val="both"/>
        <w:rPr>
          <w:rFonts w:ascii="Times New Roman" w:hAnsi="Times New Roman" w:cs="Times New Roman"/>
        </w:rPr>
      </w:pPr>
      <w:r w:rsidRPr="00A90E0E">
        <w:rPr>
          <w:rStyle w:val="EndnoteReference"/>
          <w:rFonts w:ascii="Times New Roman" w:hAnsi="Times New Roman" w:cs="Times New Roman"/>
        </w:rPr>
        <w:endnoteRef/>
      </w:r>
      <w:r w:rsidRPr="00A90E0E" w:rsidR="7C50232C">
        <w:rPr>
          <w:rFonts w:ascii="Times New Roman" w:hAnsi="Times New Roman" w:cs="Times New Roman"/>
        </w:rPr>
        <w:t xml:space="preserve"> </w:t>
      </w:r>
      <w:r w:rsidRPr="7C50232C" w:rsidR="7C50232C">
        <w:rPr>
          <w:rFonts w:ascii="Times New Roman" w:hAnsi="Times New Roman" w:cs="Times New Roman"/>
        </w:rPr>
        <w:t>This insight was pointed out to me by</w:t>
      </w:r>
      <w:r w:rsidR="002545E8">
        <w:rPr>
          <w:rFonts w:ascii="Times New Roman" w:hAnsi="Times New Roman" w:cs="Times New Roman"/>
        </w:rPr>
        <w:t xml:space="preserve"> my</w:t>
      </w:r>
      <w:r w:rsidRPr="7C50232C" w:rsidR="7C50232C">
        <w:rPr>
          <w:rFonts w:ascii="Times New Roman" w:hAnsi="Times New Roman" w:cs="Times New Roman"/>
        </w:rPr>
        <w:t xml:space="preserve"> wife, Ruth Elizabeth Barron, who has spent more time with the Maasai mamas than I. It has since been confirmed to us by a number of Maasai, both husbands and wives.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5F3" w:rsidRDefault="00F605F3" w14:paraId="2973D0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9D2" w:rsidR="007E1022" w:rsidP="00A369D2" w:rsidRDefault="7C50232C" w14:paraId="6AA4A446" w14:textId="560BC199">
    <w:pPr>
      <w:pStyle w:val="Footer"/>
      <w:jc w:val="center"/>
      <w:rPr>
        <w:rFonts w:ascii="Times New Roman" w:hAnsi="Times New Roman" w:cs="Times New Roman"/>
        <w:sz w:val="20"/>
        <w:szCs w:val="20"/>
      </w:rPr>
    </w:pPr>
    <w:r w:rsidRPr="00CF6D06">
      <w:rPr>
        <w:rFonts w:ascii="Times New Roman" w:hAnsi="Times New Roman" w:cs="Times New Roman"/>
        <w:i/>
        <w:iCs/>
        <w:sz w:val="20"/>
        <w:szCs w:val="20"/>
      </w:rPr>
      <w:t>Global Missiology</w:t>
    </w:r>
    <w:r w:rsidRPr="7C50232C">
      <w:rPr>
        <w:rFonts w:ascii="Times New Roman" w:hAnsi="Times New Roman" w:cs="Times New Roman"/>
        <w:sz w:val="20"/>
        <w:szCs w:val="20"/>
      </w:rPr>
      <w:t xml:space="preserve"> - Vol 18, No 2 (2021) April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5480" w:rsidR="007E1022" w:rsidP="00245480" w:rsidRDefault="007E1022" w14:paraId="0BF11ACA" w14:textId="3FEFB055">
    <w:pPr>
      <w:pStyle w:val="Footer"/>
      <w:jc w:val="center"/>
      <w:rPr>
        <w:rFonts w:ascii="Times New Roman" w:hAnsi="Times New Roman" w:cs="Times New Roman"/>
        <w:sz w:val="20"/>
        <w:szCs w:val="20"/>
      </w:rPr>
    </w:pPr>
    <w:r w:rsidRPr="00F605F3">
      <w:rPr>
        <w:rFonts w:ascii="Times New Roman" w:hAnsi="Times New Roman" w:cs="Times New Roman"/>
        <w:i/>
        <w:iCs/>
        <w:sz w:val="20"/>
        <w:szCs w:val="20"/>
      </w:rPr>
      <w:t>Global Missiology</w:t>
    </w:r>
    <w:r w:rsidRPr="00245480">
      <w:rPr>
        <w:rFonts w:ascii="Times New Roman" w:hAnsi="Times New Roman" w:cs="Times New Roman"/>
        <w:sz w:val="20"/>
        <w:szCs w:val="20"/>
      </w:rPr>
      <w:t xml:space="preserve"> - Vol 18, No </w:t>
    </w:r>
    <w:r>
      <w:rPr>
        <w:rFonts w:ascii="Times New Roman" w:hAnsi="Times New Roman" w:cs="Times New Roman"/>
        <w:sz w:val="20"/>
        <w:szCs w:val="20"/>
      </w:rPr>
      <w:t>2</w:t>
    </w:r>
    <w:r w:rsidRPr="00245480">
      <w:rPr>
        <w:rFonts w:ascii="Times New Roman" w:hAnsi="Times New Roman" w:cs="Times New Roman"/>
        <w:sz w:val="20"/>
        <w:szCs w:val="20"/>
      </w:rPr>
      <w:t xml:space="preserve"> (2021) </w:t>
    </w:r>
    <w:r>
      <w:rPr>
        <w:rFonts w:ascii="Times New Roman" w:hAnsi="Times New Roman" w:cs="Times New Roman"/>
        <w:sz w:val="20"/>
        <w:szCs w:val="20"/>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E93" w:rsidP="00D602C3" w:rsidRDefault="00D31E93" w14:paraId="26EC6D52" w14:textId="77777777">
      <w:r>
        <w:separator/>
      </w:r>
    </w:p>
  </w:footnote>
  <w:footnote w:type="continuationSeparator" w:id="0">
    <w:p w:rsidR="00D31E93" w:rsidP="00D602C3" w:rsidRDefault="00D31E93" w14:paraId="1D98FD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8341290"/>
      <w:docPartObj>
        <w:docPartGallery w:val="Page Numbers (Top of Page)"/>
        <w:docPartUnique/>
      </w:docPartObj>
    </w:sdtPr>
    <w:sdtEndPr>
      <w:rPr>
        <w:rStyle w:val="PageNumber"/>
      </w:rPr>
    </w:sdtEndPr>
    <w:sdtContent>
      <w:p w:rsidR="007E1022" w:rsidP="00600320" w:rsidRDefault="00D31E93" w14:paraId="16B73231" w14:textId="5256AD36">
        <w:pPr>
          <w:pStyle w:val="Header"/>
          <w:framePr w:wrap="none" w:hAnchor="margin" w:vAnchor="text" w:xAlign="right" w:y="1"/>
          <w:rPr>
            <w:rStyle w:val="PageNumber"/>
          </w:rPr>
        </w:pPr>
      </w:p>
    </w:sdtContent>
  </w:sdt>
  <w:p w:rsidR="007E1022" w:rsidP="00EC5B6D" w:rsidRDefault="007E1022" w14:paraId="33A331B8"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47748690"/>
      <w:docPartObj>
        <w:docPartGallery w:val="Page Numbers (Top of Page)"/>
        <w:docPartUnique/>
      </w:docPartObj>
    </w:sdtPr>
    <w:sdtEndPr>
      <w:rPr>
        <w:noProof/>
      </w:rPr>
    </w:sdtEndPr>
    <w:sdtContent>
      <w:p w:rsidRPr="0002761F" w:rsidR="007E1022" w:rsidRDefault="007E1022" w14:paraId="11778C75" w14:textId="620E687D">
        <w:pPr>
          <w:pStyle w:val="Header"/>
          <w:jc w:val="right"/>
          <w:rPr>
            <w:rFonts w:ascii="Times New Roman" w:hAnsi="Times New Roman" w:cs="Times New Roman"/>
            <w:sz w:val="20"/>
            <w:szCs w:val="20"/>
          </w:rPr>
        </w:pPr>
        <w:r w:rsidRPr="0002761F">
          <w:rPr>
            <w:rFonts w:ascii="Times New Roman" w:hAnsi="Times New Roman" w:cs="Times New Roman"/>
            <w:sz w:val="20"/>
            <w:szCs w:val="20"/>
          </w:rPr>
          <w:fldChar w:fldCharType="begin"/>
        </w:r>
        <w:r w:rsidRPr="0002761F">
          <w:rPr>
            <w:rFonts w:ascii="Times New Roman" w:hAnsi="Times New Roman" w:cs="Times New Roman"/>
            <w:sz w:val="20"/>
            <w:szCs w:val="20"/>
          </w:rPr>
          <w:instrText xml:space="preserve"> PAGE   \* MERGEFORMAT </w:instrText>
        </w:r>
        <w:r w:rsidRPr="0002761F">
          <w:rPr>
            <w:rFonts w:ascii="Times New Roman" w:hAnsi="Times New Roman" w:cs="Times New Roman"/>
            <w:sz w:val="20"/>
            <w:szCs w:val="20"/>
          </w:rPr>
          <w:fldChar w:fldCharType="separate"/>
        </w:r>
        <w:r w:rsidRPr="0002761F">
          <w:rPr>
            <w:rFonts w:ascii="Times New Roman" w:hAnsi="Times New Roman" w:cs="Times New Roman"/>
            <w:noProof/>
            <w:sz w:val="20"/>
            <w:szCs w:val="20"/>
          </w:rPr>
          <w:t>2</w:t>
        </w:r>
        <w:r w:rsidRPr="0002761F">
          <w:rPr>
            <w:rFonts w:ascii="Times New Roman" w:hAnsi="Times New Roman" w:cs="Times New Roman"/>
            <w:noProof/>
            <w:sz w:val="20"/>
            <w:szCs w:val="20"/>
          </w:rPr>
          <w:fldChar w:fldCharType="end"/>
        </w:r>
      </w:p>
    </w:sdtContent>
  </w:sdt>
  <w:p w:rsidR="007E1022" w:rsidP="00EC5B6D" w:rsidRDefault="007E1022" w14:paraId="1A65CAE4"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C50232C" w:rsidTr="00A90E0E" w14:paraId="2C51A3AD" w14:textId="77777777">
      <w:tc>
        <w:tcPr>
          <w:tcW w:w="3005" w:type="dxa"/>
        </w:tcPr>
        <w:p w:rsidR="7C50232C" w:rsidP="00A90E0E" w:rsidRDefault="7C50232C" w14:paraId="4B4B937B" w14:textId="55780D65">
          <w:pPr>
            <w:pStyle w:val="Header"/>
            <w:ind w:left="-115"/>
          </w:pPr>
        </w:p>
      </w:tc>
      <w:tc>
        <w:tcPr>
          <w:tcW w:w="3005" w:type="dxa"/>
        </w:tcPr>
        <w:p w:rsidR="7C50232C" w:rsidP="00A90E0E" w:rsidRDefault="7C50232C" w14:paraId="7EF6CBFC" w14:textId="2752E638">
          <w:pPr>
            <w:pStyle w:val="Header"/>
            <w:jc w:val="center"/>
          </w:pPr>
        </w:p>
      </w:tc>
      <w:tc>
        <w:tcPr>
          <w:tcW w:w="3005" w:type="dxa"/>
        </w:tcPr>
        <w:p w:rsidR="7C50232C" w:rsidP="00A90E0E" w:rsidRDefault="7C50232C" w14:paraId="0603D037" w14:textId="00B8227A">
          <w:pPr>
            <w:pStyle w:val="Header"/>
            <w:ind w:right="-115"/>
            <w:jc w:val="right"/>
          </w:pPr>
        </w:p>
      </w:tc>
    </w:tr>
  </w:tbl>
  <w:p w:rsidR="7C50232C" w:rsidP="00A90E0E" w:rsidRDefault="7C50232C" w14:paraId="62D237FD" w14:textId="2F32B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3"/>
    <w:rsid w:val="00002C44"/>
    <w:rsid w:val="00005EFA"/>
    <w:rsid w:val="000077AF"/>
    <w:rsid w:val="0001097A"/>
    <w:rsid w:val="00014BB0"/>
    <w:rsid w:val="00017AF7"/>
    <w:rsid w:val="00017F2E"/>
    <w:rsid w:val="0002761F"/>
    <w:rsid w:val="00031082"/>
    <w:rsid w:val="00032111"/>
    <w:rsid w:val="000351A6"/>
    <w:rsid w:val="00036797"/>
    <w:rsid w:val="000374E8"/>
    <w:rsid w:val="000401C8"/>
    <w:rsid w:val="00040D13"/>
    <w:rsid w:val="00040F61"/>
    <w:rsid w:val="00042267"/>
    <w:rsid w:val="0004768D"/>
    <w:rsid w:val="00047916"/>
    <w:rsid w:val="00055AA2"/>
    <w:rsid w:val="0005713A"/>
    <w:rsid w:val="00081212"/>
    <w:rsid w:val="0009486C"/>
    <w:rsid w:val="0009628B"/>
    <w:rsid w:val="00096AE5"/>
    <w:rsid w:val="000A0E12"/>
    <w:rsid w:val="000A6764"/>
    <w:rsid w:val="000B24C6"/>
    <w:rsid w:val="000B4279"/>
    <w:rsid w:val="000B4827"/>
    <w:rsid w:val="000C2575"/>
    <w:rsid w:val="000D015B"/>
    <w:rsid w:val="000D2112"/>
    <w:rsid w:val="000E2342"/>
    <w:rsid w:val="000E5AF2"/>
    <w:rsid w:val="000E78DD"/>
    <w:rsid w:val="000F09D5"/>
    <w:rsid w:val="000F1644"/>
    <w:rsid w:val="00104128"/>
    <w:rsid w:val="00111318"/>
    <w:rsid w:val="00116188"/>
    <w:rsid w:val="0012352A"/>
    <w:rsid w:val="001260C0"/>
    <w:rsid w:val="0013017C"/>
    <w:rsid w:val="00134A2D"/>
    <w:rsid w:val="00134FC5"/>
    <w:rsid w:val="00136F79"/>
    <w:rsid w:val="00137024"/>
    <w:rsid w:val="00143077"/>
    <w:rsid w:val="0014638A"/>
    <w:rsid w:val="00152F17"/>
    <w:rsid w:val="001537E0"/>
    <w:rsid w:val="001548B2"/>
    <w:rsid w:val="00167E8A"/>
    <w:rsid w:val="00176B69"/>
    <w:rsid w:val="00180C20"/>
    <w:rsid w:val="00181127"/>
    <w:rsid w:val="00190BB4"/>
    <w:rsid w:val="001A13EF"/>
    <w:rsid w:val="001A5942"/>
    <w:rsid w:val="001B1AB0"/>
    <w:rsid w:val="001B6C5C"/>
    <w:rsid w:val="001C4202"/>
    <w:rsid w:val="001D4594"/>
    <w:rsid w:val="001D73CB"/>
    <w:rsid w:val="001D7EB3"/>
    <w:rsid w:val="001D7F3F"/>
    <w:rsid w:val="001E7884"/>
    <w:rsid w:val="00203DCE"/>
    <w:rsid w:val="002053D8"/>
    <w:rsid w:val="00205CE5"/>
    <w:rsid w:val="002060C7"/>
    <w:rsid w:val="002064B8"/>
    <w:rsid w:val="00206DAF"/>
    <w:rsid w:val="00212640"/>
    <w:rsid w:val="00216637"/>
    <w:rsid w:val="00216648"/>
    <w:rsid w:val="00216805"/>
    <w:rsid w:val="002358F2"/>
    <w:rsid w:val="002413EC"/>
    <w:rsid w:val="00242182"/>
    <w:rsid w:val="00245480"/>
    <w:rsid w:val="0024563F"/>
    <w:rsid w:val="002526CD"/>
    <w:rsid w:val="00253304"/>
    <w:rsid w:val="00253B26"/>
    <w:rsid w:val="002545E8"/>
    <w:rsid w:val="00262325"/>
    <w:rsid w:val="002645FB"/>
    <w:rsid w:val="00270EFE"/>
    <w:rsid w:val="00276C61"/>
    <w:rsid w:val="002805BD"/>
    <w:rsid w:val="0028099A"/>
    <w:rsid w:val="00294647"/>
    <w:rsid w:val="002B2404"/>
    <w:rsid w:val="002B2AD7"/>
    <w:rsid w:val="002B37E0"/>
    <w:rsid w:val="002C3105"/>
    <w:rsid w:val="002C7558"/>
    <w:rsid w:val="002D3951"/>
    <w:rsid w:val="002E648A"/>
    <w:rsid w:val="002E669E"/>
    <w:rsid w:val="002F3CD5"/>
    <w:rsid w:val="002F5B05"/>
    <w:rsid w:val="003113F2"/>
    <w:rsid w:val="00312BBC"/>
    <w:rsid w:val="00314A7E"/>
    <w:rsid w:val="00317002"/>
    <w:rsid w:val="00324C61"/>
    <w:rsid w:val="00326937"/>
    <w:rsid w:val="0033292B"/>
    <w:rsid w:val="00335556"/>
    <w:rsid w:val="00336E5E"/>
    <w:rsid w:val="00336F5C"/>
    <w:rsid w:val="00344F9D"/>
    <w:rsid w:val="00347EAF"/>
    <w:rsid w:val="00350890"/>
    <w:rsid w:val="003523AE"/>
    <w:rsid w:val="0036323B"/>
    <w:rsid w:val="00390952"/>
    <w:rsid w:val="0039569B"/>
    <w:rsid w:val="003B5863"/>
    <w:rsid w:val="003B6114"/>
    <w:rsid w:val="003C73F0"/>
    <w:rsid w:val="003D33C8"/>
    <w:rsid w:val="003D4D1E"/>
    <w:rsid w:val="003E3038"/>
    <w:rsid w:val="003E37C4"/>
    <w:rsid w:val="003E53E4"/>
    <w:rsid w:val="003F5A33"/>
    <w:rsid w:val="004005AC"/>
    <w:rsid w:val="004047A1"/>
    <w:rsid w:val="004048F6"/>
    <w:rsid w:val="0040538F"/>
    <w:rsid w:val="004107E7"/>
    <w:rsid w:val="00426841"/>
    <w:rsid w:val="004312FA"/>
    <w:rsid w:val="00435D5D"/>
    <w:rsid w:val="00442F96"/>
    <w:rsid w:val="00451E7C"/>
    <w:rsid w:val="00461E77"/>
    <w:rsid w:val="00462F9B"/>
    <w:rsid w:val="00472CF7"/>
    <w:rsid w:val="0048622E"/>
    <w:rsid w:val="00492AE1"/>
    <w:rsid w:val="00495570"/>
    <w:rsid w:val="004A49B3"/>
    <w:rsid w:val="004A610A"/>
    <w:rsid w:val="004B5992"/>
    <w:rsid w:val="004B7076"/>
    <w:rsid w:val="004D336E"/>
    <w:rsid w:val="004E7D5D"/>
    <w:rsid w:val="004F3BE3"/>
    <w:rsid w:val="004F699A"/>
    <w:rsid w:val="0050277A"/>
    <w:rsid w:val="005167A8"/>
    <w:rsid w:val="00520329"/>
    <w:rsid w:val="005205F6"/>
    <w:rsid w:val="0053059B"/>
    <w:rsid w:val="00532266"/>
    <w:rsid w:val="005402D1"/>
    <w:rsid w:val="005441B4"/>
    <w:rsid w:val="0055683E"/>
    <w:rsid w:val="005636D2"/>
    <w:rsid w:val="00563774"/>
    <w:rsid w:val="005805BC"/>
    <w:rsid w:val="005817F2"/>
    <w:rsid w:val="005822A6"/>
    <w:rsid w:val="00591AB3"/>
    <w:rsid w:val="00591C2B"/>
    <w:rsid w:val="00592A1B"/>
    <w:rsid w:val="005A0F16"/>
    <w:rsid w:val="005B2446"/>
    <w:rsid w:val="005B269E"/>
    <w:rsid w:val="005B3681"/>
    <w:rsid w:val="005D5EBD"/>
    <w:rsid w:val="005E5300"/>
    <w:rsid w:val="005F4EF8"/>
    <w:rsid w:val="00600320"/>
    <w:rsid w:val="00602441"/>
    <w:rsid w:val="006176BF"/>
    <w:rsid w:val="006215B4"/>
    <w:rsid w:val="00623784"/>
    <w:rsid w:val="006300AA"/>
    <w:rsid w:val="0063689A"/>
    <w:rsid w:val="00642B3A"/>
    <w:rsid w:val="00645A4B"/>
    <w:rsid w:val="006553BB"/>
    <w:rsid w:val="00656284"/>
    <w:rsid w:val="00660705"/>
    <w:rsid w:val="00661A90"/>
    <w:rsid w:val="00663106"/>
    <w:rsid w:val="00663577"/>
    <w:rsid w:val="00663A89"/>
    <w:rsid w:val="00666537"/>
    <w:rsid w:val="00667B91"/>
    <w:rsid w:val="006702EF"/>
    <w:rsid w:val="006742D6"/>
    <w:rsid w:val="00693F0D"/>
    <w:rsid w:val="00694924"/>
    <w:rsid w:val="00697EFD"/>
    <w:rsid w:val="006A4F7C"/>
    <w:rsid w:val="006B05D6"/>
    <w:rsid w:val="006B5327"/>
    <w:rsid w:val="006C088C"/>
    <w:rsid w:val="006C20FC"/>
    <w:rsid w:val="006C4051"/>
    <w:rsid w:val="006D26C1"/>
    <w:rsid w:val="006D759E"/>
    <w:rsid w:val="006F7A51"/>
    <w:rsid w:val="007001A4"/>
    <w:rsid w:val="00704809"/>
    <w:rsid w:val="007114A4"/>
    <w:rsid w:val="00713591"/>
    <w:rsid w:val="00743CB4"/>
    <w:rsid w:val="007475A5"/>
    <w:rsid w:val="00752655"/>
    <w:rsid w:val="00756BB7"/>
    <w:rsid w:val="007650C8"/>
    <w:rsid w:val="00787CB0"/>
    <w:rsid w:val="007940EE"/>
    <w:rsid w:val="007A052F"/>
    <w:rsid w:val="007A0728"/>
    <w:rsid w:val="007A2BA0"/>
    <w:rsid w:val="007A7624"/>
    <w:rsid w:val="007B1990"/>
    <w:rsid w:val="007B2B2E"/>
    <w:rsid w:val="007B5E0E"/>
    <w:rsid w:val="007C1395"/>
    <w:rsid w:val="007C667A"/>
    <w:rsid w:val="007C6ACE"/>
    <w:rsid w:val="007C769C"/>
    <w:rsid w:val="007D29D6"/>
    <w:rsid w:val="007D46AD"/>
    <w:rsid w:val="007D5F5B"/>
    <w:rsid w:val="007E1022"/>
    <w:rsid w:val="007E1A0E"/>
    <w:rsid w:val="007E1AD2"/>
    <w:rsid w:val="007E26A8"/>
    <w:rsid w:val="007E333B"/>
    <w:rsid w:val="007E63D6"/>
    <w:rsid w:val="007E6A02"/>
    <w:rsid w:val="007E7F16"/>
    <w:rsid w:val="007F386A"/>
    <w:rsid w:val="007F4276"/>
    <w:rsid w:val="007F6149"/>
    <w:rsid w:val="007F6CF6"/>
    <w:rsid w:val="00806433"/>
    <w:rsid w:val="00813789"/>
    <w:rsid w:val="008309AD"/>
    <w:rsid w:val="00851D3A"/>
    <w:rsid w:val="00857E60"/>
    <w:rsid w:val="008614BA"/>
    <w:rsid w:val="00861699"/>
    <w:rsid w:val="008650E0"/>
    <w:rsid w:val="00867344"/>
    <w:rsid w:val="00872E0E"/>
    <w:rsid w:val="008769DB"/>
    <w:rsid w:val="00885177"/>
    <w:rsid w:val="00886249"/>
    <w:rsid w:val="00886BD0"/>
    <w:rsid w:val="008926C3"/>
    <w:rsid w:val="008930E8"/>
    <w:rsid w:val="0089486E"/>
    <w:rsid w:val="008953CC"/>
    <w:rsid w:val="008A049D"/>
    <w:rsid w:val="008A55F8"/>
    <w:rsid w:val="008A7F68"/>
    <w:rsid w:val="008B23E9"/>
    <w:rsid w:val="008B74F3"/>
    <w:rsid w:val="008F6741"/>
    <w:rsid w:val="008F7342"/>
    <w:rsid w:val="008F7E71"/>
    <w:rsid w:val="0090313F"/>
    <w:rsid w:val="00904DDA"/>
    <w:rsid w:val="00905266"/>
    <w:rsid w:val="00906A62"/>
    <w:rsid w:val="009106F8"/>
    <w:rsid w:val="00916080"/>
    <w:rsid w:val="00916410"/>
    <w:rsid w:val="0092628C"/>
    <w:rsid w:val="00932810"/>
    <w:rsid w:val="009379DF"/>
    <w:rsid w:val="00946B86"/>
    <w:rsid w:val="00955037"/>
    <w:rsid w:val="00961E1E"/>
    <w:rsid w:val="00972AE7"/>
    <w:rsid w:val="0097390D"/>
    <w:rsid w:val="00974834"/>
    <w:rsid w:val="0098792E"/>
    <w:rsid w:val="009937E3"/>
    <w:rsid w:val="0099743D"/>
    <w:rsid w:val="009A0623"/>
    <w:rsid w:val="009A085F"/>
    <w:rsid w:val="009A387E"/>
    <w:rsid w:val="009B5831"/>
    <w:rsid w:val="009B722A"/>
    <w:rsid w:val="009B794D"/>
    <w:rsid w:val="009B7CAE"/>
    <w:rsid w:val="009C555B"/>
    <w:rsid w:val="009C5CF8"/>
    <w:rsid w:val="009C6974"/>
    <w:rsid w:val="009E1C01"/>
    <w:rsid w:val="009E4F19"/>
    <w:rsid w:val="009E5EFF"/>
    <w:rsid w:val="009E7DF3"/>
    <w:rsid w:val="009F104E"/>
    <w:rsid w:val="009F38C8"/>
    <w:rsid w:val="00A02D8E"/>
    <w:rsid w:val="00A06DC9"/>
    <w:rsid w:val="00A151FB"/>
    <w:rsid w:val="00A212D6"/>
    <w:rsid w:val="00A21B92"/>
    <w:rsid w:val="00A234D4"/>
    <w:rsid w:val="00A25AE0"/>
    <w:rsid w:val="00A27A2C"/>
    <w:rsid w:val="00A31E69"/>
    <w:rsid w:val="00A369D2"/>
    <w:rsid w:val="00A47C4C"/>
    <w:rsid w:val="00A55485"/>
    <w:rsid w:val="00A57B09"/>
    <w:rsid w:val="00A73A1F"/>
    <w:rsid w:val="00A83A13"/>
    <w:rsid w:val="00A8515A"/>
    <w:rsid w:val="00A86426"/>
    <w:rsid w:val="00A86DEF"/>
    <w:rsid w:val="00A90E0E"/>
    <w:rsid w:val="00A91930"/>
    <w:rsid w:val="00A93B92"/>
    <w:rsid w:val="00A94031"/>
    <w:rsid w:val="00AA237D"/>
    <w:rsid w:val="00AB19B6"/>
    <w:rsid w:val="00AB5969"/>
    <w:rsid w:val="00AB7851"/>
    <w:rsid w:val="00AC3B14"/>
    <w:rsid w:val="00AD31EE"/>
    <w:rsid w:val="00AE6487"/>
    <w:rsid w:val="00AF6D95"/>
    <w:rsid w:val="00B070E0"/>
    <w:rsid w:val="00B15E92"/>
    <w:rsid w:val="00B17D75"/>
    <w:rsid w:val="00B23701"/>
    <w:rsid w:val="00B254EE"/>
    <w:rsid w:val="00B25528"/>
    <w:rsid w:val="00B36885"/>
    <w:rsid w:val="00B44B89"/>
    <w:rsid w:val="00B943CB"/>
    <w:rsid w:val="00BA33D8"/>
    <w:rsid w:val="00BA738C"/>
    <w:rsid w:val="00BB1A7F"/>
    <w:rsid w:val="00BB257B"/>
    <w:rsid w:val="00BB2591"/>
    <w:rsid w:val="00BB2E1E"/>
    <w:rsid w:val="00BB40BF"/>
    <w:rsid w:val="00BB61F4"/>
    <w:rsid w:val="00BB6AEB"/>
    <w:rsid w:val="00BC0C27"/>
    <w:rsid w:val="00BC1014"/>
    <w:rsid w:val="00BC7B2B"/>
    <w:rsid w:val="00BD2D49"/>
    <w:rsid w:val="00BD49F7"/>
    <w:rsid w:val="00BD6B85"/>
    <w:rsid w:val="00BE2E7A"/>
    <w:rsid w:val="00BE3F8A"/>
    <w:rsid w:val="00BF0EA3"/>
    <w:rsid w:val="00BF12F2"/>
    <w:rsid w:val="00BF2227"/>
    <w:rsid w:val="00BF5A18"/>
    <w:rsid w:val="00C03B7E"/>
    <w:rsid w:val="00C21942"/>
    <w:rsid w:val="00C34B52"/>
    <w:rsid w:val="00C35B81"/>
    <w:rsid w:val="00C47364"/>
    <w:rsid w:val="00C50A11"/>
    <w:rsid w:val="00C519AC"/>
    <w:rsid w:val="00C60DEE"/>
    <w:rsid w:val="00C64395"/>
    <w:rsid w:val="00C775AC"/>
    <w:rsid w:val="00C926ED"/>
    <w:rsid w:val="00C96F39"/>
    <w:rsid w:val="00CB5B6D"/>
    <w:rsid w:val="00CB62E5"/>
    <w:rsid w:val="00CC3DA1"/>
    <w:rsid w:val="00CC4313"/>
    <w:rsid w:val="00CC70E6"/>
    <w:rsid w:val="00CE0D86"/>
    <w:rsid w:val="00CF37AB"/>
    <w:rsid w:val="00CF6D06"/>
    <w:rsid w:val="00D1258D"/>
    <w:rsid w:val="00D1449F"/>
    <w:rsid w:val="00D23B80"/>
    <w:rsid w:val="00D3113D"/>
    <w:rsid w:val="00D31E93"/>
    <w:rsid w:val="00D35AC1"/>
    <w:rsid w:val="00D37171"/>
    <w:rsid w:val="00D47978"/>
    <w:rsid w:val="00D602C3"/>
    <w:rsid w:val="00D64F57"/>
    <w:rsid w:val="00D70D29"/>
    <w:rsid w:val="00D77A7A"/>
    <w:rsid w:val="00D77B19"/>
    <w:rsid w:val="00DA196F"/>
    <w:rsid w:val="00DA2C1B"/>
    <w:rsid w:val="00DA3267"/>
    <w:rsid w:val="00DA40B8"/>
    <w:rsid w:val="00DB2F90"/>
    <w:rsid w:val="00DC05D4"/>
    <w:rsid w:val="00DC1296"/>
    <w:rsid w:val="00DC54F4"/>
    <w:rsid w:val="00DD0B8C"/>
    <w:rsid w:val="00DD3F15"/>
    <w:rsid w:val="00DD437F"/>
    <w:rsid w:val="00DD4CF5"/>
    <w:rsid w:val="00DD560F"/>
    <w:rsid w:val="00DE4EDF"/>
    <w:rsid w:val="00DF0198"/>
    <w:rsid w:val="00DF0623"/>
    <w:rsid w:val="00E0578E"/>
    <w:rsid w:val="00E073A4"/>
    <w:rsid w:val="00E07AFB"/>
    <w:rsid w:val="00E14537"/>
    <w:rsid w:val="00E15B03"/>
    <w:rsid w:val="00E202CA"/>
    <w:rsid w:val="00E21E4E"/>
    <w:rsid w:val="00E240A5"/>
    <w:rsid w:val="00E32D2D"/>
    <w:rsid w:val="00E33D22"/>
    <w:rsid w:val="00E575D3"/>
    <w:rsid w:val="00E61860"/>
    <w:rsid w:val="00E63591"/>
    <w:rsid w:val="00E63C06"/>
    <w:rsid w:val="00E77263"/>
    <w:rsid w:val="00E80CB7"/>
    <w:rsid w:val="00E83E4F"/>
    <w:rsid w:val="00E87082"/>
    <w:rsid w:val="00E876A3"/>
    <w:rsid w:val="00E92A60"/>
    <w:rsid w:val="00E97FA9"/>
    <w:rsid w:val="00EB1D68"/>
    <w:rsid w:val="00EC4E59"/>
    <w:rsid w:val="00EC5B6D"/>
    <w:rsid w:val="00ED17BA"/>
    <w:rsid w:val="00ED2EF6"/>
    <w:rsid w:val="00ED57B4"/>
    <w:rsid w:val="00EE495F"/>
    <w:rsid w:val="00F04A55"/>
    <w:rsid w:val="00F13181"/>
    <w:rsid w:val="00F34F8B"/>
    <w:rsid w:val="00F41AEF"/>
    <w:rsid w:val="00F4318F"/>
    <w:rsid w:val="00F47A59"/>
    <w:rsid w:val="00F54519"/>
    <w:rsid w:val="00F558F8"/>
    <w:rsid w:val="00F605F3"/>
    <w:rsid w:val="00F634B6"/>
    <w:rsid w:val="00F644DD"/>
    <w:rsid w:val="00F7078F"/>
    <w:rsid w:val="00F75B5A"/>
    <w:rsid w:val="00F861D5"/>
    <w:rsid w:val="00F94819"/>
    <w:rsid w:val="00F97392"/>
    <w:rsid w:val="00FA4D05"/>
    <w:rsid w:val="00FB70DD"/>
    <w:rsid w:val="00FC1264"/>
    <w:rsid w:val="00FC417A"/>
    <w:rsid w:val="00FC6D5A"/>
    <w:rsid w:val="00FE12C1"/>
    <w:rsid w:val="00FE427D"/>
    <w:rsid w:val="00FE4FFB"/>
    <w:rsid w:val="00FE680D"/>
    <w:rsid w:val="00FE7D1D"/>
    <w:rsid w:val="00FF10DD"/>
    <w:rsid w:val="00FF12FD"/>
    <w:rsid w:val="00FF4658"/>
    <w:rsid w:val="2BCD608B"/>
    <w:rsid w:val="52CD2824"/>
    <w:rsid w:val="7C5023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94F83"/>
  <w15:chartTrackingRefBased/>
  <w15:docId w15:val="{FE97ED51-1DC5-6F42-860E-FEB65EFE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D602C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D602C3"/>
    <w:rPr>
      <w:sz w:val="20"/>
      <w:szCs w:val="20"/>
    </w:rPr>
  </w:style>
  <w:style w:type="character" w:styleId="FootnoteTextChar" w:customStyle="1">
    <w:name w:val="Footnote Text Char"/>
    <w:basedOn w:val="DefaultParagraphFont"/>
    <w:link w:val="FootnoteText"/>
    <w:uiPriority w:val="99"/>
    <w:semiHidden/>
    <w:rsid w:val="00D602C3"/>
    <w:rPr>
      <w:sz w:val="20"/>
      <w:szCs w:val="20"/>
    </w:rPr>
  </w:style>
  <w:style w:type="character" w:styleId="FootnoteReference">
    <w:name w:val="footnote reference"/>
    <w:basedOn w:val="DefaultParagraphFont"/>
    <w:uiPriority w:val="99"/>
    <w:semiHidden/>
    <w:unhideWhenUsed/>
    <w:rsid w:val="00D602C3"/>
    <w:rPr>
      <w:vertAlign w:val="superscript"/>
    </w:rPr>
  </w:style>
  <w:style w:type="paragraph" w:styleId="BalloonText">
    <w:name w:val="Balloon Text"/>
    <w:basedOn w:val="Normal"/>
    <w:link w:val="BalloonTextChar"/>
    <w:uiPriority w:val="99"/>
    <w:semiHidden/>
    <w:unhideWhenUsed/>
    <w:rsid w:val="00A31E69"/>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31E69"/>
    <w:rPr>
      <w:rFonts w:ascii="Times New Roman" w:hAnsi="Times New Roman" w:cs="Times New Roman"/>
      <w:sz w:val="18"/>
      <w:szCs w:val="18"/>
    </w:rPr>
  </w:style>
  <w:style w:type="character" w:styleId="Hyperlink">
    <w:name w:val="Hyperlink"/>
    <w:basedOn w:val="DefaultParagraphFont"/>
    <w:uiPriority w:val="99"/>
    <w:unhideWhenUsed/>
    <w:rsid w:val="00886249"/>
    <w:rPr>
      <w:color w:val="0563C1" w:themeColor="hyperlink"/>
      <w:u w:val="single"/>
    </w:rPr>
  </w:style>
  <w:style w:type="character" w:styleId="UnresolvedMention">
    <w:name w:val="Unresolved Mention"/>
    <w:basedOn w:val="DefaultParagraphFont"/>
    <w:uiPriority w:val="99"/>
    <w:rsid w:val="00886249"/>
    <w:rPr>
      <w:color w:val="605E5C"/>
      <w:shd w:val="clear" w:color="auto" w:fill="E1DFDD"/>
    </w:rPr>
  </w:style>
  <w:style w:type="paragraph" w:styleId="Header">
    <w:name w:val="header"/>
    <w:basedOn w:val="Normal"/>
    <w:link w:val="HeaderChar"/>
    <w:uiPriority w:val="99"/>
    <w:unhideWhenUsed/>
    <w:rsid w:val="00EC5B6D"/>
    <w:pPr>
      <w:tabs>
        <w:tab w:val="center" w:pos="4680"/>
        <w:tab w:val="right" w:pos="9360"/>
      </w:tabs>
    </w:pPr>
  </w:style>
  <w:style w:type="character" w:styleId="HeaderChar" w:customStyle="1">
    <w:name w:val="Header Char"/>
    <w:basedOn w:val="DefaultParagraphFont"/>
    <w:link w:val="Header"/>
    <w:uiPriority w:val="99"/>
    <w:rsid w:val="00EC5B6D"/>
  </w:style>
  <w:style w:type="character" w:styleId="PageNumber">
    <w:name w:val="page number"/>
    <w:basedOn w:val="DefaultParagraphFont"/>
    <w:uiPriority w:val="99"/>
    <w:semiHidden/>
    <w:unhideWhenUsed/>
    <w:rsid w:val="00EC5B6D"/>
  </w:style>
  <w:style w:type="paragraph" w:styleId="Footer">
    <w:name w:val="footer"/>
    <w:basedOn w:val="Normal"/>
    <w:link w:val="FooterChar"/>
    <w:uiPriority w:val="99"/>
    <w:unhideWhenUsed/>
    <w:rsid w:val="00CC4313"/>
    <w:pPr>
      <w:tabs>
        <w:tab w:val="center" w:pos="4680"/>
        <w:tab w:val="right" w:pos="9360"/>
      </w:tabs>
    </w:pPr>
  </w:style>
  <w:style w:type="character" w:styleId="FooterChar" w:customStyle="1">
    <w:name w:val="Footer Char"/>
    <w:basedOn w:val="DefaultParagraphFont"/>
    <w:link w:val="Footer"/>
    <w:uiPriority w:val="99"/>
    <w:rsid w:val="00CC4313"/>
  </w:style>
  <w:style w:type="paragraph" w:styleId="EndnoteText">
    <w:name w:val="endnote text"/>
    <w:basedOn w:val="Normal"/>
    <w:link w:val="EndnoteTextChar"/>
    <w:uiPriority w:val="99"/>
    <w:semiHidden/>
    <w:unhideWhenUsed/>
    <w:rsid w:val="00851D3A"/>
    <w:rPr>
      <w:sz w:val="20"/>
      <w:szCs w:val="20"/>
    </w:rPr>
  </w:style>
  <w:style w:type="character" w:styleId="EndnoteTextChar" w:customStyle="1">
    <w:name w:val="Endnote Text Char"/>
    <w:basedOn w:val="DefaultParagraphFont"/>
    <w:link w:val="EndnoteText"/>
    <w:uiPriority w:val="99"/>
    <w:semiHidden/>
    <w:rsid w:val="00851D3A"/>
    <w:rPr>
      <w:sz w:val="20"/>
      <w:szCs w:val="20"/>
    </w:rPr>
  </w:style>
  <w:style w:type="character" w:styleId="EndnoteReference">
    <w:name w:val="endnote reference"/>
    <w:basedOn w:val="DefaultParagraphFont"/>
    <w:uiPriority w:val="99"/>
    <w:semiHidden/>
    <w:unhideWhenUsed/>
    <w:rsid w:val="00851D3A"/>
    <w:rPr>
      <w:vertAlign w:val="superscript"/>
    </w:rPr>
  </w:style>
  <w:style w:type="character" w:styleId="CommentReference">
    <w:name w:val="annotation reference"/>
    <w:basedOn w:val="DefaultParagraphFont"/>
    <w:uiPriority w:val="99"/>
    <w:semiHidden/>
    <w:unhideWhenUsed/>
    <w:rsid w:val="00DA40B8"/>
    <w:rPr>
      <w:sz w:val="16"/>
      <w:szCs w:val="16"/>
    </w:rPr>
  </w:style>
  <w:style w:type="paragraph" w:styleId="CommentText">
    <w:name w:val="annotation text"/>
    <w:basedOn w:val="Normal"/>
    <w:link w:val="CommentTextChar"/>
    <w:uiPriority w:val="99"/>
    <w:semiHidden/>
    <w:unhideWhenUsed/>
    <w:rsid w:val="00DA40B8"/>
    <w:rPr>
      <w:sz w:val="20"/>
      <w:szCs w:val="20"/>
    </w:rPr>
  </w:style>
  <w:style w:type="character" w:styleId="CommentTextChar" w:customStyle="1">
    <w:name w:val="Comment Text Char"/>
    <w:basedOn w:val="DefaultParagraphFont"/>
    <w:link w:val="CommentText"/>
    <w:uiPriority w:val="99"/>
    <w:semiHidden/>
    <w:rsid w:val="00DA40B8"/>
    <w:rPr>
      <w:sz w:val="20"/>
      <w:szCs w:val="20"/>
    </w:rPr>
  </w:style>
  <w:style w:type="paragraph" w:styleId="CommentSubject">
    <w:name w:val="annotation subject"/>
    <w:basedOn w:val="CommentText"/>
    <w:next w:val="CommentText"/>
    <w:link w:val="CommentSubjectChar"/>
    <w:uiPriority w:val="99"/>
    <w:semiHidden/>
    <w:unhideWhenUsed/>
    <w:rsid w:val="00DA40B8"/>
    <w:rPr>
      <w:b/>
      <w:bCs/>
    </w:rPr>
  </w:style>
  <w:style w:type="character" w:styleId="CommentSubjectChar" w:customStyle="1">
    <w:name w:val="Comment Subject Char"/>
    <w:basedOn w:val="CommentTextChar"/>
    <w:link w:val="CommentSubject"/>
    <w:uiPriority w:val="99"/>
    <w:semiHidden/>
    <w:rsid w:val="00DA40B8"/>
    <w:rPr>
      <w:b/>
      <w:bCs/>
      <w:sz w:val="20"/>
      <w:szCs w:val="20"/>
    </w:rPr>
  </w:style>
  <w:style w:type="paragraph" w:styleId="Revision">
    <w:name w:val="Revision"/>
    <w:hidden/>
    <w:uiPriority w:val="99"/>
    <w:semiHidden/>
    <w:rsid w:val="004A49B3"/>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2462">
      <w:bodyDiv w:val="1"/>
      <w:marLeft w:val="0"/>
      <w:marRight w:val="0"/>
      <w:marTop w:val="0"/>
      <w:marBottom w:val="0"/>
      <w:divBdr>
        <w:top w:val="none" w:sz="0" w:space="0" w:color="auto"/>
        <w:left w:val="none" w:sz="0" w:space="0" w:color="auto"/>
        <w:bottom w:val="none" w:sz="0" w:space="0" w:color="auto"/>
        <w:right w:val="none" w:sz="0" w:space="0" w:color="auto"/>
      </w:divBdr>
    </w:div>
    <w:div w:id="1687243645">
      <w:bodyDiv w:val="1"/>
      <w:marLeft w:val="0"/>
      <w:marRight w:val="0"/>
      <w:marTop w:val="0"/>
      <w:marBottom w:val="0"/>
      <w:divBdr>
        <w:top w:val="none" w:sz="0" w:space="0" w:color="auto"/>
        <w:left w:val="none" w:sz="0" w:space="0" w:color="auto"/>
        <w:bottom w:val="none" w:sz="0" w:space="0" w:color="auto"/>
        <w:right w:val="none" w:sz="0" w:space="0" w:color="auto"/>
      </w:divBdr>
    </w:div>
    <w:div w:id="1916934066">
      <w:bodyDiv w:val="1"/>
      <w:marLeft w:val="0"/>
      <w:marRight w:val="0"/>
      <w:marTop w:val="0"/>
      <w:marBottom w:val="0"/>
      <w:divBdr>
        <w:top w:val="none" w:sz="0" w:space="0" w:color="auto"/>
        <w:left w:val="none" w:sz="0" w:space="0" w:color="auto"/>
        <w:bottom w:val="none" w:sz="0" w:space="0" w:color="auto"/>
        <w:right w:val="none" w:sz="0" w:space="0" w:color="auto"/>
      </w:divBdr>
    </w:div>
    <w:div w:id="19978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s://eprints.soas.ac.uk/29549/1/10731705.pdf"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word/glossary/document.xml" Id="Rb15ea3085bcb4fb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7f2cd91-9ebf-4ce6-a485-9b1d9783487c}"/>
      </w:docPartPr>
      <w:docPartBody>
        <w:p w14:paraId="2BCD608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60045-69DE-4BB2-8ACF-49E30CD766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Joshua Barron</dc:creator>
  <keywords/>
  <dc:description/>
  <lastModifiedBy>Nelson Jennings</lastModifiedBy>
  <revision>5</revision>
  <dcterms:created xsi:type="dcterms:W3CDTF">2021-04-12T13:31:00.0000000Z</dcterms:created>
  <dcterms:modified xsi:type="dcterms:W3CDTF">2021-04-20T21:06:29.1251468Z</dcterms:modified>
</coreProperties>
</file>