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7CC70" w14:textId="77777777" w:rsidR="002E0FCD" w:rsidRDefault="002E0FCD" w:rsidP="00777D78">
      <w:pPr>
        <w:jc w:val="center"/>
        <w:rPr>
          <w:rFonts w:ascii="Times New Roman" w:hAnsi="Times New Roman" w:cs="Times New Roman"/>
          <w:b/>
        </w:rPr>
      </w:pPr>
    </w:p>
    <w:p w14:paraId="597AB8D5" w14:textId="77777777" w:rsidR="002E0FCD" w:rsidRDefault="002E0FCD" w:rsidP="00777D78">
      <w:pPr>
        <w:jc w:val="center"/>
        <w:rPr>
          <w:rFonts w:ascii="Times New Roman" w:hAnsi="Times New Roman" w:cs="Times New Roman"/>
          <w:b/>
        </w:rPr>
      </w:pPr>
    </w:p>
    <w:p w14:paraId="54119C8B" w14:textId="77777777" w:rsidR="002E0FCD" w:rsidRDefault="002E0FCD" w:rsidP="00777D78">
      <w:pPr>
        <w:jc w:val="center"/>
        <w:rPr>
          <w:rFonts w:ascii="Times New Roman" w:hAnsi="Times New Roman" w:cs="Times New Roman"/>
          <w:b/>
        </w:rPr>
      </w:pPr>
    </w:p>
    <w:p w14:paraId="42AF602E" w14:textId="77777777" w:rsidR="002E0FCD" w:rsidRDefault="002E0FCD" w:rsidP="00777D78">
      <w:pPr>
        <w:jc w:val="center"/>
        <w:rPr>
          <w:rFonts w:ascii="Times New Roman" w:hAnsi="Times New Roman" w:cs="Times New Roman"/>
          <w:b/>
        </w:rPr>
      </w:pPr>
    </w:p>
    <w:p w14:paraId="7716FFE0" w14:textId="76656E5D" w:rsidR="00663963" w:rsidRDefault="002E0FCD" w:rsidP="00777D78">
      <w:pPr>
        <w:jc w:val="center"/>
        <w:rPr>
          <w:rFonts w:ascii="Times New Roman" w:hAnsi="Times New Roman" w:cs="Times New Roman"/>
          <w:b/>
        </w:rPr>
      </w:pPr>
      <w:r w:rsidRPr="00663963">
        <w:rPr>
          <w:rFonts w:ascii="Times New Roman" w:hAnsi="Times New Roman" w:cs="Times New Roman"/>
          <w:b/>
        </w:rPr>
        <w:t xml:space="preserve">GROUNDING DISCIPLE-MAKING IN GOD’S CREATION ORDER: </w:t>
      </w:r>
      <w:r>
        <w:rPr>
          <w:rFonts w:ascii="Times New Roman" w:hAnsi="Times New Roman" w:cs="Times New Roman"/>
          <w:b/>
        </w:rPr>
        <w:br/>
      </w:r>
      <w:r w:rsidRPr="00663963">
        <w:rPr>
          <w:rFonts w:ascii="Times New Roman" w:hAnsi="Times New Roman" w:cs="Times New Roman"/>
          <w:b/>
        </w:rPr>
        <w:t> </w:t>
      </w:r>
    </w:p>
    <w:p w14:paraId="4863212C" w14:textId="55A357A0" w:rsidR="00F7015B" w:rsidRPr="00663963" w:rsidRDefault="002E0FCD" w:rsidP="00777D78">
      <w:pPr>
        <w:jc w:val="center"/>
        <w:rPr>
          <w:rFonts w:ascii="Times New Roman" w:hAnsi="Times New Roman" w:cs="Times New Roman"/>
          <w:b/>
        </w:rPr>
      </w:pPr>
      <w:r>
        <w:rPr>
          <w:rFonts w:ascii="Times New Roman" w:hAnsi="Times New Roman" w:cs="Times New Roman"/>
          <w:b/>
        </w:rPr>
        <w:t>FILLING THE EARTH WITH THE IMAGE OF GOD</w:t>
      </w:r>
    </w:p>
    <w:p w14:paraId="1DFC64EF" w14:textId="77777777" w:rsidR="00777D78" w:rsidRDefault="00777D78" w:rsidP="00777D78">
      <w:pPr>
        <w:jc w:val="center"/>
        <w:rPr>
          <w:rFonts w:ascii="Times New Roman" w:hAnsi="Times New Roman" w:cs="Times New Roman"/>
        </w:rPr>
      </w:pPr>
    </w:p>
    <w:p w14:paraId="76B8F764" w14:textId="77777777" w:rsidR="005C466B" w:rsidRDefault="00777D78" w:rsidP="00777D78">
      <w:pPr>
        <w:jc w:val="center"/>
        <w:rPr>
          <w:rFonts w:ascii="Times New Roman" w:hAnsi="Times New Roman" w:cs="Times New Roman"/>
        </w:rPr>
      </w:pPr>
      <w:r>
        <w:rPr>
          <w:rFonts w:ascii="Times New Roman" w:hAnsi="Times New Roman" w:cs="Times New Roman"/>
        </w:rPr>
        <w:t>By George G. Robinson</w:t>
      </w:r>
    </w:p>
    <w:p w14:paraId="30F7BDFA" w14:textId="32C175F3" w:rsidR="00777D78" w:rsidRDefault="00A11B88" w:rsidP="00777D78">
      <w:pPr>
        <w:jc w:val="center"/>
        <w:rPr>
          <w:rFonts w:ascii="Times New Roman" w:hAnsi="Times New Roman" w:cs="Times New Roman"/>
        </w:rPr>
      </w:pPr>
      <w:r>
        <w:rPr>
          <w:rFonts w:ascii="Times New Roman" w:hAnsi="Times New Roman" w:cs="Times New Roman"/>
        </w:rPr>
        <w:t>Associate Professor and</w:t>
      </w:r>
      <w:r w:rsidR="005C466B">
        <w:rPr>
          <w:rFonts w:ascii="Times New Roman" w:hAnsi="Times New Roman" w:cs="Times New Roman"/>
        </w:rPr>
        <w:t xml:space="preserve"> </w:t>
      </w:r>
      <w:proofErr w:type="spellStart"/>
      <w:r w:rsidR="005C466B">
        <w:rPr>
          <w:rFonts w:ascii="Times New Roman" w:hAnsi="Times New Roman" w:cs="Times New Roman"/>
        </w:rPr>
        <w:t>Headrick</w:t>
      </w:r>
      <w:proofErr w:type="spellEnd"/>
      <w:r w:rsidR="005C466B">
        <w:rPr>
          <w:rFonts w:ascii="Times New Roman" w:hAnsi="Times New Roman" w:cs="Times New Roman"/>
        </w:rPr>
        <w:t xml:space="preserve"> Chair of World Missions</w:t>
      </w:r>
      <w:r w:rsidR="00663963">
        <w:rPr>
          <w:rFonts w:ascii="Times New Roman" w:hAnsi="Times New Roman" w:cs="Times New Roman"/>
        </w:rPr>
        <w:t xml:space="preserve"> Southeastern Seminary</w:t>
      </w:r>
    </w:p>
    <w:p w14:paraId="4CF5811F" w14:textId="77777777" w:rsidR="00604E85" w:rsidRDefault="00604E85" w:rsidP="00777D78">
      <w:pPr>
        <w:jc w:val="center"/>
        <w:rPr>
          <w:rFonts w:ascii="Times New Roman" w:hAnsi="Times New Roman" w:cs="Times New Roman"/>
        </w:rPr>
      </w:pPr>
    </w:p>
    <w:p w14:paraId="01676C97" w14:textId="77777777" w:rsidR="00604E85" w:rsidRDefault="00604E85" w:rsidP="00777D78">
      <w:pPr>
        <w:jc w:val="center"/>
        <w:rPr>
          <w:rFonts w:ascii="Times New Roman" w:hAnsi="Times New Roman" w:cs="Times New Roman"/>
        </w:rPr>
      </w:pPr>
      <w:r>
        <w:rPr>
          <w:rFonts w:ascii="Times New Roman" w:hAnsi="Times New Roman" w:cs="Times New Roman"/>
        </w:rPr>
        <w:t xml:space="preserve">Published in </w:t>
      </w:r>
      <w:hyperlink r:id="rId9" w:history="1">
        <w:r w:rsidRPr="00CA2F40">
          <w:rPr>
            <w:rStyle w:val="Hyperlink"/>
            <w:rFonts w:ascii="Times New Roman" w:hAnsi="Times New Roman" w:cs="Times New Roman"/>
          </w:rPr>
          <w:t>www.GlobalMissiology.org</w:t>
        </w:r>
      </w:hyperlink>
      <w:r>
        <w:rPr>
          <w:rFonts w:ascii="Times New Roman" w:hAnsi="Times New Roman" w:cs="Times New Roman"/>
        </w:rPr>
        <w:t xml:space="preserve"> October 2015</w:t>
      </w:r>
    </w:p>
    <w:p w14:paraId="77BD86AA" w14:textId="77777777" w:rsidR="00604E85" w:rsidRDefault="00604E85" w:rsidP="00777D78">
      <w:pPr>
        <w:jc w:val="center"/>
        <w:rPr>
          <w:rFonts w:ascii="Times New Roman" w:hAnsi="Times New Roman" w:cs="Times New Roman"/>
        </w:rPr>
      </w:pPr>
    </w:p>
    <w:p w14:paraId="3CE40F3C" w14:textId="77777777" w:rsidR="00604E85" w:rsidRDefault="00604E85" w:rsidP="00777D78">
      <w:pPr>
        <w:jc w:val="center"/>
        <w:rPr>
          <w:rFonts w:ascii="Times New Roman" w:hAnsi="Times New Roman" w:cs="Times New Roman"/>
        </w:rPr>
      </w:pPr>
    </w:p>
    <w:p w14:paraId="41DEED8B" w14:textId="7EF10051" w:rsidR="00604E85" w:rsidRDefault="00A70FE4" w:rsidP="00A70FE4">
      <w:pPr>
        <w:spacing w:line="480" w:lineRule="auto"/>
        <w:rPr>
          <w:rFonts w:ascii="Times New Roman" w:hAnsi="Times New Roman" w:cs="Times New Roman"/>
        </w:rPr>
      </w:pPr>
      <w:r>
        <w:rPr>
          <w:rFonts w:ascii="Times New Roman" w:hAnsi="Times New Roman" w:cs="Times New Roman"/>
        </w:rPr>
        <w:tab/>
        <w:t>Matthew 28:18-20 has been considered the classic “Great Commission” text since William Carey</w:t>
      </w:r>
      <w:r w:rsidR="00D025DA">
        <w:rPr>
          <w:rFonts w:ascii="Times New Roman" w:hAnsi="Times New Roman" w:cs="Times New Roman"/>
        </w:rPr>
        <w:t xml:space="preserve"> ushered in the Modern Missions Movement citing</w:t>
      </w:r>
      <w:r>
        <w:rPr>
          <w:rFonts w:ascii="Times New Roman" w:hAnsi="Times New Roman" w:cs="Times New Roman"/>
        </w:rPr>
        <w:t xml:space="preserve"> it in his </w:t>
      </w:r>
      <w:r w:rsidR="00D025DA">
        <w:rPr>
          <w:rFonts w:ascii="Times New Roman" w:hAnsi="Times New Roman" w:cs="Times New Roman"/>
        </w:rPr>
        <w:t xml:space="preserve">essay entitled, “An Enquiry </w:t>
      </w:r>
      <w:r w:rsidR="00E9017F">
        <w:rPr>
          <w:rFonts w:ascii="Times New Roman" w:hAnsi="Times New Roman" w:cs="Times New Roman"/>
        </w:rPr>
        <w:t>into the Obligation for Christians to Use Means for the Conversion of the Heathen.”</w:t>
      </w:r>
      <w:r w:rsidR="00E9017F">
        <w:rPr>
          <w:rStyle w:val="FootnoteReference"/>
          <w:rFonts w:ascii="Times New Roman" w:hAnsi="Times New Roman" w:cs="Times New Roman"/>
        </w:rPr>
        <w:footnoteReference w:id="1"/>
      </w:r>
      <w:r w:rsidR="00F82ADC">
        <w:rPr>
          <w:rFonts w:ascii="Times New Roman" w:hAnsi="Times New Roman" w:cs="Times New Roman"/>
        </w:rPr>
        <w:t xml:space="preserve">  That </w:t>
      </w:r>
      <w:r w:rsidR="00224B2E">
        <w:rPr>
          <w:rFonts w:ascii="Times New Roman" w:hAnsi="Times New Roman" w:cs="Times New Roman"/>
        </w:rPr>
        <w:t xml:space="preserve">biblical </w:t>
      </w:r>
      <w:r w:rsidR="00F82ADC">
        <w:rPr>
          <w:rFonts w:ascii="Times New Roman" w:hAnsi="Times New Roman" w:cs="Times New Roman"/>
        </w:rPr>
        <w:t>text documents Jesus’ final recorded words in a sum</w:t>
      </w:r>
      <w:r w:rsidR="00224B2E">
        <w:rPr>
          <w:rFonts w:ascii="Times New Roman" w:hAnsi="Times New Roman" w:cs="Times New Roman"/>
        </w:rPr>
        <w:t>mative reiteration of what His follower’s</w:t>
      </w:r>
      <w:r w:rsidR="00F82ADC">
        <w:rPr>
          <w:rFonts w:ascii="Times New Roman" w:hAnsi="Times New Roman" w:cs="Times New Roman"/>
        </w:rPr>
        <w:t xml:space="preserve"> lives were to be centered upon – the task to </w:t>
      </w:r>
      <w:r w:rsidR="00224B2E">
        <w:rPr>
          <w:rFonts w:ascii="Times New Roman" w:hAnsi="Times New Roman" w:cs="Times New Roman"/>
        </w:rPr>
        <w:t xml:space="preserve">“make disciples of all nations.” </w:t>
      </w:r>
      <w:r w:rsidR="00F82ADC">
        <w:rPr>
          <w:rFonts w:ascii="Times New Roman" w:hAnsi="Times New Roman" w:cs="Times New Roman"/>
        </w:rPr>
        <w:t xml:space="preserve">Carey’s </w:t>
      </w:r>
      <w:r w:rsidR="00F82ADC">
        <w:rPr>
          <w:rFonts w:ascii="Times New Roman" w:hAnsi="Times New Roman" w:cs="Times New Roman"/>
          <w:i/>
        </w:rPr>
        <w:t>Enquiry</w:t>
      </w:r>
      <w:r w:rsidR="00F82ADC">
        <w:rPr>
          <w:rFonts w:ascii="Times New Roman" w:hAnsi="Times New Roman" w:cs="Times New Roman"/>
        </w:rPr>
        <w:t xml:space="preserve"> was aimed at </w:t>
      </w:r>
      <w:r w:rsidR="00224B2E">
        <w:rPr>
          <w:rFonts w:ascii="Times New Roman" w:hAnsi="Times New Roman" w:cs="Times New Roman"/>
        </w:rPr>
        <w:t xml:space="preserve">discrediting </w:t>
      </w:r>
      <w:r w:rsidR="00F82ADC">
        <w:rPr>
          <w:rFonts w:ascii="Times New Roman" w:hAnsi="Times New Roman" w:cs="Times New Roman"/>
        </w:rPr>
        <w:t>the false notion that the Great Commission was inte</w:t>
      </w:r>
      <w:r w:rsidR="00224B2E">
        <w:rPr>
          <w:rFonts w:ascii="Times New Roman" w:hAnsi="Times New Roman" w:cs="Times New Roman"/>
        </w:rPr>
        <w:t xml:space="preserve">nded solely for the </w:t>
      </w:r>
      <w:r w:rsidR="00A20D53">
        <w:rPr>
          <w:rFonts w:ascii="Times New Roman" w:hAnsi="Times New Roman" w:cs="Times New Roman"/>
        </w:rPr>
        <w:t>first century Apostles</w:t>
      </w:r>
      <w:r w:rsidR="00224B2E">
        <w:rPr>
          <w:rFonts w:ascii="Times New Roman" w:hAnsi="Times New Roman" w:cs="Times New Roman"/>
        </w:rPr>
        <w:t xml:space="preserve"> and has not been binding upon Christians since</w:t>
      </w:r>
      <w:r w:rsidR="00A20D53">
        <w:rPr>
          <w:rFonts w:ascii="Times New Roman" w:hAnsi="Times New Roman" w:cs="Times New Roman"/>
        </w:rPr>
        <w:t xml:space="preserve">.  The authenticity of Carey’s message to his </w:t>
      </w:r>
      <w:r w:rsidR="00A11B88">
        <w:rPr>
          <w:rFonts w:ascii="Times New Roman" w:hAnsi="Times New Roman" w:cs="Times New Roman"/>
        </w:rPr>
        <w:t>19</w:t>
      </w:r>
      <w:r w:rsidR="00A11B88" w:rsidRPr="00A11B88">
        <w:rPr>
          <w:rFonts w:ascii="Times New Roman" w:hAnsi="Times New Roman" w:cs="Times New Roman"/>
          <w:vertAlign w:val="superscript"/>
        </w:rPr>
        <w:t>th</w:t>
      </w:r>
      <w:r w:rsidR="00A11B88">
        <w:rPr>
          <w:rFonts w:ascii="Times New Roman" w:hAnsi="Times New Roman" w:cs="Times New Roman"/>
        </w:rPr>
        <w:t xml:space="preserve"> </w:t>
      </w:r>
      <w:r w:rsidR="00A20D53">
        <w:rPr>
          <w:rFonts w:ascii="Times New Roman" w:hAnsi="Times New Roman" w:cs="Times New Roman"/>
        </w:rPr>
        <w:t xml:space="preserve">century context is undeniable as he lived out Great Commission obedience by moving </w:t>
      </w:r>
      <w:r w:rsidR="0063789F">
        <w:rPr>
          <w:rFonts w:ascii="Times New Roman" w:hAnsi="Times New Roman" w:cs="Times New Roman"/>
        </w:rPr>
        <w:t xml:space="preserve">and planting his life among the unreached in </w:t>
      </w:r>
      <w:r w:rsidR="00A20D53">
        <w:rPr>
          <w:rFonts w:ascii="Times New Roman" w:hAnsi="Times New Roman" w:cs="Times New Roman"/>
        </w:rPr>
        <w:t>India</w:t>
      </w:r>
      <w:r w:rsidR="0063789F">
        <w:rPr>
          <w:rFonts w:ascii="Times New Roman" w:hAnsi="Times New Roman" w:cs="Times New Roman"/>
        </w:rPr>
        <w:t xml:space="preserve">.  </w:t>
      </w:r>
    </w:p>
    <w:p w14:paraId="1DE9568A" w14:textId="77777777" w:rsidR="00A11B88" w:rsidRDefault="00A11B88" w:rsidP="00A11B88">
      <w:pPr>
        <w:spacing w:before="240" w:after="240"/>
        <w:jc w:val="center"/>
        <w:rPr>
          <w:rFonts w:ascii="Times New Roman" w:hAnsi="Times New Roman" w:cs="Times New Roman"/>
          <w:b/>
        </w:rPr>
      </w:pPr>
      <w:r>
        <w:rPr>
          <w:rFonts w:ascii="Times New Roman" w:hAnsi="Times New Roman" w:cs="Times New Roman"/>
          <w:b/>
        </w:rPr>
        <w:t>Introduction:  The Great Commission is NOT a Single Text</w:t>
      </w:r>
    </w:p>
    <w:p w14:paraId="2E857D71" w14:textId="522A1E55" w:rsidR="004D1FBD" w:rsidRDefault="0063789F" w:rsidP="00A70FE4">
      <w:pPr>
        <w:spacing w:line="480" w:lineRule="auto"/>
        <w:rPr>
          <w:rFonts w:ascii="Times New Roman" w:hAnsi="Times New Roman" w:cs="Times New Roman"/>
        </w:rPr>
      </w:pPr>
      <w:r>
        <w:rPr>
          <w:rFonts w:ascii="Times New Roman" w:hAnsi="Times New Roman" w:cs="Times New Roman"/>
        </w:rPr>
        <w:tab/>
        <w:t xml:space="preserve">For all the good that Carey did, he never intended to convey that the Great Commission is solely </w:t>
      </w:r>
      <w:r w:rsidR="00E575F2">
        <w:rPr>
          <w:rFonts w:ascii="Times New Roman" w:hAnsi="Times New Roman" w:cs="Times New Roman"/>
        </w:rPr>
        <w:t xml:space="preserve">rooted in </w:t>
      </w:r>
      <w:r>
        <w:rPr>
          <w:rFonts w:ascii="Times New Roman" w:hAnsi="Times New Roman" w:cs="Times New Roman"/>
        </w:rPr>
        <w:t xml:space="preserve">a </w:t>
      </w:r>
      <w:r w:rsidR="00E575F2">
        <w:rPr>
          <w:rFonts w:ascii="Times New Roman" w:hAnsi="Times New Roman" w:cs="Times New Roman"/>
        </w:rPr>
        <w:t xml:space="preserve">single </w:t>
      </w:r>
      <w:r>
        <w:rPr>
          <w:rFonts w:ascii="Times New Roman" w:hAnsi="Times New Roman" w:cs="Times New Roman"/>
        </w:rPr>
        <w:t xml:space="preserve">New Testament </w:t>
      </w:r>
      <w:r w:rsidR="00E575F2">
        <w:rPr>
          <w:rFonts w:ascii="Times New Roman" w:hAnsi="Times New Roman" w:cs="Times New Roman"/>
        </w:rPr>
        <w:t>passage</w:t>
      </w:r>
      <w:r>
        <w:rPr>
          <w:rFonts w:ascii="Times New Roman" w:hAnsi="Times New Roman" w:cs="Times New Roman"/>
        </w:rPr>
        <w:t>.  Though many in the West now believe</w:t>
      </w:r>
      <w:r w:rsidR="00F84236">
        <w:rPr>
          <w:rFonts w:ascii="Times New Roman" w:hAnsi="Times New Roman" w:cs="Times New Roman"/>
        </w:rPr>
        <w:t>,</w:t>
      </w:r>
      <w:r>
        <w:rPr>
          <w:rFonts w:ascii="Times New Roman" w:hAnsi="Times New Roman" w:cs="Times New Roman"/>
        </w:rPr>
        <w:t xml:space="preserve"> at least in theory</w:t>
      </w:r>
      <w:r w:rsidR="00F84236">
        <w:rPr>
          <w:rFonts w:ascii="Times New Roman" w:hAnsi="Times New Roman" w:cs="Times New Roman"/>
        </w:rPr>
        <w:t>,</w:t>
      </w:r>
      <w:r>
        <w:rPr>
          <w:rFonts w:ascii="Times New Roman" w:hAnsi="Times New Roman" w:cs="Times New Roman"/>
        </w:rPr>
        <w:t xml:space="preserve"> the Great Commission is binding upon al</w:t>
      </w:r>
      <w:r w:rsidR="00F84236">
        <w:rPr>
          <w:rFonts w:ascii="Times New Roman" w:hAnsi="Times New Roman" w:cs="Times New Roman"/>
        </w:rPr>
        <w:t>l Christ-</w:t>
      </w:r>
      <w:proofErr w:type="gramStart"/>
      <w:r>
        <w:rPr>
          <w:rFonts w:ascii="Times New Roman" w:hAnsi="Times New Roman" w:cs="Times New Roman"/>
        </w:rPr>
        <w:t>followers,</w:t>
      </w:r>
      <w:proofErr w:type="gramEnd"/>
      <w:r>
        <w:rPr>
          <w:rFonts w:ascii="Times New Roman" w:hAnsi="Times New Roman" w:cs="Times New Roman"/>
        </w:rPr>
        <w:t xml:space="preserve"> </w:t>
      </w:r>
      <w:r w:rsidR="00165015">
        <w:rPr>
          <w:rFonts w:ascii="Times New Roman" w:hAnsi="Times New Roman" w:cs="Times New Roman"/>
        </w:rPr>
        <w:t xml:space="preserve">few understand that the mission to “make disciples of all nations” is actually </w:t>
      </w:r>
      <w:r w:rsidR="00E575F2">
        <w:rPr>
          <w:rFonts w:ascii="Times New Roman" w:hAnsi="Times New Roman" w:cs="Times New Roman"/>
        </w:rPr>
        <w:lastRenderedPageBreak/>
        <w:t>grounded</w:t>
      </w:r>
      <w:r w:rsidR="00165015">
        <w:rPr>
          <w:rFonts w:ascii="Times New Roman" w:hAnsi="Times New Roman" w:cs="Times New Roman"/>
        </w:rPr>
        <w:t xml:space="preserve"> in God’s original “Creation Order</w:t>
      </w:r>
      <w:r w:rsidR="00E575F2">
        <w:rPr>
          <w:rFonts w:ascii="Times New Roman" w:hAnsi="Times New Roman" w:cs="Times New Roman"/>
        </w:rPr>
        <w:t>.</w:t>
      </w:r>
      <w:r w:rsidR="00165015">
        <w:rPr>
          <w:rFonts w:ascii="Times New Roman" w:hAnsi="Times New Roman" w:cs="Times New Roman"/>
        </w:rPr>
        <w:t>”</w:t>
      </w:r>
      <w:r w:rsidR="00165015">
        <w:rPr>
          <w:rStyle w:val="FootnoteReference"/>
          <w:rFonts w:ascii="Times New Roman" w:hAnsi="Times New Roman" w:cs="Times New Roman"/>
        </w:rPr>
        <w:footnoteReference w:id="2"/>
      </w:r>
      <w:r w:rsidR="00165015">
        <w:rPr>
          <w:rFonts w:ascii="Times New Roman" w:hAnsi="Times New Roman" w:cs="Times New Roman"/>
        </w:rPr>
        <w:t xml:space="preserve"> </w:t>
      </w:r>
      <w:r w:rsidR="004A785E">
        <w:rPr>
          <w:rFonts w:ascii="Times New Roman" w:hAnsi="Times New Roman" w:cs="Times New Roman"/>
        </w:rPr>
        <w:t xml:space="preserve">This paper will argue that </w:t>
      </w:r>
      <w:r w:rsidR="00AE7B7E">
        <w:rPr>
          <w:rFonts w:ascii="Times New Roman" w:hAnsi="Times New Roman" w:cs="Times New Roman"/>
        </w:rPr>
        <w:t>the concept of disciple</w:t>
      </w:r>
      <w:r w:rsidR="00DA3635">
        <w:rPr>
          <w:rFonts w:ascii="Times New Roman" w:hAnsi="Times New Roman" w:cs="Times New Roman"/>
        </w:rPr>
        <w:t xml:space="preserve"> </w:t>
      </w:r>
      <w:r w:rsidR="00AE7B7E">
        <w:rPr>
          <w:rFonts w:ascii="Times New Roman" w:hAnsi="Times New Roman" w:cs="Times New Roman"/>
        </w:rPr>
        <w:t xml:space="preserve">making is grounded in the gospel’s redeeming </w:t>
      </w:r>
      <w:r w:rsidR="00AE7B7E" w:rsidRPr="00DA3635">
        <w:rPr>
          <w:rFonts w:ascii="Times New Roman" w:hAnsi="Times New Roman" w:cs="Times New Roman"/>
          <w:i/>
        </w:rPr>
        <w:t>and</w:t>
      </w:r>
      <w:r w:rsidR="00AE7B7E">
        <w:rPr>
          <w:rFonts w:ascii="Times New Roman" w:hAnsi="Times New Roman" w:cs="Times New Roman"/>
        </w:rPr>
        <w:t xml:space="preserve"> </w:t>
      </w:r>
      <w:r w:rsidR="00AE7B7E" w:rsidRPr="00DA3635">
        <w:rPr>
          <w:rFonts w:ascii="Times New Roman" w:hAnsi="Times New Roman" w:cs="Times New Roman"/>
          <w:i/>
        </w:rPr>
        <w:t>sanctifying</w:t>
      </w:r>
      <w:r w:rsidR="00AE7B7E">
        <w:rPr>
          <w:rFonts w:ascii="Times New Roman" w:hAnsi="Times New Roman" w:cs="Times New Roman"/>
        </w:rPr>
        <w:t xml:space="preserve"> work to reconcil</w:t>
      </w:r>
      <w:r w:rsidR="00DA3635">
        <w:rPr>
          <w:rFonts w:ascii="Times New Roman" w:hAnsi="Times New Roman" w:cs="Times New Roman"/>
        </w:rPr>
        <w:t>e God’s fallen image bearers to Himself</w:t>
      </w:r>
      <w:r w:rsidR="00AE7B7E">
        <w:rPr>
          <w:rFonts w:ascii="Times New Roman" w:hAnsi="Times New Roman" w:cs="Times New Roman"/>
        </w:rPr>
        <w:t xml:space="preserve"> and to make them new </w:t>
      </w:r>
      <w:r w:rsidR="00DA3635">
        <w:rPr>
          <w:rFonts w:ascii="Times New Roman" w:hAnsi="Times New Roman" w:cs="Times New Roman"/>
        </w:rPr>
        <w:t>through</w:t>
      </w:r>
      <w:r w:rsidR="00AE7B7E">
        <w:rPr>
          <w:rFonts w:ascii="Times New Roman" w:hAnsi="Times New Roman" w:cs="Times New Roman"/>
        </w:rPr>
        <w:t xml:space="preserve"> empowering</w:t>
      </w:r>
      <w:r w:rsidR="00BC2FF8">
        <w:rPr>
          <w:rFonts w:ascii="Times New Roman" w:hAnsi="Times New Roman" w:cs="Times New Roman"/>
        </w:rPr>
        <w:t xml:space="preserve"> the reordering of their worship.  I</w:t>
      </w:r>
      <w:r w:rsidR="00DA3635">
        <w:rPr>
          <w:rFonts w:ascii="Times New Roman" w:hAnsi="Times New Roman" w:cs="Times New Roman"/>
        </w:rPr>
        <w:t>n addition, the mandate to these</w:t>
      </w:r>
      <w:r w:rsidR="00BC2FF8">
        <w:rPr>
          <w:rFonts w:ascii="Times New Roman" w:hAnsi="Times New Roman" w:cs="Times New Roman"/>
        </w:rPr>
        <w:t xml:space="preserve"> redeemed image bearers to make discip</w:t>
      </w:r>
      <w:r w:rsidR="00DA3635">
        <w:rPr>
          <w:rFonts w:ascii="Times New Roman" w:hAnsi="Times New Roman" w:cs="Times New Roman"/>
        </w:rPr>
        <w:t>les of all nations is the means</w:t>
      </w:r>
      <w:r w:rsidR="00BC2FF8">
        <w:rPr>
          <w:rFonts w:ascii="Times New Roman" w:hAnsi="Times New Roman" w:cs="Times New Roman"/>
        </w:rPr>
        <w:t xml:space="preserve"> by which God is accomplishing His original purpose of filling the earth with worshipers who are rightly related to Him and living for His glory.  </w:t>
      </w:r>
    </w:p>
    <w:p w14:paraId="18B1C2D2" w14:textId="77777777" w:rsidR="00E36C44" w:rsidRDefault="00E36C44" w:rsidP="00E36C44">
      <w:pPr>
        <w:spacing w:line="480" w:lineRule="auto"/>
        <w:jc w:val="center"/>
        <w:rPr>
          <w:rFonts w:ascii="Times New Roman" w:hAnsi="Times New Roman" w:cs="Times New Roman"/>
          <w:b/>
        </w:rPr>
      </w:pPr>
      <w:r>
        <w:rPr>
          <w:rFonts w:ascii="Times New Roman" w:hAnsi="Times New Roman" w:cs="Times New Roman"/>
          <w:b/>
        </w:rPr>
        <w:t>What is a “Disciple”?</w:t>
      </w:r>
    </w:p>
    <w:p w14:paraId="11ED7C70" w14:textId="3AF7D29C" w:rsidR="007D5480" w:rsidRDefault="00634863" w:rsidP="007D5480">
      <w:pPr>
        <w:spacing w:line="480" w:lineRule="auto"/>
        <w:rPr>
          <w:rFonts w:ascii="Times New Roman" w:hAnsi="Times New Roman" w:cs="Times New Roman"/>
        </w:rPr>
      </w:pPr>
      <w:r>
        <w:rPr>
          <w:rFonts w:ascii="Times New Roman" w:hAnsi="Times New Roman" w:cs="Times New Roman"/>
        </w:rPr>
        <w:tab/>
      </w:r>
      <w:r w:rsidR="00AD05AD">
        <w:rPr>
          <w:rFonts w:ascii="Times New Roman" w:hAnsi="Times New Roman" w:cs="Times New Roman"/>
        </w:rPr>
        <w:t xml:space="preserve">The term </w:t>
      </w:r>
      <w:r w:rsidR="00AD05AD">
        <w:rPr>
          <w:rFonts w:ascii="Times New Roman" w:hAnsi="Times New Roman" w:cs="Times New Roman"/>
          <w:i/>
        </w:rPr>
        <w:t>disciple</w:t>
      </w:r>
      <w:r w:rsidR="00431A28">
        <w:rPr>
          <w:rFonts w:ascii="Times New Roman" w:hAnsi="Times New Roman" w:cs="Times New Roman"/>
          <w:i/>
        </w:rPr>
        <w:t xml:space="preserve"> </w:t>
      </w:r>
      <w:r w:rsidR="00431A28">
        <w:rPr>
          <w:rFonts w:ascii="Times New Roman" w:hAnsi="Times New Roman" w:cs="Times New Roman"/>
        </w:rPr>
        <w:t>(</w:t>
      </w:r>
      <w:r w:rsidR="00431A28" w:rsidRPr="00431A28">
        <w:rPr>
          <w:rFonts w:ascii="Times New Roman" w:hAnsi="Times New Roman" w:cs="Times New Roman"/>
        </w:rPr>
        <w:t>μα</w:t>
      </w:r>
      <w:proofErr w:type="spellStart"/>
      <w:r w:rsidR="00431A28" w:rsidRPr="00431A28">
        <w:rPr>
          <w:rFonts w:ascii="Times New Roman" w:hAnsi="Times New Roman" w:cs="Times New Roman"/>
        </w:rPr>
        <w:t>θητής</w:t>
      </w:r>
      <w:proofErr w:type="spellEnd"/>
      <w:r w:rsidR="00431A28">
        <w:rPr>
          <w:rFonts w:ascii="Times New Roman" w:hAnsi="Times New Roman" w:cs="Times New Roman"/>
        </w:rPr>
        <w:t>)</w:t>
      </w:r>
      <w:r w:rsidR="00AD05AD">
        <w:rPr>
          <w:rFonts w:ascii="Times New Roman" w:hAnsi="Times New Roman" w:cs="Times New Roman"/>
        </w:rPr>
        <w:t xml:space="preserve"> </w:t>
      </w:r>
      <w:r w:rsidR="00403275">
        <w:rPr>
          <w:rFonts w:ascii="Times New Roman" w:hAnsi="Times New Roman" w:cs="Times New Roman"/>
        </w:rPr>
        <w:t>first appeared in the ancient Greek writings of Herodotus predating</w:t>
      </w:r>
      <w:r w:rsidR="00AD05AD">
        <w:rPr>
          <w:rFonts w:ascii="Times New Roman" w:hAnsi="Times New Roman" w:cs="Times New Roman"/>
        </w:rPr>
        <w:t xml:space="preserve"> the New Testament</w:t>
      </w:r>
      <w:r w:rsidR="00403275">
        <w:rPr>
          <w:rFonts w:ascii="Times New Roman" w:hAnsi="Times New Roman" w:cs="Times New Roman"/>
        </w:rPr>
        <w:t xml:space="preserve"> era by five centuries</w:t>
      </w:r>
      <w:r w:rsidR="00834CCA">
        <w:rPr>
          <w:rFonts w:ascii="Times New Roman" w:hAnsi="Times New Roman" w:cs="Times New Roman"/>
        </w:rPr>
        <w:t xml:space="preserve"> carrying the connotation of </w:t>
      </w:r>
      <w:r w:rsidR="00834CCA">
        <w:rPr>
          <w:rFonts w:ascii="Times New Roman" w:hAnsi="Times New Roman" w:cs="Times New Roman"/>
          <w:i/>
        </w:rPr>
        <w:t>learner</w:t>
      </w:r>
      <w:r w:rsidR="00834CCA">
        <w:rPr>
          <w:rFonts w:ascii="Times New Roman" w:hAnsi="Times New Roman" w:cs="Times New Roman"/>
        </w:rPr>
        <w:t xml:space="preserve">.  Michael Wilkins suggests that the term eventually garnered the idea of </w:t>
      </w:r>
      <w:r w:rsidR="00C84EB2">
        <w:rPr>
          <w:rFonts w:ascii="Times New Roman" w:hAnsi="Times New Roman" w:cs="Times New Roman"/>
        </w:rPr>
        <w:t>making a devoted commitment to following a teacher and his teachings</w:t>
      </w:r>
      <w:r w:rsidR="004E07BA">
        <w:rPr>
          <w:rFonts w:ascii="Times New Roman" w:hAnsi="Times New Roman" w:cs="Times New Roman"/>
        </w:rPr>
        <w:t xml:space="preserve"> and was referenced by both Plato and Socrates</w:t>
      </w:r>
      <w:r w:rsidR="00C84EB2">
        <w:rPr>
          <w:rFonts w:ascii="Times New Roman" w:hAnsi="Times New Roman" w:cs="Times New Roman"/>
        </w:rPr>
        <w:t>.</w:t>
      </w:r>
      <w:r w:rsidR="00C84EB2">
        <w:rPr>
          <w:rStyle w:val="FootnoteReference"/>
          <w:rFonts w:ascii="Times New Roman" w:hAnsi="Times New Roman" w:cs="Times New Roman"/>
        </w:rPr>
        <w:footnoteReference w:id="3"/>
      </w:r>
      <w:r w:rsidR="004E07BA">
        <w:rPr>
          <w:rFonts w:ascii="Times New Roman" w:hAnsi="Times New Roman" w:cs="Times New Roman"/>
        </w:rPr>
        <w:t xml:space="preserve">  So when Jesus comes along in first century Palestine, the concept of discipleship is already present and understood in the culture.  Jesus flipped the concept however by becoming the teacher who sought out disciples rather than the traditional </w:t>
      </w:r>
      <w:r w:rsidR="0099434D">
        <w:rPr>
          <w:rFonts w:ascii="Times New Roman" w:hAnsi="Times New Roman" w:cs="Times New Roman"/>
        </w:rPr>
        <w:t xml:space="preserve">approach of having qualified candidates apply to study under the teacher.  This shift is significant because Jesus was not merely inviting his disciples to study his teachings, but moreover to become relationally and spiritually attached to his very life.  The ensuing </w:t>
      </w:r>
      <w:r w:rsidR="0099434D">
        <w:rPr>
          <w:rFonts w:ascii="Times New Roman" w:hAnsi="Times New Roman" w:cs="Times New Roman"/>
        </w:rPr>
        <w:lastRenderedPageBreak/>
        <w:t xml:space="preserve">commitment made by those disciples </w:t>
      </w:r>
      <w:r w:rsidR="00F613AF">
        <w:rPr>
          <w:rFonts w:ascii="Times New Roman" w:hAnsi="Times New Roman" w:cs="Times New Roman"/>
        </w:rPr>
        <w:t>that</w:t>
      </w:r>
      <w:r w:rsidR="0099434D">
        <w:rPr>
          <w:rFonts w:ascii="Times New Roman" w:hAnsi="Times New Roman" w:cs="Times New Roman"/>
        </w:rPr>
        <w:t xml:space="preserve"> remained until the ascension</w:t>
      </w:r>
      <w:r w:rsidR="00403275">
        <w:rPr>
          <w:rFonts w:ascii="Times New Roman" w:hAnsi="Times New Roman" w:cs="Times New Roman"/>
        </w:rPr>
        <w:t xml:space="preserve"> </w:t>
      </w:r>
      <w:r w:rsidR="00F613AF">
        <w:rPr>
          <w:rFonts w:ascii="Times New Roman" w:hAnsi="Times New Roman" w:cs="Times New Roman"/>
        </w:rPr>
        <w:t xml:space="preserve">was one that the risen Jesus would use to continue the invitation up to our very day.  </w:t>
      </w:r>
    </w:p>
    <w:p w14:paraId="34DA8B41" w14:textId="5A189021" w:rsidR="004D1FBD" w:rsidRPr="00B047F3" w:rsidRDefault="003854DC" w:rsidP="002A3426">
      <w:pPr>
        <w:spacing w:line="480" w:lineRule="auto"/>
        <w:rPr>
          <w:rFonts w:ascii="Times New Roman" w:hAnsi="Times New Roman" w:cs="Times New Roman"/>
        </w:rPr>
      </w:pPr>
      <w:r>
        <w:rPr>
          <w:rFonts w:ascii="Times New Roman" w:hAnsi="Times New Roman" w:cs="Times New Roman"/>
        </w:rPr>
        <w:tab/>
        <w:t>W</w:t>
      </w:r>
      <w:r w:rsidR="00F613AF">
        <w:rPr>
          <w:rFonts w:ascii="Times New Roman" w:hAnsi="Times New Roman" w:cs="Times New Roman"/>
        </w:rPr>
        <w:t>hat about before Jesus</w:t>
      </w:r>
      <w:r>
        <w:rPr>
          <w:rFonts w:ascii="Times New Roman" w:hAnsi="Times New Roman" w:cs="Times New Roman"/>
        </w:rPr>
        <w:t xml:space="preserve">’ incarnation, or before Socrates, Plato, and Herodotus?  Was the </w:t>
      </w:r>
      <w:r w:rsidR="00BA7118">
        <w:rPr>
          <w:rFonts w:ascii="Times New Roman" w:hAnsi="Times New Roman" w:cs="Times New Roman"/>
        </w:rPr>
        <w:t>concept</w:t>
      </w:r>
      <w:r>
        <w:rPr>
          <w:rFonts w:ascii="Times New Roman" w:hAnsi="Times New Roman" w:cs="Times New Roman"/>
        </w:rPr>
        <w:t xml:space="preserve"> of discipleship present then</w:t>
      </w:r>
      <w:r w:rsidR="00732B7B">
        <w:rPr>
          <w:rFonts w:ascii="Times New Roman" w:hAnsi="Times New Roman" w:cs="Times New Roman"/>
        </w:rPr>
        <w:t xml:space="preserve">?  Maybe not in the same sense, </w:t>
      </w:r>
      <w:r w:rsidR="00BA7118">
        <w:rPr>
          <w:rFonts w:ascii="Times New Roman" w:hAnsi="Times New Roman" w:cs="Times New Roman"/>
        </w:rPr>
        <w:t>though</w:t>
      </w:r>
      <w:r>
        <w:rPr>
          <w:rFonts w:ascii="Times New Roman" w:hAnsi="Times New Roman" w:cs="Times New Roman"/>
        </w:rPr>
        <w:t xml:space="preserve"> there are many examples of apprenticeship in the Old Testament</w:t>
      </w:r>
      <w:r w:rsidR="00732B7B">
        <w:rPr>
          <w:rFonts w:ascii="Times New Roman" w:hAnsi="Times New Roman" w:cs="Times New Roman"/>
        </w:rPr>
        <w:t xml:space="preserve"> such as Elijah and Elisha or Moses and Joshua. Is it possible that something of a discipling relationship existed between God and Adam?  If </w:t>
      </w:r>
      <w:r w:rsidR="00FB5AEB">
        <w:rPr>
          <w:rFonts w:ascii="Times New Roman" w:hAnsi="Times New Roman" w:cs="Times New Roman"/>
        </w:rPr>
        <w:t>we take Jesus’ reinterpretation of the term and apply it to the first man and his relationship with God, we do find some similarities.  For example, Adam walked with God, received instruction and learned from God, was blessed by God, and even bore the image of God forth to all creation.</w:t>
      </w:r>
      <w:r w:rsidR="007263F6">
        <w:rPr>
          <w:rFonts w:ascii="Times New Roman" w:hAnsi="Times New Roman" w:cs="Times New Roman"/>
        </w:rPr>
        <w:t xml:space="preserve">  And it is to this final distinctive we will now turn in our quest to understand how disciple-making may indeed be rooted into God’s Creation Order.</w:t>
      </w:r>
    </w:p>
    <w:p w14:paraId="4FBE5D5C" w14:textId="77777777" w:rsidR="00E36C44" w:rsidRPr="00B047F3" w:rsidRDefault="000B0FB6" w:rsidP="00A11B88">
      <w:pPr>
        <w:spacing w:before="240" w:line="480" w:lineRule="auto"/>
        <w:rPr>
          <w:rFonts w:ascii="Times New Roman" w:hAnsi="Times New Roman" w:cs="Times New Roman"/>
          <w:b/>
          <w:i/>
        </w:rPr>
      </w:pPr>
      <w:r w:rsidRPr="00B047F3">
        <w:rPr>
          <w:rFonts w:ascii="Times New Roman" w:hAnsi="Times New Roman" w:cs="Times New Roman"/>
          <w:b/>
          <w:i/>
        </w:rPr>
        <w:t>Imago Dei</w:t>
      </w:r>
    </w:p>
    <w:p w14:paraId="050E52CB" w14:textId="77777777" w:rsidR="005A70BB" w:rsidRDefault="00603FE2" w:rsidP="00603FE2">
      <w:pPr>
        <w:spacing w:line="480" w:lineRule="auto"/>
        <w:rPr>
          <w:rFonts w:ascii="Times New Roman" w:hAnsi="Times New Roman" w:cs="Times New Roman"/>
        </w:rPr>
      </w:pPr>
      <w:r>
        <w:rPr>
          <w:rFonts w:ascii="Times New Roman" w:hAnsi="Times New Roman" w:cs="Times New Roman"/>
        </w:rPr>
        <w:tab/>
        <w:t>Genesis 1 and 2 provides the backdrop for God’s relationship with</w:t>
      </w:r>
      <w:r w:rsidR="00DD7D94">
        <w:rPr>
          <w:rFonts w:ascii="Times New Roman" w:hAnsi="Times New Roman" w:cs="Times New Roman"/>
        </w:rPr>
        <w:t xml:space="preserve"> humanity and with the rest of c</w:t>
      </w:r>
      <w:r>
        <w:rPr>
          <w:rFonts w:ascii="Times New Roman" w:hAnsi="Times New Roman" w:cs="Times New Roman"/>
        </w:rPr>
        <w:t xml:space="preserve">reation.  It is here that we find </w:t>
      </w:r>
      <w:r w:rsidR="00DD7D94">
        <w:rPr>
          <w:rFonts w:ascii="Times New Roman" w:hAnsi="Times New Roman" w:cs="Times New Roman"/>
        </w:rPr>
        <w:t>creation as God intended.  The aforementioned concept of Creation Order is not merely a reference to the chronological ordering of events as documented in these first few chapters of the Bible.  Rather, the concept is intended to convey how things within God’s creation relate to H</w:t>
      </w:r>
      <w:r w:rsidR="007131E5">
        <w:rPr>
          <w:rFonts w:ascii="Times New Roman" w:hAnsi="Times New Roman" w:cs="Times New Roman"/>
        </w:rPr>
        <w:t>im as Creator and to the rest of His creation in a regulative or dispositional sense</w:t>
      </w:r>
      <w:r w:rsidR="00905195">
        <w:rPr>
          <w:rFonts w:ascii="Times New Roman" w:hAnsi="Times New Roman" w:cs="Times New Roman"/>
        </w:rPr>
        <w:t xml:space="preserve">.  Chronology is merely one way to bring about order.  </w:t>
      </w:r>
    </w:p>
    <w:p w14:paraId="5B85C921" w14:textId="17A3B295" w:rsidR="005C2ABE" w:rsidRDefault="005A70BB" w:rsidP="00603FE2">
      <w:pPr>
        <w:spacing w:line="480" w:lineRule="auto"/>
        <w:rPr>
          <w:rFonts w:ascii="Times New Roman" w:hAnsi="Times New Roman" w:cs="Times New Roman"/>
        </w:rPr>
      </w:pPr>
      <w:r>
        <w:rPr>
          <w:rFonts w:ascii="Times New Roman" w:hAnsi="Times New Roman" w:cs="Times New Roman"/>
        </w:rPr>
        <w:tab/>
      </w:r>
      <w:r w:rsidR="00905195">
        <w:rPr>
          <w:rFonts w:ascii="Times New Roman" w:hAnsi="Times New Roman" w:cs="Times New Roman"/>
        </w:rPr>
        <w:t xml:space="preserve">At the culmination of God’s creative order we find Him making man </w:t>
      </w:r>
      <w:r w:rsidR="00905195">
        <w:rPr>
          <w:rFonts w:ascii="Times New Roman" w:hAnsi="Times New Roman" w:cs="Times New Roman"/>
          <w:i/>
        </w:rPr>
        <w:t>imago Dei</w:t>
      </w:r>
      <w:r w:rsidR="006229D5">
        <w:rPr>
          <w:rFonts w:ascii="Times New Roman" w:hAnsi="Times New Roman" w:cs="Times New Roman"/>
          <w:i/>
        </w:rPr>
        <w:t xml:space="preserve"> </w:t>
      </w:r>
      <w:r w:rsidR="006229D5">
        <w:rPr>
          <w:rFonts w:ascii="Times New Roman" w:hAnsi="Times New Roman" w:cs="Times New Roman"/>
        </w:rPr>
        <w:t>(</w:t>
      </w:r>
      <w:r w:rsidR="006229D5" w:rsidRPr="006229D5">
        <w:rPr>
          <w:rFonts w:ascii="Times New Roman" w:hAnsi="Times New Roman" w:cs="Times New Roman"/>
        </w:rPr>
        <w:t>בְּ</w:t>
      </w:r>
      <w:proofErr w:type="spellStart"/>
      <w:r w:rsidR="006229D5" w:rsidRPr="006229D5">
        <w:rPr>
          <w:rFonts w:ascii="Times New Roman" w:hAnsi="Times New Roman" w:cs="Times New Roman"/>
        </w:rPr>
        <w:t>צַלְמ</w:t>
      </w:r>
      <w:proofErr w:type="spellEnd"/>
      <w:r w:rsidR="006229D5" w:rsidRPr="006229D5">
        <w:rPr>
          <w:rFonts w:ascii="Times New Roman" w:hAnsi="Times New Roman" w:cs="Times New Roman"/>
        </w:rPr>
        <w:t>ֵ֖</w:t>
      </w:r>
      <w:proofErr w:type="spellStart"/>
      <w:r w:rsidR="006229D5" w:rsidRPr="006229D5">
        <w:rPr>
          <w:rFonts w:ascii="Times New Roman" w:hAnsi="Times New Roman" w:cs="Times New Roman"/>
        </w:rPr>
        <w:t>נו</w:t>
      </w:r>
      <w:proofErr w:type="spellEnd"/>
      <w:r w:rsidR="006229D5" w:rsidRPr="006229D5">
        <w:rPr>
          <w:rFonts w:ascii="Times New Roman" w:hAnsi="Times New Roman" w:cs="Times New Roman"/>
        </w:rPr>
        <w:t>ּ</w:t>
      </w:r>
      <w:r w:rsidR="006229D5">
        <w:rPr>
          <w:rFonts w:ascii="Times New Roman" w:hAnsi="Times New Roman" w:cs="Times New Roman"/>
        </w:rPr>
        <w:t xml:space="preserve"> in Hebrew)</w:t>
      </w:r>
      <w:r w:rsidR="00905195">
        <w:rPr>
          <w:rFonts w:ascii="Times New Roman" w:hAnsi="Times New Roman" w:cs="Times New Roman"/>
        </w:rPr>
        <w:t>, or in His own image</w:t>
      </w:r>
      <w:r w:rsidR="00F82B1B">
        <w:rPr>
          <w:rFonts w:ascii="Times New Roman" w:hAnsi="Times New Roman" w:cs="Times New Roman"/>
        </w:rPr>
        <w:t xml:space="preserve"> (1:26a)</w:t>
      </w:r>
      <w:r w:rsidR="00905195">
        <w:rPr>
          <w:rFonts w:ascii="Times New Roman" w:hAnsi="Times New Roman" w:cs="Times New Roman"/>
        </w:rPr>
        <w:t xml:space="preserve">.  </w:t>
      </w:r>
      <w:r w:rsidR="005C2ABE">
        <w:rPr>
          <w:rFonts w:ascii="Times New Roman" w:hAnsi="Times New Roman" w:cs="Times New Roman"/>
        </w:rPr>
        <w:t xml:space="preserve">John H. Walton lends insight to this term noting, “Throughout the ancient Near East, an image was believed to contain the essence of that which it represented.  That essence equipped the image to carry out its </w:t>
      </w:r>
      <w:r w:rsidR="005C2ABE">
        <w:rPr>
          <w:rFonts w:ascii="Times New Roman" w:hAnsi="Times New Roman" w:cs="Times New Roman"/>
        </w:rPr>
        <w:lastRenderedPageBreak/>
        <w:t>function.”</w:t>
      </w:r>
      <w:r w:rsidR="003C0FD8">
        <w:rPr>
          <w:rStyle w:val="FootnoteReference"/>
          <w:rFonts w:ascii="Times New Roman" w:hAnsi="Times New Roman" w:cs="Times New Roman"/>
        </w:rPr>
        <w:footnoteReference w:id="4"/>
      </w:r>
      <w:r w:rsidR="0070486E">
        <w:rPr>
          <w:rFonts w:ascii="Times New Roman" w:hAnsi="Times New Roman" w:cs="Times New Roman"/>
        </w:rPr>
        <w:t xml:space="preserve">  </w:t>
      </w:r>
      <w:r w:rsidR="00F82B1B">
        <w:rPr>
          <w:rFonts w:ascii="Times New Roman" w:hAnsi="Times New Roman" w:cs="Times New Roman"/>
        </w:rPr>
        <w:t xml:space="preserve">And the function that humanity was intended to carry out is explicitly stated in 1:26b-28.  The </w:t>
      </w:r>
      <w:r w:rsidR="00960509">
        <w:rPr>
          <w:rFonts w:ascii="Times New Roman" w:hAnsi="Times New Roman" w:cs="Times New Roman"/>
        </w:rPr>
        <w:t xml:space="preserve">full </w:t>
      </w:r>
      <w:r w:rsidR="00F82B1B">
        <w:rPr>
          <w:rFonts w:ascii="Times New Roman" w:hAnsi="Times New Roman" w:cs="Times New Roman"/>
        </w:rPr>
        <w:t xml:space="preserve">text </w:t>
      </w:r>
      <w:r w:rsidR="0019416C">
        <w:rPr>
          <w:rFonts w:ascii="Times New Roman" w:hAnsi="Times New Roman" w:cs="Times New Roman"/>
        </w:rPr>
        <w:t xml:space="preserve">in the English Standard Version </w:t>
      </w:r>
      <w:r w:rsidR="00F82B1B">
        <w:rPr>
          <w:rFonts w:ascii="Times New Roman" w:hAnsi="Times New Roman" w:cs="Times New Roman"/>
        </w:rPr>
        <w:t>reads:</w:t>
      </w:r>
    </w:p>
    <w:p w14:paraId="12D46498" w14:textId="651811F9" w:rsidR="00F82B1B" w:rsidRDefault="00F82B1B" w:rsidP="00960509">
      <w:pPr>
        <w:ind w:left="720" w:right="630"/>
        <w:rPr>
          <w:rFonts w:ascii="Times New Roman" w:hAnsi="Times New Roman" w:cs="Times New Roman"/>
        </w:rPr>
      </w:pPr>
      <w:r w:rsidRPr="00F82B1B">
        <w:rPr>
          <w:rFonts w:ascii="Times New Roman" w:hAnsi="Times New Roman" w:cs="Times New Roman"/>
        </w:rPr>
        <w:t xml:space="preserve">Then God said, “Let us make man in our image, after our likeness. And let them </w:t>
      </w:r>
      <w:r w:rsidRPr="00960509">
        <w:rPr>
          <w:rFonts w:ascii="Times New Roman" w:hAnsi="Times New Roman" w:cs="Times New Roman"/>
          <w:i/>
        </w:rPr>
        <w:t>have dominion over</w:t>
      </w:r>
      <w:r w:rsidRPr="00F82B1B">
        <w:rPr>
          <w:rFonts w:ascii="Times New Roman" w:hAnsi="Times New Roman" w:cs="Times New Roman"/>
        </w:rPr>
        <w:t xml:space="preserve"> the fish of the sea and over the birds of the heavens and over the livestock and over all the earth and over every creeping thing that creeps on the earth.”</w:t>
      </w:r>
      <w:r w:rsidR="00960509">
        <w:rPr>
          <w:rFonts w:ascii="Times New Roman" w:hAnsi="Times New Roman" w:cs="Times New Roman"/>
        </w:rPr>
        <w:t xml:space="preserve"> </w:t>
      </w:r>
      <w:r w:rsidRPr="00F82B1B">
        <w:rPr>
          <w:rFonts w:ascii="Times New Roman" w:hAnsi="Times New Roman" w:cs="Times New Roman"/>
        </w:rPr>
        <w:t>So God created man in his own image,</w:t>
      </w:r>
      <w:r w:rsidR="00960509">
        <w:rPr>
          <w:rFonts w:ascii="Times New Roman" w:hAnsi="Times New Roman" w:cs="Times New Roman"/>
        </w:rPr>
        <w:t xml:space="preserve"> </w:t>
      </w:r>
      <w:r w:rsidRPr="00F82B1B">
        <w:rPr>
          <w:rFonts w:ascii="Times New Roman" w:hAnsi="Times New Roman" w:cs="Times New Roman"/>
        </w:rPr>
        <w:t>in the image of God he created him;</w:t>
      </w:r>
      <w:r w:rsidR="00960509">
        <w:rPr>
          <w:rFonts w:ascii="Times New Roman" w:hAnsi="Times New Roman" w:cs="Times New Roman"/>
        </w:rPr>
        <w:t xml:space="preserve"> </w:t>
      </w:r>
      <w:r w:rsidRPr="00F82B1B">
        <w:rPr>
          <w:rFonts w:ascii="Times New Roman" w:hAnsi="Times New Roman" w:cs="Times New Roman"/>
        </w:rPr>
        <w:t>male and female he created them.</w:t>
      </w:r>
      <w:r w:rsidR="00960509">
        <w:rPr>
          <w:rFonts w:ascii="Times New Roman" w:hAnsi="Times New Roman" w:cs="Times New Roman"/>
        </w:rPr>
        <w:t xml:space="preserve"> </w:t>
      </w:r>
      <w:r w:rsidRPr="00F82B1B">
        <w:rPr>
          <w:rFonts w:ascii="Times New Roman" w:hAnsi="Times New Roman" w:cs="Times New Roman"/>
        </w:rPr>
        <w:t xml:space="preserve">And God blessed them. And God said to them, “Be fruitful and multiply and </w:t>
      </w:r>
      <w:r w:rsidRPr="0019416C">
        <w:rPr>
          <w:rFonts w:ascii="Times New Roman" w:hAnsi="Times New Roman" w:cs="Times New Roman"/>
          <w:i/>
        </w:rPr>
        <w:t>fill the earth and subdue it, and have dominion</w:t>
      </w:r>
      <w:r w:rsidRPr="00F82B1B">
        <w:rPr>
          <w:rFonts w:ascii="Times New Roman" w:hAnsi="Times New Roman" w:cs="Times New Roman"/>
        </w:rPr>
        <w:t xml:space="preserve"> over the fish of the sea and over the birds of the heavens and over every living thing that moves on the earth</w:t>
      </w:r>
      <w:r w:rsidR="00960509">
        <w:rPr>
          <w:rFonts w:ascii="Times New Roman" w:hAnsi="Times New Roman" w:cs="Times New Roman"/>
        </w:rPr>
        <w:t>.</w:t>
      </w:r>
      <w:r w:rsidR="0019416C">
        <w:rPr>
          <w:rFonts w:ascii="Times New Roman" w:hAnsi="Times New Roman" w:cs="Times New Roman"/>
        </w:rPr>
        <w:t xml:space="preserve"> (</w:t>
      </w:r>
      <w:proofErr w:type="gramStart"/>
      <w:r w:rsidR="0019416C">
        <w:rPr>
          <w:rFonts w:ascii="Times New Roman" w:hAnsi="Times New Roman" w:cs="Times New Roman"/>
        </w:rPr>
        <w:t>emphasis</w:t>
      </w:r>
      <w:proofErr w:type="gramEnd"/>
      <w:r w:rsidR="0019416C">
        <w:rPr>
          <w:rFonts w:ascii="Times New Roman" w:hAnsi="Times New Roman" w:cs="Times New Roman"/>
        </w:rPr>
        <w:t xml:space="preserve"> mine)</w:t>
      </w:r>
    </w:p>
    <w:p w14:paraId="2E6B53F0" w14:textId="77777777" w:rsidR="00960509" w:rsidRDefault="00960509" w:rsidP="00F82B1B">
      <w:pPr>
        <w:ind w:left="720" w:right="630"/>
        <w:jc w:val="both"/>
        <w:rPr>
          <w:rFonts w:ascii="Times New Roman" w:hAnsi="Times New Roman" w:cs="Times New Roman"/>
        </w:rPr>
      </w:pPr>
    </w:p>
    <w:p w14:paraId="2D2746CE" w14:textId="5799ED3A" w:rsidR="007263F6" w:rsidRDefault="00C13EFE" w:rsidP="00A11B88">
      <w:pPr>
        <w:spacing w:line="480" w:lineRule="auto"/>
        <w:ind w:firstLine="720"/>
        <w:rPr>
          <w:rFonts w:ascii="Times New Roman" w:hAnsi="Times New Roman" w:cs="Times New Roman"/>
        </w:rPr>
      </w:pPr>
      <w:r>
        <w:rPr>
          <w:rFonts w:ascii="Times New Roman" w:hAnsi="Times New Roman" w:cs="Times New Roman"/>
        </w:rPr>
        <w:t xml:space="preserve">John </w:t>
      </w:r>
      <w:proofErr w:type="spellStart"/>
      <w:r>
        <w:rPr>
          <w:rFonts w:ascii="Times New Roman" w:hAnsi="Times New Roman" w:cs="Times New Roman"/>
        </w:rPr>
        <w:t>Sailham</w:t>
      </w:r>
      <w:r w:rsidR="004545F6">
        <w:rPr>
          <w:rFonts w:ascii="Times New Roman" w:hAnsi="Times New Roman" w:cs="Times New Roman"/>
        </w:rPr>
        <w:t>er</w:t>
      </w:r>
      <w:proofErr w:type="spellEnd"/>
      <w:r w:rsidR="004545F6">
        <w:rPr>
          <w:rFonts w:ascii="Times New Roman" w:hAnsi="Times New Roman" w:cs="Times New Roman"/>
        </w:rPr>
        <w:t xml:space="preserve"> notes that the author of the Pentateuch subtly contrasts the creation of the man and the woman with his previous creative work.</w:t>
      </w:r>
      <w:r>
        <w:rPr>
          <w:rStyle w:val="FootnoteReference"/>
          <w:rFonts w:ascii="Times New Roman" w:hAnsi="Times New Roman" w:cs="Times New Roman"/>
        </w:rPr>
        <w:footnoteReference w:id="5"/>
      </w:r>
      <w:r w:rsidR="004545F6">
        <w:rPr>
          <w:rFonts w:ascii="Times New Roman" w:hAnsi="Times New Roman" w:cs="Times New Roman"/>
        </w:rPr>
        <w:t xml:space="preserve">  Instead of “Let there be …</w:t>
      </w:r>
      <w:r w:rsidR="00143041">
        <w:rPr>
          <w:rFonts w:ascii="Times New Roman" w:hAnsi="Times New Roman" w:cs="Times New Roman"/>
        </w:rPr>
        <w:t>” a</w:t>
      </w:r>
      <w:r w:rsidR="00CE3661">
        <w:rPr>
          <w:rFonts w:ascii="Times New Roman" w:hAnsi="Times New Roman" w:cs="Times New Roman"/>
        </w:rPr>
        <w:t>s earlier creative acts noted</w:t>
      </w:r>
      <w:r w:rsidR="00F83689">
        <w:rPr>
          <w:rFonts w:ascii="Times New Roman" w:hAnsi="Times New Roman" w:cs="Times New Roman"/>
        </w:rPr>
        <w:t>,</w:t>
      </w:r>
      <w:r w:rsidR="00CE3661">
        <w:rPr>
          <w:rFonts w:ascii="Times New Roman" w:hAnsi="Times New Roman" w:cs="Times New Roman"/>
        </w:rPr>
        <w:t xml:space="preserve"> the text</w:t>
      </w:r>
      <w:r w:rsidR="004545F6">
        <w:rPr>
          <w:rFonts w:ascii="Times New Roman" w:hAnsi="Times New Roman" w:cs="Times New Roman"/>
        </w:rPr>
        <w:t xml:space="preserve"> reads, “Let us make</w:t>
      </w:r>
      <w:r>
        <w:rPr>
          <w:rFonts w:ascii="Times New Roman" w:hAnsi="Times New Roman" w:cs="Times New Roman"/>
        </w:rPr>
        <w:t xml:space="preserve"> ….</w:t>
      </w:r>
      <w:r w:rsidR="004545F6">
        <w:rPr>
          <w:rFonts w:ascii="Times New Roman" w:hAnsi="Times New Roman" w:cs="Times New Roman"/>
        </w:rPr>
        <w:t>”</w:t>
      </w:r>
      <w:r w:rsidR="00143041">
        <w:rPr>
          <w:rFonts w:ascii="Times New Roman" w:hAnsi="Times New Roman" w:cs="Times New Roman"/>
        </w:rPr>
        <w:t xml:space="preserve">  </w:t>
      </w:r>
      <w:r>
        <w:rPr>
          <w:rFonts w:ascii="Times New Roman" w:hAnsi="Times New Roman" w:cs="Times New Roman"/>
        </w:rPr>
        <w:t>In addition</w:t>
      </w:r>
      <w:r w:rsidR="00143041">
        <w:rPr>
          <w:rFonts w:ascii="Times New Roman" w:hAnsi="Times New Roman" w:cs="Times New Roman"/>
        </w:rPr>
        <w:t>, earlier creatu</w:t>
      </w:r>
      <w:r>
        <w:rPr>
          <w:rFonts w:ascii="Times New Roman" w:hAnsi="Times New Roman" w:cs="Times New Roman"/>
        </w:rPr>
        <w:t xml:space="preserve">res were made “according to their </w:t>
      </w:r>
      <w:r w:rsidR="00143041">
        <w:rPr>
          <w:rFonts w:ascii="Times New Roman" w:hAnsi="Times New Roman" w:cs="Times New Roman"/>
        </w:rPr>
        <w:t xml:space="preserve">own kind” but the man and woman are made “after our (Triune God) likeness” emphasizing </w:t>
      </w:r>
      <w:r>
        <w:rPr>
          <w:rFonts w:ascii="Times New Roman" w:hAnsi="Times New Roman" w:cs="Times New Roman"/>
        </w:rPr>
        <w:t>that we are more like God than like other creatures.</w:t>
      </w:r>
      <w:r w:rsidR="004545F6">
        <w:rPr>
          <w:rFonts w:ascii="Times New Roman" w:hAnsi="Times New Roman" w:cs="Times New Roman"/>
        </w:rPr>
        <w:t xml:space="preserve"> </w:t>
      </w:r>
      <w:r w:rsidR="00666E13">
        <w:rPr>
          <w:rFonts w:ascii="Times New Roman" w:hAnsi="Times New Roman" w:cs="Times New Roman"/>
        </w:rPr>
        <w:t xml:space="preserve">Yet another distinction is that only the man and woman are given dominion, or vice-regency, over all creation.  All of this uniqueness is embedded in the </w:t>
      </w:r>
      <w:r w:rsidR="00666E13" w:rsidRPr="002E66F2">
        <w:rPr>
          <w:rFonts w:ascii="Times New Roman" w:hAnsi="Times New Roman" w:cs="Times New Roman"/>
          <w:i/>
        </w:rPr>
        <w:t>imago Dei</w:t>
      </w:r>
      <w:r w:rsidR="00666E13">
        <w:rPr>
          <w:rFonts w:ascii="Times New Roman" w:hAnsi="Times New Roman" w:cs="Times New Roman"/>
        </w:rPr>
        <w:t xml:space="preserve">.  </w:t>
      </w:r>
      <w:r w:rsidR="00960509">
        <w:rPr>
          <w:rFonts w:ascii="Times New Roman" w:hAnsi="Times New Roman" w:cs="Times New Roman"/>
        </w:rPr>
        <w:t>Again, Walton adds</w:t>
      </w:r>
      <w:r w:rsidR="00666E13">
        <w:rPr>
          <w:rFonts w:ascii="Times New Roman" w:hAnsi="Times New Roman" w:cs="Times New Roman"/>
        </w:rPr>
        <w:t xml:space="preserve"> that</w:t>
      </w:r>
      <w:r w:rsidR="006552C5">
        <w:rPr>
          <w:rFonts w:ascii="Times New Roman" w:hAnsi="Times New Roman" w:cs="Times New Roman"/>
        </w:rPr>
        <w:t xml:space="preserve"> among ancient Near-eastern peoples</w:t>
      </w:r>
      <w:r w:rsidR="00960509">
        <w:rPr>
          <w:rFonts w:ascii="Times New Roman" w:hAnsi="Times New Roman" w:cs="Times New Roman"/>
        </w:rPr>
        <w:t>, “</w:t>
      </w:r>
      <w:r w:rsidR="006552C5">
        <w:rPr>
          <w:rFonts w:ascii="Times New Roman" w:hAnsi="Times New Roman" w:cs="Times New Roman"/>
        </w:rPr>
        <w:t>(I</w:t>
      </w:r>
      <w:proofErr w:type="gramStart"/>
      <w:r w:rsidR="006552C5">
        <w:rPr>
          <w:rFonts w:ascii="Times New Roman" w:hAnsi="Times New Roman" w:cs="Times New Roman"/>
        </w:rPr>
        <w:t>)n</w:t>
      </w:r>
      <w:proofErr w:type="gramEnd"/>
      <w:r w:rsidR="006552C5">
        <w:rPr>
          <w:rFonts w:ascii="Times New Roman" w:hAnsi="Times New Roman" w:cs="Times New Roman"/>
        </w:rPr>
        <w:t xml:space="preserve"> </w:t>
      </w:r>
      <w:r w:rsidR="005C2ABE">
        <w:rPr>
          <w:rFonts w:ascii="Times New Roman" w:hAnsi="Times New Roman" w:cs="Times New Roman"/>
        </w:rPr>
        <w:t>an image, it was not physical likeness that was important, but a more abstract idealized representation of identity relating to the office/role and the value connected to the image.”</w:t>
      </w:r>
      <w:r w:rsidR="00960509">
        <w:rPr>
          <w:rStyle w:val="FootnoteReference"/>
          <w:rFonts w:ascii="Times New Roman" w:hAnsi="Times New Roman" w:cs="Times New Roman"/>
        </w:rPr>
        <w:footnoteReference w:id="6"/>
      </w:r>
      <w:r w:rsidR="005C2ABE">
        <w:rPr>
          <w:rFonts w:ascii="Times New Roman" w:hAnsi="Times New Roman" w:cs="Times New Roman"/>
        </w:rPr>
        <w:t xml:space="preserve"> </w:t>
      </w:r>
      <w:r w:rsidR="006552C5">
        <w:rPr>
          <w:rFonts w:ascii="Times New Roman" w:hAnsi="Times New Roman" w:cs="Times New Roman"/>
        </w:rPr>
        <w:t xml:space="preserve">So our identity as God’s image bearers carries functional purpose related to the task He has made us for, namely </w:t>
      </w:r>
      <w:r w:rsidR="00CD77F2">
        <w:rPr>
          <w:rFonts w:ascii="Times New Roman" w:hAnsi="Times New Roman" w:cs="Times New Roman"/>
        </w:rPr>
        <w:t xml:space="preserve">bring Him glory through being fruitful, multiplying, and thereby </w:t>
      </w:r>
      <w:r w:rsidR="006552C5">
        <w:rPr>
          <w:rFonts w:ascii="Times New Roman" w:hAnsi="Times New Roman" w:cs="Times New Roman"/>
        </w:rPr>
        <w:t>having dom</w:t>
      </w:r>
      <w:r w:rsidR="00CD77F2">
        <w:rPr>
          <w:rFonts w:ascii="Times New Roman" w:hAnsi="Times New Roman" w:cs="Times New Roman"/>
        </w:rPr>
        <w:t>inion over the rest of creation.</w:t>
      </w:r>
    </w:p>
    <w:p w14:paraId="21B20780" w14:textId="77777777" w:rsidR="00A11B88" w:rsidRDefault="005A70BB" w:rsidP="005A70BB">
      <w:pPr>
        <w:spacing w:line="480" w:lineRule="auto"/>
        <w:rPr>
          <w:rFonts w:ascii="Times New Roman" w:hAnsi="Times New Roman" w:cs="Times New Roman"/>
        </w:rPr>
      </w:pPr>
      <w:r>
        <w:rPr>
          <w:rFonts w:ascii="Times New Roman" w:hAnsi="Times New Roman" w:cs="Times New Roman"/>
        </w:rPr>
        <w:lastRenderedPageBreak/>
        <w:tab/>
      </w:r>
      <w:r w:rsidRPr="005A70BB">
        <w:rPr>
          <w:rFonts w:ascii="Times New Roman" w:hAnsi="Times New Roman" w:cs="Times New Roman"/>
        </w:rPr>
        <w:t>While the idea of a “cultural mandate” that is often tied to these verses has been skewed taking on a negative destructive connotation, nothing could be further from the truth.</w:t>
      </w:r>
      <w:r w:rsidR="00C83F80">
        <w:rPr>
          <w:rStyle w:val="FootnoteReference"/>
          <w:rFonts w:ascii="Times New Roman" w:hAnsi="Times New Roman" w:cs="Times New Roman"/>
        </w:rPr>
        <w:footnoteReference w:id="7"/>
      </w:r>
      <w:r w:rsidRPr="005A70BB">
        <w:rPr>
          <w:rFonts w:ascii="Times New Roman" w:hAnsi="Times New Roman" w:cs="Times New Roman"/>
        </w:rPr>
        <w:t xml:space="preserve">  </w:t>
      </w:r>
      <w:r w:rsidR="00C83F80">
        <w:rPr>
          <w:rFonts w:ascii="Times New Roman" w:hAnsi="Times New Roman" w:cs="Times New Roman"/>
        </w:rPr>
        <w:t>The inherent harmony that existed and is c</w:t>
      </w:r>
      <w:r w:rsidR="00D0718A">
        <w:rPr>
          <w:rFonts w:ascii="Times New Roman" w:hAnsi="Times New Roman" w:cs="Times New Roman"/>
        </w:rPr>
        <w:t xml:space="preserve">onveyed repeatedly in Genesis 1 </w:t>
      </w:r>
      <w:r w:rsidR="00C83F80">
        <w:rPr>
          <w:rFonts w:ascii="Times New Roman" w:hAnsi="Times New Roman" w:cs="Times New Roman"/>
        </w:rPr>
        <w:t xml:space="preserve">was not threatened by man’s dominion, but rather accentuated.  </w:t>
      </w:r>
      <w:r w:rsidR="00D0718A">
        <w:rPr>
          <w:rFonts w:ascii="Times New Roman" w:hAnsi="Times New Roman" w:cs="Times New Roman"/>
        </w:rPr>
        <w:t>Following each day of creation God looked at His wor</w:t>
      </w:r>
      <w:r w:rsidR="002E66F2">
        <w:rPr>
          <w:rFonts w:ascii="Times New Roman" w:hAnsi="Times New Roman" w:cs="Times New Roman"/>
        </w:rPr>
        <w:t>k and declared it to be “good.”</w:t>
      </w:r>
      <w:r w:rsidR="00D0718A">
        <w:rPr>
          <w:rFonts w:ascii="Times New Roman" w:hAnsi="Times New Roman" w:cs="Times New Roman"/>
        </w:rPr>
        <w:t xml:space="preserve"> </w:t>
      </w:r>
      <w:r w:rsidR="000A7BB9">
        <w:rPr>
          <w:rFonts w:ascii="Times New Roman" w:hAnsi="Times New Roman" w:cs="Times New Roman"/>
        </w:rPr>
        <w:t xml:space="preserve">What standard was God using in His assessment of creation?  “Good” does not exist abstractly apart from God.  Rather, God’s pronouncement that His work was “good” conveys that creation was rightly related to Himself and thus </w:t>
      </w:r>
      <w:r w:rsidR="00B63E56">
        <w:rPr>
          <w:rFonts w:ascii="Times New Roman" w:hAnsi="Times New Roman" w:cs="Times New Roman"/>
        </w:rPr>
        <w:t xml:space="preserve">existing as a display of His glory.  </w:t>
      </w:r>
      <w:r w:rsidR="00D0718A">
        <w:rPr>
          <w:rFonts w:ascii="Times New Roman" w:hAnsi="Times New Roman" w:cs="Times New Roman"/>
        </w:rPr>
        <w:t>And after creating man and woman in His image to have dominion and compound His ordered purposes, God declares all that He has made to be “ver</w:t>
      </w:r>
      <w:r w:rsidR="00B63E56">
        <w:rPr>
          <w:rFonts w:ascii="Times New Roman" w:hAnsi="Times New Roman" w:cs="Times New Roman"/>
        </w:rPr>
        <w:t xml:space="preserve">y good.” </w:t>
      </w:r>
      <w:r w:rsidR="00D0718A">
        <w:rPr>
          <w:rFonts w:ascii="Times New Roman" w:hAnsi="Times New Roman" w:cs="Times New Roman"/>
        </w:rPr>
        <w:t>Why?</w:t>
      </w:r>
      <w:r w:rsidR="00B63E56">
        <w:rPr>
          <w:rFonts w:ascii="Times New Roman" w:hAnsi="Times New Roman" w:cs="Times New Roman"/>
        </w:rPr>
        <w:t xml:space="preserve">  </w:t>
      </w:r>
    </w:p>
    <w:p w14:paraId="3563838B" w14:textId="45D68E9E" w:rsidR="00183CFD" w:rsidRDefault="00B63E56" w:rsidP="00A11B88">
      <w:pPr>
        <w:spacing w:line="480" w:lineRule="auto"/>
        <w:ind w:firstLine="720"/>
        <w:rPr>
          <w:rFonts w:ascii="Times New Roman" w:hAnsi="Times New Roman" w:cs="Times New Roman"/>
        </w:rPr>
      </w:pPr>
      <w:r>
        <w:rPr>
          <w:rFonts w:ascii="Times New Roman" w:hAnsi="Times New Roman" w:cs="Times New Roman"/>
        </w:rPr>
        <w:t xml:space="preserve">God’s image bearers, like a clean, unbroken mirror, were rightly related to God and thus </w:t>
      </w:r>
      <w:r w:rsidR="002E66F2">
        <w:rPr>
          <w:rFonts w:ascii="Times New Roman" w:hAnsi="Times New Roman" w:cs="Times New Roman"/>
        </w:rPr>
        <w:t>reflect</w:t>
      </w:r>
      <w:r>
        <w:rPr>
          <w:rFonts w:ascii="Times New Roman" w:hAnsi="Times New Roman" w:cs="Times New Roman"/>
        </w:rPr>
        <w:t xml:space="preserve"> God’s goodness and glory </w:t>
      </w:r>
      <w:r w:rsidR="00E23A4C">
        <w:rPr>
          <w:rFonts w:ascii="Times New Roman" w:hAnsi="Times New Roman" w:cs="Times New Roman"/>
        </w:rPr>
        <w:t xml:space="preserve">by ruling </w:t>
      </w:r>
      <w:r>
        <w:rPr>
          <w:rFonts w:ascii="Times New Roman" w:hAnsi="Times New Roman" w:cs="Times New Roman"/>
        </w:rPr>
        <w:t xml:space="preserve">over all that He had made. </w:t>
      </w:r>
      <w:r w:rsidR="005A70BB" w:rsidRPr="005A70BB">
        <w:rPr>
          <w:rFonts w:ascii="Times New Roman" w:hAnsi="Times New Roman" w:cs="Times New Roman"/>
        </w:rPr>
        <w:t>The relational “likeness” between God and humanity and the harmony in that relationship served to build up, not abuse and destroy the rest of created order.</w:t>
      </w:r>
      <w:r>
        <w:rPr>
          <w:rFonts w:ascii="Times New Roman" w:hAnsi="Times New Roman" w:cs="Times New Roman"/>
        </w:rPr>
        <w:t xml:space="preserve">  </w:t>
      </w:r>
      <w:r w:rsidR="007D2634">
        <w:rPr>
          <w:rFonts w:ascii="Times New Roman" w:hAnsi="Times New Roman" w:cs="Times New Roman"/>
        </w:rPr>
        <w:t xml:space="preserve">Keep in mind that at this time, there was no sacred/secular dichotomy.  Every task was sacred.  All of life was an unbroken act of worship and obedience </w:t>
      </w:r>
      <w:r w:rsidR="000B7CF4">
        <w:rPr>
          <w:rFonts w:ascii="Times New Roman" w:hAnsi="Times New Roman" w:cs="Times New Roman"/>
        </w:rPr>
        <w:t>giving glory to the One whose image the man and woman bore.  And a</w:t>
      </w:r>
      <w:r>
        <w:rPr>
          <w:rFonts w:ascii="Times New Roman" w:hAnsi="Times New Roman" w:cs="Times New Roman"/>
        </w:rPr>
        <w:t>s long as God’s image bearers were rightly related to G</w:t>
      </w:r>
      <w:r w:rsidR="00183CFD">
        <w:rPr>
          <w:rFonts w:ascii="Times New Roman" w:hAnsi="Times New Roman" w:cs="Times New Roman"/>
        </w:rPr>
        <w:t xml:space="preserve">od, everything that God made </w:t>
      </w:r>
      <w:r w:rsidR="000B7CF4">
        <w:rPr>
          <w:rFonts w:ascii="Times New Roman" w:hAnsi="Times New Roman" w:cs="Times New Roman"/>
        </w:rPr>
        <w:t>would function</w:t>
      </w:r>
      <w:r w:rsidR="00183CFD">
        <w:rPr>
          <w:rFonts w:ascii="Times New Roman" w:hAnsi="Times New Roman" w:cs="Times New Roman"/>
        </w:rPr>
        <w:t xml:space="preserve"> harmoniously fulfilling His creative purposes</w:t>
      </w:r>
      <w:r>
        <w:rPr>
          <w:rFonts w:ascii="Times New Roman" w:hAnsi="Times New Roman" w:cs="Times New Roman"/>
        </w:rPr>
        <w:t>.</w:t>
      </w:r>
      <w:r w:rsidR="00183CFD">
        <w:rPr>
          <w:rFonts w:ascii="Times New Roman" w:hAnsi="Times New Roman" w:cs="Times New Roman"/>
        </w:rPr>
        <w:t xml:space="preserve">  So what went wrong?</w:t>
      </w:r>
    </w:p>
    <w:p w14:paraId="55108164" w14:textId="246D7AD5" w:rsidR="000B0FB6" w:rsidRPr="00B047F3" w:rsidRDefault="000B0FB6" w:rsidP="00A11B88">
      <w:pPr>
        <w:keepNext/>
        <w:spacing w:before="240" w:line="480" w:lineRule="auto"/>
        <w:rPr>
          <w:rFonts w:ascii="Times New Roman" w:hAnsi="Times New Roman" w:cs="Times New Roman"/>
        </w:rPr>
      </w:pPr>
      <w:r w:rsidRPr="00B047F3">
        <w:rPr>
          <w:rFonts w:ascii="Times New Roman" w:hAnsi="Times New Roman" w:cs="Times New Roman"/>
          <w:b/>
          <w:i/>
        </w:rPr>
        <w:lastRenderedPageBreak/>
        <w:t>Imago Dei</w:t>
      </w:r>
      <w:r>
        <w:rPr>
          <w:rFonts w:ascii="Times New Roman" w:hAnsi="Times New Roman" w:cs="Times New Roman"/>
          <w:b/>
        </w:rPr>
        <w:t xml:space="preserve"> Fractured</w:t>
      </w:r>
    </w:p>
    <w:p w14:paraId="2DB1E473" w14:textId="683E0435" w:rsidR="003D26E3" w:rsidRDefault="00BF4165" w:rsidP="00E36C44">
      <w:pPr>
        <w:spacing w:line="480" w:lineRule="auto"/>
        <w:rPr>
          <w:rFonts w:ascii="Times New Roman" w:hAnsi="Times New Roman" w:cs="Times New Roman"/>
        </w:rPr>
      </w:pPr>
      <w:r>
        <w:rPr>
          <w:rFonts w:ascii="Times New Roman" w:hAnsi="Times New Roman" w:cs="Times New Roman"/>
          <w:b/>
        </w:rPr>
        <w:tab/>
      </w:r>
      <w:r w:rsidR="000B7CF4">
        <w:rPr>
          <w:rFonts w:ascii="Times New Roman" w:hAnsi="Times New Roman" w:cs="Times New Roman"/>
        </w:rPr>
        <w:t>The very identity of the man and the woman was inseparably</w:t>
      </w:r>
      <w:r w:rsidR="00693ADC">
        <w:rPr>
          <w:rFonts w:ascii="Times New Roman" w:hAnsi="Times New Roman" w:cs="Times New Roman"/>
        </w:rPr>
        <w:t xml:space="preserve"> </w:t>
      </w:r>
      <w:r w:rsidR="00E23A4C">
        <w:rPr>
          <w:rFonts w:ascii="Times New Roman" w:hAnsi="Times New Roman" w:cs="Times New Roman"/>
        </w:rPr>
        <w:t>grounded</w:t>
      </w:r>
      <w:r w:rsidR="00693ADC">
        <w:rPr>
          <w:rFonts w:ascii="Times New Roman" w:hAnsi="Times New Roman" w:cs="Times New Roman"/>
        </w:rPr>
        <w:t xml:space="preserve"> in </w:t>
      </w:r>
      <w:r w:rsidR="000B7CF4">
        <w:rPr>
          <w:rFonts w:ascii="Times New Roman" w:hAnsi="Times New Roman" w:cs="Times New Roman"/>
        </w:rPr>
        <w:t xml:space="preserve">their relationship </w:t>
      </w:r>
      <w:r w:rsidR="00693ADC">
        <w:rPr>
          <w:rFonts w:ascii="Times New Roman" w:hAnsi="Times New Roman" w:cs="Times New Roman"/>
        </w:rPr>
        <w:t xml:space="preserve">with God.  Bearing the image of God, they were made to be worshipers.  Worship was not something they did as some </w:t>
      </w:r>
      <w:r w:rsidR="00E23A4C">
        <w:rPr>
          <w:rFonts w:ascii="Times New Roman" w:hAnsi="Times New Roman" w:cs="Times New Roman"/>
        </w:rPr>
        <w:t>dichotomized</w:t>
      </w:r>
      <w:r w:rsidR="00693ADC">
        <w:rPr>
          <w:rFonts w:ascii="Times New Roman" w:hAnsi="Times New Roman" w:cs="Times New Roman"/>
        </w:rPr>
        <w:t xml:space="preserve"> activity.  It is who they were</w:t>
      </w:r>
      <w:r w:rsidR="00E23A4C">
        <w:rPr>
          <w:rFonts w:ascii="Times New Roman" w:hAnsi="Times New Roman" w:cs="Times New Roman"/>
        </w:rPr>
        <w:t>;</w:t>
      </w:r>
      <w:r w:rsidR="00693ADC">
        <w:rPr>
          <w:rFonts w:ascii="Times New Roman" w:hAnsi="Times New Roman" w:cs="Times New Roman"/>
        </w:rPr>
        <w:t xml:space="preserve"> and that identity permeated the motive and method behind everything they did.  As long as their relationship with God was </w:t>
      </w:r>
      <w:r w:rsidR="00E23A4C">
        <w:rPr>
          <w:rFonts w:ascii="Times New Roman" w:hAnsi="Times New Roman" w:cs="Times New Roman"/>
        </w:rPr>
        <w:t>intact</w:t>
      </w:r>
      <w:r w:rsidR="003D26E3">
        <w:rPr>
          <w:rFonts w:ascii="Times New Roman" w:hAnsi="Times New Roman" w:cs="Times New Roman"/>
        </w:rPr>
        <w:t xml:space="preserve"> their lives, </w:t>
      </w:r>
      <w:r w:rsidR="00402DEE">
        <w:rPr>
          <w:rFonts w:ascii="Times New Roman" w:hAnsi="Times New Roman" w:cs="Times New Roman"/>
        </w:rPr>
        <w:t>and therefore their worship, were</w:t>
      </w:r>
      <w:r w:rsidR="003D26E3">
        <w:rPr>
          <w:rFonts w:ascii="Times New Roman" w:hAnsi="Times New Roman" w:cs="Times New Roman"/>
        </w:rPr>
        <w:t xml:space="preserve"> rightly ordered.  </w:t>
      </w:r>
    </w:p>
    <w:p w14:paraId="2AAC983B" w14:textId="77777777" w:rsidR="00A11B88" w:rsidRDefault="003D26E3" w:rsidP="00E36C44">
      <w:pPr>
        <w:spacing w:line="480" w:lineRule="auto"/>
        <w:rPr>
          <w:rFonts w:ascii="Times New Roman" w:hAnsi="Times New Roman" w:cs="Times New Roman"/>
        </w:rPr>
      </w:pPr>
      <w:r>
        <w:rPr>
          <w:rFonts w:ascii="Times New Roman" w:hAnsi="Times New Roman" w:cs="Times New Roman"/>
        </w:rPr>
        <w:tab/>
        <w:t xml:space="preserve">The Biblical narrative documents in Genesis 3 exactly what went wrong in Adam and Eve’s relationship with God and how the subsequent brokenness spread through the entirety of the creation they were made to steward.  </w:t>
      </w:r>
      <w:r w:rsidR="00761BAE">
        <w:rPr>
          <w:rFonts w:ascii="Times New Roman" w:hAnsi="Times New Roman" w:cs="Times New Roman"/>
        </w:rPr>
        <w:t xml:space="preserve">In Genesis 3:1 the reader is introduced to a Serpent who is “more crafty” than the other animals God had made.  Scholars note that the word “crafty” carries the connotation of </w:t>
      </w:r>
      <w:r w:rsidR="00761BAE" w:rsidRPr="00761BAE">
        <w:rPr>
          <w:rFonts w:ascii="Times New Roman" w:hAnsi="Times New Roman" w:cs="Times New Roman"/>
          <w:i/>
        </w:rPr>
        <w:t>wisdom</w:t>
      </w:r>
      <w:r w:rsidR="00761BAE">
        <w:rPr>
          <w:rFonts w:ascii="Times New Roman" w:hAnsi="Times New Roman" w:cs="Times New Roman"/>
        </w:rPr>
        <w:t xml:space="preserve"> that has been twisted.</w:t>
      </w:r>
      <w:r w:rsidR="00402DEE">
        <w:rPr>
          <w:rStyle w:val="FootnoteReference"/>
          <w:rFonts w:ascii="Times New Roman" w:hAnsi="Times New Roman" w:cs="Times New Roman"/>
        </w:rPr>
        <w:footnoteReference w:id="8"/>
      </w:r>
      <w:r w:rsidR="00761BAE">
        <w:rPr>
          <w:rFonts w:ascii="Times New Roman" w:hAnsi="Times New Roman" w:cs="Times New Roman"/>
        </w:rPr>
        <w:t xml:space="preserve">  This is crucial because the Serpent had been a part of God’s good creation</w:t>
      </w:r>
      <w:r w:rsidR="00ED1927">
        <w:rPr>
          <w:rFonts w:ascii="Times New Roman" w:hAnsi="Times New Roman" w:cs="Times New Roman"/>
        </w:rPr>
        <w:t>, but at some point had taken the wisdom he had been imbu</w:t>
      </w:r>
      <w:r w:rsidR="00402DEE">
        <w:rPr>
          <w:rFonts w:ascii="Times New Roman" w:hAnsi="Times New Roman" w:cs="Times New Roman"/>
        </w:rPr>
        <w:t xml:space="preserve">ed with and twisted it inward </w:t>
      </w:r>
      <w:r w:rsidR="00ED1927">
        <w:rPr>
          <w:rFonts w:ascii="Times New Roman" w:hAnsi="Times New Roman" w:cs="Times New Roman"/>
        </w:rPr>
        <w:t xml:space="preserve">on </w:t>
      </w:r>
      <w:proofErr w:type="gramStart"/>
      <w:r w:rsidR="00ED1927">
        <w:rPr>
          <w:rFonts w:ascii="Times New Roman" w:hAnsi="Times New Roman" w:cs="Times New Roman"/>
        </w:rPr>
        <w:t>himself</w:t>
      </w:r>
      <w:proofErr w:type="gramEnd"/>
      <w:r w:rsidR="00ED1927">
        <w:rPr>
          <w:rFonts w:ascii="Times New Roman" w:hAnsi="Times New Roman" w:cs="Times New Roman"/>
        </w:rPr>
        <w:t xml:space="preserve"> by questioning the good character of God.</w:t>
      </w:r>
      <w:r w:rsidR="00402DEE">
        <w:rPr>
          <w:rStyle w:val="FootnoteReference"/>
          <w:rFonts w:ascii="Times New Roman" w:hAnsi="Times New Roman" w:cs="Times New Roman"/>
        </w:rPr>
        <w:footnoteReference w:id="9"/>
      </w:r>
      <w:r w:rsidR="00ED1927">
        <w:rPr>
          <w:rFonts w:ascii="Times New Roman" w:hAnsi="Times New Roman" w:cs="Times New Roman"/>
        </w:rPr>
        <w:t xml:space="preserve">  </w:t>
      </w:r>
    </w:p>
    <w:p w14:paraId="7DE62C06" w14:textId="77777777" w:rsidR="00A11B88" w:rsidRDefault="00ED1927" w:rsidP="00A11B88">
      <w:pPr>
        <w:spacing w:line="480" w:lineRule="auto"/>
        <w:ind w:firstLine="720"/>
        <w:rPr>
          <w:rFonts w:ascii="Times New Roman" w:hAnsi="Times New Roman" w:cs="Times New Roman"/>
        </w:rPr>
      </w:pPr>
      <w:r>
        <w:rPr>
          <w:rFonts w:ascii="Times New Roman" w:hAnsi="Times New Roman" w:cs="Times New Roman"/>
        </w:rPr>
        <w:t xml:space="preserve">Being cast down from the heavens, this angelic being brings his twisted wisdom into the realm of the </w:t>
      </w:r>
      <w:r w:rsidR="00A80850">
        <w:rPr>
          <w:rFonts w:ascii="Times New Roman" w:hAnsi="Times New Roman" w:cs="Times New Roman"/>
        </w:rPr>
        <w:t>vice-regency of the</w:t>
      </w:r>
      <w:r>
        <w:rPr>
          <w:rFonts w:ascii="Times New Roman" w:hAnsi="Times New Roman" w:cs="Times New Roman"/>
        </w:rPr>
        <w:t xml:space="preserve"> man and woman</w:t>
      </w:r>
      <w:r w:rsidR="00A80850">
        <w:rPr>
          <w:rFonts w:ascii="Times New Roman" w:hAnsi="Times New Roman" w:cs="Times New Roman"/>
        </w:rPr>
        <w:t xml:space="preserve"> and tempts them to question God’s good word and th</w:t>
      </w:r>
      <w:r w:rsidR="00A539DA">
        <w:rPr>
          <w:rFonts w:ascii="Times New Roman" w:hAnsi="Times New Roman" w:cs="Times New Roman"/>
        </w:rPr>
        <w:t xml:space="preserve">ereby His good character.  God had issued a single prohibitive command to His image bearers in 2:17 forbidding them to eat from the Tree of </w:t>
      </w:r>
    </w:p>
    <w:p w14:paraId="7934C339" w14:textId="0233DD11" w:rsidR="00E816A0" w:rsidRDefault="00A539DA" w:rsidP="00A11B88">
      <w:pPr>
        <w:spacing w:line="480" w:lineRule="auto"/>
        <w:rPr>
          <w:rFonts w:ascii="Times New Roman" w:hAnsi="Times New Roman" w:cs="Times New Roman"/>
        </w:rPr>
      </w:pPr>
      <w:r>
        <w:rPr>
          <w:rFonts w:ascii="Times New Roman" w:hAnsi="Times New Roman" w:cs="Times New Roman"/>
        </w:rPr>
        <w:lastRenderedPageBreak/>
        <w:t>Knowledge of Good and Evil</w:t>
      </w:r>
      <w:r w:rsidR="000A4FEB">
        <w:rPr>
          <w:rStyle w:val="FootnoteReference"/>
          <w:rFonts w:ascii="Times New Roman" w:hAnsi="Times New Roman" w:cs="Times New Roman"/>
        </w:rPr>
        <w:footnoteReference w:id="10"/>
      </w:r>
      <w:r>
        <w:rPr>
          <w:rFonts w:ascii="Times New Roman" w:hAnsi="Times New Roman" w:cs="Times New Roman"/>
        </w:rPr>
        <w:t xml:space="preserve">, but that in the context of radical generosity </w:t>
      </w:r>
      <w:proofErr w:type="gramStart"/>
      <w:r>
        <w:rPr>
          <w:rFonts w:ascii="Times New Roman" w:hAnsi="Times New Roman" w:cs="Times New Roman"/>
        </w:rPr>
        <w:t>offering</w:t>
      </w:r>
      <w:proofErr w:type="gramEnd"/>
      <w:r>
        <w:rPr>
          <w:rFonts w:ascii="Times New Roman" w:hAnsi="Times New Roman" w:cs="Times New Roman"/>
        </w:rPr>
        <w:t xml:space="preserve"> them unlimited opportunities for obedience in the for</w:t>
      </w:r>
      <w:r w:rsidR="00AB615A">
        <w:rPr>
          <w:rFonts w:ascii="Times New Roman" w:hAnsi="Times New Roman" w:cs="Times New Roman"/>
        </w:rPr>
        <w:t>m of every other plant (</w:t>
      </w:r>
      <w:r>
        <w:rPr>
          <w:rFonts w:ascii="Times New Roman" w:hAnsi="Times New Roman" w:cs="Times New Roman"/>
        </w:rPr>
        <w:t xml:space="preserve">2:16). </w:t>
      </w:r>
      <w:r w:rsidR="00AB615A">
        <w:rPr>
          <w:rFonts w:ascii="Times New Roman" w:hAnsi="Times New Roman" w:cs="Times New Roman"/>
        </w:rPr>
        <w:t xml:space="preserve">As the woman, </w:t>
      </w:r>
      <w:r w:rsidR="00AB615A" w:rsidRPr="00AB615A">
        <w:rPr>
          <w:rFonts w:ascii="Times New Roman" w:hAnsi="Times New Roman" w:cs="Times New Roman"/>
          <w:i/>
        </w:rPr>
        <w:t>and</w:t>
      </w:r>
      <w:r w:rsidR="00AB615A">
        <w:rPr>
          <w:rFonts w:ascii="Times New Roman" w:hAnsi="Times New Roman" w:cs="Times New Roman"/>
        </w:rPr>
        <w:t xml:space="preserve"> the man who “was there with her” (3:6), weighed the crafty proposal that was before them, they too questioned God’s good word and His good character and </w:t>
      </w:r>
      <w:r w:rsidR="00D07CEB">
        <w:rPr>
          <w:rFonts w:ascii="Times New Roman" w:hAnsi="Times New Roman" w:cs="Times New Roman"/>
        </w:rPr>
        <w:t>thus, their relationship to the God whose image they bore was shattered</w:t>
      </w:r>
      <w:r w:rsidR="00B64554">
        <w:rPr>
          <w:rFonts w:ascii="Times New Roman" w:hAnsi="Times New Roman" w:cs="Times New Roman"/>
        </w:rPr>
        <w:t xml:space="preserve"> – but </w:t>
      </w:r>
      <w:r w:rsidR="00B64554" w:rsidRPr="00B64554">
        <w:rPr>
          <w:rFonts w:ascii="Times New Roman" w:hAnsi="Times New Roman" w:cs="Times New Roman"/>
          <w:i/>
        </w:rPr>
        <w:t>NOT</w:t>
      </w:r>
      <w:r w:rsidR="00B64554">
        <w:rPr>
          <w:rFonts w:ascii="Times New Roman" w:hAnsi="Times New Roman" w:cs="Times New Roman"/>
        </w:rPr>
        <w:t xml:space="preserve"> </w:t>
      </w:r>
      <w:r w:rsidR="00B64554" w:rsidRPr="00B64554">
        <w:rPr>
          <w:rFonts w:ascii="Times New Roman" w:hAnsi="Times New Roman" w:cs="Times New Roman"/>
          <w:i/>
        </w:rPr>
        <w:t>erased</w:t>
      </w:r>
      <w:r w:rsidR="00D07CEB">
        <w:rPr>
          <w:rFonts w:ascii="Times New Roman" w:hAnsi="Times New Roman" w:cs="Times New Roman"/>
        </w:rPr>
        <w:t xml:space="preserve">.  </w:t>
      </w:r>
    </w:p>
    <w:p w14:paraId="29CEC837" w14:textId="77777777" w:rsidR="00CD4C59" w:rsidRDefault="00E816A0" w:rsidP="00E36C44">
      <w:pPr>
        <w:spacing w:line="480" w:lineRule="auto"/>
        <w:rPr>
          <w:rFonts w:ascii="Times New Roman" w:hAnsi="Times New Roman" w:cs="Times New Roman"/>
        </w:rPr>
      </w:pPr>
      <w:r>
        <w:rPr>
          <w:rFonts w:ascii="Times New Roman" w:hAnsi="Times New Roman" w:cs="Times New Roman"/>
        </w:rPr>
        <w:tab/>
        <w:t>T</w:t>
      </w:r>
      <w:r w:rsidR="00D07CEB">
        <w:rPr>
          <w:rFonts w:ascii="Times New Roman" w:hAnsi="Times New Roman" w:cs="Times New Roman"/>
        </w:rPr>
        <w:t>he ima</w:t>
      </w:r>
      <w:r>
        <w:rPr>
          <w:rFonts w:ascii="Times New Roman" w:hAnsi="Times New Roman" w:cs="Times New Roman"/>
        </w:rPr>
        <w:t>ge of God that constituted the</w:t>
      </w:r>
      <w:r w:rsidR="00D07CEB">
        <w:rPr>
          <w:rFonts w:ascii="Times New Roman" w:hAnsi="Times New Roman" w:cs="Times New Roman"/>
        </w:rPr>
        <w:t xml:space="preserve"> essence</w:t>
      </w:r>
      <w:r>
        <w:rPr>
          <w:rFonts w:ascii="Times New Roman" w:hAnsi="Times New Roman" w:cs="Times New Roman"/>
        </w:rPr>
        <w:t xml:space="preserve"> of the man and woman</w:t>
      </w:r>
      <w:r w:rsidR="00D07CEB">
        <w:rPr>
          <w:rFonts w:ascii="Times New Roman" w:hAnsi="Times New Roman" w:cs="Times New Roman"/>
        </w:rPr>
        <w:t xml:space="preserve"> was fractured</w:t>
      </w:r>
      <w:r>
        <w:rPr>
          <w:rFonts w:ascii="Times New Roman" w:hAnsi="Times New Roman" w:cs="Times New Roman"/>
        </w:rPr>
        <w:t xml:space="preserve"> in that encounter</w:t>
      </w:r>
      <w:r w:rsidR="00D07CEB">
        <w:rPr>
          <w:rFonts w:ascii="Times New Roman" w:hAnsi="Times New Roman" w:cs="Times New Roman"/>
        </w:rPr>
        <w:t xml:space="preserve">, though not </w:t>
      </w:r>
      <w:r w:rsidR="00A967D6">
        <w:rPr>
          <w:rFonts w:ascii="Times New Roman" w:hAnsi="Times New Roman" w:cs="Times New Roman"/>
        </w:rPr>
        <w:t xml:space="preserve">altogether </w:t>
      </w:r>
      <w:r w:rsidR="00D07CEB">
        <w:rPr>
          <w:rFonts w:ascii="Times New Roman" w:hAnsi="Times New Roman" w:cs="Times New Roman"/>
        </w:rPr>
        <w:t>erased</w:t>
      </w:r>
      <w:r w:rsidR="00A967D6">
        <w:rPr>
          <w:rFonts w:ascii="Times New Roman" w:hAnsi="Times New Roman" w:cs="Times New Roman"/>
        </w:rPr>
        <w:t xml:space="preserve">.  </w:t>
      </w:r>
      <w:r w:rsidR="00541D15">
        <w:rPr>
          <w:rFonts w:ascii="Times New Roman" w:hAnsi="Times New Roman" w:cs="Times New Roman"/>
        </w:rPr>
        <w:t xml:space="preserve">Being made as worshipers, they could not cease to worship – but they could change the focus of their worship, which is exactly what they did.  </w:t>
      </w:r>
      <w:r w:rsidR="00EC6561">
        <w:rPr>
          <w:rFonts w:ascii="Times New Roman" w:hAnsi="Times New Roman" w:cs="Times New Roman"/>
        </w:rPr>
        <w:t>Paul speaks of this in R</w:t>
      </w:r>
      <w:r w:rsidR="001C5032">
        <w:rPr>
          <w:rFonts w:ascii="Times New Roman" w:hAnsi="Times New Roman" w:cs="Times New Roman"/>
        </w:rPr>
        <w:t>omans 1:21-25 culminating with a summary of</w:t>
      </w:r>
      <w:r w:rsidR="00EC6561">
        <w:rPr>
          <w:rFonts w:ascii="Times New Roman" w:hAnsi="Times New Roman" w:cs="Times New Roman"/>
        </w:rPr>
        <w:t xml:space="preserve"> terrible exchange:  “</w:t>
      </w:r>
      <w:r w:rsidR="00EC6561" w:rsidRPr="00EC6561">
        <w:rPr>
          <w:rFonts w:ascii="Times New Roman" w:hAnsi="Times New Roman" w:cs="Times New Roman"/>
        </w:rPr>
        <w:t>they exchanged the truth about God for a lie and worshiped and served the creature rather than the Creator</w:t>
      </w:r>
      <w:r w:rsidR="001C5032">
        <w:rPr>
          <w:rFonts w:ascii="Times New Roman" w:hAnsi="Times New Roman" w:cs="Times New Roman"/>
        </w:rPr>
        <w:t>.</w:t>
      </w:r>
      <w:r w:rsidR="00EC6561">
        <w:rPr>
          <w:rFonts w:ascii="Times New Roman" w:hAnsi="Times New Roman" w:cs="Times New Roman"/>
        </w:rPr>
        <w:t>”</w:t>
      </w:r>
      <w:r w:rsidR="001C5032">
        <w:rPr>
          <w:rFonts w:ascii="Times New Roman" w:hAnsi="Times New Roman" w:cs="Times New Roman"/>
        </w:rPr>
        <w:t xml:space="preserve">  Note that Paul </w:t>
      </w:r>
      <w:r w:rsidR="002A513D">
        <w:rPr>
          <w:rFonts w:ascii="Times New Roman" w:hAnsi="Times New Roman" w:cs="Times New Roman"/>
        </w:rPr>
        <w:t xml:space="preserve">emphasizes that they did not cease being worshipers but shifted the object of their worship from the Creator God to the creation </w:t>
      </w:r>
      <w:r w:rsidR="00E27C34">
        <w:rPr>
          <w:rFonts w:ascii="Times New Roman" w:hAnsi="Times New Roman" w:cs="Times New Roman"/>
        </w:rPr>
        <w:t>that</w:t>
      </w:r>
      <w:r w:rsidR="002A513D">
        <w:rPr>
          <w:rFonts w:ascii="Times New Roman" w:hAnsi="Times New Roman" w:cs="Times New Roman"/>
        </w:rPr>
        <w:t xml:space="preserve"> they were made to have dominion over.  The irony is that the man and the woman, and we their progeny, choose to </w:t>
      </w:r>
      <w:r w:rsidR="0027793B">
        <w:rPr>
          <w:rFonts w:ascii="Times New Roman" w:hAnsi="Times New Roman" w:cs="Times New Roman"/>
        </w:rPr>
        <w:t>submit</w:t>
      </w:r>
      <w:r w:rsidR="002A513D">
        <w:rPr>
          <w:rFonts w:ascii="Times New Roman" w:hAnsi="Times New Roman" w:cs="Times New Roman"/>
        </w:rPr>
        <w:t xml:space="preserve"> ourselves in worship to those things </w:t>
      </w:r>
      <w:r w:rsidR="0027793B">
        <w:rPr>
          <w:rFonts w:ascii="Times New Roman" w:hAnsi="Times New Roman" w:cs="Times New Roman"/>
        </w:rPr>
        <w:t xml:space="preserve">that we were created to rule over!  </w:t>
      </w:r>
    </w:p>
    <w:p w14:paraId="58A295E1" w14:textId="77777777" w:rsidR="009A45CD" w:rsidRDefault="00CD4C59" w:rsidP="001402C0">
      <w:pPr>
        <w:spacing w:line="480" w:lineRule="auto"/>
        <w:rPr>
          <w:rFonts w:ascii="Times New Roman" w:hAnsi="Times New Roman" w:cs="Times New Roman"/>
        </w:rPr>
      </w:pPr>
      <w:r>
        <w:rPr>
          <w:rFonts w:ascii="Times New Roman" w:hAnsi="Times New Roman" w:cs="Times New Roman"/>
        </w:rPr>
        <w:tab/>
      </w:r>
      <w:r w:rsidR="0027793B">
        <w:rPr>
          <w:rFonts w:ascii="Times New Roman" w:hAnsi="Times New Roman" w:cs="Times New Roman"/>
        </w:rPr>
        <w:t xml:space="preserve">The brokenness of sin manifests itself in the form of misdirected worship.  Awestruck worshipers became brazen idolaters and ceased to accurately image forth God’s goodness in the world.  </w:t>
      </w:r>
      <w:r w:rsidR="00E91C02">
        <w:rPr>
          <w:rFonts w:ascii="Times New Roman" w:hAnsi="Times New Roman" w:cs="Times New Roman"/>
        </w:rPr>
        <w:t>So the brokenness that began in mankind naturally extends to the entirety of the realm which we were made to steward</w:t>
      </w:r>
      <w:r w:rsidR="00E27C34">
        <w:rPr>
          <w:rFonts w:ascii="Times New Roman" w:hAnsi="Times New Roman" w:cs="Times New Roman"/>
        </w:rPr>
        <w:t xml:space="preserve"> (see Genesis 3:14-19)</w:t>
      </w:r>
      <w:r w:rsidR="00E91C02">
        <w:rPr>
          <w:rFonts w:ascii="Times New Roman" w:hAnsi="Times New Roman" w:cs="Times New Roman"/>
        </w:rPr>
        <w:t>.</w:t>
      </w:r>
      <w:r w:rsidR="00D65B03">
        <w:rPr>
          <w:rFonts w:ascii="Times New Roman" w:hAnsi="Times New Roman" w:cs="Times New Roman"/>
        </w:rPr>
        <w:t xml:space="preserve">  Expanding on this thought, Noel Due states, </w:t>
      </w:r>
    </w:p>
    <w:p w14:paraId="3163909C" w14:textId="798A0027" w:rsidR="009A45CD" w:rsidRDefault="00D65B03" w:rsidP="009A45CD">
      <w:pPr>
        <w:ind w:left="720" w:right="720"/>
        <w:rPr>
          <w:rFonts w:ascii="Times New Roman" w:hAnsi="Times New Roman" w:cs="Times New Roman"/>
        </w:rPr>
      </w:pPr>
      <w:r>
        <w:rPr>
          <w:rFonts w:ascii="Times New Roman" w:hAnsi="Times New Roman" w:cs="Times New Roman"/>
        </w:rPr>
        <w:lastRenderedPageBreak/>
        <w:t xml:space="preserve">The curse that follows the entrance of sin into the Garden, in its several different elements, reveals dislocation at every level.  The rest found in God’s nearer presence; the communion of intimate fellowship with him and with one another; the harmony of the created order; and both the joy of procreation and the ability to rejoice in other elements of the mandate are all affected.  The mandate the primal couple had been given now becomes the arena for the curse.  The key functions of multiplying and filling, keeping and tilling, ruling and subduing are all accompanied by pain, suffering, hard </w:t>
      </w:r>
      <w:proofErr w:type="spellStart"/>
      <w:r>
        <w:rPr>
          <w:rFonts w:ascii="Times New Roman" w:hAnsi="Times New Roman" w:cs="Times New Roman"/>
        </w:rPr>
        <w:t>labour</w:t>
      </w:r>
      <w:proofErr w:type="spellEnd"/>
      <w:r>
        <w:rPr>
          <w:rFonts w:ascii="Times New Roman" w:hAnsi="Times New Roman" w:cs="Times New Roman"/>
        </w:rPr>
        <w:t xml:space="preserve"> (sic), and ultimately physical death and decay.</w:t>
      </w:r>
      <w:r w:rsidR="009A45CD">
        <w:rPr>
          <w:rStyle w:val="FootnoteReference"/>
          <w:rFonts w:ascii="Times New Roman" w:hAnsi="Times New Roman" w:cs="Times New Roman"/>
        </w:rPr>
        <w:footnoteReference w:id="11"/>
      </w:r>
      <w:r w:rsidR="00E91C02">
        <w:rPr>
          <w:rFonts w:ascii="Times New Roman" w:hAnsi="Times New Roman" w:cs="Times New Roman"/>
        </w:rPr>
        <w:t xml:space="preserve"> </w:t>
      </w:r>
    </w:p>
    <w:p w14:paraId="3E34C676" w14:textId="77777777" w:rsidR="009A45CD" w:rsidRDefault="009A45CD" w:rsidP="009A45CD">
      <w:pPr>
        <w:ind w:left="720"/>
        <w:rPr>
          <w:rFonts w:ascii="Times New Roman" w:hAnsi="Times New Roman" w:cs="Times New Roman"/>
        </w:rPr>
      </w:pPr>
    </w:p>
    <w:p w14:paraId="609895C4" w14:textId="7B5E3287" w:rsidR="0000143F" w:rsidRPr="002504C8" w:rsidRDefault="00E27C34" w:rsidP="00A11B88">
      <w:pPr>
        <w:spacing w:line="480" w:lineRule="auto"/>
        <w:ind w:firstLine="720"/>
        <w:rPr>
          <w:rFonts w:ascii="Times New Roman" w:hAnsi="Times New Roman" w:cs="Times New Roman"/>
        </w:rPr>
      </w:pPr>
      <w:r>
        <w:rPr>
          <w:rFonts w:ascii="Times New Roman" w:hAnsi="Times New Roman" w:cs="Times New Roman"/>
        </w:rPr>
        <w:t>As the offspring of fractured image bearers</w:t>
      </w:r>
      <w:r w:rsidR="00CD4C59">
        <w:rPr>
          <w:rFonts w:ascii="Times New Roman" w:hAnsi="Times New Roman" w:cs="Times New Roman"/>
        </w:rPr>
        <w:t>, all of humanity is cursed with a bent toward misdirecting our worship away from God and toward creation and ultimately ourselves</w:t>
      </w:r>
      <w:r w:rsidR="00772FD5">
        <w:rPr>
          <w:rFonts w:ascii="Times New Roman" w:hAnsi="Times New Roman" w:cs="Times New Roman"/>
        </w:rPr>
        <w:t xml:space="preserve"> (Romans 5:12)</w:t>
      </w:r>
      <w:r w:rsidR="00CD4C59">
        <w:rPr>
          <w:rFonts w:ascii="Times New Roman" w:hAnsi="Times New Roman" w:cs="Times New Roman"/>
        </w:rPr>
        <w:t xml:space="preserve">.  </w:t>
      </w:r>
      <w:r w:rsidR="00E816A0">
        <w:rPr>
          <w:rFonts w:ascii="Times New Roman" w:hAnsi="Times New Roman" w:cs="Times New Roman"/>
        </w:rPr>
        <w:t xml:space="preserve"> </w:t>
      </w:r>
      <w:r w:rsidR="00CD4C59">
        <w:rPr>
          <w:rFonts w:ascii="Times New Roman" w:hAnsi="Times New Roman" w:cs="Times New Roman"/>
        </w:rPr>
        <w:t xml:space="preserve">So the next time someone asks, “If God is so good, then why </w:t>
      </w:r>
      <w:proofErr w:type="gramStart"/>
      <w:r w:rsidR="00CD4C59">
        <w:rPr>
          <w:rFonts w:ascii="Times New Roman" w:hAnsi="Times New Roman" w:cs="Times New Roman"/>
        </w:rPr>
        <w:t>... ?</w:t>
      </w:r>
      <w:proofErr w:type="gramEnd"/>
      <w:r w:rsidR="00CD4C59">
        <w:rPr>
          <w:rFonts w:ascii="Times New Roman" w:hAnsi="Times New Roman" w:cs="Times New Roman"/>
        </w:rPr>
        <w:t xml:space="preserve">”, the only answer is, “It is my fault.  And if you’d be honest about your own brokenness you would admit that it is your fault too.”  We are not </w:t>
      </w:r>
      <w:r w:rsidR="00D9192E">
        <w:rPr>
          <w:rFonts w:ascii="Times New Roman" w:hAnsi="Times New Roman" w:cs="Times New Roman"/>
        </w:rPr>
        <w:t>just victims of circumstance.  We are sinners by nature and by choice.  And we cannot fix ourselves</w:t>
      </w:r>
      <w:r w:rsidR="0000143F">
        <w:rPr>
          <w:rFonts w:ascii="Times New Roman" w:hAnsi="Times New Roman" w:cs="Times New Roman"/>
        </w:rPr>
        <w:t>.</w:t>
      </w:r>
    </w:p>
    <w:p w14:paraId="76142420" w14:textId="77777777" w:rsidR="001402C0" w:rsidRDefault="001402C0" w:rsidP="00A11B88">
      <w:pPr>
        <w:spacing w:before="240" w:line="480" w:lineRule="auto"/>
        <w:rPr>
          <w:rFonts w:ascii="Times New Roman" w:hAnsi="Times New Roman" w:cs="Times New Roman"/>
          <w:b/>
        </w:rPr>
      </w:pPr>
      <w:r w:rsidRPr="00A11B88">
        <w:rPr>
          <w:rFonts w:ascii="Times New Roman" w:hAnsi="Times New Roman" w:cs="Times New Roman"/>
          <w:b/>
          <w:i/>
        </w:rPr>
        <w:t>Imago Dei</w:t>
      </w:r>
      <w:r>
        <w:rPr>
          <w:rFonts w:ascii="Times New Roman" w:hAnsi="Times New Roman" w:cs="Times New Roman"/>
          <w:b/>
        </w:rPr>
        <w:t xml:space="preserve"> Redeemed</w:t>
      </w:r>
    </w:p>
    <w:p w14:paraId="203C4BD2" w14:textId="3AA2348F" w:rsidR="001402C0" w:rsidRDefault="001402C0" w:rsidP="001402C0">
      <w:pPr>
        <w:spacing w:line="48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While the taste of the forbidden fruit was still on their lips, Adam and Eve were already beginning to be cognizant of the unraveling of Creation Order</w:t>
      </w:r>
      <w:r w:rsidR="003658D6">
        <w:rPr>
          <w:rFonts w:ascii="Times New Roman" w:hAnsi="Times New Roman" w:cs="Times New Roman"/>
        </w:rPr>
        <w:t xml:space="preserve"> for they had been “naked and were not </w:t>
      </w:r>
      <w:r>
        <w:rPr>
          <w:rFonts w:ascii="Times New Roman" w:hAnsi="Times New Roman" w:cs="Times New Roman"/>
        </w:rPr>
        <w:t>ashamed” (</w:t>
      </w:r>
      <w:r w:rsidR="003658D6">
        <w:rPr>
          <w:rFonts w:ascii="Times New Roman" w:hAnsi="Times New Roman" w:cs="Times New Roman"/>
        </w:rPr>
        <w:t xml:space="preserve">Genesis </w:t>
      </w:r>
      <w:r>
        <w:rPr>
          <w:rFonts w:ascii="Times New Roman" w:hAnsi="Times New Roman" w:cs="Times New Roman"/>
        </w:rPr>
        <w:t>2:25), but now</w:t>
      </w:r>
      <w:r w:rsidR="003658D6">
        <w:rPr>
          <w:rFonts w:ascii="Times New Roman" w:hAnsi="Times New Roman" w:cs="Times New Roman"/>
        </w:rPr>
        <w:t xml:space="preserve"> </w:t>
      </w:r>
      <w:r w:rsidR="0000143F">
        <w:rPr>
          <w:rFonts w:ascii="Times New Roman" w:hAnsi="Times New Roman" w:cs="Times New Roman"/>
        </w:rPr>
        <w:t>seven</w:t>
      </w:r>
      <w:r w:rsidR="003658D6">
        <w:rPr>
          <w:rFonts w:ascii="Times New Roman" w:hAnsi="Times New Roman" w:cs="Times New Roman"/>
        </w:rPr>
        <w:t xml:space="preserve"> verses later are trying to cover their nakedness because of shame.  Genesis 3:7 portrays the couple “sewing fig leaves together</w:t>
      </w:r>
      <w:r w:rsidR="00E05A2E">
        <w:rPr>
          <w:rFonts w:ascii="Times New Roman" w:hAnsi="Times New Roman" w:cs="Times New Roman"/>
        </w:rPr>
        <w:t>”</w:t>
      </w:r>
      <w:r w:rsidR="003658D6">
        <w:rPr>
          <w:rFonts w:ascii="Times New Roman" w:hAnsi="Times New Roman" w:cs="Times New Roman"/>
        </w:rPr>
        <w:t xml:space="preserve"> an</w:t>
      </w:r>
      <w:r w:rsidR="00E05A2E">
        <w:rPr>
          <w:rFonts w:ascii="Times New Roman" w:hAnsi="Times New Roman" w:cs="Times New Roman"/>
        </w:rPr>
        <w:t xml:space="preserve">d making themselves loincloths.  This was no crafting project, but rather </w:t>
      </w:r>
      <w:proofErr w:type="gramStart"/>
      <w:r w:rsidR="00E05A2E">
        <w:rPr>
          <w:rFonts w:ascii="Times New Roman" w:hAnsi="Times New Roman" w:cs="Times New Roman"/>
        </w:rPr>
        <w:t>an</w:t>
      </w:r>
      <w:proofErr w:type="gramEnd"/>
      <w:r w:rsidR="00E05A2E">
        <w:rPr>
          <w:rFonts w:ascii="Times New Roman" w:hAnsi="Times New Roman" w:cs="Times New Roman"/>
        </w:rPr>
        <w:t xml:space="preserve"> misguided and unsuccessful attempt to undo what they now knew to be sinful misdirected worship.  Yet</w:t>
      </w:r>
      <w:r w:rsidR="00140896">
        <w:rPr>
          <w:rFonts w:ascii="Times New Roman" w:hAnsi="Times New Roman" w:cs="Times New Roman"/>
        </w:rPr>
        <w:t xml:space="preserve"> their efforts were futile for fig leaves once removed from the tree wither and die.  In order to cover their nakedness they would have to return and repeat this process again and again.  This is why I believe that this sewing project is the first instance of man-made vain religion.  </w:t>
      </w:r>
      <w:r w:rsidR="00765D34">
        <w:rPr>
          <w:rFonts w:ascii="Times New Roman" w:hAnsi="Times New Roman" w:cs="Times New Roman"/>
        </w:rPr>
        <w:t xml:space="preserve">Interestingly there is another passage of </w:t>
      </w:r>
      <w:r w:rsidR="00765D34">
        <w:rPr>
          <w:rFonts w:ascii="Times New Roman" w:hAnsi="Times New Roman" w:cs="Times New Roman"/>
        </w:rPr>
        <w:lastRenderedPageBreak/>
        <w:t xml:space="preserve">Scripture that speaks about fig leaves that may lend some insight.  In Matthew 21 Jesus sees a fig tree that is green and leafy from a distance, but upon his approach he finds no figs so he curses it (Matthew 21:19). </w:t>
      </w:r>
      <w:r w:rsidR="00A810C9">
        <w:rPr>
          <w:rFonts w:ascii="Times New Roman" w:hAnsi="Times New Roman" w:cs="Times New Roman"/>
        </w:rPr>
        <w:t xml:space="preserve">Why did Jesus curse the fig tree?  Because it gave the appearance of fruitfulness but had no fruit.  Man-made religion displays guilt of the same infraction.  For all of our acts of religious devotion, we cannot produce the righteousness that God demands of us and we cannot reconcile ourselves to Him. </w:t>
      </w:r>
      <w:proofErr w:type="gramStart"/>
      <w:r w:rsidR="00140896">
        <w:rPr>
          <w:rFonts w:ascii="Times New Roman" w:hAnsi="Times New Roman" w:cs="Times New Roman"/>
        </w:rPr>
        <w:t>They,</w:t>
      </w:r>
      <w:proofErr w:type="gramEnd"/>
      <w:r w:rsidR="00140896">
        <w:rPr>
          <w:rFonts w:ascii="Times New Roman" w:hAnsi="Times New Roman" w:cs="Times New Roman"/>
        </w:rPr>
        <w:t xml:space="preserve"> and we too, simply cannot fix our own </w:t>
      </w:r>
      <w:r w:rsidR="00765D34">
        <w:rPr>
          <w:rFonts w:ascii="Times New Roman" w:hAnsi="Times New Roman" w:cs="Times New Roman"/>
        </w:rPr>
        <w:t>brokenness</w:t>
      </w:r>
      <w:r w:rsidR="00A810C9">
        <w:rPr>
          <w:rFonts w:ascii="Times New Roman" w:hAnsi="Times New Roman" w:cs="Times New Roman"/>
        </w:rPr>
        <w:t>.</w:t>
      </w:r>
      <w:r w:rsidR="00A11B88">
        <w:rPr>
          <w:rFonts w:ascii="Times New Roman" w:hAnsi="Times New Roman" w:cs="Times New Roman"/>
        </w:rPr>
        <w:t xml:space="preserve">  </w:t>
      </w:r>
      <w:r w:rsidR="00A810C9">
        <w:rPr>
          <w:rFonts w:ascii="Times New Roman" w:hAnsi="Times New Roman" w:cs="Times New Roman"/>
        </w:rPr>
        <w:t>But God can – and He did!</w:t>
      </w:r>
    </w:p>
    <w:p w14:paraId="4428C610" w14:textId="616190B5" w:rsidR="00CE0DC3" w:rsidRDefault="00A810C9" w:rsidP="001F0D73">
      <w:pPr>
        <w:spacing w:line="480" w:lineRule="auto"/>
        <w:rPr>
          <w:rFonts w:ascii="Times New Roman" w:hAnsi="Times New Roman" w:cs="Times New Roman"/>
        </w:rPr>
      </w:pPr>
      <w:r>
        <w:rPr>
          <w:rFonts w:ascii="Times New Roman" w:hAnsi="Times New Roman" w:cs="Times New Roman"/>
        </w:rPr>
        <w:tab/>
      </w:r>
      <w:r w:rsidR="005C6E3D">
        <w:rPr>
          <w:rFonts w:ascii="Times New Roman" w:hAnsi="Times New Roman" w:cs="Times New Roman"/>
        </w:rPr>
        <w:t xml:space="preserve">You do not have to go much further in Genesis 3 to see that </w:t>
      </w:r>
      <w:r w:rsidR="000A0DBC">
        <w:rPr>
          <w:rFonts w:ascii="Times New Roman" w:hAnsi="Times New Roman" w:cs="Times New Roman"/>
        </w:rPr>
        <w:t xml:space="preserve">God </w:t>
      </w:r>
      <w:r w:rsidR="005C6E3D">
        <w:rPr>
          <w:rFonts w:ascii="Times New Roman" w:hAnsi="Times New Roman" w:cs="Times New Roman"/>
        </w:rPr>
        <w:t>would willingly made costly provision to redeem His image bearers.  Rather than condemn and destroy, our merciful God pursued the man and woman in their brokenness</w:t>
      </w:r>
      <w:r w:rsidR="00DD1D2E">
        <w:rPr>
          <w:rFonts w:ascii="Times New Roman" w:hAnsi="Times New Roman" w:cs="Times New Roman"/>
        </w:rPr>
        <w:t>.  The question, “W</w:t>
      </w:r>
      <w:r w:rsidR="005C6E3D">
        <w:rPr>
          <w:rFonts w:ascii="Times New Roman" w:hAnsi="Times New Roman" w:cs="Times New Roman"/>
        </w:rPr>
        <w:t xml:space="preserve">here are you?” is not </w:t>
      </w:r>
      <w:r w:rsidR="00DD1D2E">
        <w:rPr>
          <w:rFonts w:ascii="Times New Roman" w:hAnsi="Times New Roman" w:cs="Times New Roman"/>
        </w:rPr>
        <w:t>intended to convey that God was not privy to their ensuing rebellion.  God’s word is intended to bring clarity to the now spiritually blind</w:t>
      </w:r>
      <w:r w:rsidR="00C70FEF">
        <w:rPr>
          <w:rFonts w:ascii="Times New Roman" w:hAnsi="Times New Roman" w:cs="Times New Roman"/>
        </w:rPr>
        <w:t xml:space="preserve"> and disoriented couple.  They had just rejected God’s word and now He would graciously speak again.  His words would issue forth judgment and mercy, consequence and hope.  </w:t>
      </w:r>
      <w:r w:rsidR="005807BE">
        <w:rPr>
          <w:rFonts w:ascii="Times New Roman" w:hAnsi="Times New Roman" w:cs="Times New Roman"/>
        </w:rPr>
        <w:t>Because the image bearers had been given authority over all creation, the curse for their sin would permeate as far.</w:t>
      </w:r>
      <w:r w:rsidR="00CE0DC3">
        <w:rPr>
          <w:rFonts w:ascii="Times New Roman" w:hAnsi="Times New Roman" w:cs="Times New Roman"/>
        </w:rPr>
        <w:t xml:space="preserve">  Michael D. Williams expounds, “The creature meant to be God’s image bearers, his covenant mediator within creation, has declared war against God.  Alienation takes the place of covenant intimacy.  Hostility, rather than obedient servanthood, now characterizes </w:t>
      </w:r>
      <w:r w:rsidR="0009655E">
        <w:rPr>
          <w:rFonts w:ascii="Times New Roman" w:hAnsi="Times New Roman" w:cs="Times New Roman"/>
        </w:rPr>
        <w:t>man’s relationship to God.”</w:t>
      </w:r>
      <w:r w:rsidR="0009655E">
        <w:rPr>
          <w:rStyle w:val="FootnoteReference"/>
          <w:rFonts w:ascii="Times New Roman" w:hAnsi="Times New Roman" w:cs="Times New Roman"/>
        </w:rPr>
        <w:footnoteReference w:id="12"/>
      </w:r>
    </w:p>
    <w:p w14:paraId="0C643D16" w14:textId="51809E9E" w:rsidR="00B26C1C" w:rsidRPr="005A07D9" w:rsidRDefault="00CE0DC3" w:rsidP="001F0D73">
      <w:pPr>
        <w:spacing w:line="480" w:lineRule="auto"/>
        <w:rPr>
          <w:rFonts w:ascii="Times New Roman" w:hAnsi="Times New Roman" w:cs="Times New Roman"/>
          <w:highlight w:val="yellow"/>
        </w:rPr>
      </w:pPr>
      <w:r>
        <w:rPr>
          <w:rFonts w:ascii="Times New Roman" w:hAnsi="Times New Roman" w:cs="Times New Roman"/>
        </w:rPr>
        <w:tab/>
      </w:r>
      <w:r w:rsidR="005807BE">
        <w:rPr>
          <w:rFonts w:ascii="Times New Roman" w:hAnsi="Times New Roman" w:cs="Times New Roman"/>
        </w:rPr>
        <w:t>Yet in the midst of this pervasive and devastating string of consequences</w:t>
      </w:r>
      <w:r w:rsidR="0055110F">
        <w:rPr>
          <w:rFonts w:ascii="Times New Roman" w:hAnsi="Times New Roman" w:cs="Times New Roman"/>
        </w:rPr>
        <w:t xml:space="preserve">, God makes a promise that </w:t>
      </w:r>
      <w:r w:rsidR="005807BE">
        <w:rPr>
          <w:rFonts w:ascii="Times New Roman" w:hAnsi="Times New Roman" w:cs="Times New Roman"/>
        </w:rPr>
        <w:t xml:space="preserve">theologians </w:t>
      </w:r>
      <w:r w:rsidR="0055110F">
        <w:rPr>
          <w:rFonts w:ascii="Times New Roman" w:hAnsi="Times New Roman" w:cs="Times New Roman"/>
        </w:rPr>
        <w:t>commonly call</w:t>
      </w:r>
      <w:r w:rsidR="005807BE">
        <w:rPr>
          <w:rFonts w:ascii="Times New Roman" w:hAnsi="Times New Roman" w:cs="Times New Roman"/>
        </w:rPr>
        <w:t xml:space="preserve"> the </w:t>
      </w:r>
      <w:r w:rsidR="005807BE">
        <w:rPr>
          <w:rFonts w:ascii="Times New Roman" w:hAnsi="Times New Roman" w:cs="Times New Roman"/>
          <w:i/>
        </w:rPr>
        <w:t>proto-</w:t>
      </w:r>
      <w:proofErr w:type="spellStart"/>
      <w:r w:rsidR="005807BE">
        <w:rPr>
          <w:rFonts w:ascii="Times New Roman" w:hAnsi="Times New Roman" w:cs="Times New Roman"/>
          <w:i/>
        </w:rPr>
        <w:t>evangelion</w:t>
      </w:r>
      <w:proofErr w:type="spellEnd"/>
      <w:r w:rsidR="005807BE">
        <w:rPr>
          <w:rFonts w:ascii="Times New Roman" w:hAnsi="Times New Roman" w:cs="Times New Roman"/>
        </w:rPr>
        <w:t xml:space="preserve">, or the “first good news.”  </w:t>
      </w:r>
      <w:r w:rsidR="001F0D73">
        <w:rPr>
          <w:rFonts w:ascii="Times New Roman" w:hAnsi="Times New Roman" w:cs="Times New Roman"/>
        </w:rPr>
        <w:t>Genesis 3:15 reads, “</w:t>
      </w:r>
      <w:r w:rsidR="001F0D73" w:rsidRPr="001F0D73">
        <w:rPr>
          <w:rFonts w:ascii="Times New Roman" w:hAnsi="Times New Roman" w:cs="Times New Roman"/>
        </w:rPr>
        <w:t>I will put enmity between you and the woman,</w:t>
      </w:r>
      <w:r w:rsidR="001F0D73">
        <w:rPr>
          <w:rFonts w:ascii="Times New Roman" w:hAnsi="Times New Roman" w:cs="Times New Roman"/>
        </w:rPr>
        <w:t xml:space="preserve"> </w:t>
      </w:r>
      <w:r w:rsidR="001F0D73" w:rsidRPr="001F0D73">
        <w:rPr>
          <w:rFonts w:ascii="Times New Roman" w:hAnsi="Times New Roman" w:cs="Times New Roman"/>
        </w:rPr>
        <w:t>and between your offspring and her offspring;</w:t>
      </w:r>
      <w:r w:rsidR="001F0D73">
        <w:rPr>
          <w:rFonts w:ascii="Times New Roman" w:hAnsi="Times New Roman" w:cs="Times New Roman"/>
        </w:rPr>
        <w:t xml:space="preserve"> </w:t>
      </w:r>
      <w:r w:rsidR="001F0D73" w:rsidRPr="001F0D73">
        <w:rPr>
          <w:rFonts w:ascii="Times New Roman" w:hAnsi="Times New Roman" w:cs="Times New Roman"/>
        </w:rPr>
        <w:t>he shall bruise your head,</w:t>
      </w:r>
      <w:r w:rsidR="001F0D73">
        <w:rPr>
          <w:rFonts w:ascii="Times New Roman" w:hAnsi="Times New Roman" w:cs="Times New Roman"/>
        </w:rPr>
        <w:t xml:space="preserve"> a</w:t>
      </w:r>
      <w:r w:rsidR="001F0D73" w:rsidRPr="001F0D73">
        <w:rPr>
          <w:rFonts w:ascii="Times New Roman" w:hAnsi="Times New Roman" w:cs="Times New Roman"/>
        </w:rPr>
        <w:t>nd you shall bruise his heel</w:t>
      </w:r>
      <w:r w:rsidR="001F0D73">
        <w:rPr>
          <w:rFonts w:ascii="Times New Roman" w:hAnsi="Times New Roman" w:cs="Times New Roman"/>
        </w:rPr>
        <w:t xml:space="preserve">.”  </w:t>
      </w:r>
      <w:r w:rsidR="001F0D73">
        <w:rPr>
          <w:rFonts w:ascii="Times New Roman" w:hAnsi="Times New Roman" w:cs="Times New Roman"/>
        </w:rPr>
        <w:lastRenderedPageBreak/>
        <w:t xml:space="preserve">In these condemning words to the Serpent, God would offer hope of a future Rescuer that would </w:t>
      </w:r>
      <w:r w:rsidR="00B249CD">
        <w:rPr>
          <w:rFonts w:ascii="Times New Roman" w:hAnsi="Times New Roman" w:cs="Times New Roman"/>
        </w:rPr>
        <w:t>in John’s interpretation, “destroy the works</w:t>
      </w:r>
      <w:r w:rsidR="002129AB">
        <w:rPr>
          <w:rFonts w:ascii="Times New Roman" w:hAnsi="Times New Roman" w:cs="Times New Roman"/>
        </w:rPr>
        <w:t xml:space="preserve"> of the devil” (1 John 3:8b).  In the Septuagint, “t</w:t>
      </w:r>
      <w:r w:rsidR="00B249CD">
        <w:rPr>
          <w:rFonts w:ascii="Times New Roman" w:hAnsi="Times New Roman" w:cs="Times New Roman"/>
        </w:rPr>
        <w:t>he Seed of the woman</w:t>
      </w:r>
      <w:r w:rsidR="002129AB">
        <w:rPr>
          <w:rFonts w:ascii="Times New Roman" w:hAnsi="Times New Roman" w:cs="Times New Roman"/>
        </w:rPr>
        <w:t>”</w:t>
      </w:r>
      <w:r w:rsidR="00B249CD">
        <w:rPr>
          <w:rFonts w:ascii="Times New Roman" w:hAnsi="Times New Roman" w:cs="Times New Roman"/>
        </w:rPr>
        <w:t xml:space="preserve"> </w:t>
      </w:r>
      <w:r w:rsidR="00B249CD" w:rsidRPr="005A07D9">
        <w:rPr>
          <w:rFonts w:ascii="Times New Roman" w:hAnsi="Times New Roman" w:cs="Times New Roman"/>
        </w:rPr>
        <w:t>(</w:t>
      </w:r>
      <w:proofErr w:type="spellStart"/>
      <w:r w:rsidR="005A07D9" w:rsidRPr="005A07D9">
        <w:rPr>
          <w:rFonts w:ascii="Times New Roman" w:hAnsi="Times New Roman" w:cs="Times New Roman"/>
        </w:rPr>
        <w:t>τοῦ</w:t>
      </w:r>
      <w:proofErr w:type="spellEnd"/>
      <w:r w:rsidR="005A07D9" w:rsidRPr="005A07D9">
        <w:rPr>
          <w:rFonts w:ascii="Times New Roman" w:hAnsi="Times New Roman" w:cs="Times New Roman"/>
        </w:rPr>
        <w:t xml:space="preserve"> σπ</w:t>
      </w:r>
      <w:proofErr w:type="spellStart"/>
      <w:r w:rsidR="005A07D9" w:rsidRPr="005A07D9">
        <w:rPr>
          <w:rFonts w:ascii="Times New Roman" w:hAnsi="Times New Roman" w:cs="Times New Roman"/>
        </w:rPr>
        <w:t>έρμ</w:t>
      </w:r>
      <w:proofErr w:type="spellEnd"/>
      <w:r w:rsidR="005A07D9" w:rsidRPr="005A07D9">
        <w:rPr>
          <w:rFonts w:ascii="Times New Roman" w:hAnsi="Times New Roman" w:cs="Times New Roman"/>
        </w:rPr>
        <w:t>ατός</w:t>
      </w:r>
      <w:r w:rsidR="002129AB" w:rsidRPr="005A07D9">
        <w:rPr>
          <w:rFonts w:ascii="Times New Roman" w:hAnsi="Times New Roman" w:cs="Times New Roman"/>
        </w:rPr>
        <w:t>)</w:t>
      </w:r>
      <w:r w:rsidR="002129AB">
        <w:rPr>
          <w:rFonts w:ascii="Times New Roman" w:hAnsi="Times New Roman" w:cs="Times New Roman"/>
        </w:rPr>
        <w:t xml:space="preserve"> is singular and conveys that one man would accomplish this task of fixing the brokenness of creation by crushing the Serpent and his offspring.</w:t>
      </w:r>
      <w:r w:rsidR="0055618A">
        <w:rPr>
          <w:rStyle w:val="FootnoteReference"/>
          <w:rFonts w:ascii="Times New Roman" w:hAnsi="Times New Roman" w:cs="Times New Roman"/>
        </w:rPr>
        <w:footnoteReference w:id="13"/>
      </w:r>
      <w:r w:rsidR="002129AB">
        <w:rPr>
          <w:rFonts w:ascii="Times New Roman" w:hAnsi="Times New Roman" w:cs="Times New Roman"/>
        </w:rPr>
        <w:t xml:space="preserve">  </w:t>
      </w:r>
      <w:r w:rsidR="00086480">
        <w:rPr>
          <w:rFonts w:ascii="Times New Roman" w:hAnsi="Times New Roman" w:cs="Times New Roman"/>
        </w:rPr>
        <w:t>Perhaps this is one reason why the Bible portrays a preoccupation with genealogies – because God’s people were to look for the identity of this promised Rescuer.</w:t>
      </w:r>
      <w:r w:rsidR="006709F9">
        <w:rPr>
          <w:rStyle w:val="FootnoteReference"/>
          <w:rFonts w:ascii="Times New Roman" w:hAnsi="Times New Roman" w:cs="Times New Roman"/>
        </w:rPr>
        <w:footnoteReference w:id="14"/>
      </w:r>
      <w:r w:rsidR="00086480">
        <w:rPr>
          <w:rFonts w:ascii="Times New Roman" w:hAnsi="Times New Roman" w:cs="Times New Roman"/>
        </w:rPr>
        <w:t xml:space="preserve">  </w:t>
      </w:r>
    </w:p>
    <w:p w14:paraId="2C5D0C1E" w14:textId="77777777" w:rsidR="002E0FCD" w:rsidRDefault="00B26C1C" w:rsidP="001402C0">
      <w:pPr>
        <w:spacing w:line="480" w:lineRule="auto"/>
        <w:rPr>
          <w:rFonts w:ascii="Times New Roman" w:hAnsi="Times New Roman" w:cs="Times New Roman"/>
        </w:rPr>
      </w:pPr>
      <w:r>
        <w:rPr>
          <w:rFonts w:ascii="Times New Roman" w:hAnsi="Times New Roman" w:cs="Times New Roman"/>
        </w:rPr>
        <w:tab/>
      </w:r>
      <w:r w:rsidR="00086480">
        <w:rPr>
          <w:rFonts w:ascii="Times New Roman" w:hAnsi="Times New Roman" w:cs="Times New Roman"/>
        </w:rPr>
        <w:t xml:space="preserve">Consider how Matthew begins his Gospel:  </w:t>
      </w:r>
      <w:r w:rsidR="003E4A20">
        <w:rPr>
          <w:rFonts w:ascii="Times New Roman" w:hAnsi="Times New Roman" w:cs="Times New Roman"/>
        </w:rPr>
        <w:t>“</w:t>
      </w:r>
      <w:r w:rsidR="003E4A20" w:rsidRPr="003E4A20">
        <w:rPr>
          <w:rFonts w:ascii="Times New Roman" w:hAnsi="Times New Roman" w:cs="Times New Roman"/>
        </w:rPr>
        <w:t>The book of the genealogy of Jesus Christ, the son of David, the son of Abraham</w:t>
      </w:r>
      <w:r w:rsidR="003E4A20">
        <w:rPr>
          <w:rFonts w:ascii="Times New Roman" w:hAnsi="Times New Roman" w:cs="Times New Roman"/>
        </w:rPr>
        <w:t>.” (Matthew 1:1)  Matthew is declaring to those who have been waiting, “Here he is!  Here is that Rescuer that was promised long ago!”  Luke’s Gospel concludes by affirming that the Rescuer</w:t>
      </w:r>
      <w:r w:rsidR="00D92314">
        <w:rPr>
          <w:rFonts w:ascii="Times New Roman" w:hAnsi="Times New Roman" w:cs="Times New Roman"/>
        </w:rPr>
        <w:t xml:space="preserve"> had to suffer in order to set things right (Luke 24:26).  It would take </w:t>
      </w:r>
      <w:r w:rsidR="001E74FF">
        <w:rPr>
          <w:rFonts w:ascii="Times New Roman" w:hAnsi="Times New Roman" w:cs="Times New Roman"/>
        </w:rPr>
        <w:t>“</w:t>
      </w:r>
      <w:r w:rsidR="001E74FF" w:rsidRPr="001E74FF">
        <w:rPr>
          <w:rFonts w:ascii="Times New Roman" w:hAnsi="Times New Roman" w:cs="Times New Roman"/>
        </w:rPr>
        <w:t>the image of the invisible God</w:t>
      </w:r>
      <w:r w:rsidR="001E74FF">
        <w:rPr>
          <w:rFonts w:ascii="Times New Roman" w:hAnsi="Times New Roman" w:cs="Times New Roman"/>
        </w:rPr>
        <w:t xml:space="preserve">”, the very Son of God by whom all things were created, to bring about the reconciliation of all things </w:t>
      </w:r>
      <w:r w:rsidR="00F80F3B">
        <w:rPr>
          <w:rFonts w:ascii="Times New Roman" w:hAnsi="Times New Roman" w:cs="Times New Roman"/>
        </w:rPr>
        <w:t>to Himself through the shedding of His own blood</w:t>
      </w:r>
      <w:r w:rsidR="001E74FF">
        <w:rPr>
          <w:rFonts w:ascii="Times New Roman" w:hAnsi="Times New Roman" w:cs="Times New Roman"/>
        </w:rPr>
        <w:t xml:space="preserve"> (Colossians 1:15-24)</w:t>
      </w:r>
      <w:r w:rsidR="00F80F3B">
        <w:rPr>
          <w:rFonts w:ascii="Times New Roman" w:hAnsi="Times New Roman" w:cs="Times New Roman"/>
        </w:rPr>
        <w:t xml:space="preserve">.  </w:t>
      </w:r>
    </w:p>
    <w:p w14:paraId="3E4941AF" w14:textId="08A6A1C9" w:rsidR="00186279" w:rsidRDefault="00294E33" w:rsidP="002E0FCD">
      <w:pPr>
        <w:spacing w:line="480" w:lineRule="auto"/>
        <w:ind w:firstLine="720"/>
        <w:rPr>
          <w:rFonts w:ascii="Times New Roman" w:hAnsi="Times New Roman" w:cs="Times New Roman"/>
        </w:rPr>
      </w:pPr>
      <w:r>
        <w:rPr>
          <w:rFonts w:ascii="Times New Roman" w:hAnsi="Times New Roman" w:cs="Times New Roman"/>
        </w:rPr>
        <w:t xml:space="preserve">Noel Due states, “Where the first Adam failed and brought the tyranny of false worship to the race, the obedient worship of the second Adam would lead a new </w:t>
      </w:r>
      <w:r>
        <w:rPr>
          <w:rFonts w:ascii="Times New Roman" w:hAnsi="Times New Roman" w:cs="Times New Roman"/>
        </w:rPr>
        <w:lastRenderedPageBreak/>
        <w:t xml:space="preserve">humanity to the </w:t>
      </w:r>
      <w:proofErr w:type="gramStart"/>
      <w:r>
        <w:rPr>
          <w:rFonts w:ascii="Times New Roman" w:hAnsi="Times New Roman" w:cs="Times New Roman"/>
        </w:rPr>
        <w:t>liberating</w:t>
      </w:r>
      <w:proofErr w:type="gramEnd"/>
      <w:r>
        <w:rPr>
          <w:rFonts w:ascii="Times New Roman" w:hAnsi="Times New Roman" w:cs="Times New Roman"/>
        </w:rPr>
        <w:t xml:space="preserve"> glory of the worship for which it was created.”</w:t>
      </w:r>
      <w:r>
        <w:rPr>
          <w:rStyle w:val="FootnoteReference"/>
          <w:rFonts w:ascii="Times New Roman" w:hAnsi="Times New Roman" w:cs="Times New Roman"/>
        </w:rPr>
        <w:footnoteReference w:id="15"/>
      </w:r>
      <w:r>
        <w:rPr>
          <w:rFonts w:ascii="Times New Roman" w:hAnsi="Times New Roman" w:cs="Times New Roman"/>
        </w:rPr>
        <w:t xml:space="preserve"> </w:t>
      </w:r>
      <w:r w:rsidR="00A34F8C">
        <w:rPr>
          <w:rFonts w:ascii="Times New Roman" w:hAnsi="Times New Roman" w:cs="Times New Roman"/>
        </w:rPr>
        <w:t>The second Adam</w:t>
      </w:r>
      <w:r w:rsidR="00F80F3B">
        <w:rPr>
          <w:rFonts w:ascii="Times New Roman" w:hAnsi="Times New Roman" w:cs="Times New Roman"/>
        </w:rPr>
        <w:t xml:space="preserve"> would </w:t>
      </w:r>
      <w:r w:rsidR="00DB3C63">
        <w:rPr>
          <w:rFonts w:ascii="Times New Roman" w:hAnsi="Times New Roman" w:cs="Times New Roman"/>
        </w:rPr>
        <w:t xml:space="preserve">replace the ever-wilting insufficient fig leaves of our vain self-help religion with </w:t>
      </w:r>
      <w:r w:rsidR="000F79BD">
        <w:rPr>
          <w:rFonts w:ascii="Times New Roman" w:hAnsi="Times New Roman" w:cs="Times New Roman"/>
        </w:rPr>
        <w:t>His all-sufficient atoning sacrifice</w:t>
      </w:r>
      <w:r w:rsidR="00A34F8C">
        <w:rPr>
          <w:rFonts w:ascii="Times New Roman" w:hAnsi="Times New Roman" w:cs="Times New Roman"/>
        </w:rPr>
        <w:t xml:space="preserve">.  In so doing He would </w:t>
      </w:r>
      <w:r w:rsidR="000F79BD">
        <w:rPr>
          <w:rFonts w:ascii="Times New Roman" w:hAnsi="Times New Roman" w:cs="Times New Roman"/>
        </w:rPr>
        <w:t xml:space="preserve">redeem all that was lost in the fall enabling those who come by faith to be </w:t>
      </w:r>
      <w:r w:rsidR="00B26C1C">
        <w:rPr>
          <w:rFonts w:ascii="Times New Roman" w:hAnsi="Times New Roman" w:cs="Times New Roman"/>
        </w:rPr>
        <w:t xml:space="preserve">immediately reconciled to God and progressively </w:t>
      </w:r>
      <w:r w:rsidR="000F79BD">
        <w:rPr>
          <w:rFonts w:ascii="Times New Roman" w:hAnsi="Times New Roman" w:cs="Times New Roman"/>
        </w:rPr>
        <w:t>made new through the process of</w:t>
      </w:r>
      <w:r w:rsidR="00B26C1C">
        <w:rPr>
          <w:rFonts w:ascii="Times New Roman" w:hAnsi="Times New Roman" w:cs="Times New Roman"/>
        </w:rPr>
        <w:t xml:space="preserve"> sanctification – which also comes by faith in His gospel</w:t>
      </w:r>
      <w:r w:rsidR="000F79BD">
        <w:rPr>
          <w:rFonts w:ascii="Times New Roman" w:hAnsi="Times New Roman" w:cs="Times New Roman"/>
        </w:rPr>
        <w:t>.</w:t>
      </w:r>
      <w:r w:rsidR="00B26C1C">
        <w:rPr>
          <w:rFonts w:ascii="Times New Roman" w:hAnsi="Times New Roman" w:cs="Times New Roman"/>
        </w:rPr>
        <w:t xml:space="preserve"> </w:t>
      </w:r>
      <w:r w:rsidR="00CF106E">
        <w:rPr>
          <w:rFonts w:ascii="Times New Roman" w:hAnsi="Times New Roman" w:cs="Times New Roman"/>
        </w:rPr>
        <w:t xml:space="preserve">Is it not interesting that it was by the rebellious rejection of God’s word that misdirected worship entered the world and it is by humble submission to God’s word by faith that reconciliation and rightly ordered worship is once again made possible? </w:t>
      </w:r>
      <w:r w:rsidR="0000143F">
        <w:rPr>
          <w:rFonts w:ascii="Times New Roman" w:hAnsi="Times New Roman" w:cs="Times New Roman"/>
        </w:rPr>
        <w:t xml:space="preserve">Graeme Goldsworthy summarizes, </w:t>
      </w:r>
    </w:p>
    <w:p w14:paraId="1B1B76E8" w14:textId="00755F85" w:rsidR="00186279" w:rsidRDefault="0000143F" w:rsidP="00A11B88">
      <w:pPr>
        <w:ind w:left="720" w:right="720"/>
        <w:rPr>
          <w:rFonts w:ascii="Times New Roman" w:hAnsi="Times New Roman" w:cs="Times New Roman"/>
        </w:rPr>
      </w:pPr>
      <w:r>
        <w:rPr>
          <w:rFonts w:ascii="Times New Roman" w:hAnsi="Times New Roman" w:cs="Times New Roman"/>
          <w:i/>
        </w:rPr>
        <w:t xml:space="preserve">Original sin </w:t>
      </w:r>
      <w:r>
        <w:rPr>
          <w:rFonts w:ascii="Times New Roman" w:hAnsi="Times New Roman" w:cs="Times New Roman"/>
        </w:rPr>
        <w:t>involved the suppression of the truth of God in nature and conscience, and also the rebellion against every supernatural word from God</w:t>
      </w:r>
      <w:r w:rsidR="004B13B6">
        <w:rPr>
          <w:rFonts w:ascii="Times New Roman" w:hAnsi="Times New Roman" w:cs="Times New Roman"/>
        </w:rPr>
        <w:t xml:space="preserve">.  Ever since the original sin of Adam and Eve, all of mankind has been involved in sin and is characterized by sin.  The saving acts of God involve a new supernatural revelation from God given progressively throughout </w:t>
      </w:r>
      <w:r w:rsidR="00AC03DF">
        <w:rPr>
          <w:rFonts w:ascii="Times New Roman" w:hAnsi="Times New Roman" w:cs="Times New Roman"/>
        </w:rPr>
        <w:t>the whole history of redemption … As Adam refused every supernatural word of God through which human existence and the world could be truly understood, so the children of Adam are born rebels who suppress the truth of God within them, and reject the supernatural world from without.  Only God’s grace in the saving work of Christ can restore the proper relationship between God and man</w:t>
      </w:r>
      <w:r w:rsidR="00186279">
        <w:rPr>
          <w:rFonts w:ascii="Times New Roman" w:hAnsi="Times New Roman" w:cs="Times New Roman"/>
        </w:rPr>
        <w:t>, and thus cause us to accept the truth.</w:t>
      </w:r>
      <w:r w:rsidR="00186279">
        <w:rPr>
          <w:rStyle w:val="FootnoteReference"/>
          <w:rFonts w:ascii="Times New Roman" w:hAnsi="Times New Roman" w:cs="Times New Roman"/>
        </w:rPr>
        <w:footnoteReference w:id="16"/>
      </w:r>
    </w:p>
    <w:p w14:paraId="2171D19F" w14:textId="77777777" w:rsidR="00186279" w:rsidRDefault="004B13B6" w:rsidP="00186279">
      <w:pPr>
        <w:ind w:left="720"/>
        <w:rPr>
          <w:rFonts w:ascii="Times New Roman" w:hAnsi="Times New Roman" w:cs="Times New Roman"/>
        </w:rPr>
      </w:pPr>
      <w:r>
        <w:rPr>
          <w:rFonts w:ascii="Times New Roman" w:hAnsi="Times New Roman" w:cs="Times New Roman"/>
        </w:rPr>
        <w:t xml:space="preserve">  </w:t>
      </w:r>
    </w:p>
    <w:p w14:paraId="2C4B8DCF" w14:textId="268391B0" w:rsidR="00B047F3" w:rsidRDefault="00B26C1C" w:rsidP="000B7014">
      <w:pPr>
        <w:rPr>
          <w:rFonts w:ascii="Times New Roman" w:hAnsi="Times New Roman" w:cs="Times New Roman"/>
        </w:rPr>
      </w:pPr>
      <w:r>
        <w:rPr>
          <w:rFonts w:ascii="Times New Roman" w:hAnsi="Times New Roman" w:cs="Times New Roman"/>
        </w:rPr>
        <w:t>It is to this reordering of worship by faith in the gospel of Jesus Christ that we now turn.</w:t>
      </w:r>
    </w:p>
    <w:p w14:paraId="1154E8A5" w14:textId="77777777" w:rsidR="00A11B88" w:rsidRDefault="00A11B88" w:rsidP="000B7014">
      <w:pPr>
        <w:rPr>
          <w:rFonts w:ascii="Times New Roman" w:hAnsi="Times New Roman" w:cs="Times New Roman"/>
        </w:rPr>
      </w:pPr>
    </w:p>
    <w:p w14:paraId="06268E63" w14:textId="19C73F47" w:rsidR="001402C0" w:rsidRDefault="001402C0" w:rsidP="00A11B88">
      <w:pPr>
        <w:keepNext/>
        <w:spacing w:before="240"/>
        <w:rPr>
          <w:rFonts w:ascii="Times New Roman" w:hAnsi="Times New Roman" w:cs="Times New Roman"/>
          <w:b/>
        </w:rPr>
      </w:pPr>
      <w:r w:rsidRPr="00A11B88">
        <w:rPr>
          <w:rFonts w:ascii="Times New Roman" w:hAnsi="Times New Roman" w:cs="Times New Roman"/>
          <w:b/>
          <w:i/>
        </w:rPr>
        <w:t>Imago Dei</w:t>
      </w:r>
      <w:r>
        <w:rPr>
          <w:rFonts w:ascii="Times New Roman" w:hAnsi="Times New Roman" w:cs="Times New Roman"/>
          <w:b/>
        </w:rPr>
        <w:t xml:space="preserve"> Restored</w:t>
      </w:r>
    </w:p>
    <w:p w14:paraId="5075EA9E" w14:textId="67CCC8A3" w:rsidR="00DC62A5" w:rsidRDefault="00342083" w:rsidP="00A11B88">
      <w:pPr>
        <w:spacing w:before="240" w:line="480" w:lineRule="auto"/>
        <w:rPr>
          <w:rFonts w:ascii="Times New Roman" w:hAnsi="Times New Roman" w:cs="Times New Roman"/>
        </w:rPr>
      </w:pPr>
      <w:r>
        <w:rPr>
          <w:rFonts w:ascii="Times New Roman" w:hAnsi="Times New Roman" w:cs="Times New Roman"/>
        </w:rPr>
        <w:tab/>
        <w:t xml:space="preserve">Having been redeemed by faith in God’s gospel promise, believers are at once reconciled to an inviolable relationship with their Creator based upon trust in His </w:t>
      </w:r>
      <w:proofErr w:type="gramStart"/>
      <w:r>
        <w:rPr>
          <w:rFonts w:ascii="Times New Roman" w:hAnsi="Times New Roman" w:cs="Times New Roman"/>
        </w:rPr>
        <w:t>goodness</w:t>
      </w:r>
      <w:proofErr w:type="gramEnd"/>
      <w:r>
        <w:rPr>
          <w:rFonts w:ascii="Times New Roman" w:hAnsi="Times New Roman" w:cs="Times New Roman"/>
        </w:rPr>
        <w:t xml:space="preserve"> established through the person and work of Jesus Christ.  This reconciliation of relationship</w:t>
      </w:r>
      <w:r w:rsidR="00782E8C">
        <w:rPr>
          <w:rFonts w:ascii="Times New Roman" w:hAnsi="Times New Roman" w:cs="Times New Roman"/>
        </w:rPr>
        <w:t xml:space="preserve"> is the necessary first step in the on-going application of the gospel in the life </w:t>
      </w:r>
      <w:r w:rsidR="00782E8C">
        <w:rPr>
          <w:rFonts w:ascii="Times New Roman" w:hAnsi="Times New Roman" w:cs="Times New Roman"/>
        </w:rPr>
        <w:lastRenderedPageBreak/>
        <w:t>of a believer.</w:t>
      </w:r>
      <w:r w:rsidR="00772FD5">
        <w:rPr>
          <w:rFonts w:ascii="Times New Roman" w:hAnsi="Times New Roman" w:cs="Times New Roman"/>
        </w:rPr>
        <w:t xml:space="preserve">  Paul seems to have Creation Order in mind as he </w:t>
      </w:r>
      <w:r w:rsidR="00BD3E81">
        <w:rPr>
          <w:rFonts w:ascii="Times New Roman" w:hAnsi="Times New Roman" w:cs="Times New Roman"/>
        </w:rPr>
        <w:t>dictated Romans 5</w:t>
      </w:r>
      <w:r w:rsidR="00932B70">
        <w:rPr>
          <w:rFonts w:ascii="Times New Roman" w:hAnsi="Times New Roman" w:cs="Times New Roman"/>
        </w:rPr>
        <w:t>:19</w:t>
      </w:r>
      <w:r w:rsidR="00BD3E81">
        <w:rPr>
          <w:rFonts w:ascii="Times New Roman" w:hAnsi="Times New Roman" w:cs="Times New Roman"/>
        </w:rPr>
        <w:t xml:space="preserve"> to his amanuensis, “</w:t>
      </w:r>
      <w:r w:rsidR="00772FD5" w:rsidRPr="00772FD5">
        <w:rPr>
          <w:rFonts w:ascii="Times New Roman" w:hAnsi="Times New Roman" w:cs="Times New Roman"/>
        </w:rPr>
        <w:t xml:space="preserve">For as by the one man's disobedience the many were made sinners, so by the one man's obedience the many </w:t>
      </w:r>
      <w:r w:rsidR="00772FD5" w:rsidRPr="00932B70">
        <w:rPr>
          <w:rFonts w:ascii="Times New Roman" w:hAnsi="Times New Roman" w:cs="Times New Roman"/>
          <w:i/>
        </w:rPr>
        <w:t xml:space="preserve">will be made </w:t>
      </w:r>
      <w:r w:rsidR="0028705D">
        <w:rPr>
          <w:rFonts w:ascii="Times New Roman" w:hAnsi="Times New Roman" w:cs="Times New Roman"/>
        </w:rPr>
        <w:t>(</w:t>
      </w:r>
      <w:r w:rsidR="0028705D" w:rsidRPr="0028705D">
        <w:rPr>
          <w:rFonts w:ascii="Times New Roman" w:hAnsi="Times New Roman" w:cs="Times New Roman"/>
        </w:rPr>
        <w:t>κατα</w:t>
      </w:r>
      <w:proofErr w:type="spellStart"/>
      <w:r w:rsidR="0028705D" w:rsidRPr="0028705D">
        <w:rPr>
          <w:rFonts w:ascii="Times New Roman" w:hAnsi="Times New Roman" w:cs="Times New Roman"/>
        </w:rPr>
        <w:t>στ</w:t>
      </w:r>
      <w:proofErr w:type="spellEnd"/>
      <w:r w:rsidR="0028705D" w:rsidRPr="0028705D">
        <w:rPr>
          <w:rFonts w:ascii="Times New Roman" w:hAnsi="Times New Roman" w:cs="Times New Roman"/>
        </w:rPr>
        <w:t>αθήσονται</w:t>
      </w:r>
      <w:r w:rsidR="0028705D">
        <w:rPr>
          <w:rFonts w:ascii="Times New Roman" w:hAnsi="Times New Roman" w:cs="Times New Roman"/>
        </w:rPr>
        <w:t xml:space="preserve"> is also translated as “will be appointed”)</w:t>
      </w:r>
      <w:r w:rsidR="0028705D" w:rsidRPr="0028705D">
        <w:rPr>
          <w:rFonts w:ascii="Times New Roman" w:hAnsi="Times New Roman" w:cs="Times New Roman"/>
        </w:rPr>
        <w:t xml:space="preserve"> </w:t>
      </w:r>
      <w:r w:rsidR="00772FD5" w:rsidRPr="00932B70">
        <w:rPr>
          <w:rFonts w:ascii="Times New Roman" w:hAnsi="Times New Roman" w:cs="Times New Roman"/>
        </w:rPr>
        <w:t>righteous</w:t>
      </w:r>
      <w:r w:rsidR="00BD3E81">
        <w:rPr>
          <w:rFonts w:ascii="Times New Roman" w:hAnsi="Times New Roman" w:cs="Times New Roman"/>
        </w:rPr>
        <w:t>.” In Romans 4:5 Paul refers to believers as being “</w:t>
      </w:r>
      <w:r w:rsidR="00BD3E81" w:rsidRPr="00932B70">
        <w:rPr>
          <w:rFonts w:ascii="Times New Roman" w:hAnsi="Times New Roman" w:cs="Times New Roman"/>
          <w:i/>
        </w:rPr>
        <w:t xml:space="preserve">counted </w:t>
      </w:r>
      <w:r w:rsidR="00BD3E81" w:rsidRPr="00932B70">
        <w:rPr>
          <w:rFonts w:ascii="Times New Roman" w:hAnsi="Times New Roman" w:cs="Times New Roman"/>
        </w:rPr>
        <w:t>righteous</w:t>
      </w:r>
      <w:r w:rsidR="00BD3E81">
        <w:rPr>
          <w:rFonts w:ascii="Times New Roman" w:hAnsi="Times New Roman" w:cs="Times New Roman"/>
        </w:rPr>
        <w:t xml:space="preserve">” </w:t>
      </w:r>
      <w:r w:rsidR="00932B70">
        <w:rPr>
          <w:rFonts w:ascii="Times New Roman" w:hAnsi="Times New Roman" w:cs="Times New Roman"/>
        </w:rPr>
        <w:t>(</w:t>
      </w:r>
      <w:proofErr w:type="spellStart"/>
      <w:r w:rsidR="00932B70" w:rsidRPr="00932B70">
        <w:rPr>
          <w:rFonts w:ascii="Times New Roman" w:hAnsi="Times New Roman" w:cs="Times New Roman"/>
        </w:rPr>
        <w:t>λογίζετ</w:t>
      </w:r>
      <w:proofErr w:type="spellEnd"/>
      <w:r w:rsidR="00932B70" w:rsidRPr="00932B70">
        <w:rPr>
          <w:rFonts w:ascii="Times New Roman" w:hAnsi="Times New Roman" w:cs="Times New Roman"/>
        </w:rPr>
        <w:t>αι</w:t>
      </w:r>
      <w:r w:rsidR="00932B70">
        <w:rPr>
          <w:rFonts w:ascii="Times New Roman" w:hAnsi="Times New Roman" w:cs="Times New Roman"/>
        </w:rPr>
        <w:t xml:space="preserve"> is also translated as “reckoned”) </w:t>
      </w:r>
      <w:r w:rsidR="00BD3E81">
        <w:rPr>
          <w:rFonts w:ascii="Times New Roman" w:hAnsi="Times New Roman" w:cs="Times New Roman"/>
        </w:rPr>
        <w:t xml:space="preserve">because of their faith in Christ.  </w:t>
      </w:r>
      <w:r w:rsidR="0028705D">
        <w:rPr>
          <w:rFonts w:ascii="Times New Roman" w:hAnsi="Times New Roman" w:cs="Times New Roman"/>
        </w:rPr>
        <w:t>Both of these terms speak of a restoration by God’s own work of something that was lost in the fall</w:t>
      </w:r>
      <w:r w:rsidR="00DC62A5">
        <w:rPr>
          <w:rFonts w:ascii="Times New Roman" w:hAnsi="Times New Roman" w:cs="Times New Roman"/>
        </w:rPr>
        <w:t xml:space="preserve"> – the former in future tense and the latter in past tense</w:t>
      </w:r>
      <w:r w:rsidR="0028705D">
        <w:rPr>
          <w:rFonts w:ascii="Times New Roman" w:hAnsi="Times New Roman" w:cs="Times New Roman"/>
        </w:rPr>
        <w:t>.</w:t>
      </w:r>
      <w:r w:rsidR="00D73205">
        <w:rPr>
          <w:rFonts w:ascii="Times New Roman" w:hAnsi="Times New Roman" w:cs="Times New Roman"/>
        </w:rPr>
        <w:t xml:space="preserve"> </w:t>
      </w:r>
      <w:r w:rsidR="00C505D7">
        <w:rPr>
          <w:rFonts w:ascii="Times New Roman" w:hAnsi="Times New Roman" w:cs="Times New Roman"/>
        </w:rPr>
        <w:t>B</w:t>
      </w:r>
      <w:r w:rsidR="00DC62A5">
        <w:rPr>
          <w:rFonts w:ascii="Times New Roman" w:hAnsi="Times New Roman" w:cs="Times New Roman"/>
        </w:rPr>
        <w:t xml:space="preserve">eing counted righteous takes place in our </w:t>
      </w:r>
      <w:r w:rsidR="00C505D7">
        <w:rPr>
          <w:rFonts w:ascii="Times New Roman" w:hAnsi="Times New Roman" w:cs="Times New Roman"/>
        </w:rPr>
        <w:t xml:space="preserve">once and for all </w:t>
      </w:r>
      <w:r w:rsidR="00DC62A5">
        <w:rPr>
          <w:rFonts w:ascii="Times New Roman" w:hAnsi="Times New Roman" w:cs="Times New Roman"/>
        </w:rPr>
        <w:t>justification and being made righteous</w:t>
      </w:r>
      <w:r w:rsidR="00C505D7">
        <w:rPr>
          <w:rFonts w:ascii="Times New Roman" w:hAnsi="Times New Roman" w:cs="Times New Roman"/>
        </w:rPr>
        <w:t xml:space="preserve"> takes place through progressive sanctification.</w:t>
      </w:r>
      <w:r w:rsidR="00A93FFF">
        <w:rPr>
          <w:rStyle w:val="FootnoteReference"/>
          <w:rFonts w:ascii="Times New Roman" w:hAnsi="Times New Roman" w:cs="Times New Roman"/>
        </w:rPr>
        <w:footnoteReference w:id="17"/>
      </w:r>
      <w:r w:rsidR="00C505D7">
        <w:rPr>
          <w:rFonts w:ascii="Times New Roman" w:hAnsi="Times New Roman" w:cs="Times New Roman"/>
        </w:rPr>
        <w:t xml:space="preserve"> </w:t>
      </w:r>
    </w:p>
    <w:p w14:paraId="1571E1A7" w14:textId="5E4D20B2" w:rsidR="004D1FBD" w:rsidRDefault="00DC62A5" w:rsidP="00C8134D">
      <w:pPr>
        <w:spacing w:line="480" w:lineRule="auto"/>
        <w:rPr>
          <w:rFonts w:ascii="Times New Roman" w:hAnsi="Times New Roman" w:cs="Times New Roman"/>
        </w:rPr>
      </w:pPr>
      <w:r>
        <w:rPr>
          <w:rFonts w:ascii="Times New Roman" w:hAnsi="Times New Roman" w:cs="Times New Roman"/>
        </w:rPr>
        <w:tab/>
        <w:t>T</w:t>
      </w:r>
      <w:r w:rsidR="00D73205">
        <w:rPr>
          <w:rFonts w:ascii="Times New Roman" w:hAnsi="Times New Roman" w:cs="Times New Roman"/>
        </w:rPr>
        <w:t xml:space="preserve">his restoration goes beyond a return to Adam and Eve’s </w:t>
      </w:r>
      <w:proofErr w:type="spellStart"/>
      <w:r w:rsidR="00D73205">
        <w:rPr>
          <w:rFonts w:ascii="Times New Roman" w:hAnsi="Times New Roman" w:cs="Times New Roman"/>
        </w:rPr>
        <w:t>Edenic</w:t>
      </w:r>
      <w:proofErr w:type="spellEnd"/>
      <w:r w:rsidR="00D73205">
        <w:rPr>
          <w:rFonts w:ascii="Times New Roman" w:hAnsi="Times New Roman" w:cs="Times New Roman"/>
        </w:rPr>
        <w:t xml:space="preserve"> state as is seen by Paul’s statement in 1 Corinthians 15:49, “</w:t>
      </w:r>
      <w:r w:rsidR="00D73205" w:rsidRPr="00D73205">
        <w:rPr>
          <w:rFonts w:ascii="Times New Roman" w:hAnsi="Times New Roman" w:cs="Times New Roman"/>
        </w:rPr>
        <w:t>Just as we have borne the image of the man of dust, we shall also bear the image of the man of heaven.</w:t>
      </w:r>
      <w:r w:rsidR="00D73205">
        <w:rPr>
          <w:rFonts w:ascii="Times New Roman" w:hAnsi="Times New Roman" w:cs="Times New Roman"/>
        </w:rPr>
        <w:t xml:space="preserve">”  </w:t>
      </w:r>
      <w:r w:rsidR="009F37D3">
        <w:rPr>
          <w:rFonts w:ascii="Times New Roman" w:hAnsi="Times New Roman" w:cs="Times New Roman"/>
        </w:rPr>
        <w:t>G.K. Beale underscores this stating, “people, formerly conformed to the world’s image (Romans 1:18-32), begin to be transformed into God’s image (Romans 8:28-30; 12:2</w:t>
      </w:r>
      <w:r w:rsidR="00A37ECF">
        <w:rPr>
          <w:rFonts w:ascii="Times New Roman" w:hAnsi="Times New Roman" w:cs="Times New Roman"/>
        </w:rPr>
        <w:t xml:space="preserve">; 2 </w:t>
      </w:r>
      <w:proofErr w:type="spellStart"/>
      <w:r w:rsidR="00A37ECF">
        <w:rPr>
          <w:rFonts w:ascii="Times New Roman" w:hAnsi="Times New Roman" w:cs="Times New Roman"/>
        </w:rPr>
        <w:t>Cor</w:t>
      </w:r>
      <w:proofErr w:type="spellEnd"/>
      <w:r w:rsidR="00A37ECF">
        <w:rPr>
          <w:rFonts w:ascii="Times New Roman" w:hAnsi="Times New Roman" w:cs="Times New Roman"/>
        </w:rPr>
        <w:t xml:space="preserve"> 3:18, 4:4) … This process of transformation into the divine image will be completed at the end of history, when Christians will be resurrected and fully reflect God’s image in Christ (1 </w:t>
      </w:r>
      <w:proofErr w:type="spellStart"/>
      <w:r w:rsidR="00A37ECF">
        <w:rPr>
          <w:rFonts w:ascii="Times New Roman" w:hAnsi="Times New Roman" w:cs="Times New Roman"/>
        </w:rPr>
        <w:t>Cor</w:t>
      </w:r>
      <w:proofErr w:type="spellEnd"/>
      <w:r w:rsidR="00A37ECF">
        <w:rPr>
          <w:rFonts w:ascii="Times New Roman" w:hAnsi="Times New Roman" w:cs="Times New Roman"/>
        </w:rPr>
        <w:t xml:space="preserve"> 15:45-54; Phil 3:20-21).</w:t>
      </w:r>
      <w:r w:rsidR="00A37ECF">
        <w:rPr>
          <w:rStyle w:val="FootnoteReference"/>
          <w:rFonts w:ascii="Times New Roman" w:hAnsi="Times New Roman" w:cs="Times New Roman"/>
        </w:rPr>
        <w:footnoteReference w:id="18"/>
      </w:r>
      <w:r w:rsidR="00A37ECF">
        <w:rPr>
          <w:rFonts w:ascii="Times New Roman" w:hAnsi="Times New Roman" w:cs="Times New Roman"/>
        </w:rPr>
        <w:t xml:space="preserve">  </w:t>
      </w:r>
      <w:r w:rsidR="000E3087">
        <w:rPr>
          <w:rFonts w:ascii="Times New Roman" w:hAnsi="Times New Roman" w:cs="Times New Roman"/>
        </w:rPr>
        <w:t>Thus, in our being reconciled to God through faith we are set on a course of conformity t</w:t>
      </w:r>
      <w:r w:rsidR="001A1406">
        <w:rPr>
          <w:rFonts w:ascii="Times New Roman" w:hAnsi="Times New Roman" w:cs="Times New Roman"/>
        </w:rPr>
        <w:t xml:space="preserve">o the image of Christ (see also </w:t>
      </w:r>
      <w:r w:rsidR="00BC4927">
        <w:rPr>
          <w:rFonts w:ascii="Times New Roman" w:hAnsi="Times New Roman" w:cs="Times New Roman"/>
        </w:rPr>
        <w:t>1 John 3:2</w:t>
      </w:r>
      <w:r w:rsidR="000E3087">
        <w:rPr>
          <w:rFonts w:ascii="Times New Roman" w:hAnsi="Times New Roman" w:cs="Times New Roman"/>
        </w:rPr>
        <w:t xml:space="preserve">).  </w:t>
      </w:r>
    </w:p>
    <w:p w14:paraId="16071238" w14:textId="45FAD65C" w:rsidR="00E36C44" w:rsidRDefault="0093586C" w:rsidP="002E0FCD">
      <w:pPr>
        <w:spacing w:before="240" w:line="480" w:lineRule="auto"/>
        <w:jc w:val="center"/>
        <w:rPr>
          <w:rFonts w:ascii="Times New Roman" w:hAnsi="Times New Roman" w:cs="Times New Roman"/>
          <w:b/>
        </w:rPr>
      </w:pPr>
      <w:r>
        <w:rPr>
          <w:rFonts w:ascii="Times New Roman" w:hAnsi="Times New Roman" w:cs="Times New Roman"/>
          <w:b/>
        </w:rPr>
        <w:t>Making Disciples to Fulfill Jesus’ Last Command</w:t>
      </w:r>
    </w:p>
    <w:p w14:paraId="7988DE48" w14:textId="77777777" w:rsidR="002E0FCD" w:rsidRDefault="00C8134D" w:rsidP="000B0FB6">
      <w:pPr>
        <w:spacing w:line="480" w:lineRule="auto"/>
        <w:rPr>
          <w:rFonts w:ascii="Times New Roman" w:hAnsi="Times New Roman" w:cs="Times New Roman"/>
          <w:bCs/>
        </w:rPr>
      </w:pPr>
      <w:r>
        <w:rPr>
          <w:rFonts w:ascii="Times New Roman" w:hAnsi="Times New Roman" w:cs="Times New Roman"/>
        </w:rPr>
        <w:tab/>
        <w:t>Returning to the text cited by Carey</w:t>
      </w:r>
      <w:r w:rsidR="000C107F">
        <w:rPr>
          <w:rFonts w:ascii="Times New Roman" w:hAnsi="Times New Roman" w:cs="Times New Roman"/>
        </w:rPr>
        <w:t xml:space="preserve"> earlier</w:t>
      </w:r>
      <w:r>
        <w:rPr>
          <w:rFonts w:ascii="Times New Roman" w:hAnsi="Times New Roman" w:cs="Times New Roman"/>
        </w:rPr>
        <w:t xml:space="preserve">, the central imperative in the classic Great Commission (Matthew 28:18-20) is </w:t>
      </w:r>
      <w:r w:rsidRPr="00205BAE">
        <w:rPr>
          <w:rFonts w:ascii="Times New Roman" w:hAnsi="Times New Roman" w:cs="Times New Roman"/>
          <w:bCs/>
          <w:i/>
        </w:rPr>
        <w:t>μα</w:t>
      </w:r>
      <w:proofErr w:type="spellStart"/>
      <w:r w:rsidRPr="00205BAE">
        <w:rPr>
          <w:rFonts w:ascii="Times New Roman" w:hAnsi="Times New Roman" w:cs="Times New Roman"/>
          <w:bCs/>
          <w:i/>
        </w:rPr>
        <w:t>θητεύσ</w:t>
      </w:r>
      <w:proofErr w:type="spellEnd"/>
      <w:r w:rsidRPr="00205BAE">
        <w:rPr>
          <w:rFonts w:ascii="Times New Roman" w:hAnsi="Times New Roman" w:cs="Times New Roman"/>
          <w:bCs/>
          <w:i/>
        </w:rPr>
        <w:t>ατε</w:t>
      </w:r>
      <w:r>
        <w:rPr>
          <w:rFonts w:ascii="Times New Roman" w:hAnsi="Times New Roman" w:cs="Times New Roman"/>
          <w:bCs/>
          <w:i/>
        </w:rPr>
        <w:t xml:space="preserve">, </w:t>
      </w:r>
      <w:r>
        <w:rPr>
          <w:rFonts w:ascii="Times New Roman" w:hAnsi="Times New Roman" w:cs="Times New Roman"/>
          <w:bCs/>
        </w:rPr>
        <w:t xml:space="preserve">usually translated as “make </w:t>
      </w:r>
      <w:r>
        <w:rPr>
          <w:rFonts w:ascii="Times New Roman" w:hAnsi="Times New Roman" w:cs="Times New Roman"/>
          <w:bCs/>
        </w:rPr>
        <w:lastRenderedPageBreak/>
        <w:t xml:space="preserve">disciples.” It has been noted that the other verbs found in that text, </w:t>
      </w:r>
      <w:r w:rsidRPr="00CA2897">
        <w:rPr>
          <w:rFonts w:ascii="Times New Roman" w:hAnsi="Times New Roman" w:cs="Times New Roman"/>
          <w:bCs/>
        </w:rPr>
        <w:t>π</w:t>
      </w:r>
      <w:proofErr w:type="spellStart"/>
      <w:r w:rsidRPr="00CA2897">
        <w:rPr>
          <w:rFonts w:ascii="Times New Roman" w:hAnsi="Times New Roman" w:cs="Times New Roman"/>
          <w:bCs/>
        </w:rPr>
        <w:t>ορευθέντες</w:t>
      </w:r>
      <w:proofErr w:type="spellEnd"/>
      <w:r>
        <w:rPr>
          <w:rFonts w:ascii="Times New Roman" w:hAnsi="Times New Roman" w:cs="Times New Roman"/>
          <w:bCs/>
        </w:rPr>
        <w:t xml:space="preserve"> (having gone), </w:t>
      </w:r>
      <w:r w:rsidRPr="00CA2897">
        <w:rPr>
          <w:rFonts w:ascii="Times New Roman" w:hAnsi="Times New Roman" w:cs="Times New Roman"/>
          <w:bCs/>
        </w:rPr>
        <w:t>βαπ</w:t>
      </w:r>
      <w:proofErr w:type="spellStart"/>
      <w:r w:rsidRPr="00CA2897">
        <w:rPr>
          <w:rFonts w:ascii="Times New Roman" w:hAnsi="Times New Roman" w:cs="Times New Roman"/>
          <w:bCs/>
        </w:rPr>
        <w:t>τίζοντες</w:t>
      </w:r>
      <w:proofErr w:type="spellEnd"/>
      <w:r>
        <w:rPr>
          <w:rFonts w:ascii="Times New Roman" w:hAnsi="Times New Roman" w:cs="Times New Roman"/>
          <w:bCs/>
        </w:rPr>
        <w:t xml:space="preserve"> (baptizing), and </w:t>
      </w:r>
      <w:proofErr w:type="spellStart"/>
      <w:r w:rsidRPr="007D5480">
        <w:rPr>
          <w:rFonts w:ascii="Times New Roman" w:hAnsi="Times New Roman" w:cs="Times New Roman"/>
          <w:bCs/>
        </w:rPr>
        <w:t>διδάσκοντες</w:t>
      </w:r>
      <w:proofErr w:type="spellEnd"/>
      <w:r w:rsidRPr="007D5480">
        <w:rPr>
          <w:rFonts w:ascii="Times New Roman" w:hAnsi="Times New Roman" w:cs="Times New Roman"/>
          <w:bCs/>
        </w:rPr>
        <w:t xml:space="preserve"> α</w:t>
      </w:r>
      <w:proofErr w:type="spellStart"/>
      <w:r w:rsidRPr="007D5480">
        <w:rPr>
          <w:rFonts w:ascii="Times New Roman" w:hAnsi="Times New Roman" w:cs="Times New Roman"/>
          <w:bCs/>
        </w:rPr>
        <w:t>ὐτοὺς</w:t>
      </w:r>
      <w:proofErr w:type="spellEnd"/>
      <w:r w:rsidRPr="007D5480">
        <w:rPr>
          <w:rFonts w:ascii="Times New Roman" w:hAnsi="Times New Roman" w:cs="Times New Roman"/>
          <w:bCs/>
        </w:rPr>
        <w:t xml:space="preserve"> </w:t>
      </w:r>
      <w:proofErr w:type="spellStart"/>
      <w:r w:rsidRPr="007D5480">
        <w:rPr>
          <w:rFonts w:ascii="Times New Roman" w:hAnsi="Times New Roman" w:cs="Times New Roman"/>
          <w:bCs/>
        </w:rPr>
        <w:t>τηρεῖν</w:t>
      </w:r>
      <w:proofErr w:type="spellEnd"/>
      <w:r>
        <w:rPr>
          <w:rFonts w:ascii="Times New Roman" w:hAnsi="Times New Roman" w:cs="Times New Roman"/>
          <w:bCs/>
        </w:rPr>
        <w:t xml:space="preserve"> (teaching them to observe) are all participles outlining how one is to make disciples of all nations.</w:t>
      </w:r>
      <w:r>
        <w:rPr>
          <w:rStyle w:val="FootnoteReference"/>
          <w:rFonts w:ascii="Times New Roman" w:hAnsi="Times New Roman" w:cs="Times New Roman"/>
          <w:bCs/>
        </w:rPr>
        <w:footnoteReference w:id="19"/>
      </w:r>
      <w:r>
        <w:rPr>
          <w:rFonts w:ascii="Times New Roman" w:hAnsi="Times New Roman" w:cs="Times New Roman"/>
          <w:bCs/>
        </w:rPr>
        <w:t xml:space="preserve">  However as Leon Morris asserts, “From this fact some have drawn the conclusion that Jesus did not command his followers to go; all they were to do was make disciples of such people as they happened to encounter.  But where a participle is linked in this way with an imperative, it shares in the imperatival force.”</w:t>
      </w:r>
      <w:r>
        <w:rPr>
          <w:rStyle w:val="FootnoteReference"/>
          <w:rFonts w:ascii="Times New Roman" w:hAnsi="Times New Roman" w:cs="Times New Roman"/>
          <w:bCs/>
        </w:rPr>
        <w:footnoteReference w:id="20"/>
      </w:r>
      <w:r>
        <w:rPr>
          <w:rFonts w:ascii="Times New Roman" w:hAnsi="Times New Roman" w:cs="Times New Roman"/>
          <w:bCs/>
        </w:rPr>
        <w:t xml:space="preserve">  </w:t>
      </w:r>
    </w:p>
    <w:p w14:paraId="1499E2BC" w14:textId="12C46C8A" w:rsidR="00C8134D" w:rsidRDefault="00C8134D" w:rsidP="002E0FCD">
      <w:pPr>
        <w:spacing w:line="480" w:lineRule="auto"/>
        <w:ind w:firstLine="720"/>
        <w:rPr>
          <w:rFonts w:ascii="Times New Roman" w:hAnsi="Times New Roman" w:cs="Times New Roman"/>
          <w:bCs/>
        </w:rPr>
      </w:pPr>
      <w:r>
        <w:rPr>
          <w:rFonts w:ascii="Times New Roman" w:hAnsi="Times New Roman" w:cs="Times New Roman"/>
          <w:bCs/>
        </w:rPr>
        <w:t>The reason this is crucial is that the earth is filled with idolatrous worshippers</w:t>
      </w:r>
      <w:r w:rsidR="000B7014">
        <w:rPr>
          <w:rStyle w:val="FootnoteReference"/>
          <w:rFonts w:ascii="Times New Roman" w:hAnsi="Times New Roman" w:cs="Times New Roman"/>
          <w:bCs/>
        </w:rPr>
        <w:footnoteReference w:id="21"/>
      </w:r>
      <w:r>
        <w:rPr>
          <w:rFonts w:ascii="Times New Roman" w:hAnsi="Times New Roman" w:cs="Times New Roman"/>
          <w:bCs/>
        </w:rPr>
        <w:t xml:space="preserve"> who bear the fractured image of the first man and woman.  Fundamentally disciples are made by intentionally going </w:t>
      </w:r>
      <w:r w:rsidRPr="004A7535">
        <w:rPr>
          <w:rFonts w:ascii="Times New Roman" w:hAnsi="Times New Roman" w:cs="Times New Roman"/>
          <w:bCs/>
          <w:i/>
        </w:rPr>
        <w:t>to all nations</w:t>
      </w:r>
      <w:r>
        <w:rPr>
          <w:rFonts w:ascii="Times New Roman" w:hAnsi="Times New Roman" w:cs="Times New Roman"/>
          <w:bCs/>
        </w:rPr>
        <w:t xml:space="preserve"> (</w:t>
      </w:r>
      <w:r w:rsidRPr="004A7535">
        <w:rPr>
          <w:rFonts w:ascii="Times New Roman" w:hAnsi="Times New Roman" w:cs="Times New Roman"/>
          <w:bCs/>
        </w:rPr>
        <w:t>π</w:t>
      </w:r>
      <w:proofErr w:type="spellStart"/>
      <w:r w:rsidRPr="004A7535">
        <w:rPr>
          <w:rFonts w:ascii="Times New Roman" w:hAnsi="Times New Roman" w:cs="Times New Roman"/>
          <w:bCs/>
        </w:rPr>
        <w:t>άντ</w:t>
      </w:r>
      <w:proofErr w:type="spellEnd"/>
      <w:r w:rsidRPr="004A7535">
        <w:rPr>
          <w:rFonts w:ascii="Times New Roman" w:hAnsi="Times New Roman" w:cs="Times New Roman"/>
          <w:bCs/>
        </w:rPr>
        <w:t xml:space="preserve">α </w:t>
      </w:r>
      <w:proofErr w:type="spellStart"/>
      <w:r w:rsidRPr="004A7535">
        <w:rPr>
          <w:rFonts w:ascii="Times New Roman" w:hAnsi="Times New Roman" w:cs="Times New Roman"/>
          <w:bCs/>
        </w:rPr>
        <w:t>ἔθνη</w:t>
      </w:r>
      <w:proofErr w:type="spellEnd"/>
      <w:r>
        <w:rPr>
          <w:rFonts w:ascii="Times New Roman" w:hAnsi="Times New Roman" w:cs="Times New Roman"/>
          <w:bCs/>
        </w:rPr>
        <w:t xml:space="preserve"> here carries the connotation of race or ethnic groups outside of Judaism), proclaiming the gospel and baptizing those who repent and believe, and then teaching them to obey Jesus through the enabling power of the indwelling Holy Spirit.  Jesus’ emphasis stands in stark contrast to how </w:t>
      </w:r>
      <w:r w:rsidR="000C107F">
        <w:rPr>
          <w:rFonts w:ascii="Times New Roman" w:hAnsi="Times New Roman" w:cs="Times New Roman"/>
          <w:bCs/>
        </w:rPr>
        <w:t xml:space="preserve">most churches approach disciple </w:t>
      </w:r>
      <w:r>
        <w:rPr>
          <w:rFonts w:ascii="Times New Roman" w:hAnsi="Times New Roman" w:cs="Times New Roman"/>
          <w:bCs/>
        </w:rPr>
        <w:t>making as a class or curriculum in w</w:t>
      </w:r>
      <w:r w:rsidR="000C107F">
        <w:rPr>
          <w:rFonts w:ascii="Times New Roman" w:hAnsi="Times New Roman" w:cs="Times New Roman"/>
          <w:bCs/>
        </w:rPr>
        <w:t>hich believers participate.  Christians have inadvertently substituted “discipleship” (a noun)</w:t>
      </w:r>
      <w:r w:rsidR="004F54CD">
        <w:rPr>
          <w:rFonts w:ascii="Times New Roman" w:hAnsi="Times New Roman" w:cs="Times New Roman"/>
          <w:bCs/>
        </w:rPr>
        <w:t xml:space="preserve"> for “disciple making” (a verb).  This seemingly subtle change has produced a passive, rather than active approach to fulfilling Christ’s last command.  If Jesus’ last words were n</w:t>
      </w:r>
      <w:r w:rsidR="00E15C8C">
        <w:rPr>
          <w:rFonts w:ascii="Times New Roman" w:hAnsi="Times New Roman" w:cs="Times New Roman"/>
          <w:bCs/>
        </w:rPr>
        <w:t xml:space="preserve">ot enough to convince us of His purposes of gathering worshipers for Himself from among all nations, perhaps if we saw these final words as a restatement of God’s first words to </w:t>
      </w:r>
      <w:r w:rsidR="00E15C8C">
        <w:rPr>
          <w:rFonts w:ascii="Times New Roman" w:hAnsi="Times New Roman" w:cs="Times New Roman"/>
          <w:bCs/>
        </w:rPr>
        <w:lastRenderedPageBreak/>
        <w:t xml:space="preserve">the man and woman in Genesis 1:28 we would understand the pervasiveness of His intentions. </w:t>
      </w:r>
    </w:p>
    <w:p w14:paraId="117494AC" w14:textId="1C038D85" w:rsidR="0093586C" w:rsidRDefault="0093586C" w:rsidP="002E0FCD">
      <w:pPr>
        <w:spacing w:before="240" w:line="480" w:lineRule="auto"/>
        <w:jc w:val="center"/>
        <w:rPr>
          <w:rFonts w:ascii="Times New Roman" w:hAnsi="Times New Roman" w:cs="Times New Roman"/>
          <w:b/>
        </w:rPr>
      </w:pPr>
      <w:r>
        <w:rPr>
          <w:rFonts w:ascii="Times New Roman" w:hAnsi="Times New Roman" w:cs="Times New Roman"/>
          <w:b/>
        </w:rPr>
        <w:t>Making Disciples to Fulfill God’s First Command</w:t>
      </w:r>
    </w:p>
    <w:p w14:paraId="5C1F5ABF" w14:textId="412740B9" w:rsidR="006B309E" w:rsidRPr="00E95AA9" w:rsidRDefault="00E15C8C" w:rsidP="00E95AA9">
      <w:pPr>
        <w:spacing w:line="48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Returning </w:t>
      </w:r>
      <w:r w:rsidR="002E7F31">
        <w:rPr>
          <w:rFonts w:ascii="Times New Roman" w:hAnsi="Times New Roman" w:cs="Times New Roman"/>
        </w:rPr>
        <w:t>to the first chapter of Genesis, it is important to note the content of God’s first recorded words to the man and woman together.  Genesis 1:28 was referenced earlier with emphasis placed upon the image bearer’s role in stewarding creation through exercising dominion.  However, such dominion would not be possible for the two alone to accomplish.  This is why th</w:t>
      </w:r>
      <w:r w:rsidR="00215EDF">
        <w:rPr>
          <w:rFonts w:ascii="Times New Roman" w:hAnsi="Times New Roman" w:cs="Times New Roman"/>
        </w:rPr>
        <w:t xml:space="preserve">e text contains the imperative, </w:t>
      </w:r>
      <w:r w:rsidR="002E7F31" w:rsidRPr="002E7F31">
        <w:rPr>
          <w:rFonts w:ascii="Times New Roman" w:hAnsi="Times New Roman" w:cs="Times New Roman"/>
        </w:rPr>
        <w:t>“</w:t>
      </w:r>
      <w:r w:rsidR="002E7F31" w:rsidRPr="00215EDF">
        <w:rPr>
          <w:rFonts w:ascii="Times New Roman" w:hAnsi="Times New Roman" w:cs="Times New Roman"/>
          <w:i/>
        </w:rPr>
        <w:t>Be fruitful and multiply and fill the earth</w:t>
      </w:r>
      <w:r w:rsidR="002E7F31" w:rsidRPr="002E7F31">
        <w:rPr>
          <w:rFonts w:ascii="Times New Roman" w:hAnsi="Times New Roman" w:cs="Times New Roman"/>
        </w:rPr>
        <w:t xml:space="preserve"> </w:t>
      </w:r>
      <w:r w:rsidR="00215EDF">
        <w:rPr>
          <w:rFonts w:ascii="Times New Roman" w:hAnsi="Times New Roman" w:cs="Times New Roman"/>
        </w:rPr>
        <w:t>(</w:t>
      </w:r>
      <w:proofErr w:type="spellStart"/>
      <w:r w:rsidR="00C82280" w:rsidRPr="00C82280">
        <w:rPr>
          <w:rFonts w:ascii="Times New Roman" w:hAnsi="Times New Roman" w:cs="Times New Roman"/>
        </w:rPr>
        <w:t>וּמִלְא֥ו</w:t>
      </w:r>
      <w:proofErr w:type="spellEnd"/>
      <w:r w:rsidR="00C82280" w:rsidRPr="00C82280">
        <w:rPr>
          <w:rFonts w:ascii="Times New Roman" w:hAnsi="Times New Roman" w:cs="Times New Roman"/>
        </w:rPr>
        <w:t>ּ</w:t>
      </w:r>
      <w:r w:rsidR="00C82280">
        <w:rPr>
          <w:rFonts w:ascii="Times New Roman" w:hAnsi="Times New Roman" w:cs="Times New Roman"/>
        </w:rPr>
        <w:t xml:space="preserve"> </w:t>
      </w:r>
      <w:proofErr w:type="spellStart"/>
      <w:r w:rsidR="00C82280" w:rsidRPr="00C82280">
        <w:rPr>
          <w:rFonts w:ascii="Times New Roman" w:hAnsi="Times New Roman" w:cs="Times New Roman"/>
        </w:rPr>
        <w:t>וּרְב֛ו</w:t>
      </w:r>
      <w:proofErr w:type="spellEnd"/>
      <w:r w:rsidR="00C82280" w:rsidRPr="00C82280">
        <w:rPr>
          <w:rFonts w:ascii="Times New Roman" w:hAnsi="Times New Roman" w:cs="Times New Roman"/>
        </w:rPr>
        <w:t>ּ</w:t>
      </w:r>
      <w:r w:rsidR="00C82280">
        <w:rPr>
          <w:rFonts w:ascii="Times New Roman" w:hAnsi="Times New Roman" w:cs="Times New Roman"/>
        </w:rPr>
        <w:t xml:space="preserve"> </w:t>
      </w:r>
      <w:r w:rsidR="00C82280" w:rsidRPr="00C82280">
        <w:rPr>
          <w:rFonts w:ascii="Times New Roman" w:hAnsi="Times New Roman" w:cs="Times New Roman"/>
        </w:rPr>
        <w:t>פְּ</w:t>
      </w:r>
      <w:proofErr w:type="spellStart"/>
      <w:r w:rsidR="00C82280" w:rsidRPr="00C82280">
        <w:rPr>
          <w:rFonts w:ascii="Times New Roman" w:hAnsi="Times New Roman" w:cs="Times New Roman"/>
        </w:rPr>
        <w:t>ר֥ו</w:t>
      </w:r>
      <w:proofErr w:type="spellEnd"/>
      <w:r w:rsidR="00C82280" w:rsidRPr="00C82280">
        <w:rPr>
          <w:rFonts w:ascii="Times New Roman" w:hAnsi="Times New Roman" w:cs="Times New Roman"/>
        </w:rPr>
        <w:t>ּ</w:t>
      </w:r>
      <w:r w:rsidR="00C82280">
        <w:rPr>
          <w:rFonts w:ascii="Times New Roman" w:hAnsi="Times New Roman" w:cs="Times New Roman"/>
        </w:rPr>
        <w:t xml:space="preserve">) </w:t>
      </w:r>
      <w:r w:rsidR="002E7F31" w:rsidRPr="002E7F31">
        <w:rPr>
          <w:rFonts w:ascii="Times New Roman" w:hAnsi="Times New Roman" w:cs="Times New Roman"/>
        </w:rPr>
        <w:t>and subdue it, and have dominion</w:t>
      </w:r>
      <w:r w:rsidR="00215EDF">
        <w:rPr>
          <w:rFonts w:ascii="Times New Roman" w:hAnsi="Times New Roman" w:cs="Times New Roman"/>
        </w:rPr>
        <w:t xml:space="preserve"> …”   </w:t>
      </w:r>
      <w:r w:rsidR="00C82280">
        <w:rPr>
          <w:rFonts w:ascii="Times New Roman" w:hAnsi="Times New Roman" w:cs="Times New Roman"/>
        </w:rPr>
        <w:t xml:space="preserve">In other </w:t>
      </w:r>
      <w:proofErr w:type="gramStart"/>
      <w:r w:rsidR="00C82280">
        <w:rPr>
          <w:rFonts w:ascii="Times New Roman" w:hAnsi="Times New Roman" w:cs="Times New Roman"/>
        </w:rPr>
        <w:t>words,</w:t>
      </w:r>
      <w:proofErr w:type="gramEnd"/>
      <w:r w:rsidR="00C82280">
        <w:rPr>
          <w:rFonts w:ascii="Times New Roman" w:hAnsi="Times New Roman" w:cs="Times New Roman"/>
        </w:rPr>
        <w:t xml:space="preserve"> the means by which dominion would be exercised would be through the intentional multiplication and dispersion of image bearers throughout the earth.  God’s plan for humanity </w:t>
      </w:r>
      <w:r w:rsidR="00832506">
        <w:rPr>
          <w:rFonts w:ascii="Times New Roman" w:hAnsi="Times New Roman" w:cs="Times New Roman"/>
        </w:rPr>
        <w:t xml:space="preserve">has always been that we spread His image throughout all creation and exercise our vice regency as worshippers that are rightly related to Him.  By now it should be apparent that Jesus’ last command to “make disciples” is beautifully similar to this first command recorded in Scripture.  The intent behind both is that God’s image bearers multiply </w:t>
      </w:r>
      <w:r w:rsidR="00D94B75">
        <w:rPr>
          <w:rFonts w:ascii="Times New Roman" w:hAnsi="Times New Roman" w:cs="Times New Roman"/>
        </w:rPr>
        <w:t>and fill the earth with rightly ordered worship, which in effect accentuates the wholeness</w:t>
      </w:r>
      <w:r w:rsidR="00141E5A">
        <w:rPr>
          <w:rStyle w:val="FootnoteReference"/>
          <w:rFonts w:ascii="Times New Roman" w:hAnsi="Times New Roman" w:cs="Times New Roman"/>
        </w:rPr>
        <w:footnoteReference w:id="22"/>
      </w:r>
      <w:r w:rsidR="00D40E94">
        <w:rPr>
          <w:rFonts w:ascii="Times New Roman" w:hAnsi="Times New Roman" w:cs="Times New Roman"/>
        </w:rPr>
        <w:t xml:space="preserve"> </w:t>
      </w:r>
      <w:r w:rsidR="00D94B75">
        <w:rPr>
          <w:rFonts w:ascii="Times New Roman" w:hAnsi="Times New Roman" w:cs="Times New Roman"/>
        </w:rPr>
        <w:t>that God established in Creation Order.</w:t>
      </w:r>
      <w:r w:rsidR="002E7F31">
        <w:rPr>
          <w:rFonts w:ascii="Times New Roman" w:hAnsi="Times New Roman" w:cs="Times New Roman"/>
        </w:rPr>
        <w:t xml:space="preserve"> </w:t>
      </w:r>
      <w:r w:rsidR="00141E5A">
        <w:rPr>
          <w:rFonts w:ascii="Times New Roman" w:hAnsi="Times New Roman" w:cs="Times New Roman"/>
        </w:rPr>
        <w:t>Such wholeness is impossible when humanity’s worship is misdirect</w:t>
      </w:r>
      <w:r w:rsidR="00E95AA9">
        <w:rPr>
          <w:rFonts w:ascii="Times New Roman" w:hAnsi="Times New Roman" w:cs="Times New Roman"/>
        </w:rPr>
        <w:t>ed away from God and toward any created thing, including ourselves</w:t>
      </w:r>
      <w:r w:rsidR="00141E5A">
        <w:rPr>
          <w:rFonts w:ascii="Times New Roman" w:hAnsi="Times New Roman" w:cs="Times New Roman"/>
        </w:rPr>
        <w:t xml:space="preserve">.  </w:t>
      </w:r>
    </w:p>
    <w:p w14:paraId="1B58435F" w14:textId="77777777" w:rsidR="00E36C44" w:rsidRPr="00E36C44" w:rsidRDefault="00E36C44" w:rsidP="002E0FCD">
      <w:pPr>
        <w:spacing w:before="240" w:line="480" w:lineRule="auto"/>
        <w:jc w:val="center"/>
        <w:rPr>
          <w:rFonts w:ascii="Times New Roman" w:hAnsi="Times New Roman" w:cs="Times New Roman"/>
          <w:b/>
        </w:rPr>
      </w:pPr>
      <w:r>
        <w:rPr>
          <w:rFonts w:ascii="Times New Roman" w:hAnsi="Times New Roman" w:cs="Times New Roman"/>
          <w:b/>
        </w:rPr>
        <w:t>Conclusion</w:t>
      </w:r>
    </w:p>
    <w:p w14:paraId="702D21B8" w14:textId="77777777" w:rsidR="002E0FCD" w:rsidRDefault="006B309E" w:rsidP="00355338">
      <w:pPr>
        <w:spacing w:line="480" w:lineRule="auto"/>
        <w:rPr>
          <w:rFonts w:ascii="Times New Roman" w:hAnsi="Times New Roman" w:cs="Times New Roman"/>
        </w:rPr>
      </w:pPr>
      <w:r>
        <w:rPr>
          <w:rFonts w:ascii="Times New Roman" w:hAnsi="Times New Roman" w:cs="Times New Roman"/>
        </w:rPr>
        <w:tab/>
        <w:t xml:space="preserve">In conclusion, Jesus command to make disciples explains how God’s original purposes will ultimately be fulfilled in a broken world.  When we are reconciled to God </w:t>
      </w:r>
      <w:r>
        <w:rPr>
          <w:rFonts w:ascii="Times New Roman" w:hAnsi="Times New Roman" w:cs="Times New Roman"/>
        </w:rPr>
        <w:lastRenderedPageBreak/>
        <w:t xml:space="preserve">through faith in Christ, our worship begins to be reordered through the Spirit empowered process of sanctification – which comes by </w:t>
      </w:r>
      <w:r w:rsidRPr="00785005">
        <w:rPr>
          <w:rFonts w:ascii="Times New Roman" w:hAnsi="Times New Roman" w:cs="Times New Roman"/>
          <w:i/>
        </w:rPr>
        <w:t>learning obedience</w:t>
      </w:r>
      <w:r>
        <w:rPr>
          <w:rFonts w:ascii="Times New Roman" w:hAnsi="Times New Roman" w:cs="Times New Roman"/>
          <w:i/>
        </w:rPr>
        <w:t xml:space="preserve"> </w:t>
      </w:r>
      <w:r>
        <w:rPr>
          <w:rFonts w:ascii="Times New Roman" w:hAnsi="Times New Roman" w:cs="Times New Roman"/>
        </w:rPr>
        <w:t>to God’s word (Matthew 28:20). And as we are conformed to the image of Christ, we too are to be fruitful and multiply – not merely through physical procreation, but rather through spiritual multip</w:t>
      </w:r>
      <w:bookmarkStart w:id="0" w:name="_GoBack"/>
      <w:bookmarkEnd w:id="0"/>
      <w:r>
        <w:rPr>
          <w:rFonts w:ascii="Times New Roman" w:hAnsi="Times New Roman" w:cs="Times New Roman"/>
        </w:rPr>
        <w:t xml:space="preserve">lication.  </w:t>
      </w:r>
      <w:r w:rsidR="00E842E3">
        <w:rPr>
          <w:rFonts w:ascii="Times New Roman" w:hAnsi="Times New Roman" w:cs="Times New Roman"/>
        </w:rPr>
        <w:t>Disciple</w:t>
      </w:r>
      <w:r>
        <w:rPr>
          <w:rFonts w:ascii="Times New Roman" w:hAnsi="Times New Roman" w:cs="Times New Roman"/>
        </w:rPr>
        <w:t xml:space="preserve"> making is grounded in Creation Order and </w:t>
      </w:r>
      <w:r w:rsidR="00E842E3">
        <w:rPr>
          <w:rFonts w:ascii="Times New Roman" w:hAnsi="Times New Roman" w:cs="Times New Roman"/>
        </w:rPr>
        <w:t xml:space="preserve">is </w:t>
      </w:r>
      <w:r>
        <w:rPr>
          <w:rFonts w:ascii="Times New Roman" w:hAnsi="Times New Roman" w:cs="Times New Roman"/>
        </w:rPr>
        <w:t>ultimately how God’s original purposes will be fulfilled.</w:t>
      </w:r>
      <w:r w:rsidR="00E842E3">
        <w:rPr>
          <w:rFonts w:ascii="Times New Roman" w:hAnsi="Times New Roman" w:cs="Times New Roman"/>
        </w:rPr>
        <w:t xml:space="preserve">  Or in the words of John Piper, “Missions exists because worship doesn’t.  </w:t>
      </w:r>
    </w:p>
    <w:p w14:paraId="688397C0" w14:textId="77777777" w:rsidR="002E0FCD" w:rsidRDefault="00E842E3" w:rsidP="002E0FCD">
      <w:pPr>
        <w:spacing w:line="480" w:lineRule="auto"/>
        <w:ind w:firstLine="720"/>
        <w:rPr>
          <w:rFonts w:ascii="Times New Roman" w:hAnsi="Times New Roman" w:cs="Times New Roman"/>
        </w:rPr>
      </w:pPr>
      <w:r>
        <w:rPr>
          <w:rFonts w:ascii="Times New Roman" w:hAnsi="Times New Roman" w:cs="Times New Roman"/>
        </w:rPr>
        <w:t>Worship is ultimate, not missions, because God is ultimate, not man.  When this age is over, and countless missions of the redeemed fall on their faces before the throne of God, missions will be no more.  It is a temporary necessity.  But worship abides forever.”</w:t>
      </w:r>
      <w:r w:rsidR="002D4A11">
        <w:rPr>
          <w:rStyle w:val="FootnoteReference"/>
          <w:rFonts w:ascii="Times New Roman" w:hAnsi="Times New Roman" w:cs="Times New Roman"/>
        </w:rPr>
        <w:footnoteReference w:id="23"/>
      </w:r>
      <w:r w:rsidR="00BA10E4">
        <w:rPr>
          <w:rFonts w:ascii="Times New Roman" w:hAnsi="Times New Roman" w:cs="Times New Roman"/>
        </w:rPr>
        <w:t xml:space="preserve">  </w:t>
      </w:r>
      <w:r w:rsidR="003C1943">
        <w:rPr>
          <w:rFonts w:ascii="Times New Roman" w:hAnsi="Times New Roman" w:cs="Times New Roman"/>
        </w:rPr>
        <w:t xml:space="preserve">God’s purposes will be fulfilled as John portrays in </w:t>
      </w:r>
      <w:r w:rsidR="00355338">
        <w:rPr>
          <w:rFonts w:ascii="Times New Roman" w:hAnsi="Times New Roman" w:cs="Times New Roman"/>
        </w:rPr>
        <w:t xml:space="preserve">the new song being sung in </w:t>
      </w:r>
      <w:r w:rsidR="003C1943">
        <w:rPr>
          <w:rFonts w:ascii="Times New Roman" w:hAnsi="Times New Roman" w:cs="Times New Roman"/>
        </w:rPr>
        <w:t>Revelation</w:t>
      </w:r>
      <w:r w:rsidR="00355338">
        <w:rPr>
          <w:rFonts w:ascii="Times New Roman" w:hAnsi="Times New Roman" w:cs="Times New Roman"/>
        </w:rPr>
        <w:t xml:space="preserve"> 5:9-10</w:t>
      </w:r>
      <w:r w:rsidR="003C1943">
        <w:rPr>
          <w:rFonts w:ascii="Times New Roman" w:hAnsi="Times New Roman" w:cs="Times New Roman"/>
        </w:rPr>
        <w:t>,</w:t>
      </w:r>
      <w:r w:rsidR="00355338">
        <w:rPr>
          <w:rFonts w:ascii="Times New Roman" w:hAnsi="Times New Roman" w:cs="Times New Roman"/>
        </w:rPr>
        <w:t xml:space="preserve"> </w:t>
      </w:r>
    </w:p>
    <w:p w14:paraId="25E34DDA" w14:textId="77777777" w:rsidR="002E0FCD" w:rsidRPr="002E0FCD" w:rsidRDefault="00355338" w:rsidP="002E0FCD">
      <w:pPr>
        <w:pStyle w:val="Quote"/>
        <w:ind w:left="720" w:right="720"/>
        <w:rPr>
          <w:rFonts w:ascii="Times New Roman" w:hAnsi="Times New Roman" w:cs="Times New Roman"/>
          <w:i w:val="0"/>
        </w:rPr>
      </w:pPr>
      <w:r w:rsidRPr="002E0FCD">
        <w:rPr>
          <w:rFonts w:ascii="Times New Roman" w:hAnsi="Times New Roman" w:cs="Times New Roman"/>
          <w:i w:val="0"/>
        </w:rPr>
        <w:t>Worthy are you to take the scroll and to open its seals, for you were slain, and by your blood you ransomed people for God from every tribe and language and people and nation, and you have made them a kingdom and priests to our God, and they shall reign on the earth</w:t>
      </w:r>
      <w:r w:rsidR="002E0FCD" w:rsidRPr="002E0FCD">
        <w:rPr>
          <w:rFonts w:ascii="Times New Roman" w:hAnsi="Times New Roman" w:cs="Times New Roman"/>
          <w:i w:val="0"/>
        </w:rPr>
        <w:t xml:space="preserve">. </w:t>
      </w:r>
    </w:p>
    <w:p w14:paraId="414CF06D" w14:textId="77777777" w:rsidR="002E0FCD" w:rsidRDefault="002E0FCD" w:rsidP="002E0FCD">
      <w:pPr>
        <w:spacing w:line="480" w:lineRule="auto"/>
        <w:ind w:firstLine="720"/>
        <w:rPr>
          <w:rFonts w:ascii="Times New Roman" w:hAnsi="Times New Roman" w:cs="Times New Roman"/>
        </w:rPr>
      </w:pPr>
    </w:p>
    <w:p w14:paraId="23D36BA1" w14:textId="1C2E7293" w:rsidR="006B309E" w:rsidRPr="00E15C8C" w:rsidRDefault="00355338" w:rsidP="002E0FCD">
      <w:pPr>
        <w:spacing w:line="480" w:lineRule="auto"/>
        <w:ind w:firstLine="720"/>
        <w:rPr>
          <w:rFonts w:ascii="Times New Roman" w:hAnsi="Times New Roman" w:cs="Times New Roman"/>
        </w:rPr>
      </w:pPr>
      <w:r>
        <w:rPr>
          <w:rFonts w:ascii="Times New Roman" w:hAnsi="Times New Roman" w:cs="Times New Roman"/>
        </w:rPr>
        <w:t>The blood bought image bearers from all nations fill the earth with their worship</w:t>
      </w:r>
      <w:r w:rsidR="00B30420">
        <w:rPr>
          <w:rFonts w:ascii="Times New Roman" w:hAnsi="Times New Roman" w:cs="Times New Roman"/>
        </w:rPr>
        <w:t xml:space="preserve"> for Christ and exercise dominion to bring about flourishing as God intended in the beginning.  The only thing that stands between this moment and that one is the command to make disciples and the promise that God will honor our efforts and grant success.  </w:t>
      </w:r>
      <w:r w:rsidR="003C1943">
        <w:rPr>
          <w:rFonts w:ascii="Times New Roman" w:hAnsi="Times New Roman" w:cs="Times New Roman"/>
        </w:rPr>
        <w:t xml:space="preserve"> </w:t>
      </w:r>
    </w:p>
    <w:p w14:paraId="16A89680" w14:textId="77777777" w:rsidR="00604E85" w:rsidRPr="006B309E" w:rsidRDefault="00604E85" w:rsidP="006B309E">
      <w:pPr>
        <w:rPr>
          <w:rFonts w:ascii="Times New Roman" w:hAnsi="Times New Roman" w:cs="Times New Roman"/>
        </w:rPr>
      </w:pPr>
    </w:p>
    <w:sectPr w:rsidR="00604E85" w:rsidRPr="006B309E" w:rsidSect="002E0FCD">
      <w:footerReference w:type="default" r:id="rId10"/>
      <w:pgSz w:w="12240" w:h="15840"/>
      <w:pgMar w:top="1170" w:right="1800" w:bottom="1440" w:left="1800" w:header="720" w:footer="10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02A88" w14:textId="77777777" w:rsidR="00A51F59" w:rsidRDefault="00A51F59" w:rsidP="00E9017F">
      <w:r>
        <w:separator/>
      </w:r>
    </w:p>
  </w:endnote>
  <w:endnote w:type="continuationSeparator" w:id="0">
    <w:p w14:paraId="79ECAE8C" w14:textId="77777777" w:rsidR="00A51F59" w:rsidRDefault="00A51F59" w:rsidP="00E9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245736"/>
      <w:docPartObj>
        <w:docPartGallery w:val="Page Numbers (Bottom of Page)"/>
        <w:docPartUnique/>
      </w:docPartObj>
    </w:sdtPr>
    <w:sdtEndPr>
      <w:rPr>
        <w:noProof/>
        <w:sz w:val="20"/>
        <w:szCs w:val="20"/>
      </w:rPr>
    </w:sdtEndPr>
    <w:sdtContent>
      <w:p w14:paraId="7F7D68B2" w14:textId="073AB2FB" w:rsidR="002E0FCD" w:rsidRPr="002E0FCD" w:rsidRDefault="002E0FCD" w:rsidP="002E0FCD">
        <w:pPr>
          <w:pStyle w:val="Footer"/>
          <w:jc w:val="center"/>
          <w:rPr>
            <w:sz w:val="20"/>
            <w:szCs w:val="20"/>
          </w:rPr>
        </w:pPr>
        <w:r w:rsidRPr="002E0FCD">
          <w:rPr>
            <w:sz w:val="20"/>
            <w:szCs w:val="20"/>
          </w:rPr>
          <w:fldChar w:fldCharType="begin"/>
        </w:r>
        <w:r w:rsidRPr="002E0FCD">
          <w:rPr>
            <w:sz w:val="20"/>
            <w:szCs w:val="20"/>
          </w:rPr>
          <w:instrText xml:space="preserve"> PAGE   \* MERGEFORMAT </w:instrText>
        </w:r>
        <w:r w:rsidRPr="002E0FCD">
          <w:rPr>
            <w:sz w:val="20"/>
            <w:szCs w:val="20"/>
          </w:rPr>
          <w:fldChar w:fldCharType="separate"/>
        </w:r>
        <w:r>
          <w:rPr>
            <w:noProof/>
            <w:sz w:val="20"/>
            <w:szCs w:val="20"/>
          </w:rPr>
          <w:t>15</w:t>
        </w:r>
        <w:r w:rsidRPr="002E0FCD">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9D077" w14:textId="77777777" w:rsidR="00A51F59" w:rsidRDefault="00A51F59" w:rsidP="00E9017F">
      <w:r>
        <w:separator/>
      </w:r>
    </w:p>
  </w:footnote>
  <w:footnote w:type="continuationSeparator" w:id="0">
    <w:p w14:paraId="108ACDC1" w14:textId="77777777" w:rsidR="00A51F59" w:rsidRDefault="00A51F59" w:rsidP="00E9017F">
      <w:r>
        <w:continuationSeparator/>
      </w:r>
    </w:p>
  </w:footnote>
  <w:footnote w:id="1">
    <w:p w14:paraId="42C4ED27" w14:textId="77777777" w:rsidR="004D1FBD" w:rsidRDefault="004D1FBD" w:rsidP="002B3F39">
      <w:pPr>
        <w:pStyle w:val="FootnoteText"/>
        <w:ind w:left="720"/>
        <w:rPr>
          <w:sz w:val="20"/>
          <w:szCs w:val="20"/>
        </w:rPr>
      </w:pPr>
      <w:r w:rsidRPr="00E9017F">
        <w:rPr>
          <w:rStyle w:val="FootnoteReference"/>
          <w:sz w:val="20"/>
          <w:szCs w:val="20"/>
        </w:rPr>
        <w:footnoteRef/>
      </w:r>
      <w:r w:rsidRPr="00E9017F">
        <w:rPr>
          <w:sz w:val="20"/>
          <w:szCs w:val="20"/>
        </w:rPr>
        <w:t xml:space="preserve"> For the full text of Carey’s </w:t>
      </w:r>
      <w:r w:rsidRPr="00E9017F">
        <w:rPr>
          <w:i/>
          <w:sz w:val="20"/>
          <w:szCs w:val="20"/>
        </w:rPr>
        <w:t xml:space="preserve">Enquiry, </w:t>
      </w:r>
      <w:r w:rsidRPr="00E9017F">
        <w:rPr>
          <w:sz w:val="20"/>
          <w:szCs w:val="20"/>
        </w:rPr>
        <w:t xml:space="preserve">see </w:t>
      </w:r>
    </w:p>
    <w:p w14:paraId="0354453E" w14:textId="22EA7D66" w:rsidR="004D1FBD" w:rsidRPr="00E9017F" w:rsidRDefault="00A51F59" w:rsidP="002B3F39">
      <w:pPr>
        <w:pStyle w:val="FootnoteText"/>
        <w:rPr>
          <w:sz w:val="20"/>
          <w:szCs w:val="20"/>
        </w:rPr>
      </w:pPr>
      <w:hyperlink r:id="rId1" w:history="1">
        <w:r w:rsidR="004D1FBD" w:rsidRPr="00673D3F">
          <w:rPr>
            <w:rStyle w:val="Hyperlink"/>
            <w:sz w:val="20"/>
            <w:szCs w:val="20"/>
          </w:rPr>
          <w:t>http://www.wmcarey.edu/carey/enquiry/anenquiry.pdf</w:t>
        </w:r>
      </w:hyperlink>
      <w:r w:rsidR="004D1FBD">
        <w:rPr>
          <w:sz w:val="20"/>
          <w:szCs w:val="20"/>
        </w:rPr>
        <w:t>, last accessed September 15, 2015.</w:t>
      </w:r>
    </w:p>
  </w:footnote>
  <w:footnote w:id="2">
    <w:p w14:paraId="46E29431" w14:textId="77777777" w:rsidR="004D1FBD" w:rsidRPr="00A11B88" w:rsidRDefault="004D1FBD" w:rsidP="002B3F39">
      <w:pPr>
        <w:pStyle w:val="FootnoteText"/>
        <w:ind w:left="720"/>
        <w:rPr>
          <w:rFonts w:ascii="Times New Roman" w:hAnsi="Times New Roman" w:cs="Times New Roman"/>
          <w:sz w:val="20"/>
          <w:szCs w:val="20"/>
        </w:rPr>
      </w:pPr>
      <w:r>
        <w:rPr>
          <w:rStyle w:val="FootnoteReference"/>
        </w:rPr>
        <w:footnoteRef/>
      </w:r>
      <w:r>
        <w:t xml:space="preserve"> </w:t>
      </w:r>
      <w:r w:rsidRPr="00A11B88">
        <w:rPr>
          <w:rFonts w:ascii="Times New Roman" w:hAnsi="Times New Roman" w:cs="Times New Roman"/>
          <w:sz w:val="20"/>
          <w:szCs w:val="20"/>
        </w:rPr>
        <w:t>The concept of “Creation Order” is not primarily a reference to the chronological ordering</w:t>
      </w:r>
    </w:p>
    <w:p w14:paraId="52F10D33" w14:textId="2230A845" w:rsidR="004D1FBD" w:rsidRPr="00A11B88" w:rsidRDefault="004D1FBD" w:rsidP="002B3F39">
      <w:pPr>
        <w:pStyle w:val="FootnoteText"/>
        <w:rPr>
          <w:rFonts w:ascii="Times New Roman" w:hAnsi="Times New Roman" w:cs="Times New Roman"/>
        </w:rPr>
      </w:pPr>
      <w:proofErr w:type="gramStart"/>
      <w:r w:rsidRPr="00A11B88">
        <w:rPr>
          <w:rFonts w:ascii="Times New Roman" w:hAnsi="Times New Roman" w:cs="Times New Roman"/>
          <w:sz w:val="20"/>
          <w:szCs w:val="20"/>
        </w:rPr>
        <w:t>of</w:t>
      </w:r>
      <w:proofErr w:type="gramEnd"/>
      <w:r w:rsidRPr="00A11B88">
        <w:rPr>
          <w:rFonts w:ascii="Times New Roman" w:hAnsi="Times New Roman" w:cs="Times New Roman"/>
          <w:sz w:val="20"/>
          <w:szCs w:val="20"/>
        </w:rPr>
        <w:t xml:space="preserve"> events as they occurred in Genesis 1 and 2.  Rather, the emphasis in this concept is upon the intended function and purpose that underlies God’s original design.  Thus, “Creation Order” assumes that God created all things to function in such a way as to bring glory to Himself and that the disordering of Creation is both the result of man’s sin and the subsequent cause of any chaos that exists.  Ultimately the work of Christ is reconciling all things to God (2 Cor. 5:19a) to bring about a reordering and restoration of all things to fulfill God’s original purposes (Rev 21:5-6). My colleague Dr. Mark </w:t>
      </w:r>
      <w:proofErr w:type="spellStart"/>
      <w:r w:rsidRPr="00A11B88">
        <w:rPr>
          <w:rFonts w:ascii="Times New Roman" w:hAnsi="Times New Roman" w:cs="Times New Roman"/>
          <w:sz w:val="20"/>
          <w:szCs w:val="20"/>
        </w:rPr>
        <w:t>Liederbach</w:t>
      </w:r>
      <w:proofErr w:type="spellEnd"/>
      <w:r w:rsidRPr="00A11B88">
        <w:rPr>
          <w:rFonts w:ascii="Times New Roman" w:hAnsi="Times New Roman" w:cs="Times New Roman"/>
          <w:sz w:val="20"/>
          <w:szCs w:val="20"/>
        </w:rPr>
        <w:t xml:space="preserve"> does a phenomenal job expounding upon this concept on pages 119-132 in </w:t>
      </w:r>
      <w:r w:rsidRPr="00A11B88">
        <w:rPr>
          <w:rFonts w:ascii="Times New Roman" w:hAnsi="Times New Roman" w:cs="Times New Roman"/>
          <w:i/>
          <w:sz w:val="20"/>
          <w:szCs w:val="20"/>
        </w:rPr>
        <w:t xml:space="preserve">The Convergent Church:  Missional Worshipers in an Emerging Culture. </w:t>
      </w:r>
      <w:r w:rsidRPr="00A11B88">
        <w:rPr>
          <w:rFonts w:ascii="Times New Roman" w:hAnsi="Times New Roman" w:cs="Times New Roman"/>
          <w:sz w:val="20"/>
          <w:szCs w:val="20"/>
        </w:rPr>
        <w:t xml:space="preserve">(Grand Rapids, MI: </w:t>
      </w:r>
      <w:proofErr w:type="spellStart"/>
      <w:r w:rsidRPr="00A11B88">
        <w:rPr>
          <w:rFonts w:ascii="Times New Roman" w:hAnsi="Times New Roman" w:cs="Times New Roman"/>
          <w:sz w:val="20"/>
          <w:szCs w:val="20"/>
        </w:rPr>
        <w:t>Kregel</w:t>
      </w:r>
      <w:proofErr w:type="spellEnd"/>
      <w:r w:rsidRPr="00A11B88">
        <w:rPr>
          <w:rFonts w:ascii="Times New Roman" w:hAnsi="Times New Roman" w:cs="Times New Roman"/>
          <w:sz w:val="20"/>
          <w:szCs w:val="20"/>
        </w:rPr>
        <w:t>, 2009).</w:t>
      </w:r>
    </w:p>
  </w:footnote>
  <w:footnote w:id="3">
    <w:p w14:paraId="1B507C81" w14:textId="12598915" w:rsidR="004D1FBD" w:rsidRPr="00A11B88" w:rsidRDefault="004D1FBD" w:rsidP="00C84EB2">
      <w:pPr>
        <w:pStyle w:val="FootnoteText"/>
        <w:ind w:left="720"/>
        <w:rPr>
          <w:rFonts w:ascii="Times New Roman" w:hAnsi="Times New Roman" w:cs="Times New Roman"/>
          <w:sz w:val="20"/>
          <w:szCs w:val="20"/>
        </w:rPr>
      </w:pPr>
      <w:r w:rsidRPr="00A11B88">
        <w:rPr>
          <w:rStyle w:val="FootnoteReference"/>
          <w:rFonts w:ascii="Times New Roman" w:hAnsi="Times New Roman" w:cs="Times New Roman"/>
          <w:sz w:val="20"/>
          <w:szCs w:val="20"/>
        </w:rPr>
        <w:footnoteRef/>
      </w:r>
      <w:r w:rsidRPr="00A11B88">
        <w:rPr>
          <w:rFonts w:ascii="Times New Roman" w:hAnsi="Times New Roman" w:cs="Times New Roman"/>
          <w:sz w:val="20"/>
          <w:szCs w:val="20"/>
        </w:rPr>
        <w:t xml:space="preserve"> Wilkins, Michael.  </w:t>
      </w:r>
      <w:r w:rsidRPr="00A11B88">
        <w:rPr>
          <w:rFonts w:ascii="Times New Roman" w:hAnsi="Times New Roman" w:cs="Times New Roman"/>
          <w:i/>
          <w:sz w:val="20"/>
          <w:szCs w:val="20"/>
        </w:rPr>
        <w:t>Following the Master:  A Biblical Theology of Discipleship</w:t>
      </w:r>
      <w:r w:rsidRPr="00A11B88">
        <w:rPr>
          <w:rFonts w:ascii="Times New Roman" w:hAnsi="Times New Roman" w:cs="Times New Roman"/>
          <w:sz w:val="20"/>
          <w:szCs w:val="20"/>
        </w:rPr>
        <w:t xml:space="preserve">,  </w:t>
      </w:r>
    </w:p>
    <w:p w14:paraId="2A0DA752" w14:textId="39F31819" w:rsidR="004D1FBD" w:rsidRPr="00C84EB2" w:rsidRDefault="004D1FBD" w:rsidP="00C84EB2">
      <w:pPr>
        <w:pStyle w:val="FootnoteText"/>
        <w:rPr>
          <w:sz w:val="20"/>
          <w:szCs w:val="20"/>
        </w:rPr>
      </w:pPr>
      <w:r w:rsidRPr="00A11B88">
        <w:rPr>
          <w:rFonts w:ascii="Times New Roman" w:hAnsi="Times New Roman" w:cs="Times New Roman"/>
          <w:sz w:val="20"/>
          <w:szCs w:val="20"/>
        </w:rPr>
        <w:t>(Grand Rapids, MI:  Zondervan, 1992), 73-75.</w:t>
      </w:r>
    </w:p>
  </w:footnote>
  <w:footnote w:id="4">
    <w:p w14:paraId="0B90BED0" w14:textId="77777777" w:rsidR="004D1FBD" w:rsidRPr="00A11B88" w:rsidRDefault="004D1FBD" w:rsidP="00C6256E">
      <w:pPr>
        <w:pStyle w:val="FootnoteText"/>
        <w:ind w:left="720"/>
        <w:rPr>
          <w:rFonts w:ascii="Times New Roman" w:hAnsi="Times New Roman" w:cs="Times New Roman"/>
          <w:sz w:val="20"/>
          <w:szCs w:val="20"/>
        </w:rPr>
      </w:pPr>
      <w:r w:rsidRPr="00A11B88">
        <w:rPr>
          <w:rStyle w:val="FootnoteReference"/>
          <w:rFonts w:ascii="Times New Roman" w:hAnsi="Times New Roman" w:cs="Times New Roman"/>
          <w:sz w:val="20"/>
          <w:szCs w:val="20"/>
        </w:rPr>
        <w:footnoteRef/>
      </w:r>
      <w:r w:rsidRPr="00A11B88">
        <w:rPr>
          <w:rFonts w:ascii="Times New Roman" w:hAnsi="Times New Roman" w:cs="Times New Roman"/>
          <w:sz w:val="20"/>
          <w:szCs w:val="20"/>
        </w:rPr>
        <w:t xml:space="preserve"> Walton, John H.  </w:t>
      </w:r>
      <w:r w:rsidRPr="00A11B88">
        <w:rPr>
          <w:rFonts w:ascii="Times New Roman" w:hAnsi="Times New Roman" w:cs="Times New Roman"/>
          <w:i/>
          <w:sz w:val="20"/>
          <w:szCs w:val="20"/>
        </w:rPr>
        <w:t xml:space="preserve">Zondervan Illustrated Bible Backgrounds Commentary:  Genesis, </w:t>
      </w:r>
      <w:r w:rsidRPr="00A11B88">
        <w:rPr>
          <w:rFonts w:ascii="Times New Roman" w:hAnsi="Times New Roman" w:cs="Times New Roman"/>
          <w:sz w:val="20"/>
          <w:szCs w:val="20"/>
        </w:rPr>
        <w:t xml:space="preserve">Vol. 1. </w:t>
      </w:r>
    </w:p>
    <w:p w14:paraId="006A2FE8" w14:textId="4AF4DAC6" w:rsidR="004D1FBD" w:rsidRPr="00A11B88" w:rsidRDefault="004D1FBD" w:rsidP="00C6256E">
      <w:pPr>
        <w:pStyle w:val="FootnoteText"/>
        <w:rPr>
          <w:rFonts w:ascii="Times New Roman" w:hAnsi="Times New Roman" w:cs="Times New Roman"/>
          <w:sz w:val="20"/>
          <w:szCs w:val="20"/>
        </w:rPr>
      </w:pPr>
      <w:proofErr w:type="gramStart"/>
      <w:r w:rsidRPr="00A11B88">
        <w:rPr>
          <w:rFonts w:ascii="Times New Roman" w:hAnsi="Times New Roman" w:cs="Times New Roman"/>
          <w:sz w:val="20"/>
          <w:szCs w:val="20"/>
        </w:rPr>
        <w:t>(Grand Rapids, MI:  Zondervan, 2009), 20.</w:t>
      </w:r>
      <w:proofErr w:type="gramEnd"/>
      <w:r w:rsidRPr="00A11B88">
        <w:rPr>
          <w:rFonts w:ascii="Times New Roman" w:hAnsi="Times New Roman" w:cs="Times New Roman"/>
          <w:sz w:val="20"/>
          <w:szCs w:val="20"/>
        </w:rPr>
        <w:t xml:space="preserve">  </w:t>
      </w:r>
    </w:p>
  </w:footnote>
  <w:footnote w:id="5">
    <w:p w14:paraId="52AF1685" w14:textId="77777777" w:rsidR="004D1FBD" w:rsidRPr="00A11B88" w:rsidRDefault="004D1FBD" w:rsidP="00C13EFE">
      <w:pPr>
        <w:pStyle w:val="FootnoteText"/>
        <w:ind w:left="720"/>
        <w:rPr>
          <w:rFonts w:ascii="Times New Roman" w:hAnsi="Times New Roman" w:cs="Times New Roman"/>
          <w:sz w:val="20"/>
          <w:szCs w:val="20"/>
        </w:rPr>
      </w:pPr>
      <w:r w:rsidRPr="00A11B88">
        <w:rPr>
          <w:rStyle w:val="FootnoteReference"/>
          <w:rFonts w:ascii="Times New Roman" w:hAnsi="Times New Roman" w:cs="Times New Roman"/>
          <w:sz w:val="20"/>
          <w:szCs w:val="20"/>
        </w:rPr>
        <w:footnoteRef/>
      </w:r>
      <w:r w:rsidRPr="00A11B88">
        <w:rPr>
          <w:rFonts w:ascii="Times New Roman" w:hAnsi="Times New Roman" w:cs="Times New Roman"/>
          <w:sz w:val="20"/>
          <w:szCs w:val="20"/>
        </w:rPr>
        <w:t xml:space="preserve"> </w:t>
      </w:r>
      <w:proofErr w:type="spellStart"/>
      <w:r w:rsidRPr="00A11B88">
        <w:rPr>
          <w:rFonts w:ascii="Times New Roman" w:hAnsi="Times New Roman" w:cs="Times New Roman"/>
          <w:sz w:val="20"/>
          <w:szCs w:val="20"/>
        </w:rPr>
        <w:t>Sailhamer</w:t>
      </w:r>
      <w:proofErr w:type="spellEnd"/>
      <w:r w:rsidRPr="00A11B88">
        <w:rPr>
          <w:rFonts w:ascii="Times New Roman" w:hAnsi="Times New Roman" w:cs="Times New Roman"/>
          <w:sz w:val="20"/>
          <w:szCs w:val="20"/>
        </w:rPr>
        <w:t xml:space="preserve">, John H. </w:t>
      </w:r>
      <w:r w:rsidRPr="00A11B88">
        <w:rPr>
          <w:rFonts w:ascii="Times New Roman" w:hAnsi="Times New Roman" w:cs="Times New Roman"/>
          <w:i/>
          <w:sz w:val="20"/>
          <w:szCs w:val="20"/>
        </w:rPr>
        <w:t xml:space="preserve">The Pentateuch as Narrative:  A Biblical-Theological Commentary. </w:t>
      </w:r>
      <w:r w:rsidRPr="00A11B88">
        <w:rPr>
          <w:rFonts w:ascii="Times New Roman" w:hAnsi="Times New Roman" w:cs="Times New Roman"/>
          <w:sz w:val="20"/>
          <w:szCs w:val="20"/>
        </w:rPr>
        <w:t xml:space="preserve">(Grand </w:t>
      </w:r>
    </w:p>
    <w:p w14:paraId="5C16F5D0" w14:textId="21FFC21D" w:rsidR="004D1FBD" w:rsidRPr="00A11B88" w:rsidRDefault="004D1FBD" w:rsidP="00CE3661">
      <w:pPr>
        <w:pStyle w:val="FootnoteText"/>
        <w:rPr>
          <w:rFonts w:ascii="Times New Roman" w:hAnsi="Times New Roman" w:cs="Times New Roman"/>
          <w:sz w:val="20"/>
          <w:szCs w:val="20"/>
        </w:rPr>
      </w:pPr>
      <w:r w:rsidRPr="00A11B88">
        <w:rPr>
          <w:rFonts w:ascii="Times New Roman" w:hAnsi="Times New Roman" w:cs="Times New Roman"/>
          <w:sz w:val="20"/>
          <w:szCs w:val="20"/>
        </w:rPr>
        <w:t>Rapids, MI:  Zondervan, 1992), 94-96.</w:t>
      </w:r>
    </w:p>
  </w:footnote>
  <w:footnote w:id="6">
    <w:p w14:paraId="3C8BD6ED" w14:textId="1F5E9F7D" w:rsidR="004D1FBD" w:rsidRPr="00960509" w:rsidRDefault="004D1FBD" w:rsidP="00960509">
      <w:pPr>
        <w:pStyle w:val="FootnoteText"/>
        <w:ind w:left="720"/>
        <w:rPr>
          <w:sz w:val="20"/>
          <w:szCs w:val="20"/>
        </w:rPr>
      </w:pPr>
      <w:r w:rsidRPr="00A11B88">
        <w:rPr>
          <w:rStyle w:val="FootnoteReference"/>
          <w:rFonts w:ascii="Times New Roman" w:hAnsi="Times New Roman" w:cs="Times New Roman"/>
          <w:sz w:val="20"/>
          <w:szCs w:val="20"/>
        </w:rPr>
        <w:footnoteRef/>
      </w:r>
      <w:r w:rsidRPr="00A11B88">
        <w:rPr>
          <w:rFonts w:ascii="Times New Roman" w:hAnsi="Times New Roman" w:cs="Times New Roman"/>
          <w:sz w:val="20"/>
          <w:szCs w:val="20"/>
        </w:rPr>
        <w:t xml:space="preserve"> </w:t>
      </w:r>
      <w:proofErr w:type="gramStart"/>
      <w:r w:rsidRPr="00A11B88">
        <w:rPr>
          <w:rFonts w:ascii="Times New Roman" w:hAnsi="Times New Roman" w:cs="Times New Roman"/>
          <w:sz w:val="20"/>
          <w:szCs w:val="20"/>
        </w:rPr>
        <w:t>Walton, 21.</w:t>
      </w:r>
      <w:proofErr w:type="gramEnd"/>
    </w:p>
  </w:footnote>
  <w:footnote w:id="7">
    <w:p w14:paraId="1978DAB1" w14:textId="77777777" w:rsidR="004D1FBD" w:rsidRDefault="004D1FBD" w:rsidP="00C83F80">
      <w:pPr>
        <w:pStyle w:val="FootnoteText"/>
        <w:ind w:left="720"/>
        <w:rPr>
          <w:i/>
          <w:sz w:val="20"/>
          <w:szCs w:val="20"/>
        </w:rPr>
      </w:pPr>
      <w:r w:rsidRPr="003D0423">
        <w:rPr>
          <w:rStyle w:val="FootnoteReference"/>
          <w:sz w:val="20"/>
          <w:szCs w:val="20"/>
        </w:rPr>
        <w:footnoteRef/>
      </w:r>
      <w:r w:rsidRPr="003D0423">
        <w:rPr>
          <w:sz w:val="20"/>
          <w:szCs w:val="20"/>
        </w:rPr>
        <w:t xml:space="preserve"> </w:t>
      </w:r>
      <w:r>
        <w:rPr>
          <w:sz w:val="20"/>
          <w:szCs w:val="20"/>
        </w:rPr>
        <w:t xml:space="preserve">For a better understanding of the positive tone of this term, see Crouch, Andy.  </w:t>
      </w:r>
      <w:r>
        <w:rPr>
          <w:i/>
          <w:sz w:val="20"/>
          <w:szCs w:val="20"/>
        </w:rPr>
        <w:t xml:space="preserve">Culture </w:t>
      </w:r>
    </w:p>
    <w:p w14:paraId="4C6A78F7" w14:textId="67876E1B" w:rsidR="004D1FBD" w:rsidRPr="003D0423" w:rsidRDefault="004D1FBD" w:rsidP="00C83F80">
      <w:pPr>
        <w:pStyle w:val="FootnoteText"/>
        <w:rPr>
          <w:sz w:val="20"/>
          <w:szCs w:val="20"/>
        </w:rPr>
      </w:pPr>
      <w:r>
        <w:rPr>
          <w:i/>
          <w:sz w:val="20"/>
          <w:szCs w:val="20"/>
        </w:rPr>
        <w:t xml:space="preserve">Making:  Recovering our Creative Calling, </w:t>
      </w:r>
      <w:r>
        <w:rPr>
          <w:sz w:val="20"/>
          <w:szCs w:val="20"/>
        </w:rPr>
        <w:t xml:space="preserve">(Downers Grove, IL:  </w:t>
      </w:r>
      <w:proofErr w:type="spellStart"/>
      <w:r>
        <w:rPr>
          <w:sz w:val="20"/>
          <w:szCs w:val="20"/>
        </w:rPr>
        <w:t>InterVarsity</w:t>
      </w:r>
      <w:proofErr w:type="spellEnd"/>
      <w:r>
        <w:rPr>
          <w:sz w:val="20"/>
          <w:szCs w:val="20"/>
        </w:rPr>
        <w:t xml:space="preserve"> Press, 2008).  Crouch notes, </w:t>
      </w:r>
      <w:r w:rsidRPr="00222AC5">
        <w:rPr>
          <w:sz w:val="20"/>
          <w:szCs w:val="20"/>
        </w:rPr>
        <w:t>“Culture is, first of all, the name for our relentless, restless human effort to take the world as it’s given to us and make something else” (p. 23).</w:t>
      </w:r>
      <w:r>
        <w:rPr>
          <w:sz w:val="20"/>
          <w:szCs w:val="20"/>
        </w:rPr>
        <w:t xml:space="preserve">  Thus, culture can be either good or bad contingent upon the heart behind the vice-regent.</w:t>
      </w:r>
    </w:p>
  </w:footnote>
  <w:footnote w:id="8">
    <w:p w14:paraId="0099E8A4" w14:textId="77777777" w:rsidR="004D1FBD" w:rsidRPr="00A11B88" w:rsidRDefault="004D1FBD" w:rsidP="00402DEE">
      <w:pPr>
        <w:pStyle w:val="FootnoteText"/>
        <w:ind w:left="720"/>
        <w:rPr>
          <w:rFonts w:ascii="Times New Roman" w:hAnsi="Times New Roman" w:cs="Times New Roman"/>
          <w:sz w:val="20"/>
          <w:szCs w:val="20"/>
        </w:rPr>
      </w:pPr>
      <w:r w:rsidRPr="00402DEE">
        <w:rPr>
          <w:rStyle w:val="FootnoteReference"/>
          <w:sz w:val="20"/>
          <w:szCs w:val="20"/>
        </w:rPr>
        <w:footnoteRef/>
      </w:r>
      <w:r w:rsidRPr="00402DEE">
        <w:rPr>
          <w:sz w:val="20"/>
          <w:szCs w:val="20"/>
        </w:rPr>
        <w:t xml:space="preserve"> </w:t>
      </w:r>
      <w:r w:rsidRPr="00A11B88">
        <w:rPr>
          <w:rFonts w:ascii="Times New Roman" w:hAnsi="Times New Roman" w:cs="Times New Roman"/>
          <w:sz w:val="20"/>
          <w:szCs w:val="20"/>
        </w:rPr>
        <w:t xml:space="preserve">D.A. Carson, </w:t>
      </w:r>
      <w:r w:rsidRPr="00A11B88">
        <w:rPr>
          <w:rFonts w:ascii="Times New Roman" w:hAnsi="Times New Roman" w:cs="Times New Roman"/>
          <w:i/>
          <w:sz w:val="20"/>
          <w:szCs w:val="20"/>
        </w:rPr>
        <w:t xml:space="preserve">The God Who is There:  Finding Your Place in God’s Story, </w:t>
      </w:r>
      <w:r w:rsidRPr="00A11B88">
        <w:rPr>
          <w:rFonts w:ascii="Times New Roman" w:hAnsi="Times New Roman" w:cs="Times New Roman"/>
          <w:sz w:val="20"/>
          <w:szCs w:val="20"/>
        </w:rPr>
        <w:t xml:space="preserve">(Grand Rapids, MI:  </w:t>
      </w:r>
    </w:p>
    <w:p w14:paraId="58B9A139" w14:textId="2B7E82C4" w:rsidR="004D1FBD" w:rsidRPr="00A11B88" w:rsidRDefault="004D1FBD" w:rsidP="002E560E">
      <w:pPr>
        <w:pStyle w:val="FootnoteText"/>
        <w:rPr>
          <w:rFonts w:ascii="Times New Roman" w:hAnsi="Times New Roman" w:cs="Times New Roman"/>
          <w:sz w:val="20"/>
          <w:szCs w:val="20"/>
        </w:rPr>
      </w:pPr>
      <w:r w:rsidRPr="00A11B88">
        <w:rPr>
          <w:rFonts w:ascii="Times New Roman" w:hAnsi="Times New Roman" w:cs="Times New Roman"/>
          <w:sz w:val="20"/>
          <w:szCs w:val="20"/>
        </w:rPr>
        <w:t>Baker Books, 2010), 30-31.</w:t>
      </w:r>
    </w:p>
  </w:footnote>
  <w:footnote w:id="9">
    <w:p w14:paraId="70544221" w14:textId="77777777" w:rsidR="004D1FBD" w:rsidRPr="00A11B88" w:rsidRDefault="004D1FBD" w:rsidP="00402DEE">
      <w:pPr>
        <w:pStyle w:val="FootnoteText"/>
        <w:ind w:left="720"/>
        <w:rPr>
          <w:rFonts w:ascii="Times New Roman" w:hAnsi="Times New Roman" w:cs="Times New Roman"/>
          <w:sz w:val="20"/>
          <w:szCs w:val="20"/>
        </w:rPr>
      </w:pPr>
      <w:r w:rsidRPr="00A11B88">
        <w:rPr>
          <w:rStyle w:val="FootnoteReference"/>
          <w:rFonts w:ascii="Times New Roman" w:hAnsi="Times New Roman" w:cs="Times New Roman"/>
          <w:sz w:val="20"/>
          <w:szCs w:val="20"/>
        </w:rPr>
        <w:footnoteRef/>
      </w:r>
      <w:r w:rsidRPr="00A11B88">
        <w:rPr>
          <w:rFonts w:ascii="Times New Roman" w:hAnsi="Times New Roman" w:cs="Times New Roman"/>
          <w:sz w:val="20"/>
          <w:szCs w:val="20"/>
        </w:rPr>
        <w:t xml:space="preserve"> It is beyond the scope of this paper to explain the varying theories related to the concept of </w:t>
      </w:r>
    </w:p>
    <w:p w14:paraId="6DE9F644" w14:textId="51E2C377" w:rsidR="004D1FBD" w:rsidRPr="00A11B88" w:rsidRDefault="004D1FBD" w:rsidP="00402DEE">
      <w:pPr>
        <w:pStyle w:val="FootnoteText"/>
        <w:rPr>
          <w:rFonts w:ascii="Times New Roman" w:hAnsi="Times New Roman" w:cs="Times New Roman"/>
          <w:sz w:val="20"/>
          <w:szCs w:val="20"/>
        </w:rPr>
      </w:pPr>
      <w:r w:rsidRPr="00A11B88">
        <w:rPr>
          <w:rFonts w:ascii="Times New Roman" w:hAnsi="Times New Roman" w:cs="Times New Roman"/>
          <w:sz w:val="20"/>
          <w:szCs w:val="20"/>
        </w:rPr>
        <w:t>Theodicy - the problem of evil and its origin.  For our purposes here we will limit our study to examining the point at which evil affected humanity and subsequently the earth they were made to rule over.</w:t>
      </w:r>
    </w:p>
  </w:footnote>
  <w:footnote w:id="10">
    <w:p w14:paraId="1AD94E66" w14:textId="2D522169" w:rsidR="004D1FBD" w:rsidRPr="00A11B88" w:rsidRDefault="004D1FBD" w:rsidP="000A4FEB">
      <w:pPr>
        <w:pStyle w:val="FootnoteText"/>
        <w:ind w:left="720"/>
        <w:rPr>
          <w:rFonts w:ascii="Times New Roman" w:hAnsi="Times New Roman" w:cs="Times New Roman"/>
          <w:sz w:val="20"/>
          <w:szCs w:val="20"/>
        </w:rPr>
      </w:pPr>
      <w:r w:rsidRPr="00A11B88">
        <w:rPr>
          <w:rStyle w:val="FootnoteReference"/>
          <w:rFonts w:ascii="Times New Roman" w:hAnsi="Times New Roman" w:cs="Times New Roman"/>
          <w:sz w:val="20"/>
          <w:szCs w:val="20"/>
        </w:rPr>
        <w:footnoteRef/>
      </w:r>
      <w:r w:rsidRPr="00A11B88">
        <w:rPr>
          <w:rFonts w:ascii="Times New Roman" w:hAnsi="Times New Roman" w:cs="Times New Roman"/>
          <w:sz w:val="20"/>
          <w:szCs w:val="20"/>
        </w:rPr>
        <w:t xml:space="preserve"> Carson suggests that infinite God is able to know of the possibilities of evil without </w:t>
      </w:r>
    </w:p>
    <w:p w14:paraId="14A02447" w14:textId="50176A34" w:rsidR="004D1FBD" w:rsidRPr="00420C8C" w:rsidRDefault="004D1FBD" w:rsidP="002265D8">
      <w:pPr>
        <w:pStyle w:val="FootnoteText"/>
        <w:rPr>
          <w:sz w:val="20"/>
          <w:szCs w:val="20"/>
        </w:rPr>
      </w:pPr>
      <w:proofErr w:type="gramStart"/>
      <w:r w:rsidRPr="00A11B88">
        <w:rPr>
          <w:rFonts w:ascii="Times New Roman" w:hAnsi="Times New Roman" w:cs="Times New Roman"/>
          <w:sz w:val="20"/>
          <w:szCs w:val="20"/>
        </w:rPr>
        <w:t>being</w:t>
      </w:r>
      <w:proofErr w:type="gramEnd"/>
      <w:r w:rsidRPr="00A11B88">
        <w:rPr>
          <w:rFonts w:ascii="Times New Roman" w:hAnsi="Times New Roman" w:cs="Times New Roman"/>
          <w:sz w:val="20"/>
          <w:szCs w:val="20"/>
        </w:rPr>
        <w:t xml:space="preserve"> a cause or participant by virtue of His omniscience.  However, as finite creatures humans are incapable of knowing apart from experience and participation.  This does NOT mean that the man</w:t>
      </w:r>
      <w:r>
        <w:rPr>
          <w:sz w:val="20"/>
          <w:szCs w:val="20"/>
        </w:rPr>
        <w:t xml:space="preserve"> and woman were set up by God destined to fall into sin.  God’s instruction, or discipling if you will of </w:t>
      </w:r>
      <w:r w:rsidRPr="00A11B88">
        <w:rPr>
          <w:rFonts w:ascii="Times New Roman" w:hAnsi="Times New Roman" w:cs="Times New Roman"/>
          <w:sz w:val="20"/>
          <w:szCs w:val="20"/>
        </w:rPr>
        <w:t xml:space="preserve">Adam, was intended to warn him that there are things that were beyond his knowledge that needed to stay that way.  See </w:t>
      </w:r>
      <w:r w:rsidRPr="00A11B88">
        <w:rPr>
          <w:rFonts w:ascii="Times New Roman" w:hAnsi="Times New Roman" w:cs="Times New Roman"/>
          <w:i/>
          <w:sz w:val="20"/>
          <w:szCs w:val="20"/>
        </w:rPr>
        <w:t xml:space="preserve">The God Who is There, </w:t>
      </w:r>
      <w:r w:rsidRPr="00A11B88">
        <w:rPr>
          <w:rFonts w:ascii="Times New Roman" w:hAnsi="Times New Roman" w:cs="Times New Roman"/>
          <w:sz w:val="20"/>
          <w:szCs w:val="20"/>
        </w:rPr>
        <w:t>page</w:t>
      </w:r>
      <w:r w:rsidRPr="00A11B88">
        <w:rPr>
          <w:rFonts w:ascii="Times New Roman" w:hAnsi="Times New Roman" w:cs="Times New Roman"/>
          <w:i/>
          <w:sz w:val="20"/>
          <w:szCs w:val="20"/>
        </w:rPr>
        <w:t xml:space="preserve"> </w:t>
      </w:r>
      <w:r w:rsidRPr="00A11B88">
        <w:rPr>
          <w:rFonts w:ascii="Times New Roman" w:hAnsi="Times New Roman" w:cs="Times New Roman"/>
          <w:sz w:val="20"/>
          <w:szCs w:val="20"/>
        </w:rPr>
        <w:t>32.</w:t>
      </w:r>
      <w:r>
        <w:rPr>
          <w:sz w:val="20"/>
          <w:szCs w:val="20"/>
        </w:rPr>
        <w:t xml:space="preserve"> </w:t>
      </w:r>
    </w:p>
  </w:footnote>
  <w:footnote w:id="11">
    <w:p w14:paraId="15722D8C" w14:textId="77777777" w:rsidR="004D1FBD" w:rsidRPr="00A11B88" w:rsidRDefault="004D1FBD" w:rsidP="009A45CD">
      <w:pPr>
        <w:pStyle w:val="FootnoteText"/>
        <w:ind w:left="720"/>
        <w:rPr>
          <w:rFonts w:ascii="Times New Roman" w:hAnsi="Times New Roman" w:cs="Times New Roman"/>
          <w:sz w:val="20"/>
          <w:szCs w:val="20"/>
        </w:rPr>
      </w:pPr>
      <w:r w:rsidRPr="009A45CD">
        <w:rPr>
          <w:rStyle w:val="FootnoteReference"/>
          <w:sz w:val="20"/>
          <w:szCs w:val="20"/>
        </w:rPr>
        <w:footnoteRef/>
      </w:r>
      <w:r w:rsidRPr="009A45CD">
        <w:rPr>
          <w:sz w:val="20"/>
          <w:szCs w:val="20"/>
        </w:rPr>
        <w:t xml:space="preserve"> </w:t>
      </w:r>
      <w:r w:rsidRPr="00A11B88">
        <w:rPr>
          <w:rFonts w:ascii="Times New Roman" w:hAnsi="Times New Roman" w:cs="Times New Roman"/>
          <w:sz w:val="20"/>
          <w:szCs w:val="20"/>
        </w:rPr>
        <w:t xml:space="preserve">Noel Due.  </w:t>
      </w:r>
      <w:r w:rsidRPr="00A11B88">
        <w:rPr>
          <w:rFonts w:ascii="Times New Roman" w:hAnsi="Times New Roman" w:cs="Times New Roman"/>
          <w:i/>
          <w:sz w:val="20"/>
          <w:szCs w:val="20"/>
        </w:rPr>
        <w:t xml:space="preserve">Created for Worship:  From Genesis to Revelation to You, </w:t>
      </w:r>
      <w:r w:rsidRPr="00A11B88">
        <w:rPr>
          <w:rFonts w:ascii="Times New Roman" w:hAnsi="Times New Roman" w:cs="Times New Roman"/>
          <w:sz w:val="20"/>
          <w:szCs w:val="20"/>
        </w:rPr>
        <w:t xml:space="preserve">(Scotland:  Mentor </w:t>
      </w:r>
    </w:p>
    <w:p w14:paraId="5CF9E9D2" w14:textId="03B9ECBE" w:rsidR="004D1FBD" w:rsidRPr="009A45CD" w:rsidRDefault="004D1FBD" w:rsidP="009A45CD">
      <w:pPr>
        <w:pStyle w:val="FootnoteText"/>
        <w:rPr>
          <w:sz w:val="20"/>
          <w:szCs w:val="20"/>
        </w:rPr>
      </w:pPr>
      <w:proofErr w:type="gramStart"/>
      <w:r w:rsidRPr="00A11B88">
        <w:rPr>
          <w:rFonts w:ascii="Times New Roman" w:hAnsi="Times New Roman" w:cs="Times New Roman"/>
          <w:sz w:val="20"/>
          <w:szCs w:val="20"/>
        </w:rPr>
        <w:t>Imprint, 2005), 48.</w:t>
      </w:r>
      <w:proofErr w:type="gramEnd"/>
    </w:p>
  </w:footnote>
  <w:footnote w:id="12">
    <w:p w14:paraId="43E50FD4" w14:textId="77777777" w:rsidR="004D1FBD" w:rsidRPr="00A11B88" w:rsidRDefault="004D1FBD" w:rsidP="0009655E">
      <w:pPr>
        <w:pStyle w:val="FootnoteText"/>
        <w:ind w:left="720"/>
        <w:rPr>
          <w:rFonts w:ascii="Times New Roman" w:hAnsi="Times New Roman" w:cs="Times New Roman"/>
          <w:i/>
          <w:sz w:val="20"/>
          <w:szCs w:val="20"/>
        </w:rPr>
      </w:pPr>
      <w:r w:rsidRPr="0009655E">
        <w:rPr>
          <w:rStyle w:val="FootnoteReference"/>
          <w:sz w:val="20"/>
          <w:szCs w:val="20"/>
        </w:rPr>
        <w:footnoteRef/>
      </w:r>
      <w:r w:rsidRPr="0009655E">
        <w:rPr>
          <w:sz w:val="20"/>
          <w:szCs w:val="20"/>
        </w:rPr>
        <w:t xml:space="preserve"> </w:t>
      </w:r>
      <w:r w:rsidRPr="00A11B88">
        <w:rPr>
          <w:rFonts w:ascii="Times New Roman" w:hAnsi="Times New Roman" w:cs="Times New Roman"/>
          <w:sz w:val="20"/>
          <w:szCs w:val="20"/>
        </w:rPr>
        <w:t xml:space="preserve">Michael D. Williams.  </w:t>
      </w:r>
      <w:r w:rsidRPr="00A11B88">
        <w:rPr>
          <w:rFonts w:ascii="Times New Roman" w:hAnsi="Times New Roman" w:cs="Times New Roman"/>
          <w:i/>
          <w:sz w:val="20"/>
          <w:szCs w:val="20"/>
        </w:rPr>
        <w:t xml:space="preserve">Far As the Curse Is Found:  The Covenant Story of Redemption, </w:t>
      </w:r>
    </w:p>
    <w:p w14:paraId="76F96311" w14:textId="7B626CEB" w:rsidR="004D1FBD" w:rsidRPr="0009655E" w:rsidRDefault="004D1FBD" w:rsidP="0009655E">
      <w:pPr>
        <w:pStyle w:val="FootnoteText"/>
        <w:rPr>
          <w:sz w:val="20"/>
          <w:szCs w:val="20"/>
        </w:rPr>
      </w:pPr>
      <w:proofErr w:type="gramStart"/>
      <w:r w:rsidRPr="00A11B88">
        <w:rPr>
          <w:rFonts w:ascii="Times New Roman" w:hAnsi="Times New Roman" w:cs="Times New Roman"/>
          <w:sz w:val="20"/>
          <w:szCs w:val="20"/>
        </w:rPr>
        <w:t>(Philipsburg, NJ:  P&amp;R Publishing, 2005), 67.</w:t>
      </w:r>
      <w:proofErr w:type="gramEnd"/>
    </w:p>
  </w:footnote>
  <w:footnote w:id="13">
    <w:p w14:paraId="1439EA54" w14:textId="77777777" w:rsidR="004D1FBD" w:rsidRPr="00A11B88" w:rsidRDefault="004D1FBD" w:rsidP="0055618A">
      <w:pPr>
        <w:pStyle w:val="FootnoteText"/>
        <w:ind w:left="720"/>
        <w:rPr>
          <w:rFonts w:ascii="Times New Roman" w:hAnsi="Times New Roman" w:cs="Times New Roman"/>
          <w:sz w:val="20"/>
          <w:szCs w:val="20"/>
        </w:rPr>
      </w:pPr>
      <w:r w:rsidRPr="00A11B88">
        <w:rPr>
          <w:rStyle w:val="FootnoteReference"/>
          <w:rFonts w:ascii="Times New Roman" w:hAnsi="Times New Roman" w:cs="Times New Roman"/>
          <w:sz w:val="20"/>
          <w:szCs w:val="20"/>
        </w:rPr>
        <w:footnoteRef/>
      </w:r>
      <w:r w:rsidRPr="00A11B88">
        <w:rPr>
          <w:rFonts w:ascii="Times New Roman" w:hAnsi="Times New Roman" w:cs="Times New Roman"/>
          <w:sz w:val="20"/>
          <w:szCs w:val="20"/>
        </w:rPr>
        <w:t xml:space="preserve"> “It has also been argued that, on the basis of the Septuagint translation of Genesis 3.15, </w:t>
      </w:r>
    </w:p>
    <w:p w14:paraId="5DD065ED" w14:textId="77A06907" w:rsidR="004D1FBD" w:rsidRPr="00A11B88" w:rsidRDefault="004D1FBD" w:rsidP="0009655E">
      <w:pPr>
        <w:pStyle w:val="FootnoteText"/>
        <w:rPr>
          <w:rFonts w:ascii="Times New Roman" w:hAnsi="Times New Roman" w:cs="Times New Roman"/>
          <w:sz w:val="20"/>
          <w:szCs w:val="20"/>
        </w:rPr>
      </w:pPr>
      <w:r w:rsidRPr="00A11B88">
        <w:rPr>
          <w:rFonts w:ascii="Times New Roman" w:hAnsi="Times New Roman" w:cs="Times New Roman"/>
          <w:sz w:val="20"/>
          <w:szCs w:val="20"/>
        </w:rPr>
        <w:t>Jews were already reading the 'seed' of Eve as referring to a singular person who would 'crush' the serpent:  This evidence has to do with the pronoun one uses with the word </w:t>
      </w:r>
      <w:r w:rsidRPr="00A11B88">
        <w:rPr>
          <w:rFonts w:ascii="Times New Roman" w:hAnsi="Times New Roman" w:cs="Times New Roman"/>
          <w:i/>
          <w:iCs/>
          <w:sz w:val="20"/>
          <w:szCs w:val="20"/>
        </w:rPr>
        <w:t>seed</w:t>
      </w:r>
      <w:r w:rsidRPr="00A11B88">
        <w:rPr>
          <w:rFonts w:ascii="Times New Roman" w:hAnsi="Times New Roman" w:cs="Times New Roman"/>
          <w:sz w:val="20"/>
          <w:szCs w:val="20"/>
        </w:rPr>
        <w:t>. In Hebrew, </w:t>
      </w:r>
      <w:proofErr w:type="spellStart"/>
      <w:r w:rsidRPr="00A11B88">
        <w:rPr>
          <w:rFonts w:ascii="Times New Roman" w:hAnsi="Times New Roman" w:cs="Times New Roman"/>
          <w:i/>
          <w:iCs/>
          <w:sz w:val="20"/>
          <w:szCs w:val="20"/>
        </w:rPr>
        <w:t>zera</w:t>
      </w:r>
      <w:proofErr w:type="spellEnd"/>
      <w:r w:rsidRPr="00A11B88">
        <w:rPr>
          <w:rFonts w:ascii="Times New Roman" w:hAnsi="Times New Roman" w:cs="Times New Roman"/>
          <w:i/>
          <w:iCs/>
          <w:sz w:val="20"/>
          <w:szCs w:val="20"/>
        </w:rPr>
        <w:t>'</w:t>
      </w:r>
      <w:r w:rsidRPr="00A11B88">
        <w:rPr>
          <w:rFonts w:ascii="Times New Roman" w:hAnsi="Times New Roman" w:cs="Times New Roman"/>
          <w:sz w:val="20"/>
          <w:szCs w:val="20"/>
        </w:rPr>
        <w:t> is masculine, so one would use the masculine pronoun ‘he’ (</w:t>
      </w:r>
      <w:proofErr w:type="spellStart"/>
      <w:r w:rsidRPr="00A11B88">
        <w:rPr>
          <w:rFonts w:ascii="Times New Roman" w:hAnsi="Times New Roman" w:cs="Times New Roman"/>
          <w:i/>
          <w:iCs/>
          <w:sz w:val="20"/>
          <w:szCs w:val="20"/>
        </w:rPr>
        <w:t>hû</w:t>
      </w:r>
      <w:proofErr w:type="spellEnd"/>
      <w:r w:rsidRPr="00A11B88">
        <w:rPr>
          <w:rFonts w:ascii="Times New Roman" w:hAnsi="Times New Roman" w:cs="Times New Roman"/>
          <w:i/>
          <w:iCs/>
          <w:sz w:val="20"/>
          <w:szCs w:val="20"/>
        </w:rPr>
        <w:t>’</w:t>
      </w:r>
      <w:r w:rsidRPr="00A11B88">
        <w:rPr>
          <w:rFonts w:ascii="Times New Roman" w:hAnsi="Times New Roman" w:cs="Times New Roman"/>
          <w:sz w:val="20"/>
          <w:szCs w:val="20"/>
        </w:rPr>
        <w:t>) whether one wanted to speak of one descendant or all of them. But in Greek the word for ‘seed’ (</w:t>
      </w:r>
      <w:proofErr w:type="spellStart"/>
      <w:r w:rsidRPr="00A11B88">
        <w:rPr>
          <w:rFonts w:ascii="Times New Roman" w:hAnsi="Times New Roman" w:cs="Times New Roman"/>
          <w:i/>
          <w:iCs/>
          <w:sz w:val="20"/>
          <w:szCs w:val="20"/>
        </w:rPr>
        <w:t>sperma</w:t>
      </w:r>
      <w:proofErr w:type="spellEnd"/>
      <w:r w:rsidRPr="00A11B88">
        <w:rPr>
          <w:rFonts w:ascii="Times New Roman" w:hAnsi="Times New Roman" w:cs="Times New Roman"/>
          <w:sz w:val="20"/>
          <w:szCs w:val="20"/>
        </w:rPr>
        <w:t>) is neuter, so if one wants to use the word to refer all the descendants, one follows it with the neuter personal pronoun ‘it’ (</w:t>
      </w:r>
      <w:r w:rsidRPr="00A11B88">
        <w:rPr>
          <w:rFonts w:ascii="Times New Roman" w:hAnsi="Times New Roman" w:cs="Times New Roman"/>
          <w:i/>
          <w:iCs/>
          <w:sz w:val="20"/>
          <w:szCs w:val="20"/>
        </w:rPr>
        <w:t>auto</w:t>
      </w:r>
      <w:r w:rsidRPr="00A11B88">
        <w:rPr>
          <w:rFonts w:ascii="Times New Roman" w:hAnsi="Times New Roman" w:cs="Times New Roman"/>
          <w:sz w:val="20"/>
          <w:szCs w:val="20"/>
        </w:rPr>
        <w:t>). In contrast, if one wants to use the word ‘seed’ to refer to a single descendant, one uses a masculine or feminine pronoun: ‘he’ (</w:t>
      </w:r>
      <w:r w:rsidRPr="00A11B88">
        <w:rPr>
          <w:rFonts w:ascii="Times New Roman" w:hAnsi="Times New Roman" w:cs="Times New Roman"/>
          <w:i/>
          <w:iCs/>
          <w:sz w:val="20"/>
          <w:szCs w:val="20"/>
        </w:rPr>
        <w:t>autos</w:t>
      </w:r>
      <w:r w:rsidRPr="00A11B88">
        <w:rPr>
          <w:rFonts w:ascii="Times New Roman" w:hAnsi="Times New Roman" w:cs="Times New Roman"/>
          <w:sz w:val="20"/>
          <w:szCs w:val="20"/>
        </w:rPr>
        <w:t>) or ‘she’ (</w:t>
      </w:r>
      <w:proofErr w:type="spellStart"/>
      <w:r w:rsidRPr="00A11B88">
        <w:rPr>
          <w:rFonts w:ascii="Times New Roman" w:hAnsi="Times New Roman" w:cs="Times New Roman"/>
          <w:i/>
          <w:iCs/>
          <w:sz w:val="20"/>
          <w:szCs w:val="20"/>
        </w:rPr>
        <w:t>autē</w:t>
      </w:r>
      <w:proofErr w:type="spellEnd"/>
      <w:r w:rsidRPr="00A11B88">
        <w:rPr>
          <w:rFonts w:ascii="Times New Roman" w:hAnsi="Times New Roman" w:cs="Times New Roman"/>
          <w:sz w:val="20"/>
          <w:szCs w:val="20"/>
        </w:rPr>
        <w:t>). In this passage, the Septuagint uses the masculine pronoun </w:t>
      </w:r>
      <w:r w:rsidRPr="00A11B88">
        <w:rPr>
          <w:rFonts w:ascii="Times New Roman" w:hAnsi="Times New Roman" w:cs="Times New Roman"/>
          <w:i/>
          <w:iCs/>
          <w:sz w:val="20"/>
          <w:szCs w:val="20"/>
        </w:rPr>
        <w:t>autos</w:t>
      </w:r>
      <w:r w:rsidRPr="00A11B88">
        <w:rPr>
          <w:rFonts w:ascii="Times New Roman" w:hAnsi="Times New Roman" w:cs="Times New Roman"/>
          <w:sz w:val="20"/>
          <w:szCs w:val="20"/>
        </w:rPr>
        <w:t>, indicating that ‘seed’ refers to a single male descendant of Eve.”</w:t>
      </w:r>
      <w:r w:rsidRPr="00A11B88">
        <w:rPr>
          <w:rFonts w:ascii="Times New Roman" w:hAnsi="Times New Roman" w:cs="Times New Roman"/>
          <w:sz w:val="20"/>
          <w:szCs w:val="20"/>
          <w:vertAlign w:val="superscript"/>
        </w:rPr>
        <w:t xml:space="preserve"> </w:t>
      </w:r>
      <w:r w:rsidRPr="00A11B88">
        <w:rPr>
          <w:rFonts w:ascii="Times New Roman" w:hAnsi="Times New Roman" w:cs="Times New Roman"/>
          <w:sz w:val="20"/>
          <w:szCs w:val="20"/>
        </w:rPr>
        <w:t xml:space="preserve">Quoted from </w:t>
      </w:r>
      <w:hyperlink r:id="rId2" w:history="1">
        <w:r w:rsidRPr="00A11B88">
          <w:rPr>
            <w:rStyle w:val="Hyperlink"/>
            <w:rFonts w:ascii="Times New Roman" w:hAnsi="Times New Roman" w:cs="Times New Roman"/>
            <w:sz w:val="20"/>
            <w:szCs w:val="20"/>
          </w:rPr>
          <w:t>http://hermeneutics.stackexchange.com/questions/9315/what-is-the-historical-basis-for-viewing-genesis-315-as-the-protoevangelium</w:t>
        </w:r>
      </w:hyperlink>
      <w:r w:rsidRPr="00A11B88">
        <w:rPr>
          <w:rFonts w:ascii="Times New Roman" w:hAnsi="Times New Roman" w:cs="Times New Roman"/>
          <w:sz w:val="20"/>
          <w:szCs w:val="20"/>
        </w:rPr>
        <w:t xml:space="preserve">, last accessed September 20, 2015.  See also Donald </w:t>
      </w:r>
      <w:proofErr w:type="spellStart"/>
      <w:r w:rsidRPr="00A11B88">
        <w:rPr>
          <w:rFonts w:ascii="Times New Roman" w:hAnsi="Times New Roman" w:cs="Times New Roman"/>
          <w:sz w:val="20"/>
          <w:szCs w:val="20"/>
        </w:rPr>
        <w:t>Fairbarn</w:t>
      </w:r>
      <w:proofErr w:type="spellEnd"/>
      <w:r w:rsidRPr="00A11B88">
        <w:rPr>
          <w:rFonts w:ascii="Times New Roman" w:hAnsi="Times New Roman" w:cs="Times New Roman"/>
          <w:sz w:val="20"/>
          <w:szCs w:val="20"/>
        </w:rPr>
        <w:t>, </w:t>
      </w:r>
      <w:r w:rsidRPr="00A11B88">
        <w:rPr>
          <w:rFonts w:ascii="Times New Roman" w:hAnsi="Times New Roman" w:cs="Times New Roman"/>
          <w:i/>
          <w:iCs/>
          <w:sz w:val="20"/>
          <w:szCs w:val="20"/>
        </w:rPr>
        <w:t>Life in the Trinity: An Introduction to Theology with the Help of the Church Fathers</w:t>
      </w:r>
      <w:r w:rsidRPr="00A11B88">
        <w:rPr>
          <w:rFonts w:ascii="Times New Roman" w:hAnsi="Times New Roman" w:cs="Times New Roman"/>
          <w:sz w:val="20"/>
          <w:szCs w:val="20"/>
        </w:rPr>
        <w:t> (2009), p.122, footnote 10.</w:t>
      </w:r>
    </w:p>
  </w:footnote>
  <w:footnote w:id="14">
    <w:p w14:paraId="32DFD519" w14:textId="77777777" w:rsidR="004D1FBD" w:rsidRPr="00A11B88" w:rsidRDefault="004D1FBD" w:rsidP="006709F9">
      <w:pPr>
        <w:pStyle w:val="FootnoteText"/>
        <w:ind w:left="720"/>
        <w:rPr>
          <w:rFonts w:ascii="Times New Roman" w:hAnsi="Times New Roman" w:cs="Times New Roman"/>
          <w:sz w:val="20"/>
          <w:szCs w:val="20"/>
        </w:rPr>
      </w:pPr>
      <w:r w:rsidRPr="00A11B88">
        <w:rPr>
          <w:rStyle w:val="FootnoteReference"/>
          <w:rFonts w:ascii="Times New Roman" w:hAnsi="Times New Roman" w:cs="Times New Roman"/>
          <w:sz w:val="20"/>
          <w:szCs w:val="20"/>
        </w:rPr>
        <w:footnoteRef/>
      </w:r>
      <w:r w:rsidRPr="00A11B88">
        <w:rPr>
          <w:rFonts w:ascii="Times New Roman" w:hAnsi="Times New Roman" w:cs="Times New Roman"/>
          <w:sz w:val="20"/>
          <w:szCs w:val="20"/>
        </w:rPr>
        <w:t xml:space="preserve"> Stephen G. </w:t>
      </w:r>
      <w:proofErr w:type="spellStart"/>
      <w:r w:rsidRPr="00A11B88">
        <w:rPr>
          <w:rFonts w:ascii="Times New Roman" w:hAnsi="Times New Roman" w:cs="Times New Roman"/>
          <w:sz w:val="20"/>
          <w:szCs w:val="20"/>
        </w:rPr>
        <w:t>Dempster</w:t>
      </w:r>
      <w:proofErr w:type="spellEnd"/>
      <w:r w:rsidRPr="00A11B88">
        <w:rPr>
          <w:rFonts w:ascii="Times New Roman" w:hAnsi="Times New Roman" w:cs="Times New Roman"/>
          <w:sz w:val="20"/>
          <w:szCs w:val="20"/>
        </w:rPr>
        <w:t xml:space="preserve"> notes that, “A key purpose of genealogies in some contexts is to show </w:t>
      </w:r>
    </w:p>
    <w:p w14:paraId="274C36D7" w14:textId="7002A4E3" w:rsidR="004D1FBD" w:rsidRPr="00AB788E" w:rsidRDefault="004D1FBD" w:rsidP="00AB788E">
      <w:pPr>
        <w:pStyle w:val="FootnoteText"/>
        <w:rPr>
          <w:sz w:val="20"/>
          <w:szCs w:val="20"/>
        </w:rPr>
      </w:pPr>
      <w:proofErr w:type="gramStart"/>
      <w:r w:rsidRPr="00A11B88">
        <w:rPr>
          <w:rFonts w:ascii="Times New Roman" w:hAnsi="Times New Roman" w:cs="Times New Roman"/>
          <w:sz w:val="20"/>
          <w:szCs w:val="20"/>
        </w:rPr>
        <w:t>a</w:t>
      </w:r>
      <w:proofErr w:type="gramEnd"/>
      <w:r w:rsidRPr="00A11B88">
        <w:rPr>
          <w:rFonts w:ascii="Times New Roman" w:hAnsi="Times New Roman" w:cs="Times New Roman"/>
          <w:sz w:val="20"/>
          <w:szCs w:val="20"/>
        </w:rPr>
        <w:t xml:space="preserve"> divine purpose that moves history to a specific goal.”  He goes on to say that, “the rest of the story (after Genesis 3) recounts the restoration of the relationship (between God and humanity) through the twin themes of geography (dominion) and genealogy (dynasty).”  Thus, the hope represented in the Bible’s genealogies is directly tied to the fulfillment of the promise that they would exercise dominion over all creation.  </w:t>
      </w:r>
      <w:r w:rsidRPr="00A11B88">
        <w:rPr>
          <w:rFonts w:ascii="Times New Roman" w:hAnsi="Times New Roman" w:cs="Times New Roman"/>
          <w:i/>
          <w:sz w:val="20"/>
          <w:szCs w:val="20"/>
        </w:rPr>
        <w:t xml:space="preserve">Dominion and Dynasty:  A Theology of the Hebrew Bible, </w:t>
      </w:r>
      <w:r w:rsidRPr="00A11B88">
        <w:rPr>
          <w:rFonts w:ascii="Times New Roman" w:hAnsi="Times New Roman" w:cs="Times New Roman"/>
          <w:sz w:val="20"/>
          <w:szCs w:val="20"/>
        </w:rPr>
        <w:t>(</w:t>
      </w:r>
      <w:proofErr w:type="spellStart"/>
      <w:r w:rsidRPr="00A11B88">
        <w:rPr>
          <w:rFonts w:ascii="Times New Roman" w:hAnsi="Times New Roman" w:cs="Times New Roman"/>
          <w:sz w:val="20"/>
          <w:szCs w:val="20"/>
        </w:rPr>
        <w:t>Downer’s</w:t>
      </w:r>
      <w:proofErr w:type="spellEnd"/>
      <w:r w:rsidRPr="00A11B88">
        <w:rPr>
          <w:rFonts w:ascii="Times New Roman" w:hAnsi="Times New Roman" w:cs="Times New Roman"/>
          <w:sz w:val="20"/>
          <w:szCs w:val="20"/>
        </w:rPr>
        <w:t xml:space="preserve"> Grove</w:t>
      </w:r>
      <w:r w:rsidR="00A11B88">
        <w:rPr>
          <w:rFonts w:ascii="Times New Roman" w:hAnsi="Times New Roman" w:cs="Times New Roman"/>
          <w:sz w:val="20"/>
          <w:szCs w:val="20"/>
        </w:rPr>
        <w:t xml:space="preserve">, IL:  </w:t>
      </w:r>
      <w:proofErr w:type="spellStart"/>
      <w:r w:rsidR="00A11B88">
        <w:rPr>
          <w:rFonts w:ascii="Times New Roman" w:hAnsi="Times New Roman" w:cs="Times New Roman"/>
          <w:sz w:val="20"/>
          <w:szCs w:val="20"/>
        </w:rPr>
        <w:t>InterVarsity</w:t>
      </w:r>
      <w:proofErr w:type="spellEnd"/>
      <w:r w:rsidR="00A11B88">
        <w:rPr>
          <w:rFonts w:ascii="Times New Roman" w:hAnsi="Times New Roman" w:cs="Times New Roman"/>
          <w:sz w:val="20"/>
          <w:szCs w:val="20"/>
        </w:rPr>
        <w:t xml:space="preserve"> Press, 2003</w:t>
      </w:r>
      <w:r w:rsidRPr="00A11B88">
        <w:rPr>
          <w:rFonts w:ascii="Times New Roman" w:hAnsi="Times New Roman" w:cs="Times New Roman"/>
          <w:sz w:val="20"/>
          <w:szCs w:val="20"/>
        </w:rPr>
        <w:t>, 47-49</w:t>
      </w:r>
      <w:r w:rsidR="00A11B88">
        <w:rPr>
          <w:rFonts w:ascii="Times New Roman" w:hAnsi="Times New Roman" w:cs="Times New Roman"/>
          <w:sz w:val="20"/>
          <w:szCs w:val="20"/>
        </w:rPr>
        <w:t>)</w:t>
      </w:r>
      <w:r w:rsidRPr="00A11B88">
        <w:rPr>
          <w:rFonts w:ascii="Times New Roman" w:hAnsi="Times New Roman" w:cs="Times New Roman"/>
          <w:sz w:val="20"/>
          <w:szCs w:val="20"/>
        </w:rPr>
        <w:t>.</w:t>
      </w:r>
    </w:p>
  </w:footnote>
  <w:footnote w:id="15">
    <w:p w14:paraId="31C65841" w14:textId="429457EE" w:rsidR="004D1FBD" w:rsidRPr="002E0FCD" w:rsidRDefault="004D1FBD" w:rsidP="009A45CD">
      <w:pPr>
        <w:pStyle w:val="FootnoteText"/>
        <w:ind w:left="720"/>
        <w:rPr>
          <w:rFonts w:ascii="Times New Roman" w:hAnsi="Times New Roman" w:cs="Times New Roman"/>
          <w:sz w:val="20"/>
          <w:szCs w:val="20"/>
        </w:rPr>
      </w:pPr>
      <w:r w:rsidRPr="00294E33">
        <w:rPr>
          <w:rStyle w:val="FootnoteReference"/>
          <w:sz w:val="20"/>
          <w:szCs w:val="20"/>
        </w:rPr>
        <w:footnoteRef/>
      </w:r>
      <w:r w:rsidRPr="00294E33">
        <w:rPr>
          <w:sz w:val="20"/>
          <w:szCs w:val="20"/>
        </w:rPr>
        <w:t xml:space="preserve"> </w:t>
      </w:r>
      <w:r w:rsidRPr="002E0FCD">
        <w:rPr>
          <w:rFonts w:ascii="Times New Roman" w:hAnsi="Times New Roman" w:cs="Times New Roman"/>
          <w:sz w:val="20"/>
          <w:szCs w:val="20"/>
        </w:rPr>
        <w:t>Due</w:t>
      </w:r>
      <w:proofErr w:type="gramStart"/>
      <w:r w:rsidRPr="002E0FCD">
        <w:rPr>
          <w:rFonts w:ascii="Times New Roman" w:hAnsi="Times New Roman" w:cs="Times New Roman"/>
          <w:sz w:val="20"/>
          <w:szCs w:val="20"/>
        </w:rPr>
        <w:t>,</w:t>
      </w:r>
      <w:r w:rsidR="002E0FCD">
        <w:rPr>
          <w:rFonts w:ascii="Times New Roman" w:hAnsi="Times New Roman" w:cs="Times New Roman"/>
          <w:sz w:val="20"/>
          <w:szCs w:val="20"/>
        </w:rPr>
        <w:t>2005</w:t>
      </w:r>
      <w:proofErr w:type="gramEnd"/>
      <w:r w:rsidR="002E0FCD">
        <w:rPr>
          <w:rFonts w:ascii="Times New Roman" w:hAnsi="Times New Roman" w:cs="Times New Roman"/>
          <w:sz w:val="20"/>
          <w:szCs w:val="20"/>
        </w:rPr>
        <w:t xml:space="preserve">, </w:t>
      </w:r>
      <w:r w:rsidRPr="002E0FCD">
        <w:rPr>
          <w:rFonts w:ascii="Times New Roman" w:hAnsi="Times New Roman" w:cs="Times New Roman"/>
          <w:sz w:val="20"/>
          <w:szCs w:val="20"/>
        </w:rPr>
        <w:t>20.</w:t>
      </w:r>
    </w:p>
  </w:footnote>
  <w:footnote w:id="16">
    <w:p w14:paraId="7F9BF509" w14:textId="77777777" w:rsidR="004D1FBD" w:rsidRPr="002E0FCD" w:rsidRDefault="004D1FBD" w:rsidP="00186279">
      <w:pPr>
        <w:pStyle w:val="FootnoteText"/>
        <w:ind w:left="720"/>
        <w:rPr>
          <w:rFonts w:ascii="Times New Roman" w:hAnsi="Times New Roman" w:cs="Times New Roman"/>
          <w:i/>
          <w:sz w:val="20"/>
          <w:szCs w:val="20"/>
        </w:rPr>
      </w:pPr>
      <w:r w:rsidRPr="002E0FCD">
        <w:rPr>
          <w:rStyle w:val="FootnoteReference"/>
          <w:rFonts w:ascii="Times New Roman" w:hAnsi="Times New Roman" w:cs="Times New Roman"/>
          <w:sz w:val="20"/>
          <w:szCs w:val="20"/>
        </w:rPr>
        <w:footnoteRef/>
      </w:r>
      <w:r w:rsidRPr="002E0FCD">
        <w:rPr>
          <w:rFonts w:ascii="Times New Roman" w:hAnsi="Times New Roman" w:cs="Times New Roman"/>
          <w:sz w:val="20"/>
          <w:szCs w:val="20"/>
        </w:rPr>
        <w:t xml:space="preserve"> Graeme Goldsworthy.  </w:t>
      </w:r>
      <w:r w:rsidRPr="002E0FCD">
        <w:rPr>
          <w:rFonts w:ascii="Times New Roman" w:hAnsi="Times New Roman" w:cs="Times New Roman"/>
          <w:i/>
          <w:sz w:val="20"/>
          <w:szCs w:val="20"/>
        </w:rPr>
        <w:t xml:space="preserve">According to Plan:  The Unfolding Revelation of God in the Bible, </w:t>
      </w:r>
    </w:p>
    <w:p w14:paraId="31DE13B6" w14:textId="1D14498A" w:rsidR="004D1FBD" w:rsidRPr="00186279" w:rsidRDefault="004D1FBD" w:rsidP="00BB09EE">
      <w:pPr>
        <w:pStyle w:val="FootnoteText"/>
        <w:rPr>
          <w:sz w:val="20"/>
          <w:szCs w:val="20"/>
        </w:rPr>
      </w:pPr>
      <w:proofErr w:type="gramStart"/>
      <w:r w:rsidRPr="002E0FCD">
        <w:rPr>
          <w:rFonts w:ascii="Times New Roman" w:hAnsi="Times New Roman" w:cs="Times New Roman"/>
          <w:sz w:val="20"/>
          <w:szCs w:val="20"/>
        </w:rPr>
        <w:t>(Downer’s Grove, IL:  IVP Academic, 1991), 59-60.</w:t>
      </w:r>
      <w:proofErr w:type="gramEnd"/>
    </w:p>
  </w:footnote>
  <w:footnote w:id="17">
    <w:p w14:paraId="31587E86" w14:textId="77777777" w:rsidR="004D1FBD" w:rsidRPr="00A11B88" w:rsidRDefault="004D1FBD" w:rsidP="00A93FFF">
      <w:pPr>
        <w:pStyle w:val="FootnoteText"/>
        <w:ind w:left="720"/>
        <w:rPr>
          <w:rFonts w:ascii="Times New Roman" w:hAnsi="Times New Roman" w:cs="Times New Roman"/>
          <w:sz w:val="20"/>
          <w:szCs w:val="20"/>
        </w:rPr>
      </w:pPr>
      <w:r w:rsidRPr="00A93FFF">
        <w:rPr>
          <w:rStyle w:val="FootnoteReference"/>
          <w:sz w:val="20"/>
          <w:szCs w:val="20"/>
        </w:rPr>
        <w:footnoteRef/>
      </w:r>
      <w:r w:rsidRPr="00A93FFF">
        <w:rPr>
          <w:sz w:val="20"/>
          <w:szCs w:val="20"/>
        </w:rPr>
        <w:t xml:space="preserve"> </w:t>
      </w:r>
      <w:r w:rsidRPr="00A11B88">
        <w:rPr>
          <w:rFonts w:ascii="Times New Roman" w:hAnsi="Times New Roman" w:cs="Times New Roman"/>
          <w:sz w:val="20"/>
          <w:szCs w:val="20"/>
        </w:rPr>
        <w:t xml:space="preserve">For a fuller explanation of sanctification see William D. Barrick, “Sanctification:  The Work </w:t>
      </w:r>
    </w:p>
    <w:p w14:paraId="363A1664" w14:textId="2AFAAAC8" w:rsidR="004D1FBD" w:rsidRPr="003021C0" w:rsidRDefault="004D1FBD" w:rsidP="003021C0">
      <w:pPr>
        <w:pStyle w:val="FootnoteText"/>
        <w:rPr>
          <w:sz w:val="20"/>
          <w:szCs w:val="20"/>
        </w:rPr>
      </w:pPr>
      <w:proofErr w:type="gramStart"/>
      <w:r w:rsidRPr="00A11B88">
        <w:rPr>
          <w:rFonts w:ascii="Times New Roman" w:hAnsi="Times New Roman" w:cs="Times New Roman"/>
          <w:sz w:val="20"/>
          <w:szCs w:val="20"/>
        </w:rPr>
        <w:t>of</w:t>
      </w:r>
      <w:proofErr w:type="gramEnd"/>
      <w:r w:rsidRPr="00A11B88">
        <w:rPr>
          <w:rFonts w:ascii="Times New Roman" w:hAnsi="Times New Roman" w:cs="Times New Roman"/>
          <w:sz w:val="20"/>
          <w:szCs w:val="20"/>
        </w:rPr>
        <w:t xml:space="preserve"> the Holy Spirit and Scripture,” </w:t>
      </w:r>
      <w:r w:rsidRPr="00A11B88">
        <w:rPr>
          <w:rFonts w:ascii="Times New Roman" w:hAnsi="Times New Roman" w:cs="Times New Roman"/>
          <w:i/>
          <w:sz w:val="20"/>
          <w:szCs w:val="20"/>
        </w:rPr>
        <w:t>The Master’s Seminary Journal,</w:t>
      </w:r>
      <w:r w:rsidRPr="00A11B88">
        <w:rPr>
          <w:rFonts w:ascii="Times New Roman" w:hAnsi="Times New Roman" w:cs="Times New Roman"/>
          <w:sz w:val="20"/>
          <w:szCs w:val="20"/>
        </w:rPr>
        <w:t xml:space="preserve"> 21/2 (2010): 179-191.</w:t>
      </w:r>
    </w:p>
  </w:footnote>
  <w:footnote w:id="18">
    <w:p w14:paraId="2368161F" w14:textId="77777777" w:rsidR="004D1FBD" w:rsidRPr="002E0FCD" w:rsidRDefault="004D1FBD" w:rsidP="00A37ECF">
      <w:pPr>
        <w:pStyle w:val="FootnoteText"/>
        <w:ind w:left="720"/>
        <w:rPr>
          <w:rFonts w:ascii="Times New Roman" w:hAnsi="Times New Roman" w:cs="Times New Roman"/>
          <w:sz w:val="20"/>
          <w:szCs w:val="20"/>
        </w:rPr>
      </w:pPr>
      <w:r w:rsidRPr="002E0FCD">
        <w:rPr>
          <w:rStyle w:val="FootnoteReference"/>
          <w:rFonts w:ascii="Times New Roman" w:hAnsi="Times New Roman" w:cs="Times New Roman"/>
          <w:sz w:val="20"/>
          <w:szCs w:val="20"/>
        </w:rPr>
        <w:footnoteRef/>
      </w:r>
      <w:r w:rsidRPr="002E0FCD">
        <w:rPr>
          <w:rFonts w:ascii="Times New Roman" w:hAnsi="Times New Roman" w:cs="Times New Roman"/>
          <w:sz w:val="20"/>
          <w:szCs w:val="20"/>
        </w:rPr>
        <w:t xml:space="preserve"> G.K. Beale.  </w:t>
      </w:r>
      <w:r w:rsidRPr="002E0FCD">
        <w:rPr>
          <w:rFonts w:ascii="Times New Roman" w:hAnsi="Times New Roman" w:cs="Times New Roman"/>
          <w:i/>
          <w:sz w:val="20"/>
          <w:szCs w:val="20"/>
        </w:rPr>
        <w:t>We Become What We Worship:  A Biblical Theology of Worship,</w:t>
      </w:r>
      <w:r w:rsidRPr="002E0FCD">
        <w:rPr>
          <w:rFonts w:ascii="Times New Roman" w:hAnsi="Times New Roman" w:cs="Times New Roman"/>
          <w:sz w:val="20"/>
          <w:szCs w:val="20"/>
        </w:rPr>
        <w:t xml:space="preserve"> (Downer’s </w:t>
      </w:r>
    </w:p>
    <w:p w14:paraId="0FCFDEE6" w14:textId="6B257010" w:rsidR="004D1FBD" w:rsidRPr="002E0FCD" w:rsidRDefault="004D1FBD" w:rsidP="001A1406">
      <w:pPr>
        <w:pStyle w:val="FootnoteText"/>
        <w:rPr>
          <w:rFonts w:ascii="Times New Roman" w:hAnsi="Times New Roman" w:cs="Times New Roman"/>
          <w:sz w:val="20"/>
          <w:szCs w:val="20"/>
        </w:rPr>
      </w:pPr>
      <w:r w:rsidRPr="002E0FCD">
        <w:rPr>
          <w:rFonts w:ascii="Times New Roman" w:hAnsi="Times New Roman" w:cs="Times New Roman"/>
          <w:sz w:val="20"/>
          <w:szCs w:val="20"/>
        </w:rPr>
        <w:t xml:space="preserve">Grove, IL:  </w:t>
      </w:r>
      <w:proofErr w:type="spellStart"/>
      <w:r w:rsidRPr="002E0FCD">
        <w:rPr>
          <w:rFonts w:ascii="Times New Roman" w:hAnsi="Times New Roman" w:cs="Times New Roman"/>
          <w:sz w:val="20"/>
          <w:szCs w:val="20"/>
        </w:rPr>
        <w:t>InterVarsity</w:t>
      </w:r>
      <w:proofErr w:type="spellEnd"/>
      <w:r w:rsidRPr="002E0FCD">
        <w:rPr>
          <w:rFonts w:ascii="Times New Roman" w:hAnsi="Times New Roman" w:cs="Times New Roman"/>
          <w:sz w:val="20"/>
          <w:szCs w:val="20"/>
        </w:rPr>
        <w:t xml:space="preserve"> Press, 2008), 282.</w:t>
      </w:r>
    </w:p>
  </w:footnote>
  <w:footnote w:id="19">
    <w:p w14:paraId="74D1E42C" w14:textId="77777777" w:rsidR="004D1FBD" w:rsidRPr="002E0FCD" w:rsidRDefault="004D1FBD" w:rsidP="00C8134D">
      <w:pPr>
        <w:pStyle w:val="FootnoteText"/>
        <w:ind w:left="720"/>
        <w:rPr>
          <w:rFonts w:ascii="Times New Roman" w:hAnsi="Times New Roman" w:cs="Times New Roman"/>
          <w:sz w:val="20"/>
          <w:szCs w:val="20"/>
        </w:rPr>
      </w:pPr>
      <w:r w:rsidRPr="002E0FCD">
        <w:rPr>
          <w:rStyle w:val="FootnoteReference"/>
          <w:rFonts w:ascii="Times New Roman" w:hAnsi="Times New Roman" w:cs="Times New Roman"/>
          <w:sz w:val="20"/>
          <w:szCs w:val="20"/>
        </w:rPr>
        <w:footnoteRef/>
      </w:r>
      <w:r w:rsidRPr="002E0FCD">
        <w:rPr>
          <w:rFonts w:ascii="Times New Roman" w:hAnsi="Times New Roman" w:cs="Times New Roman"/>
          <w:sz w:val="20"/>
          <w:szCs w:val="20"/>
        </w:rPr>
        <w:t xml:space="preserve"> D.A. Carson notes</w:t>
      </w:r>
      <w:r w:rsidRPr="002E0FCD">
        <w:rPr>
          <w:rFonts w:ascii="Times New Roman" w:hAnsi="Times New Roman" w:cs="Times New Roman"/>
          <w:i/>
          <w:sz w:val="20"/>
          <w:szCs w:val="20"/>
        </w:rPr>
        <w:t xml:space="preserve">, </w:t>
      </w:r>
      <w:r w:rsidRPr="002E0FCD">
        <w:rPr>
          <w:rFonts w:ascii="Times New Roman" w:hAnsi="Times New Roman" w:cs="Times New Roman"/>
          <w:sz w:val="20"/>
          <w:szCs w:val="20"/>
        </w:rPr>
        <w:t>“While it remains true to say that the main imperatival force rests with</w:t>
      </w:r>
    </w:p>
    <w:p w14:paraId="14C13294" w14:textId="74534299" w:rsidR="004D1FBD" w:rsidRPr="002E0FCD" w:rsidRDefault="004D1FBD" w:rsidP="00C8134D">
      <w:pPr>
        <w:pStyle w:val="FootnoteText"/>
        <w:rPr>
          <w:rFonts w:ascii="Times New Roman" w:hAnsi="Times New Roman" w:cs="Times New Roman"/>
          <w:sz w:val="20"/>
          <w:szCs w:val="20"/>
        </w:rPr>
      </w:pPr>
      <w:r w:rsidRPr="002E0FCD">
        <w:rPr>
          <w:rFonts w:ascii="Times New Roman" w:hAnsi="Times New Roman" w:cs="Times New Roman"/>
          <w:sz w:val="20"/>
          <w:szCs w:val="20"/>
        </w:rPr>
        <w:t>‘</w:t>
      </w:r>
      <w:proofErr w:type="gramStart"/>
      <w:r w:rsidRPr="002E0FCD">
        <w:rPr>
          <w:rFonts w:ascii="Times New Roman" w:hAnsi="Times New Roman" w:cs="Times New Roman"/>
          <w:sz w:val="20"/>
          <w:szCs w:val="20"/>
        </w:rPr>
        <w:t>make</w:t>
      </w:r>
      <w:proofErr w:type="gramEnd"/>
      <w:r w:rsidRPr="002E0FCD">
        <w:rPr>
          <w:rFonts w:ascii="Times New Roman" w:hAnsi="Times New Roman" w:cs="Times New Roman"/>
          <w:sz w:val="20"/>
          <w:szCs w:val="20"/>
        </w:rPr>
        <w:t xml:space="preserve"> disciples,’ not with ‘go,’ in a context that demands that this ministry extend to ‘all nations,’ it is difficult to believe that ‘go’ has no imperatival force.” In </w:t>
      </w:r>
      <w:r w:rsidRPr="002E0FCD">
        <w:rPr>
          <w:rFonts w:ascii="Times New Roman" w:hAnsi="Times New Roman" w:cs="Times New Roman"/>
          <w:i/>
          <w:sz w:val="20"/>
          <w:szCs w:val="20"/>
        </w:rPr>
        <w:t xml:space="preserve">Matthew, </w:t>
      </w:r>
      <w:r w:rsidRPr="002E0FCD">
        <w:rPr>
          <w:rFonts w:ascii="Times New Roman" w:hAnsi="Times New Roman" w:cs="Times New Roman"/>
          <w:sz w:val="20"/>
          <w:szCs w:val="20"/>
        </w:rPr>
        <w:t xml:space="preserve">vol. 9, in </w:t>
      </w:r>
      <w:r w:rsidRPr="002E0FCD">
        <w:rPr>
          <w:rFonts w:ascii="Times New Roman" w:hAnsi="Times New Roman" w:cs="Times New Roman"/>
          <w:i/>
          <w:sz w:val="20"/>
          <w:szCs w:val="20"/>
        </w:rPr>
        <w:t>The Expositor’s Bible Commentary</w:t>
      </w:r>
      <w:r w:rsidRPr="002E0FCD">
        <w:rPr>
          <w:rFonts w:ascii="Times New Roman" w:hAnsi="Times New Roman" w:cs="Times New Roman"/>
          <w:sz w:val="20"/>
          <w:szCs w:val="20"/>
        </w:rPr>
        <w:t xml:space="preserve"> </w:t>
      </w:r>
      <w:r w:rsidRPr="002E0FCD">
        <w:rPr>
          <w:rFonts w:ascii="Times New Roman" w:hAnsi="Times New Roman" w:cs="Times New Roman"/>
          <w:i/>
          <w:sz w:val="20"/>
          <w:szCs w:val="20"/>
        </w:rPr>
        <w:t>Revised Edition</w:t>
      </w:r>
      <w:r w:rsidRPr="002E0FCD">
        <w:rPr>
          <w:rFonts w:ascii="Times New Roman" w:hAnsi="Times New Roman" w:cs="Times New Roman"/>
          <w:sz w:val="20"/>
          <w:szCs w:val="20"/>
        </w:rPr>
        <w:t xml:space="preserve">, ed. </w:t>
      </w:r>
      <w:proofErr w:type="spellStart"/>
      <w:r w:rsidRPr="002E0FCD">
        <w:rPr>
          <w:rFonts w:ascii="Times New Roman" w:hAnsi="Times New Roman" w:cs="Times New Roman"/>
          <w:sz w:val="20"/>
          <w:szCs w:val="20"/>
        </w:rPr>
        <w:t>Tremper</w:t>
      </w:r>
      <w:proofErr w:type="spellEnd"/>
      <w:r w:rsidRPr="002E0FCD">
        <w:rPr>
          <w:rFonts w:ascii="Times New Roman" w:hAnsi="Times New Roman" w:cs="Times New Roman"/>
          <w:sz w:val="20"/>
          <w:szCs w:val="20"/>
        </w:rPr>
        <w:t xml:space="preserve"> Longman III and David E. Garland (Grand Rapids, MI:  Zondervan, 2010), 666.</w:t>
      </w:r>
    </w:p>
  </w:footnote>
  <w:footnote w:id="20">
    <w:p w14:paraId="52BE26D0" w14:textId="0553EF1C" w:rsidR="004D1FBD" w:rsidRPr="002E0FCD" w:rsidRDefault="004D1FBD" w:rsidP="00C8134D">
      <w:pPr>
        <w:pStyle w:val="FootnoteText"/>
        <w:ind w:left="720"/>
        <w:rPr>
          <w:rFonts w:ascii="Times New Roman" w:hAnsi="Times New Roman" w:cs="Times New Roman"/>
          <w:sz w:val="20"/>
          <w:szCs w:val="20"/>
        </w:rPr>
      </w:pPr>
      <w:r w:rsidRPr="002E0FCD">
        <w:rPr>
          <w:rStyle w:val="FootnoteReference"/>
          <w:rFonts w:ascii="Times New Roman" w:hAnsi="Times New Roman" w:cs="Times New Roman"/>
          <w:sz w:val="20"/>
          <w:szCs w:val="20"/>
        </w:rPr>
        <w:footnoteRef/>
      </w:r>
      <w:r w:rsidRPr="002E0FCD">
        <w:rPr>
          <w:rFonts w:ascii="Times New Roman" w:hAnsi="Times New Roman" w:cs="Times New Roman"/>
          <w:sz w:val="20"/>
          <w:szCs w:val="20"/>
        </w:rPr>
        <w:t xml:space="preserve"> Leon Morris.  </w:t>
      </w:r>
      <w:proofErr w:type="gramStart"/>
      <w:r w:rsidRPr="002E0FCD">
        <w:rPr>
          <w:rFonts w:ascii="Times New Roman" w:hAnsi="Times New Roman" w:cs="Times New Roman"/>
          <w:i/>
          <w:sz w:val="20"/>
          <w:szCs w:val="20"/>
        </w:rPr>
        <w:t>The Gospel According to Matthew</w:t>
      </w:r>
      <w:r w:rsidRPr="002E0FCD">
        <w:rPr>
          <w:rFonts w:ascii="Times New Roman" w:hAnsi="Times New Roman" w:cs="Times New Roman"/>
          <w:sz w:val="20"/>
          <w:szCs w:val="20"/>
        </w:rPr>
        <w:t>.</w:t>
      </w:r>
      <w:proofErr w:type="gramEnd"/>
      <w:r w:rsidRPr="002E0FCD">
        <w:rPr>
          <w:rFonts w:ascii="Times New Roman" w:hAnsi="Times New Roman" w:cs="Times New Roman"/>
          <w:sz w:val="20"/>
          <w:szCs w:val="20"/>
        </w:rPr>
        <w:t xml:space="preserve">  Vol. 1, </w:t>
      </w:r>
      <w:r w:rsidRPr="002E0FCD">
        <w:rPr>
          <w:rFonts w:ascii="Times New Roman" w:hAnsi="Times New Roman" w:cs="Times New Roman"/>
          <w:i/>
          <w:sz w:val="20"/>
          <w:szCs w:val="20"/>
        </w:rPr>
        <w:t>Pillar New Testament Commentary</w:t>
      </w:r>
      <w:r w:rsidRPr="002E0FCD">
        <w:rPr>
          <w:rFonts w:ascii="Times New Roman" w:hAnsi="Times New Roman" w:cs="Times New Roman"/>
          <w:sz w:val="20"/>
          <w:szCs w:val="20"/>
        </w:rPr>
        <w:t>,</w:t>
      </w:r>
    </w:p>
    <w:p w14:paraId="56792E6E" w14:textId="5AB0A374" w:rsidR="004D1FBD" w:rsidRPr="002E0FCD" w:rsidRDefault="004D1FBD" w:rsidP="00C8134D">
      <w:pPr>
        <w:pStyle w:val="FootnoteText"/>
        <w:rPr>
          <w:rFonts w:ascii="Times New Roman" w:hAnsi="Times New Roman" w:cs="Times New Roman"/>
          <w:sz w:val="20"/>
          <w:szCs w:val="20"/>
        </w:rPr>
      </w:pPr>
      <w:r w:rsidRPr="002E0FCD">
        <w:rPr>
          <w:rFonts w:ascii="Times New Roman" w:hAnsi="Times New Roman" w:cs="Times New Roman"/>
          <w:sz w:val="20"/>
          <w:szCs w:val="20"/>
        </w:rPr>
        <w:t xml:space="preserve">746. Grand Rapids: </w:t>
      </w:r>
      <w:proofErr w:type="spellStart"/>
      <w:r w:rsidRPr="002E0FCD">
        <w:rPr>
          <w:rFonts w:ascii="Times New Roman" w:hAnsi="Times New Roman" w:cs="Times New Roman"/>
          <w:sz w:val="20"/>
          <w:szCs w:val="20"/>
        </w:rPr>
        <w:t>Eerdman’s</w:t>
      </w:r>
      <w:proofErr w:type="spellEnd"/>
      <w:r w:rsidRPr="002E0FCD">
        <w:rPr>
          <w:rFonts w:ascii="Times New Roman" w:hAnsi="Times New Roman" w:cs="Times New Roman"/>
          <w:sz w:val="20"/>
          <w:szCs w:val="20"/>
        </w:rPr>
        <w:t>, 1992.</w:t>
      </w:r>
    </w:p>
  </w:footnote>
  <w:footnote w:id="21">
    <w:p w14:paraId="3D9FBA55" w14:textId="77777777" w:rsidR="004D1FBD" w:rsidRPr="002E0FCD" w:rsidRDefault="004D1FBD" w:rsidP="000B7014">
      <w:pPr>
        <w:pStyle w:val="FootnoteText"/>
        <w:ind w:left="720"/>
        <w:rPr>
          <w:rFonts w:ascii="Times New Roman" w:hAnsi="Times New Roman" w:cs="Times New Roman"/>
          <w:sz w:val="20"/>
          <w:szCs w:val="20"/>
        </w:rPr>
      </w:pPr>
      <w:r w:rsidRPr="002E0FCD">
        <w:rPr>
          <w:rStyle w:val="FootnoteReference"/>
          <w:rFonts w:ascii="Times New Roman" w:hAnsi="Times New Roman" w:cs="Times New Roman"/>
          <w:sz w:val="20"/>
          <w:szCs w:val="20"/>
        </w:rPr>
        <w:footnoteRef/>
      </w:r>
      <w:r w:rsidRPr="002E0FCD">
        <w:rPr>
          <w:rFonts w:ascii="Times New Roman" w:hAnsi="Times New Roman" w:cs="Times New Roman"/>
          <w:sz w:val="20"/>
          <w:szCs w:val="20"/>
        </w:rPr>
        <w:t xml:space="preserve"> Michael D. Williams notes, “An idol is anything in creation that man turns to in worship </w:t>
      </w:r>
    </w:p>
    <w:p w14:paraId="1BA4229C" w14:textId="0E78DFCF" w:rsidR="004D1FBD" w:rsidRPr="007A2F23" w:rsidRDefault="004D1FBD" w:rsidP="00CE0DC3">
      <w:pPr>
        <w:pStyle w:val="FootnoteText"/>
        <w:rPr>
          <w:sz w:val="20"/>
          <w:szCs w:val="20"/>
        </w:rPr>
      </w:pPr>
      <w:proofErr w:type="gramStart"/>
      <w:r w:rsidRPr="002E0FCD">
        <w:rPr>
          <w:rFonts w:ascii="Times New Roman" w:hAnsi="Times New Roman" w:cs="Times New Roman"/>
          <w:sz w:val="20"/>
          <w:szCs w:val="20"/>
        </w:rPr>
        <w:t>rather</w:t>
      </w:r>
      <w:proofErr w:type="gramEnd"/>
      <w:r w:rsidRPr="002E0FCD">
        <w:rPr>
          <w:rFonts w:ascii="Times New Roman" w:hAnsi="Times New Roman" w:cs="Times New Roman"/>
          <w:sz w:val="20"/>
          <w:szCs w:val="20"/>
        </w:rPr>
        <w:t xml:space="preserve"> than God.  Idolatry is not merely one sin among many, but the epitome of all sin, the disobedience that denies God his rightful place over his creation and our lives.”  </w:t>
      </w:r>
      <w:r w:rsidRPr="002E0FCD">
        <w:rPr>
          <w:rFonts w:ascii="Times New Roman" w:hAnsi="Times New Roman" w:cs="Times New Roman"/>
          <w:i/>
          <w:sz w:val="20"/>
          <w:szCs w:val="20"/>
        </w:rPr>
        <w:t xml:space="preserve">Far As the Curse Is Found:  The Covenant Story of Redemption, </w:t>
      </w:r>
      <w:r w:rsidRPr="002E0FCD">
        <w:rPr>
          <w:rFonts w:ascii="Times New Roman" w:hAnsi="Times New Roman" w:cs="Times New Roman"/>
          <w:sz w:val="20"/>
          <w:szCs w:val="20"/>
        </w:rPr>
        <w:t>66.</w:t>
      </w:r>
    </w:p>
  </w:footnote>
  <w:footnote w:id="22">
    <w:p w14:paraId="73C9F549" w14:textId="1A078EA4" w:rsidR="004D1FBD" w:rsidRPr="00141E5A" w:rsidRDefault="004D1FBD" w:rsidP="00141E5A">
      <w:pPr>
        <w:pStyle w:val="FootnoteText"/>
        <w:ind w:left="720"/>
        <w:rPr>
          <w:sz w:val="20"/>
          <w:szCs w:val="20"/>
        </w:rPr>
      </w:pPr>
      <w:r w:rsidRPr="00141E5A">
        <w:rPr>
          <w:rStyle w:val="FootnoteReference"/>
          <w:sz w:val="20"/>
          <w:szCs w:val="20"/>
        </w:rPr>
        <w:footnoteRef/>
      </w:r>
      <w:r w:rsidRPr="00141E5A">
        <w:rPr>
          <w:sz w:val="20"/>
          <w:szCs w:val="20"/>
        </w:rPr>
        <w:t xml:space="preserve"> </w:t>
      </w:r>
      <w:r w:rsidRPr="00141E5A">
        <w:rPr>
          <w:rFonts w:ascii="Times New Roman" w:hAnsi="Times New Roman" w:cs="Times New Roman"/>
          <w:sz w:val="20"/>
          <w:szCs w:val="20"/>
        </w:rPr>
        <w:t>שָׁ</w:t>
      </w:r>
      <w:proofErr w:type="spellStart"/>
      <w:r w:rsidRPr="00141E5A">
        <w:rPr>
          <w:rFonts w:ascii="Times New Roman" w:hAnsi="Times New Roman" w:cs="Times New Roman"/>
          <w:sz w:val="20"/>
          <w:szCs w:val="20"/>
        </w:rPr>
        <w:t>לוֹם</w:t>
      </w:r>
      <w:proofErr w:type="spellEnd"/>
      <w:r w:rsidRPr="00141E5A">
        <w:rPr>
          <w:rFonts w:ascii="Times New Roman" w:hAnsi="Times New Roman" w:cs="Times New Roman"/>
          <w:sz w:val="20"/>
          <w:szCs w:val="20"/>
        </w:rPr>
        <w:t xml:space="preserve"> transliterated </w:t>
      </w:r>
      <w:r w:rsidRPr="00141E5A">
        <w:rPr>
          <w:rFonts w:ascii="Times New Roman" w:hAnsi="Times New Roman" w:cs="Times New Roman"/>
          <w:i/>
          <w:sz w:val="20"/>
          <w:szCs w:val="20"/>
        </w:rPr>
        <w:t xml:space="preserve">shalom </w:t>
      </w:r>
      <w:r w:rsidRPr="00141E5A">
        <w:rPr>
          <w:rFonts w:ascii="Times New Roman" w:hAnsi="Times New Roman" w:cs="Times New Roman"/>
          <w:sz w:val="20"/>
          <w:szCs w:val="20"/>
        </w:rPr>
        <w:t>communicates all things working rightly together.</w:t>
      </w:r>
    </w:p>
  </w:footnote>
  <w:footnote w:id="23">
    <w:p w14:paraId="2736DD9E" w14:textId="77777777" w:rsidR="004D1FBD" w:rsidRPr="002E0FCD" w:rsidRDefault="004D1FBD" w:rsidP="002D4A11">
      <w:pPr>
        <w:pStyle w:val="FootnoteText"/>
        <w:ind w:left="720"/>
        <w:rPr>
          <w:rFonts w:ascii="Times New Roman" w:hAnsi="Times New Roman" w:cs="Times New Roman"/>
          <w:sz w:val="20"/>
          <w:szCs w:val="20"/>
        </w:rPr>
      </w:pPr>
      <w:r w:rsidRPr="002D4A11">
        <w:rPr>
          <w:rStyle w:val="FootnoteReference"/>
          <w:sz w:val="20"/>
          <w:szCs w:val="20"/>
        </w:rPr>
        <w:footnoteRef/>
      </w:r>
      <w:r w:rsidRPr="002D4A11">
        <w:rPr>
          <w:sz w:val="20"/>
          <w:szCs w:val="20"/>
        </w:rPr>
        <w:t xml:space="preserve"> </w:t>
      </w:r>
      <w:r w:rsidRPr="002E0FCD">
        <w:rPr>
          <w:rFonts w:ascii="Times New Roman" w:hAnsi="Times New Roman" w:cs="Times New Roman"/>
          <w:sz w:val="20"/>
          <w:szCs w:val="20"/>
        </w:rPr>
        <w:t xml:space="preserve">John Piper.  </w:t>
      </w:r>
      <w:r w:rsidRPr="002E0FCD">
        <w:rPr>
          <w:rFonts w:ascii="Times New Roman" w:hAnsi="Times New Roman" w:cs="Times New Roman"/>
          <w:i/>
          <w:sz w:val="20"/>
          <w:szCs w:val="20"/>
        </w:rPr>
        <w:t>Let the Nations Be Glad:  The Supremacy of God in Missions</w:t>
      </w:r>
      <w:r w:rsidRPr="002E0FCD">
        <w:rPr>
          <w:rFonts w:ascii="Times New Roman" w:hAnsi="Times New Roman" w:cs="Times New Roman"/>
          <w:sz w:val="20"/>
          <w:szCs w:val="20"/>
        </w:rPr>
        <w:t xml:space="preserve">, (Grand Rapids, MI:  </w:t>
      </w:r>
    </w:p>
    <w:p w14:paraId="2C9C3BEE" w14:textId="7EE0B975" w:rsidR="004D1FBD" w:rsidRPr="002D4A11" w:rsidRDefault="004D1FBD" w:rsidP="002D4A11">
      <w:pPr>
        <w:pStyle w:val="FootnoteText"/>
        <w:rPr>
          <w:sz w:val="20"/>
          <w:szCs w:val="20"/>
        </w:rPr>
      </w:pPr>
      <w:proofErr w:type="gramStart"/>
      <w:r w:rsidRPr="002E0FCD">
        <w:rPr>
          <w:rFonts w:ascii="Times New Roman" w:hAnsi="Times New Roman" w:cs="Times New Roman"/>
          <w:sz w:val="20"/>
          <w:szCs w:val="20"/>
        </w:rPr>
        <w:t>Baker Books, 1993), 11.</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D0397"/>
    <w:multiLevelType w:val="hybridMultilevel"/>
    <w:tmpl w:val="789E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78"/>
    <w:rsid w:val="0000143F"/>
    <w:rsid w:val="00086480"/>
    <w:rsid w:val="00086946"/>
    <w:rsid w:val="0009655E"/>
    <w:rsid w:val="000A0DBC"/>
    <w:rsid w:val="000A4FEB"/>
    <w:rsid w:val="000A7BB9"/>
    <w:rsid w:val="000B0FB6"/>
    <w:rsid w:val="000B7014"/>
    <w:rsid w:val="000B7CF4"/>
    <w:rsid w:val="000C107F"/>
    <w:rsid w:val="000E3087"/>
    <w:rsid w:val="000F79BD"/>
    <w:rsid w:val="001402C0"/>
    <w:rsid w:val="00140896"/>
    <w:rsid w:val="00141E5A"/>
    <w:rsid w:val="00143041"/>
    <w:rsid w:val="00152FA6"/>
    <w:rsid w:val="00165015"/>
    <w:rsid w:val="00182C69"/>
    <w:rsid w:val="00183CFD"/>
    <w:rsid w:val="00186279"/>
    <w:rsid w:val="0019416C"/>
    <w:rsid w:val="001A1406"/>
    <w:rsid w:val="001C5032"/>
    <w:rsid w:val="001E5275"/>
    <w:rsid w:val="001E74FF"/>
    <w:rsid w:val="001F0D73"/>
    <w:rsid w:val="00200BC3"/>
    <w:rsid w:val="00205BAE"/>
    <w:rsid w:val="002129AB"/>
    <w:rsid w:val="00215EDF"/>
    <w:rsid w:val="00222AC5"/>
    <w:rsid w:val="00224B2E"/>
    <w:rsid w:val="002265D8"/>
    <w:rsid w:val="002504C8"/>
    <w:rsid w:val="00272CB9"/>
    <w:rsid w:val="0027793B"/>
    <w:rsid w:val="0028705D"/>
    <w:rsid w:val="00294E33"/>
    <w:rsid w:val="002A3426"/>
    <w:rsid w:val="002A513D"/>
    <w:rsid w:val="002B3F39"/>
    <w:rsid w:val="002D0943"/>
    <w:rsid w:val="002D4A11"/>
    <w:rsid w:val="002E0FCD"/>
    <w:rsid w:val="002E560E"/>
    <w:rsid w:val="002E66F2"/>
    <w:rsid w:val="002E7F31"/>
    <w:rsid w:val="002F298F"/>
    <w:rsid w:val="003021C0"/>
    <w:rsid w:val="00342083"/>
    <w:rsid w:val="00355338"/>
    <w:rsid w:val="003658D6"/>
    <w:rsid w:val="003854DC"/>
    <w:rsid w:val="003879AE"/>
    <w:rsid w:val="003C0FD8"/>
    <w:rsid w:val="003C1943"/>
    <w:rsid w:val="003D0423"/>
    <w:rsid w:val="003D26E3"/>
    <w:rsid w:val="003E4A20"/>
    <w:rsid w:val="00402DEE"/>
    <w:rsid w:val="00403275"/>
    <w:rsid w:val="00420C8C"/>
    <w:rsid w:val="00431A28"/>
    <w:rsid w:val="004545F6"/>
    <w:rsid w:val="00463B28"/>
    <w:rsid w:val="00495AAD"/>
    <w:rsid w:val="004A7535"/>
    <w:rsid w:val="004A785E"/>
    <w:rsid w:val="004B13B6"/>
    <w:rsid w:val="004D1FBD"/>
    <w:rsid w:val="004E07BA"/>
    <w:rsid w:val="004F54CD"/>
    <w:rsid w:val="0050264C"/>
    <w:rsid w:val="00541D15"/>
    <w:rsid w:val="0055110F"/>
    <w:rsid w:val="0055618A"/>
    <w:rsid w:val="005807BE"/>
    <w:rsid w:val="005A07D9"/>
    <w:rsid w:val="005A70BB"/>
    <w:rsid w:val="005B4C74"/>
    <w:rsid w:val="005C2ABE"/>
    <w:rsid w:val="005C466B"/>
    <w:rsid w:val="005C6E3D"/>
    <w:rsid w:val="006016C5"/>
    <w:rsid w:val="00603FE2"/>
    <w:rsid w:val="00604E85"/>
    <w:rsid w:val="00612A50"/>
    <w:rsid w:val="006229D5"/>
    <w:rsid w:val="00634863"/>
    <w:rsid w:val="0063789F"/>
    <w:rsid w:val="006552C5"/>
    <w:rsid w:val="00663963"/>
    <w:rsid w:val="00666E13"/>
    <w:rsid w:val="006709F9"/>
    <w:rsid w:val="00693ADC"/>
    <w:rsid w:val="006A6DFF"/>
    <w:rsid w:val="006B309E"/>
    <w:rsid w:val="0070486E"/>
    <w:rsid w:val="007131E5"/>
    <w:rsid w:val="007263F6"/>
    <w:rsid w:val="00732B7B"/>
    <w:rsid w:val="00761BAE"/>
    <w:rsid w:val="00765D34"/>
    <w:rsid w:val="00772FD5"/>
    <w:rsid w:val="00777D78"/>
    <w:rsid w:val="00782E8C"/>
    <w:rsid w:val="00785005"/>
    <w:rsid w:val="007A2F23"/>
    <w:rsid w:val="007D2634"/>
    <w:rsid w:val="007D5480"/>
    <w:rsid w:val="00832506"/>
    <w:rsid w:val="00834CCA"/>
    <w:rsid w:val="00905195"/>
    <w:rsid w:val="00932B70"/>
    <w:rsid w:val="0093586C"/>
    <w:rsid w:val="009524B1"/>
    <w:rsid w:val="00960509"/>
    <w:rsid w:val="0099434D"/>
    <w:rsid w:val="009A45CD"/>
    <w:rsid w:val="009B466F"/>
    <w:rsid w:val="009E12B1"/>
    <w:rsid w:val="009F37D3"/>
    <w:rsid w:val="00A11B88"/>
    <w:rsid w:val="00A20D53"/>
    <w:rsid w:val="00A34F8C"/>
    <w:rsid w:val="00A37ECF"/>
    <w:rsid w:val="00A51F59"/>
    <w:rsid w:val="00A539DA"/>
    <w:rsid w:val="00A66CE4"/>
    <w:rsid w:val="00A70FE4"/>
    <w:rsid w:val="00A80850"/>
    <w:rsid w:val="00A810C9"/>
    <w:rsid w:val="00A93FFF"/>
    <w:rsid w:val="00A967D6"/>
    <w:rsid w:val="00AA7381"/>
    <w:rsid w:val="00AB615A"/>
    <w:rsid w:val="00AB788E"/>
    <w:rsid w:val="00AC03DF"/>
    <w:rsid w:val="00AD05AD"/>
    <w:rsid w:val="00AD4621"/>
    <w:rsid w:val="00AE7B7E"/>
    <w:rsid w:val="00B047F3"/>
    <w:rsid w:val="00B249CD"/>
    <w:rsid w:val="00B26C1C"/>
    <w:rsid w:val="00B30420"/>
    <w:rsid w:val="00B63E56"/>
    <w:rsid w:val="00B64554"/>
    <w:rsid w:val="00BA10E4"/>
    <w:rsid w:val="00BA7118"/>
    <w:rsid w:val="00BB00BA"/>
    <w:rsid w:val="00BB09EE"/>
    <w:rsid w:val="00BC254C"/>
    <w:rsid w:val="00BC2FF8"/>
    <w:rsid w:val="00BC4927"/>
    <w:rsid w:val="00BC6ABD"/>
    <w:rsid w:val="00BD3E81"/>
    <w:rsid w:val="00BF4165"/>
    <w:rsid w:val="00C13EFE"/>
    <w:rsid w:val="00C505D7"/>
    <w:rsid w:val="00C51342"/>
    <w:rsid w:val="00C6256E"/>
    <w:rsid w:val="00C70FEF"/>
    <w:rsid w:val="00C8134D"/>
    <w:rsid w:val="00C82280"/>
    <w:rsid w:val="00C83F80"/>
    <w:rsid w:val="00C84EB2"/>
    <w:rsid w:val="00CA2897"/>
    <w:rsid w:val="00CD4C59"/>
    <w:rsid w:val="00CD77F2"/>
    <w:rsid w:val="00CE0DC3"/>
    <w:rsid w:val="00CE3661"/>
    <w:rsid w:val="00CF106E"/>
    <w:rsid w:val="00D025DA"/>
    <w:rsid w:val="00D0718A"/>
    <w:rsid w:val="00D07CEB"/>
    <w:rsid w:val="00D134F6"/>
    <w:rsid w:val="00D40E94"/>
    <w:rsid w:val="00D551B0"/>
    <w:rsid w:val="00D65B03"/>
    <w:rsid w:val="00D73205"/>
    <w:rsid w:val="00D9192E"/>
    <w:rsid w:val="00D92314"/>
    <w:rsid w:val="00D94B75"/>
    <w:rsid w:val="00DA3253"/>
    <w:rsid w:val="00DA3635"/>
    <w:rsid w:val="00DB1F24"/>
    <w:rsid w:val="00DB3C63"/>
    <w:rsid w:val="00DC62A5"/>
    <w:rsid w:val="00DD1D2E"/>
    <w:rsid w:val="00DD7D94"/>
    <w:rsid w:val="00E05A2E"/>
    <w:rsid w:val="00E15C8C"/>
    <w:rsid w:val="00E23A4C"/>
    <w:rsid w:val="00E26CBF"/>
    <w:rsid w:val="00E27C34"/>
    <w:rsid w:val="00E36C44"/>
    <w:rsid w:val="00E575F2"/>
    <w:rsid w:val="00E801A8"/>
    <w:rsid w:val="00E816A0"/>
    <w:rsid w:val="00E842E3"/>
    <w:rsid w:val="00E9017F"/>
    <w:rsid w:val="00E91C02"/>
    <w:rsid w:val="00E95AA9"/>
    <w:rsid w:val="00EC6561"/>
    <w:rsid w:val="00ED1927"/>
    <w:rsid w:val="00EF0D11"/>
    <w:rsid w:val="00F51094"/>
    <w:rsid w:val="00F613AF"/>
    <w:rsid w:val="00F7015B"/>
    <w:rsid w:val="00F80318"/>
    <w:rsid w:val="00F80F3B"/>
    <w:rsid w:val="00F82ADC"/>
    <w:rsid w:val="00F82B1B"/>
    <w:rsid w:val="00F83689"/>
    <w:rsid w:val="00F84236"/>
    <w:rsid w:val="00FB2EE6"/>
    <w:rsid w:val="00FB5AEB"/>
    <w:rsid w:val="00FF5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57A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E85"/>
    <w:rPr>
      <w:color w:val="0000FF" w:themeColor="hyperlink"/>
      <w:u w:val="single"/>
    </w:rPr>
  </w:style>
  <w:style w:type="paragraph" w:styleId="FootnoteText">
    <w:name w:val="footnote text"/>
    <w:basedOn w:val="Normal"/>
    <w:link w:val="FootnoteTextChar"/>
    <w:uiPriority w:val="99"/>
    <w:unhideWhenUsed/>
    <w:rsid w:val="00E9017F"/>
  </w:style>
  <w:style w:type="character" w:customStyle="1" w:styleId="FootnoteTextChar">
    <w:name w:val="Footnote Text Char"/>
    <w:basedOn w:val="DefaultParagraphFont"/>
    <w:link w:val="FootnoteText"/>
    <w:uiPriority w:val="99"/>
    <w:rsid w:val="00E9017F"/>
  </w:style>
  <w:style w:type="character" w:styleId="FootnoteReference">
    <w:name w:val="footnote reference"/>
    <w:basedOn w:val="DefaultParagraphFont"/>
    <w:uiPriority w:val="99"/>
    <w:unhideWhenUsed/>
    <w:rsid w:val="00E9017F"/>
    <w:rPr>
      <w:vertAlign w:val="superscript"/>
    </w:rPr>
  </w:style>
  <w:style w:type="paragraph" w:styleId="ListParagraph">
    <w:name w:val="List Paragraph"/>
    <w:basedOn w:val="Normal"/>
    <w:uiPriority w:val="34"/>
    <w:qFormat/>
    <w:rsid w:val="002A3426"/>
    <w:pPr>
      <w:ind w:left="720"/>
      <w:contextualSpacing/>
    </w:pPr>
  </w:style>
  <w:style w:type="character" w:customStyle="1" w:styleId="apple-converted-space">
    <w:name w:val="apple-converted-space"/>
    <w:basedOn w:val="DefaultParagraphFont"/>
    <w:rsid w:val="003879AE"/>
  </w:style>
  <w:style w:type="paragraph" w:styleId="NormalWeb">
    <w:name w:val="Normal (Web)"/>
    <w:basedOn w:val="Normal"/>
    <w:uiPriority w:val="99"/>
    <w:semiHidden/>
    <w:unhideWhenUsed/>
    <w:rsid w:val="0055618A"/>
    <w:rPr>
      <w:rFonts w:ascii="Times New Roman" w:hAnsi="Times New Roman" w:cs="Times New Roman"/>
    </w:rPr>
  </w:style>
  <w:style w:type="paragraph" w:styleId="Quote">
    <w:name w:val="Quote"/>
    <w:basedOn w:val="Normal"/>
    <w:next w:val="Normal"/>
    <w:link w:val="QuoteChar"/>
    <w:uiPriority w:val="29"/>
    <w:qFormat/>
    <w:rsid w:val="002E0FCD"/>
    <w:rPr>
      <w:i/>
      <w:iCs/>
      <w:color w:val="000000" w:themeColor="text1"/>
    </w:rPr>
  </w:style>
  <w:style w:type="character" w:customStyle="1" w:styleId="QuoteChar">
    <w:name w:val="Quote Char"/>
    <w:basedOn w:val="DefaultParagraphFont"/>
    <w:link w:val="Quote"/>
    <w:uiPriority w:val="29"/>
    <w:rsid w:val="002E0FCD"/>
    <w:rPr>
      <w:i/>
      <w:iCs/>
      <w:color w:val="000000" w:themeColor="text1"/>
    </w:rPr>
  </w:style>
  <w:style w:type="paragraph" w:styleId="Header">
    <w:name w:val="header"/>
    <w:basedOn w:val="Normal"/>
    <w:link w:val="HeaderChar"/>
    <w:uiPriority w:val="99"/>
    <w:unhideWhenUsed/>
    <w:rsid w:val="002E0FCD"/>
    <w:pPr>
      <w:tabs>
        <w:tab w:val="center" w:pos="4680"/>
        <w:tab w:val="right" w:pos="9360"/>
      </w:tabs>
    </w:pPr>
  </w:style>
  <w:style w:type="character" w:customStyle="1" w:styleId="HeaderChar">
    <w:name w:val="Header Char"/>
    <w:basedOn w:val="DefaultParagraphFont"/>
    <w:link w:val="Header"/>
    <w:uiPriority w:val="99"/>
    <w:rsid w:val="002E0FCD"/>
  </w:style>
  <w:style w:type="paragraph" w:styleId="Footer">
    <w:name w:val="footer"/>
    <w:basedOn w:val="Normal"/>
    <w:link w:val="FooterChar"/>
    <w:uiPriority w:val="99"/>
    <w:unhideWhenUsed/>
    <w:rsid w:val="002E0FCD"/>
    <w:pPr>
      <w:tabs>
        <w:tab w:val="center" w:pos="4680"/>
        <w:tab w:val="right" w:pos="9360"/>
      </w:tabs>
    </w:pPr>
  </w:style>
  <w:style w:type="character" w:customStyle="1" w:styleId="FooterChar">
    <w:name w:val="Footer Char"/>
    <w:basedOn w:val="DefaultParagraphFont"/>
    <w:link w:val="Footer"/>
    <w:uiPriority w:val="99"/>
    <w:rsid w:val="002E0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E85"/>
    <w:rPr>
      <w:color w:val="0000FF" w:themeColor="hyperlink"/>
      <w:u w:val="single"/>
    </w:rPr>
  </w:style>
  <w:style w:type="paragraph" w:styleId="FootnoteText">
    <w:name w:val="footnote text"/>
    <w:basedOn w:val="Normal"/>
    <w:link w:val="FootnoteTextChar"/>
    <w:uiPriority w:val="99"/>
    <w:unhideWhenUsed/>
    <w:rsid w:val="00E9017F"/>
  </w:style>
  <w:style w:type="character" w:customStyle="1" w:styleId="FootnoteTextChar">
    <w:name w:val="Footnote Text Char"/>
    <w:basedOn w:val="DefaultParagraphFont"/>
    <w:link w:val="FootnoteText"/>
    <w:uiPriority w:val="99"/>
    <w:rsid w:val="00E9017F"/>
  </w:style>
  <w:style w:type="character" w:styleId="FootnoteReference">
    <w:name w:val="footnote reference"/>
    <w:basedOn w:val="DefaultParagraphFont"/>
    <w:uiPriority w:val="99"/>
    <w:unhideWhenUsed/>
    <w:rsid w:val="00E9017F"/>
    <w:rPr>
      <w:vertAlign w:val="superscript"/>
    </w:rPr>
  </w:style>
  <w:style w:type="paragraph" w:styleId="ListParagraph">
    <w:name w:val="List Paragraph"/>
    <w:basedOn w:val="Normal"/>
    <w:uiPriority w:val="34"/>
    <w:qFormat/>
    <w:rsid w:val="002A3426"/>
    <w:pPr>
      <w:ind w:left="720"/>
      <w:contextualSpacing/>
    </w:pPr>
  </w:style>
  <w:style w:type="character" w:customStyle="1" w:styleId="apple-converted-space">
    <w:name w:val="apple-converted-space"/>
    <w:basedOn w:val="DefaultParagraphFont"/>
    <w:rsid w:val="003879AE"/>
  </w:style>
  <w:style w:type="paragraph" w:styleId="NormalWeb">
    <w:name w:val="Normal (Web)"/>
    <w:basedOn w:val="Normal"/>
    <w:uiPriority w:val="99"/>
    <w:semiHidden/>
    <w:unhideWhenUsed/>
    <w:rsid w:val="0055618A"/>
    <w:rPr>
      <w:rFonts w:ascii="Times New Roman" w:hAnsi="Times New Roman" w:cs="Times New Roman"/>
    </w:rPr>
  </w:style>
  <w:style w:type="paragraph" w:styleId="Quote">
    <w:name w:val="Quote"/>
    <w:basedOn w:val="Normal"/>
    <w:next w:val="Normal"/>
    <w:link w:val="QuoteChar"/>
    <w:uiPriority w:val="29"/>
    <w:qFormat/>
    <w:rsid w:val="002E0FCD"/>
    <w:rPr>
      <w:i/>
      <w:iCs/>
      <w:color w:val="000000" w:themeColor="text1"/>
    </w:rPr>
  </w:style>
  <w:style w:type="character" w:customStyle="1" w:styleId="QuoteChar">
    <w:name w:val="Quote Char"/>
    <w:basedOn w:val="DefaultParagraphFont"/>
    <w:link w:val="Quote"/>
    <w:uiPriority w:val="29"/>
    <w:rsid w:val="002E0FCD"/>
    <w:rPr>
      <w:i/>
      <w:iCs/>
      <w:color w:val="000000" w:themeColor="text1"/>
    </w:rPr>
  </w:style>
  <w:style w:type="paragraph" w:styleId="Header">
    <w:name w:val="header"/>
    <w:basedOn w:val="Normal"/>
    <w:link w:val="HeaderChar"/>
    <w:uiPriority w:val="99"/>
    <w:unhideWhenUsed/>
    <w:rsid w:val="002E0FCD"/>
    <w:pPr>
      <w:tabs>
        <w:tab w:val="center" w:pos="4680"/>
        <w:tab w:val="right" w:pos="9360"/>
      </w:tabs>
    </w:pPr>
  </w:style>
  <w:style w:type="character" w:customStyle="1" w:styleId="HeaderChar">
    <w:name w:val="Header Char"/>
    <w:basedOn w:val="DefaultParagraphFont"/>
    <w:link w:val="Header"/>
    <w:uiPriority w:val="99"/>
    <w:rsid w:val="002E0FCD"/>
  </w:style>
  <w:style w:type="paragraph" w:styleId="Footer">
    <w:name w:val="footer"/>
    <w:basedOn w:val="Normal"/>
    <w:link w:val="FooterChar"/>
    <w:uiPriority w:val="99"/>
    <w:unhideWhenUsed/>
    <w:rsid w:val="002E0FCD"/>
    <w:pPr>
      <w:tabs>
        <w:tab w:val="center" w:pos="4680"/>
        <w:tab w:val="right" w:pos="9360"/>
      </w:tabs>
    </w:pPr>
  </w:style>
  <w:style w:type="character" w:customStyle="1" w:styleId="FooterChar">
    <w:name w:val="Footer Char"/>
    <w:basedOn w:val="DefaultParagraphFont"/>
    <w:link w:val="Footer"/>
    <w:uiPriority w:val="99"/>
    <w:rsid w:val="002E0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4135">
      <w:bodyDiv w:val="1"/>
      <w:marLeft w:val="0"/>
      <w:marRight w:val="0"/>
      <w:marTop w:val="0"/>
      <w:marBottom w:val="0"/>
      <w:divBdr>
        <w:top w:val="none" w:sz="0" w:space="0" w:color="auto"/>
        <w:left w:val="none" w:sz="0" w:space="0" w:color="auto"/>
        <w:bottom w:val="none" w:sz="0" w:space="0" w:color="auto"/>
        <w:right w:val="none" w:sz="0" w:space="0" w:color="auto"/>
      </w:divBdr>
      <w:divsChild>
        <w:div w:id="1314944402">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 w:id="93944470">
      <w:bodyDiv w:val="1"/>
      <w:marLeft w:val="0"/>
      <w:marRight w:val="0"/>
      <w:marTop w:val="0"/>
      <w:marBottom w:val="0"/>
      <w:divBdr>
        <w:top w:val="none" w:sz="0" w:space="0" w:color="auto"/>
        <w:left w:val="none" w:sz="0" w:space="0" w:color="auto"/>
        <w:bottom w:val="none" w:sz="0" w:space="0" w:color="auto"/>
        <w:right w:val="none" w:sz="0" w:space="0" w:color="auto"/>
      </w:divBdr>
    </w:div>
    <w:div w:id="113988029">
      <w:bodyDiv w:val="1"/>
      <w:marLeft w:val="0"/>
      <w:marRight w:val="0"/>
      <w:marTop w:val="0"/>
      <w:marBottom w:val="0"/>
      <w:divBdr>
        <w:top w:val="none" w:sz="0" w:space="0" w:color="auto"/>
        <w:left w:val="none" w:sz="0" w:space="0" w:color="auto"/>
        <w:bottom w:val="none" w:sz="0" w:space="0" w:color="auto"/>
        <w:right w:val="none" w:sz="0" w:space="0" w:color="auto"/>
      </w:divBdr>
    </w:div>
    <w:div w:id="156192008">
      <w:bodyDiv w:val="1"/>
      <w:marLeft w:val="0"/>
      <w:marRight w:val="0"/>
      <w:marTop w:val="0"/>
      <w:marBottom w:val="0"/>
      <w:divBdr>
        <w:top w:val="none" w:sz="0" w:space="0" w:color="auto"/>
        <w:left w:val="none" w:sz="0" w:space="0" w:color="auto"/>
        <w:bottom w:val="none" w:sz="0" w:space="0" w:color="auto"/>
        <w:right w:val="none" w:sz="0" w:space="0" w:color="auto"/>
      </w:divBdr>
    </w:div>
    <w:div w:id="187640127">
      <w:bodyDiv w:val="1"/>
      <w:marLeft w:val="0"/>
      <w:marRight w:val="0"/>
      <w:marTop w:val="0"/>
      <w:marBottom w:val="0"/>
      <w:divBdr>
        <w:top w:val="none" w:sz="0" w:space="0" w:color="auto"/>
        <w:left w:val="none" w:sz="0" w:space="0" w:color="auto"/>
        <w:bottom w:val="none" w:sz="0" w:space="0" w:color="auto"/>
        <w:right w:val="none" w:sz="0" w:space="0" w:color="auto"/>
      </w:divBdr>
    </w:div>
    <w:div w:id="210507490">
      <w:bodyDiv w:val="1"/>
      <w:marLeft w:val="0"/>
      <w:marRight w:val="0"/>
      <w:marTop w:val="0"/>
      <w:marBottom w:val="0"/>
      <w:divBdr>
        <w:top w:val="none" w:sz="0" w:space="0" w:color="auto"/>
        <w:left w:val="none" w:sz="0" w:space="0" w:color="auto"/>
        <w:bottom w:val="none" w:sz="0" w:space="0" w:color="auto"/>
        <w:right w:val="none" w:sz="0" w:space="0" w:color="auto"/>
      </w:divBdr>
    </w:div>
    <w:div w:id="290552451">
      <w:bodyDiv w:val="1"/>
      <w:marLeft w:val="0"/>
      <w:marRight w:val="0"/>
      <w:marTop w:val="0"/>
      <w:marBottom w:val="0"/>
      <w:divBdr>
        <w:top w:val="none" w:sz="0" w:space="0" w:color="auto"/>
        <w:left w:val="none" w:sz="0" w:space="0" w:color="auto"/>
        <w:bottom w:val="none" w:sz="0" w:space="0" w:color="auto"/>
        <w:right w:val="none" w:sz="0" w:space="0" w:color="auto"/>
      </w:divBdr>
    </w:div>
    <w:div w:id="317731929">
      <w:bodyDiv w:val="1"/>
      <w:marLeft w:val="0"/>
      <w:marRight w:val="0"/>
      <w:marTop w:val="0"/>
      <w:marBottom w:val="0"/>
      <w:divBdr>
        <w:top w:val="none" w:sz="0" w:space="0" w:color="auto"/>
        <w:left w:val="none" w:sz="0" w:space="0" w:color="auto"/>
        <w:bottom w:val="none" w:sz="0" w:space="0" w:color="auto"/>
        <w:right w:val="none" w:sz="0" w:space="0" w:color="auto"/>
      </w:divBdr>
    </w:div>
    <w:div w:id="369307981">
      <w:bodyDiv w:val="1"/>
      <w:marLeft w:val="0"/>
      <w:marRight w:val="0"/>
      <w:marTop w:val="0"/>
      <w:marBottom w:val="0"/>
      <w:divBdr>
        <w:top w:val="none" w:sz="0" w:space="0" w:color="auto"/>
        <w:left w:val="none" w:sz="0" w:space="0" w:color="auto"/>
        <w:bottom w:val="none" w:sz="0" w:space="0" w:color="auto"/>
        <w:right w:val="none" w:sz="0" w:space="0" w:color="auto"/>
      </w:divBdr>
    </w:div>
    <w:div w:id="448553328">
      <w:bodyDiv w:val="1"/>
      <w:marLeft w:val="0"/>
      <w:marRight w:val="0"/>
      <w:marTop w:val="0"/>
      <w:marBottom w:val="0"/>
      <w:divBdr>
        <w:top w:val="none" w:sz="0" w:space="0" w:color="auto"/>
        <w:left w:val="none" w:sz="0" w:space="0" w:color="auto"/>
        <w:bottom w:val="none" w:sz="0" w:space="0" w:color="auto"/>
        <w:right w:val="none" w:sz="0" w:space="0" w:color="auto"/>
      </w:divBdr>
    </w:div>
    <w:div w:id="518541056">
      <w:bodyDiv w:val="1"/>
      <w:marLeft w:val="0"/>
      <w:marRight w:val="0"/>
      <w:marTop w:val="0"/>
      <w:marBottom w:val="0"/>
      <w:divBdr>
        <w:top w:val="none" w:sz="0" w:space="0" w:color="auto"/>
        <w:left w:val="none" w:sz="0" w:space="0" w:color="auto"/>
        <w:bottom w:val="none" w:sz="0" w:space="0" w:color="auto"/>
        <w:right w:val="none" w:sz="0" w:space="0" w:color="auto"/>
      </w:divBdr>
    </w:div>
    <w:div w:id="591548735">
      <w:bodyDiv w:val="1"/>
      <w:marLeft w:val="0"/>
      <w:marRight w:val="0"/>
      <w:marTop w:val="0"/>
      <w:marBottom w:val="0"/>
      <w:divBdr>
        <w:top w:val="none" w:sz="0" w:space="0" w:color="auto"/>
        <w:left w:val="none" w:sz="0" w:space="0" w:color="auto"/>
        <w:bottom w:val="none" w:sz="0" w:space="0" w:color="auto"/>
        <w:right w:val="none" w:sz="0" w:space="0" w:color="auto"/>
      </w:divBdr>
    </w:div>
    <w:div w:id="594482878">
      <w:bodyDiv w:val="1"/>
      <w:marLeft w:val="0"/>
      <w:marRight w:val="0"/>
      <w:marTop w:val="0"/>
      <w:marBottom w:val="0"/>
      <w:divBdr>
        <w:top w:val="none" w:sz="0" w:space="0" w:color="auto"/>
        <w:left w:val="none" w:sz="0" w:space="0" w:color="auto"/>
        <w:bottom w:val="none" w:sz="0" w:space="0" w:color="auto"/>
        <w:right w:val="none" w:sz="0" w:space="0" w:color="auto"/>
      </w:divBdr>
    </w:div>
    <w:div w:id="596138985">
      <w:bodyDiv w:val="1"/>
      <w:marLeft w:val="0"/>
      <w:marRight w:val="0"/>
      <w:marTop w:val="0"/>
      <w:marBottom w:val="0"/>
      <w:divBdr>
        <w:top w:val="none" w:sz="0" w:space="0" w:color="auto"/>
        <w:left w:val="none" w:sz="0" w:space="0" w:color="auto"/>
        <w:bottom w:val="none" w:sz="0" w:space="0" w:color="auto"/>
        <w:right w:val="none" w:sz="0" w:space="0" w:color="auto"/>
      </w:divBdr>
    </w:div>
    <w:div w:id="613174840">
      <w:bodyDiv w:val="1"/>
      <w:marLeft w:val="0"/>
      <w:marRight w:val="0"/>
      <w:marTop w:val="0"/>
      <w:marBottom w:val="0"/>
      <w:divBdr>
        <w:top w:val="none" w:sz="0" w:space="0" w:color="auto"/>
        <w:left w:val="none" w:sz="0" w:space="0" w:color="auto"/>
        <w:bottom w:val="none" w:sz="0" w:space="0" w:color="auto"/>
        <w:right w:val="none" w:sz="0" w:space="0" w:color="auto"/>
      </w:divBdr>
    </w:div>
    <w:div w:id="633289225">
      <w:bodyDiv w:val="1"/>
      <w:marLeft w:val="0"/>
      <w:marRight w:val="0"/>
      <w:marTop w:val="0"/>
      <w:marBottom w:val="0"/>
      <w:divBdr>
        <w:top w:val="none" w:sz="0" w:space="0" w:color="auto"/>
        <w:left w:val="none" w:sz="0" w:space="0" w:color="auto"/>
        <w:bottom w:val="none" w:sz="0" w:space="0" w:color="auto"/>
        <w:right w:val="none" w:sz="0" w:space="0" w:color="auto"/>
      </w:divBdr>
    </w:div>
    <w:div w:id="645473576">
      <w:bodyDiv w:val="1"/>
      <w:marLeft w:val="0"/>
      <w:marRight w:val="0"/>
      <w:marTop w:val="0"/>
      <w:marBottom w:val="0"/>
      <w:divBdr>
        <w:top w:val="none" w:sz="0" w:space="0" w:color="auto"/>
        <w:left w:val="none" w:sz="0" w:space="0" w:color="auto"/>
        <w:bottom w:val="none" w:sz="0" w:space="0" w:color="auto"/>
        <w:right w:val="none" w:sz="0" w:space="0" w:color="auto"/>
      </w:divBdr>
    </w:div>
    <w:div w:id="742721187">
      <w:bodyDiv w:val="1"/>
      <w:marLeft w:val="0"/>
      <w:marRight w:val="0"/>
      <w:marTop w:val="0"/>
      <w:marBottom w:val="0"/>
      <w:divBdr>
        <w:top w:val="none" w:sz="0" w:space="0" w:color="auto"/>
        <w:left w:val="none" w:sz="0" w:space="0" w:color="auto"/>
        <w:bottom w:val="none" w:sz="0" w:space="0" w:color="auto"/>
        <w:right w:val="none" w:sz="0" w:space="0" w:color="auto"/>
      </w:divBdr>
    </w:div>
    <w:div w:id="786393522">
      <w:bodyDiv w:val="1"/>
      <w:marLeft w:val="0"/>
      <w:marRight w:val="0"/>
      <w:marTop w:val="0"/>
      <w:marBottom w:val="0"/>
      <w:divBdr>
        <w:top w:val="none" w:sz="0" w:space="0" w:color="auto"/>
        <w:left w:val="none" w:sz="0" w:space="0" w:color="auto"/>
        <w:bottom w:val="none" w:sz="0" w:space="0" w:color="auto"/>
        <w:right w:val="none" w:sz="0" w:space="0" w:color="auto"/>
      </w:divBdr>
    </w:div>
    <w:div w:id="863322681">
      <w:bodyDiv w:val="1"/>
      <w:marLeft w:val="0"/>
      <w:marRight w:val="0"/>
      <w:marTop w:val="0"/>
      <w:marBottom w:val="0"/>
      <w:divBdr>
        <w:top w:val="none" w:sz="0" w:space="0" w:color="auto"/>
        <w:left w:val="none" w:sz="0" w:space="0" w:color="auto"/>
        <w:bottom w:val="none" w:sz="0" w:space="0" w:color="auto"/>
        <w:right w:val="none" w:sz="0" w:space="0" w:color="auto"/>
      </w:divBdr>
      <w:divsChild>
        <w:div w:id="1028408656">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 w:id="900404061">
      <w:bodyDiv w:val="1"/>
      <w:marLeft w:val="0"/>
      <w:marRight w:val="0"/>
      <w:marTop w:val="0"/>
      <w:marBottom w:val="0"/>
      <w:divBdr>
        <w:top w:val="none" w:sz="0" w:space="0" w:color="auto"/>
        <w:left w:val="none" w:sz="0" w:space="0" w:color="auto"/>
        <w:bottom w:val="none" w:sz="0" w:space="0" w:color="auto"/>
        <w:right w:val="none" w:sz="0" w:space="0" w:color="auto"/>
      </w:divBdr>
    </w:div>
    <w:div w:id="944265521">
      <w:bodyDiv w:val="1"/>
      <w:marLeft w:val="0"/>
      <w:marRight w:val="0"/>
      <w:marTop w:val="0"/>
      <w:marBottom w:val="0"/>
      <w:divBdr>
        <w:top w:val="none" w:sz="0" w:space="0" w:color="auto"/>
        <w:left w:val="none" w:sz="0" w:space="0" w:color="auto"/>
        <w:bottom w:val="none" w:sz="0" w:space="0" w:color="auto"/>
        <w:right w:val="none" w:sz="0" w:space="0" w:color="auto"/>
      </w:divBdr>
    </w:div>
    <w:div w:id="958995828">
      <w:bodyDiv w:val="1"/>
      <w:marLeft w:val="0"/>
      <w:marRight w:val="0"/>
      <w:marTop w:val="0"/>
      <w:marBottom w:val="0"/>
      <w:divBdr>
        <w:top w:val="none" w:sz="0" w:space="0" w:color="auto"/>
        <w:left w:val="none" w:sz="0" w:space="0" w:color="auto"/>
        <w:bottom w:val="none" w:sz="0" w:space="0" w:color="auto"/>
        <w:right w:val="none" w:sz="0" w:space="0" w:color="auto"/>
      </w:divBdr>
    </w:div>
    <w:div w:id="997996963">
      <w:bodyDiv w:val="1"/>
      <w:marLeft w:val="0"/>
      <w:marRight w:val="0"/>
      <w:marTop w:val="0"/>
      <w:marBottom w:val="0"/>
      <w:divBdr>
        <w:top w:val="none" w:sz="0" w:space="0" w:color="auto"/>
        <w:left w:val="none" w:sz="0" w:space="0" w:color="auto"/>
        <w:bottom w:val="none" w:sz="0" w:space="0" w:color="auto"/>
        <w:right w:val="none" w:sz="0" w:space="0" w:color="auto"/>
      </w:divBdr>
    </w:div>
    <w:div w:id="1167787437">
      <w:bodyDiv w:val="1"/>
      <w:marLeft w:val="0"/>
      <w:marRight w:val="0"/>
      <w:marTop w:val="0"/>
      <w:marBottom w:val="0"/>
      <w:divBdr>
        <w:top w:val="none" w:sz="0" w:space="0" w:color="auto"/>
        <w:left w:val="none" w:sz="0" w:space="0" w:color="auto"/>
        <w:bottom w:val="none" w:sz="0" w:space="0" w:color="auto"/>
        <w:right w:val="none" w:sz="0" w:space="0" w:color="auto"/>
      </w:divBdr>
    </w:div>
    <w:div w:id="1183544158">
      <w:bodyDiv w:val="1"/>
      <w:marLeft w:val="0"/>
      <w:marRight w:val="0"/>
      <w:marTop w:val="0"/>
      <w:marBottom w:val="0"/>
      <w:divBdr>
        <w:top w:val="none" w:sz="0" w:space="0" w:color="auto"/>
        <w:left w:val="none" w:sz="0" w:space="0" w:color="auto"/>
        <w:bottom w:val="none" w:sz="0" w:space="0" w:color="auto"/>
        <w:right w:val="none" w:sz="0" w:space="0" w:color="auto"/>
      </w:divBdr>
    </w:div>
    <w:div w:id="1263418187">
      <w:bodyDiv w:val="1"/>
      <w:marLeft w:val="0"/>
      <w:marRight w:val="0"/>
      <w:marTop w:val="0"/>
      <w:marBottom w:val="0"/>
      <w:divBdr>
        <w:top w:val="none" w:sz="0" w:space="0" w:color="auto"/>
        <w:left w:val="none" w:sz="0" w:space="0" w:color="auto"/>
        <w:bottom w:val="none" w:sz="0" w:space="0" w:color="auto"/>
        <w:right w:val="none" w:sz="0" w:space="0" w:color="auto"/>
      </w:divBdr>
    </w:div>
    <w:div w:id="1294018093">
      <w:bodyDiv w:val="1"/>
      <w:marLeft w:val="0"/>
      <w:marRight w:val="0"/>
      <w:marTop w:val="0"/>
      <w:marBottom w:val="0"/>
      <w:divBdr>
        <w:top w:val="none" w:sz="0" w:space="0" w:color="auto"/>
        <w:left w:val="none" w:sz="0" w:space="0" w:color="auto"/>
        <w:bottom w:val="none" w:sz="0" w:space="0" w:color="auto"/>
        <w:right w:val="none" w:sz="0" w:space="0" w:color="auto"/>
      </w:divBdr>
    </w:div>
    <w:div w:id="1376350278">
      <w:bodyDiv w:val="1"/>
      <w:marLeft w:val="0"/>
      <w:marRight w:val="0"/>
      <w:marTop w:val="0"/>
      <w:marBottom w:val="0"/>
      <w:divBdr>
        <w:top w:val="none" w:sz="0" w:space="0" w:color="auto"/>
        <w:left w:val="none" w:sz="0" w:space="0" w:color="auto"/>
        <w:bottom w:val="none" w:sz="0" w:space="0" w:color="auto"/>
        <w:right w:val="none" w:sz="0" w:space="0" w:color="auto"/>
      </w:divBdr>
    </w:div>
    <w:div w:id="1390348495">
      <w:bodyDiv w:val="1"/>
      <w:marLeft w:val="0"/>
      <w:marRight w:val="0"/>
      <w:marTop w:val="0"/>
      <w:marBottom w:val="0"/>
      <w:divBdr>
        <w:top w:val="none" w:sz="0" w:space="0" w:color="auto"/>
        <w:left w:val="none" w:sz="0" w:space="0" w:color="auto"/>
        <w:bottom w:val="none" w:sz="0" w:space="0" w:color="auto"/>
        <w:right w:val="none" w:sz="0" w:space="0" w:color="auto"/>
      </w:divBdr>
    </w:div>
    <w:div w:id="1402950259">
      <w:bodyDiv w:val="1"/>
      <w:marLeft w:val="0"/>
      <w:marRight w:val="0"/>
      <w:marTop w:val="0"/>
      <w:marBottom w:val="0"/>
      <w:divBdr>
        <w:top w:val="none" w:sz="0" w:space="0" w:color="auto"/>
        <w:left w:val="none" w:sz="0" w:space="0" w:color="auto"/>
        <w:bottom w:val="none" w:sz="0" w:space="0" w:color="auto"/>
        <w:right w:val="none" w:sz="0" w:space="0" w:color="auto"/>
      </w:divBdr>
    </w:div>
    <w:div w:id="1417701674">
      <w:bodyDiv w:val="1"/>
      <w:marLeft w:val="0"/>
      <w:marRight w:val="0"/>
      <w:marTop w:val="0"/>
      <w:marBottom w:val="0"/>
      <w:divBdr>
        <w:top w:val="none" w:sz="0" w:space="0" w:color="auto"/>
        <w:left w:val="none" w:sz="0" w:space="0" w:color="auto"/>
        <w:bottom w:val="none" w:sz="0" w:space="0" w:color="auto"/>
        <w:right w:val="none" w:sz="0" w:space="0" w:color="auto"/>
      </w:divBdr>
    </w:div>
    <w:div w:id="1418550941">
      <w:bodyDiv w:val="1"/>
      <w:marLeft w:val="0"/>
      <w:marRight w:val="0"/>
      <w:marTop w:val="0"/>
      <w:marBottom w:val="0"/>
      <w:divBdr>
        <w:top w:val="none" w:sz="0" w:space="0" w:color="auto"/>
        <w:left w:val="none" w:sz="0" w:space="0" w:color="auto"/>
        <w:bottom w:val="none" w:sz="0" w:space="0" w:color="auto"/>
        <w:right w:val="none" w:sz="0" w:space="0" w:color="auto"/>
      </w:divBdr>
    </w:div>
    <w:div w:id="1435595956">
      <w:bodyDiv w:val="1"/>
      <w:marLeft w:val="0"/>
      <w:marRight w:val="0"/>
      <w:marTop w:val="0"/>
      <w:marBottom w:val="0"/>
      <w:divBdr>
        <w:top w:val="none" w:sz="0" w:space="0" w:color="auto"/>
        <w:left w:val="none" w:sz="0" w:space="0" w:color="auto"/>
        <w:bottom w:val="none" w:sz="0" w:space="0" w:color="auto"/>
        <w:right w:val="none" w:sz="0" w:space="0" w:color="auto"/>
      </w:divBdr>
    </w:div>
    <w:div w:id="1552963565">
      <w:bodyDiv w:val="1"/>
      <w:marLeft w:val="0"/>
      <w:marRight w:val="0"/>
      <w:marTop w:val="0"/>
      <w:marBottom w:val="0"/>
      <w:divBdr>
        <w:top w:val="none" w:sz="0" w:space="0" w:color="auto"/>
        <w:left w:val="none" w:sz="0" w:space="0" w:color="auto"/>
        <w:bottom w:val="none" w:sz="0" w:space="0" w:color="auto"/>
        <w:right w:val="none" w:sz="0" w:space="0" w:color="auto"/>
      </w:divBdr>
    </w:div>
    <w:div w:id="1715083466">
      <w:bodyDiv w:val="1"/>
      <w:marLeft w:val="0"/>
      <w:marRight w:val="0"/>
      <w:marTop w:val="0"/>
      <w:marBottom w:val="0"/>
      <w:divBdr>
        <w:top w:val="none" w:sz="0" w:space="0" w:color="auto"/>
        <w:left w:val="none" w:sz="0" w:space="0" w:color="auto"/>
        <w:bottom w:val="none" w:sz="0" w:space="0" w:color="auto"/>
        <w:right w:val="none" w:sz="0" w:space="0" w:color="auto"/>
      </w:divBdr>
    </w:div>
    <w:div w:id="1720666668">
      <w:bodyDiv w:val="1"/>
      <w:marLeft w:val="0"/>
      <w:marRight w:val="0"/>
      <w:marTop w:val="0"/>
      <w:marBottom w:val="0"/>
      <w:divBdr>
        <w:top w:val="none" w:sz="0" w:space="0" w:color="auto"/>
        <w:left w:val="none" w:sz="0" w:space="0" w:color="auto"/>
        <w:bottom w:val="none" w:sz="0" w:space="0" w:color="auto"/>
        <w:right w:val="none" w:sz="0" w:space="0" w:color="auto"/>
      </w:divBdr>
    </w:div>
    <w:div w:id="1735659278">
      <w:bodyDiv w:val="1"/>
      <w:marLeft w:val="0"/>
      <w:marRight w:val="0"/>
      <w:marTop w:val="0"/>
      <w:marBottom w:val="0"/>
      <w:divBdr>
        <w:top w:val="none" w:sz="0" w:space="0" w:color="auto"/>
        <w:left w:val="none" w:sz="0" w:space="0" w:color="auto"/>
        <w:bottom w:val="none" w:sz="0" w:space="0" w:color="auto"/>
        <w:right w:val="none" w:sz="0" w:space="0" w:color="auto"/>
      </w:divBdr>
    </w:div>
    <w:div w:id="1822189363">
      <w:bodyDiv w:val="1"/>
      <w:marLeft w:val="0"/>
      <w:marRight w:val="0"/>
      <w:marTop w:val="0"/>
      <w:marBottom w:val="0"/>
      <w:divBdr>
        <w:top w:val="none" w:sz="0" w:space="0" w:color="auto"/>
        <w:left w:val="none" w:sz="0" w:space="0" w:color="auto"/>
        <w:bottom w:val="none" w:sz="0" w:space="0" w:color="auto"/>
        <w:right w:val="none" w:sz="0" w:space="0" w:color="auto"/>
      </w:divBdr>
    </w:div>
    <w:div w:id="1852719927">
      <w:bodyDiv w:val="1"/>
      <w:marLeft w:val="0"/>
      <w:marRight w:val="0"/>
      <w:marTop w:val="0"/>
      <w:marBottom w:val="0"/>
      <w:divBdr>
        <w:top w:val="none" w:sz="0" w:space="0" w:color="auto"/>
        <w:left w:val="none" w:sz="0" w:space="0" w:color="auto"/>
        <w:bottom w:val="none" w:sz="0" w:space="0" w:color="auto"/>
        <w:right w:val="none" w:sz="0" w:space="0" w:color="auto"/>
      </w:divBdr>
      <w:divsChild>
        <w:div w:id="1056704768">
          <w:marLeft w:val="0"/>
          <w:marRight w:val="0"/>
          <w:marTop w:val="0"/>
          <w:marBottom w:val="0"/>
          <w:divBdr>
            <w:top w:val="none" w:sz="0" w:space="0" w:color="auto"/>
            <w:left w:val="none" w:sz="0" w:space="0" w:color="auto"/>
            <w:bottom w:val="none" w:sz="0" w:space="0" w:color="auto"/>
            <w:right w:val="none" w:sz="0" w:space="0" w:color="auto"/>
          </w:divBdr>
        </w:div>
        <w:div w:id="1283807195">
          <w:marLeft w:val="0"/>
          <w:marRight w:val="0"/>
          <w:marTop w:val="0"/>
          <w:marBottom w:val="0"/>
          <w:divBdr>
            <w:top w:val="none" w:sz="0" w:space="0" w:color="auto"/>
            <w:left w:val="none" w:sz="0" w:space="0" w:color="auto"/>
            <w:bottom w:val="none" w:sz="0" w:space="0" w:color="auto"/>
            <w:right w:val="none" w:sz="0" w:space="0" w:color="auto"/>
          </w:divBdr>
        </w:div>
        <w:div w:id="10496706">
          <w:marLeft w:val="0"/>
          <w:marRight w:val="0"/>
          <w:marTop w:val="0"/>
          <w:marBottom w:val="0"/>
          <w:divBdr>
            <w:top w:val="none" w:sz="0" w:space="0" w:color="auto"/>
            <w:left w:val="none" w:sz="0" w:space="0" w:color="auto"/>
            <w:bottom w:val="none" w:sz="0" w:space="0" w:color="auto"/>
            <w:right w:val="none" w:sz="0" w:space="0" w:color="auto"/>
          </w:divBdr>
        </w:div>
      </w:divsChild>
    </w:div>
    <w:div w:id="1954046132">
      <w:bodyDiv w:val="1"/>
      <w:marLeft w:val="0"/>
      <w:marRight w:val="0"/>
      <w:marTop w:val="0"/>
      <w:marBottom w:val="0"/>
      <w:divBdr>
        <w:top w:val="none" w:sz="0" w:space="0" w:color="auto"/>
        <w:left w:val="none" w:sz="0" w:space="0" w:color="auto"/>
        <w:bottom w:val="none" w:sz="0" w:space="0" w:color="auto"/>
        <w:right w:val="none" w:sz="0" w:space="0" w:color="auto"/>
      </w:divBdr>
    </w:div>
    <w:div w:id="2028481836">
      <w:bodyDiv w:val="1"/>
      <w:marLeft w:val="0"/>
      <w:marRight w:val="0"/>
      <w:marTop w:val="0"/>
      <w:marBottom w:val="0"/>
      <w:divBdr>
        <w:top w:val="none" w:sz="0" w:space="0" w:color="auto"/>
        <w:left w:val="none" w:sz="0" w:space="0" w:color="auto"/>
        <w:bottom w:val="none" w:sz="0" w:space="0" w:color="auto"/>
        <w:right w:val="none" w:sz="0" w:space="0" w:color="auto"/>
      </w:divBdr>
    </w:div>
    <w:div w:id="2115132512">
      <w:bodyDiv w:val="1"/>
      <w:marLeft w:val="0"/>
      <w:marRight w:val="0"/>
      <w:marTop w:val="0"/>
      <w:marBottom w:val="0"/>
      <w:divBdr>
        <w:top w:val="none" w:sz="0" w:space="0" w:color="auto"/>
        <w:left w:val="none" w:sz="0" w:space="0" w:color="auto"/>
        <w:bottom w:val="none" w:sz="0" w:space="0" w:color="auto"/>
        <w:right w:val="none" w:sz="0" w:space="0" w:color="auto"/>
      </w:divBdr>
    </w:div>
    <w:div w:id="21342486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lobalMissiology.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hermeneutics.stackexchange.com/questions/9315/what-is-the-historical-basis-for-viewing-genesis-315-as-the-protoevangelium" TargetMode="External"/><Relationship Id="rId1" Type="http://schemas.openxmlformats.org/officeDocument/2006/relationships/hyperlink" Target="http://www.wmcarey.edu/carey/enquiry/anenqui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7004B-646C-4431-9FE7-09B3D7B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3731</Words>
  <Characters>21271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SEBTS</Company>
  <LinksUpToDate>false</LinksUpToDate>
  <CharactersWithSpaces>24953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Robinson</dc:creator>
  <cp:lastModifiedBy>7User</cp:lastModifiedBy>
  <cp:revision>2</cp:revision>
  <dcterms:created xsi:type="dcterms:W3CDTF">2015-09-28T17:14:00Z</dcterms:created>
  <dcterms:modified xsi:type="dcterms:W3CDTF">2015-09-28T17:14:00Z</dcterms:modified>
</cp:coreProperties>
</file>