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F2" w:rsidRDefault="00B57EF2" w:rsidP="00B57EF2">
      <w:pPr>
        <w:shd w:val="clear" w:color="auto" w:fill="FFFFFF"/>
        <w:spacing w:line="315" w:lineRule="atLeast"/>
        <w:jc w:val="center"/>
        <w:rPr>
          <w:rFonts w:eastAsia="Times New Roman"/>
          <w:b/>
          <w:bCs/>
          <w:color w:val="222222"/>
          <w:szCs w:val="24"/>
        </w:rPr>
      </w:pPr>
      <w:r>
        <w:rPr>
          <w:rFonts w:eastAsia="Times New Roman"/>
          <w:b/>
          <w:bCs/>
          <w:color w:val="222222"/>
          <w:szCs w:val="24"/>
        </w:rPr>
        <w:t>COMPARISON REVIEWS</w:t>
      </w:r>
      <w:r w:rsidR="00DF1B68">
        <w:rPr>
          <w:rFonts w:eastAsia="Times New Roman"/>
          <w:b/>
          <w:bCs/>
          <w:color w:val="222222"/>
          <w:szCs w:val="24"/>
        </w:rPr>
        <w:t xml:space="preserve"> AND ESSAY</w:t>
      </w:r>
    </w:p>
    <w:p w:rsidR="00B57EF2" w:rsidRPr="00C97650" w:rsidRDefault="00B57EF2" w:rsidP="00B57EF2">
      <w:pPr>
        <w:shd w:val="clear" w:color="auto" w:fill="FFFFFF"/>
        <w:spacing w:line="315" w:lineRule="atLeast"/>
        <w:jc w:val="center"/>
        <w:rPr>
          <w:rFonts w:eastAsia="Times New Roman"/>
          <w:color w:val="222222"/>
          <w:szCs w:val="24"/>
        </w:rPr>
      </w:pPr>
    </w:p>
    <w:p w:rsidR="00B57EF2" w:rsidRPr="008B5DC0" w:rsidRDefault="00B57EF2" w:rsidP="00B57EF2">
      <w:pPr>
        <w:shd w:val="clear" w:color="auto" w:fill="FFFFFF"/>
        <w:spacing w:line="315" w:lineRule="atLeast"/>
        <w:jc w:val="center"/>
        <w:rPr>
          <w:rFonts w:eastAsia="Times New Roman"/>
          <w:b/>
          <w:i/>
          <w:color w:val="222222"/>
          <w:szCs w:val="24"/>
        </w:rPr>
      </w:pPr>
      <w:r w:rsidRPr="008B5DC0">
        <w:rPr>
          <w:rFonts w:eastAsia="Times New Roman"/>
          <w:b/>
          <w:color w:val="222222"/>
          <w:szCs w:val="24"/>
        </w:rPr>
        <w:t> </w:t>
      </w:r>
      <w:r>
        <w:rPr>
          <w:rFonts w:eastAsia="Times New Roman"/>
          <w:b/>
          <w:i/>
          <w:color w:val="222222"/>
          <w:szCs w:val="24"/>
        </w:rPr>
        <w:t>Seven Days that Divide the World: The Beginning According to Genesis and Science</w:t>
      </w:r>
      <w:r w:rsidRPr="008B5DC0">
        <w:rPr>
          <w:rFonts w:eastAsia="Times New Roman"/>
          <w:b/>
          <w:i/>
          <w:color w:val="222222"/>
          <w:szCs w:val="24"/>
        </w:rPr>
        <w:t xml:space="preserve"> </w:t>
      </w:r>
    </w:p>
    <w:p w:rsidR="00B57EF2" w:rsidRPr="008B5DC0" w:rsidRDefault="00B57EF2" w:rsidP="00B57EF2">
      <w:pPr>
        <w:shd w:val="clear" w:color="auto" w:fill="FFFFFF"/>
        <w:tabs>
          <w:tab w:val="left" w:pos="3065"/>
          <w:tab w:val="center" w:pos="4680"/>
        </w:tabs>
        <w:rPr>
          <w:rFonts w:eastAsia="Times New Roman"/>
          <w:color w:val="222222"/>
          <w:szCs w:val="24"/>
        </w:rPr>
      </w:pPr>
      <w:r w:rsidRPr="008B5DC0">
        <w:rPr>
          <w:rFonts w:eastAsia="Times New Roman"/>
          <w:bCs/>
          <w:color w:val="222222"/>
          <w:szCs w:val="24"/>
        </w:rPr>
        <w:tab/>
      </w:r>
      <w:r w:rsidRPr="008B5DC0">
        <w:rPr>
          <w:rFonts w:eastAsia="Times New Roman"/>
          <w:bCs/>
          <w:color w:val="222222"/>
          <w:szCs w:val="24"/>
        </w:rPr>
        <w:tab/>
      </w:r>
      <w:r>
        <w:rPr>
          <w:rFonts w:eastAsia="Times New Roman"/>
          <w:bCs/>
          <w:color w:val="222222"/>
          <w:szCs w:val="24"/>
        </w:rPr>
        <w:t>John C. Lennox</w:t>
      </w:r>
      <w:r w:rsidRPr="008B5DC0">
        <w:rPr>
          <w:rFonts w:eastAsia="Times New Roman"/>
          <w:bCs/>
          <w:color w:val="222222"/>
          <w:szCs w:val="24"/>
        </w:rPr>
        <w:t> </w:t>
      </w:r>
    </w:p>
    <w:p w:rsidR="00B57EF2" w:rsidRDefault="00B57EF2" w:rsidP="00B57EF2">
      <w:pPr>
        <w:shd w:val="clear" w:color="auto" w:fill="FFFFFF"/>
        <w:spacing w:line="315" w:lineRule="atLeast"/>
        <w:jc w:val="center"/>
        <w:rPr>
          <w:rFonts w:eastAsia="Times New Roman"/>
          <w:color w:val="222222"/>
          <w:szCs w:val="24"/>
        </w:rPr>
      </w:pPr>
      <w:r>
        <w:rPr>
          <w:rFonts w:eastAsia="Times New Roman"/>
          <w:color w:val="222222"/>
          <w:szCs w:val="24"/>
        </w:rPr>
        <w:t>Grand Rapids: Zondervan, 2011</w:t>
      </w:r>
    </w:p>
    <w:p w:rsidR="00BF54B0" w:rsidRDefault="00BF54B0" w:rsidP="00B57EF2">
      <w:pPr>
        <w:shd w:val="clear" w:color="auto" w:fill="FFFFFF"/>
        <w:spacing w:line="315" w:lineRule="atLeast"/>
        <w:jc w:val="center"/>
        <w:rPr>
          <w:rFonts w:eastAsia="Times New Roman"/>
          <w:color w:val="222222"/>
          <w:szCs w:val="24"/>
        </w:rPr>
      </w:pPr>
      <w:r>
        <w:rPr>
          <w:rFonts w:eastAsia="Times New Roman"/>
          <w:color w:val="222222"/>
          <w:szCs w:val="24"/>
        </w:rPr>
        <w:t xml:space="preserve">And </w:t>
      </w:r>
    </w:p>
    <w:p w:rsidR="00BF54B0" w:rsidRPr="00BF54B0" w:rsidRDefault="00BF54B0" w:rsidP="00B57EF2">
      <w:pPr>
        <w:shd w:val="clear" w:color="auto" w:fill="FFFFFF"/>
        <w:spacing w:line="315" w:lineRule="atLeast"/>
        <w:jc w:val="center"/>
        <w:rPr>
          <w:rFonts w:eastAsia="Times New Roman"/>
          <w:b/>
          <w:color w:val="222222"/>
          <w:szCs w:val="24"/>
        </w:rPr>
      </w:pPr>
      <w:r w:rsidRPr="00BF54B0">
        <w:rPr>
          <w:rFonts w:eastAsia="Times New Roman"/>
          <w:b/>
          <w:i/>
          <w:color w:val="222222"/>
          <w:szCs w:val="24"/>
        </w:rPr>
        <w:t>Vital Questions</w:t>
      </w:r>
      <w:r w:rsidRPr="00BF54B0">
        <w:rPr>
          <w:rFonts w:eastAsia="Times New Roman"/>
          <w:b/>
          <w:color w:val="222222"/>
          <w:szCs w:val="24"/>
        </w:rPr>
        <w:t>.</w:t>
      </w:r>
    </w:p>
    <w:p w:rsidR="00BF54B0" w:rsidRDefault="00BF54B0" w:rsidP="00B57EF2">
      <w:pPr>
        <w:shd w:val="clear" w:color="auto" w:fill="FFFFFF"/>
        <w:spacing w:line="315" w:lineRule="atLeast"/>
        <w:jc w:val="center"/>
        <w:rPr>
          <w:rFonts w:eastAsia="Times New Roman"/>
          <w:color w:val="222222"/>
          <w:szCs w:val="24"/>
        </w:rPr>
      </w:pPr>
      <w:r>
        <w:rPr>
          <w:rFonts w:eastAsia="Times New Roman"/>
          <w:color w:val="222222"/>
          <w:szCs w:val="24"/>
        </w:rPr>
        <w:t>Philip Stott.</w:t>
      </w:r>
    </w:p>
    <w:p w:rsidR="00B57EF2" w:rsidRPr="00C97650" w:rsidRDefault="00BF54B0" w:rsidP="0024391C">
      <w:pPr>
        <w:shd w:val="clear" w:color="auto" w:fill="FFFFFF"/>
        <w:spacing w:line="315" w:lineRule="atLeast"/>
        <w:jc w:val="center"/>
        <w:rPr>
          <w:rFonts w:eastAsia="Times New Roman"/>
          <w:color w:val="222222"/>
          <w:szCs w:val="24"/>
        </w:rPr>
      </w:pPr>
      <w:r>
        <w:rPr>
          <w:rFonts w:eastAsia="Times New Roman"/>
          <w:color w:val="222222"/>
          <w:szCs w:val="24"/>
        </w:rPr>
        <w:t xml:space="preserve">Fellsmere, FL: Reformation Media and Press </w:t>
      </w:r>
    </w:p>
    <w:p w:rsidR="00B57EF2" w:rsidRDefault="00B57EF2" w:rsidP="00871AB7">
      <w:pPr>
        <w:shd w:val="clear" w:color="auto" w:fill="FFFFFF"/>
        <w:spacing w:line="315" w:lineRule="atLeast"/>
        <w:jc w:val="center"/>
        <w:rPr>
          <w:rFonts w:eastAsia="Times New Roman"/>
          <w:color w:val="222222"/>
          <w:szCs w:val="24"/>
        </w:rPr>
      </w:pPr>
      <w:r>
        <w:rPr>
          <w:rFonts w:eastAsia="Times New Roman"/>
          <w:color w:val="222222"/>
          <w:szCs w:val="24"/>
        </w:rPr>
        <w:t>Reviewed b</w:t>
      </w:r>
      <w:r w:rsidRPr="00C97650">
        <w:rPr>
          <w:rFonts w:eastAsia="Times New Roman"/>
          <w:color w:val="222222"/>
          <w:szCs w:val="24"/>
        </w:rPr>
        <w:t xml:space="preserve">y Mark </w:t>
      </w:r>
      <w:r w:rsidR="00871AB7">
        <w:rPr>
          <w:rFonts w:eastAsia="Times New Roman"/>
          <w:color w:val="222222"/>
          <w:szCs w:val="24"/>
        </w:rPr>
        <w:t>R. Kreitzer</w:t>
      </w:r>
      <w:r>
        <w:rPr>
          <w:rFonts w:eastAsia="Times New Roman"/>
          <w:color w:val="222222"/>
          <w:szCs w:val="24"/>
        </w:rPr>
        <w:t>, PhD</w:t>
      </w:r>
      <w:r w:rsidR="00835766">
        <w:rPr>
          <w:rStyle w:val="FootnoteReference"/>
          <w:rFonts w:eastAsia="Times New Roman"/>
          <w:color w:val="222222"/>
          <w:szCs w:val="24"/>
        </w:rPr>
        <w:footnoteReference w:id="1"/>
      </w:r>
    </w:p>
    <w:p w:rsidR="00B57EF2" w:rsidRPr="00C97650" w:rsidRDefault="00B57EF2" w:rsidP="0024391C">
      <w:pPr>
        <w:shd w:val="clear" w:color="auto" w:fill="FFFFFF"/>
        <w:spacing w:line="315" w:lineRule="atLeast"/>
        <w:rPr>
          <w:rFonts w:eastAsia="Times New Roman"/>
          <w:color w:val="222222"/>
          <w:szCs w:val="24"/>
        </w:rPr>
      </w:pPr>
      <w:r w:rsidRPr="00C97650">
        <w:rPr>
          <w:rFonts w:eastAsia="Times New Roman"/>
          <w:color w:val="222222"/>
          <w:szCs w:val="24"/>
        </w:rPr>
        <w:t> </w:t>
      </w:r>
      <w:bookmarkStart w:id="0" w:name="_GoBack"/>
      <w:bookmarkEnd w:id="0"/>
    </w:p>
    <w:p w:rsidR="00B57EF2" w:rsidRPr="00C97650" w:rsidRDefault="00B57EF2" w:rsidP="00B57EF2">
      <w:pPr>
        <w:shd w:val="clear" w:color="auto" w:fill="FFFFFF"/>
        <w:spacing w:line="315" w:lineRule="atLeast"/>
        <w:jc w:val="center"/>
        <w:rPr>
          <w:rFonts w:eastAsia="Times New Roman"/>
          <w:color w:val="222222"/>
          <w:szCs w:val="24"/>
        </w:rPr>
      </w:pPr>
      <w:r w:rsidRPr="00C97650">
        <w:rPr>
          <w:rFonts w:eastAsia="Times New Roman"/>
          <w:color w:val="222222"/>
          <w:szCs w:val="24"/>
        </w:rPr>
        <w:t xml:space="preserve">Published in </w:t>
      </w:r>
      <w:r w:rsidRPr="00C97650">
        <w:rPr>
          <w:rFonts w:eastAsia="Times New Roman"/>
          <w:i/>
          <w:color w:val="222222"/>
          <w:szCs w:val="24"/>
        </w:rPr>
        <w:t>Global Missiology</w:t>
      </w:r>
      <w:r>
        <w:rPr>
          <w:rFonts w:eastAsia="Times New Roman"/>
          <w:color w:val="222222"/>
          <w:szCs w:val="24"/>
        </w:rPr>
        <w:t>,</w:t>
      </w:r>
      <w:r w:rsidRPr="00C97650">
        <w:rPr>
          <w:rFonts w:eastAsia="Times New Roman"/>
          <w:color w:val="222222"/>
          <w:szCs w:val="24"/>
        </w:rPr>
        <w:t xml:space="preserve"> </w:t>
      </w:r>
      <w:r w:rsidR="007B4716">
        <w:rPr>
          <w:rFonts w:eastAsia="Times New Roman"/>
          <w:color w:val="222222"/>
          <w:szCs w:val="24"/>
        </w:rPr>
        <w:t>April, 2016</w:t>
      </w:r>
      <w:r>
        <w:rPr>
          <w:rFonts w:eastAsia="Times New Roman"/>
          <w:color w:val="222222"/>
          <w:szCs w:val="24"/>
        </w:rPr>
        <w:t xml:space="preserve"> </w:t>
      </w:r>
      <w:r w:rsidR="007B4716">
        <w:fldChar w:fldCharType="begin"/>
      </w:r>
      <w:r w:rsidR="007B4716">
        <w:instrText xml:space="preserve"> HYPERLINK "http://www.globalmissiology.org/" \t "_blank" </w:instrText>
      </w:r>
      <w:r w:rsidR="007B4716">
        <w:fldChar w:fldCharType="separate"/>
      </w:r>
      <w:r w:rsidRPr="00C97650">
        <w:rPr>
          <w:rFonts w:eastAsia="Times New Roman"/>
          <w:color w:val="0000FF"/>
          <w:szCs w:val="24"/>
          <w:u w:val="single"/>
        </w:rPr>
        <w:t>www.globalmissiology.org</w:t>
      </w:r>
      <w:r w:rsidR="007B4716">
        <w:rPr>
          <w:rFonts w:eastAsia="Times New Roman"/>
          <w:color w:val="0000FF"/>
          <w:szCs w:val="24"/>
          <w:u w:val="single"/>
        </w:rPr>
        <w:fldChar w:fldCharType="end"/>
      </w:r>
    </w:p>
    <w:p w:rsidR="00D25055" w:rsidRDefault="00D25055" w:rsidP="00D25055">
      <w:pPr>
        <w:ind w:firstLine="720"/>
        <w:rPr>
          <w:szCs w:val="24"/>
        </w:rPr>
      </w:pPr>
    </w:p>
    <w:p w:rsidR="00BF54B0" w:rsidRDefault="00D25055" w:rsidP="00D25055">
      <w:pPr>
        <w:ind w:firstLine="720"/>
        <w:rPr>
          <w:szCs w:val="24"/>
        </w:rPr>
      </w:pPr>
      <w:r>
        <w:rPr>
          <w:szCs w:val="24"/>
        </w:rPr>
        <w:t>This present comparison between volumes by Oxford Mathematics Professor, John Le</w:t>
      </w:r>
      <w:r>
        <w:rPr>
          <w:szCs w:val="24"/>
        </w:rPr>
        <w:t>n</w:t>
      </w:r>
      <w:r>
        <w:rPr>
          <w:szCs w:val="24"/>
        </w:rPr>
        <w:t>nox and Civil Engineer, Philip Stott is the last of this series of articles on evangelicalism’s sy</w:t>
      </w:r>
      <w:r>
        <w:rPr>
          <w:szCs w:val="24"/>
        </w:rPr>
        <w:t>n</w:t>
      </w:r>
      <w:r>
        <w:rPr>
          <w:szCs w:val="24"/>
        </w:rPr>
        <w:t>cretism with modernity’s epistemology</w:t>
      </w:r>
      <w:r w:rsidR="00FD16D8">
        <w:rPr>
          <w:szCs w:val="24"/>
        </w:rPr>
        <w:t>.</w:t>
      </w:r>
      <w:r>
        <w:rPr>
          <w:szCs w:val="24"/>
        </w:rPr>
        <w:t xml:space="preserve"> </w:t>
      </w:r>
      <w:r w:rsidR="00FD16D8">
        <w:rPr>
          <w:szCs w:val="24"/>
        </w:rPr>
        <w:t xml:space="preserve">It will be the most controversial. Modernity’s </w:t>
      </w:r>
      <w:r>
        <w:rPr>
          <w:szCs w:val="24"/>
        </w:rPr>
        <w:t>found</w:t>
      </w:r>
      <w:r>
        <w:rPr>
          <w:szCs w:val="24"/>
        </w:rPr>
        <w:t>a</w:t>
      </w:r>
      <w:r>
        <w:rPr>
          <w:szCs w:val="24"/>
        </w:rPr>
        <w:t xml:space="preserve">tional presupposition </w:t>
      </w:r>
      <w:r w:rsidR="005F0294">
        <w:rPr>
          <w:szCs w:val="24"/>
        </w:rPr>
        <w:t>begins with</w:t>
      </w:r>
      <w:r w:rsidR="00DF1B68">
        <w:rPr>
          <w:szCs w:val="24"/>
        </w:rPr>
        <w:t xml:space="preserve"> </w:t>
      </w:r>
      <w:r w:rsidR="005F0294">
        <w:rPr>
          <w:szCs w:val="24"/>
        </w:rPr>
        <w:t xml:space="preserve">autonomous </w:t>
      </w:r>
      <w:r w:rsidR="00DF1B68">
        <w:rPr>
          <w:szCs w:val="24"/>
        </w:rPr>
        <w:t>human observa</w:t>
      </w:r>
      <w:r w:rsidR="005F0294">
        <w:rPr>
          <w:szCs w:val="24"/>
        </w:rPr>
        <w:t>tions.  H</w:t>
      </w:r>
      <w:r w:rsidR="00DF1B68">
        <w:rPr>
          <w:szCs w:val="24"/>
        </w:rPr>
        <w:t>umanity</w:t>
      </w:r>
      <w:r w:rsidR="005F0294">
        <w:rPr>
          <w:szCs w:val="24"/>
        </w:rPr>
        <w:t>, it then postulates,</w:t>
      </w:r>
      <w:r w:rsidR="00DF1B68">
        <w:rPr>
          <w:szCs w:val="24"/>
        </w:rPr>
        <w:t xml:space="preserve"> can correctly make all the right connections and relationships between the various data points </w:t>
      </w:r>
      <w:r w:rsidR="005F0294">
        <w:rPr>
          <w:szCs w:val="24"/>
        </w:rPr>
        <w:t>humans</w:t>
      </w:r>
      <w:r w:rsidR="009B4DCF">
        <w:rPr>
          <w:szCs w:val="24"/>
        </w:rPr>
        <w:t xml:space="preserve"> </w:t>
      </w:r>
      <w:r w:rsidR="00FD16D8">
        <w:rPr>
          <w:szCs w:val="24"/>
        </w:rPr>
        <w:t>observe</w:t>
      </w:r>
      <w:r w:rsidR="009B4DCF">
        <w:rPr>
          <w:szCs w:val="24"/>
        </w:rPr>
        <w:t xml:space="preserve">. Out of these observations, modern humans believe that they then can </w:t>
      </w:r>
      <w:r w:rsidR="00DF1B68">
        <w:rPr>
          <w:szCs w:val="24"/>
        </w:rPr>
        <w:t xml:space="preserve">correctly discern </w:t>
      </w:r>
      <w:r w:rsidR="00FD16D8">
        <w:rPr>
          <w:szCs w:val="24"/>
        </w:rPr>
        <w:t>aspects of history, cosmogony, a</w:t>
      </w:r>
      <w:r w:rsidR="009B4DCF">
        <w:rPr>
          <w:szCs w:val="24"/>
        </w:rPr>
        <w:t>nd cosmology that can overturn</w:t>
      </w:r>
      <w:r w:rsidR="00FD16D8">
        <w:rPr>
          <w:szCs w:val="24"/>
        </w:rPr>
        <w:t xml:space="preserve"> centuries old readings of Scripture based on classic hermene</w:t>
      </w:r>
      <w:r w:rsidR="009B4DCF">
        <w:rPr>
          <w:szCs w:val="24"/>
        </w:rPr>
        <w:t>utical principles. Based on these autonomously discerned connections and relationships</w:t>
      </w:r>
      <w:r w:rsidR="007209A3">
        <w:rPr>
          <w:szCs w:val="24"/>
        </w:rPr>
        <w:t>, modernity-b</w:t>
      </w:r>
      <w:r w:rsidR="00FD16D8">
        <w:rPr>
          <w:szCs w:val="24"/>
        </w:rPr>
        <w:t xml:space="preserve">ound </w:t>
      </w:r>
      <w:r w:rsidR="007209A3">
        <w:rPr>
          <w:szCs w:val="24"/>
        </w:rPr>
        <w:t>humans and modernity-b</w:t>
      </w:r>
      <w:r w:rsidR="009B4DCF">
        <w:rPr>
          <w:szCs w:val="24"/>
        </w:rPr>
        <w:t xml:space="preserve">ound </w:t>
      </w:r>
      <w:r w:rsidR="00FD16D8">
        <w:rPr>
          <w:szCs w:val="24"/>
        </w:rPr>
        <w:t xml:space="preserve">evangelicals </w:t>
      </w:r>
      <w:r w:rsidR="009B4DCF">
        <w:rPr>
          <w:szCs w:val="24"/>
        </w:rPr>
        <w:t xml:space="preserve">who adopt </w:t>
      </w:r>
      <w:r w:rsidR="005F0294">
        <w:rPr>
          <w:szCs w:val="24"/>
        </w:rPr>
        <w:t xml:space="preserve">its empiricist </w:t>
      </w:r>
      <w:r w:rsidR="009B4DCF">
        <w:rPr>
          <w:szCs w:val="24"/>
        </w:rPr>
        <w:t xml:space="preserve">epistemology believe they </w:t>
      </w:r>
      <w:r w:rsidR="00FD16D8">
        <w:rPr>
          <w:szCs w:val="24"/>
        </w:rPr>
        <w:t xml:space="preserve">can </w:t>
      </w:r>
      <w:r w:rsidR="009B4DCF">
        <w:rPr>
          <w:szCs w:val="24"/>
        </w:rPr>
        <w:t xml:space="preserve">now give </w:t>
      </w:r>
      <w:r w:rsidR="00DF1B68">
        <w:rPr>
          <w:szCs w:val="24"/>
        </w:rPr>
        <w:t xml:space="preserve">the </w:t>
      </w:r>
      <w:r w:rsidR="009B4DCF">
        <w:rPr>
          <w:szCs w:val="24"/>
        </w:rPr>
        <w:t xml:space="preserve">true story of </w:t>
      </w:r>
      <w:r w:rsidR="00DF1B68">
        <w:rPr>
          <w:szCs w:val="24"/>
        </w:rPr>
        <w:t>the universe</w:t>
      </w:r>
      <w:r w:rsidR="005F0294">
        <w:rPr>
          <w:szCs w:val="24"/>
        </w:rPr>
        <w:t>. They assume that they can also provide</w:t>
      </w:r>
      <w:r w:rsidR="00DF1B68">
        <w:rPr>
          <w:szCs w:val="24"/>
        </w:rPr>
        <w:t xml:space="preserve"> the accurate meaning of t</w:t>
      </w:r>
      <w:r w:rsidR="009B4DCF">
        <w:rPr>
          <w:szCs w:val="24"/>
        </w:rPr>
        <w:t xml:space="preserve">he pinpoints of light we </w:t>
      </w:r>
      <w:r w:rsidR="00DF1B68">
        <w:rPr>
          <w:szCs w:val="24"/>
        </w:rPr>
        <w:t xml:space="preserve">see in </w:t>
      </w:r>
      <w:r w:rsidR="009B4DCF">
        <w:rPr>
          <w:szCs w:val="24"/>
        </w:rPr>
        <w:t xml:space="preserve">our </w:t>
      </w:r>
      <w:r w:rsidR="00DF1B68">
        <w:rPr>
          <w:szCs w:val="24"/>
        </w:rPr>
        <w:t>telescopes</w:t>
      </w:r>
      <w:r w:rsidR="009B4DCF">
        <w:rPr>
          <w:szCs w:val="24"/>
        </w:rPr>
        <w:t xml:space="preserve"> and</w:t>
      </w:r>
      <w:r w:rsidR="00DF1B68">
        <w:rPr>
          <w:szCs w:val="24"/>
        </w:rPr>
        <w:t xml:space="preserve"> their distance from the earth, </w:t>
      </w:r>
      <w:r w:rsidR="009B4DCF">
        <w:rPr>
          <w:szCs w:val="24"/>
        </w:rPr>
        <w:t xml:space="preserve">that we can know </w:t>
      </w:r>
      <w:r w:rsidR="00BD30FF">
        <w:rPr>
          <w:szCs w:val="24"/>
        </w:rPr>
        <w:t xml:space="preserve">that </w:t>
      </w:r>
      <w:r w:rsidR="009B4DCF">
        <w:rPr>
          <w:szCs w:val="24"/>
        </w:rPr>
        <w:t xml:space="preserve">we </w:t>
      </w:r>
      <w:r w:rsidR="00BD30FF">
        <w:rPr>
          <w:szCs w:val="24"/>
        </w:rPr>
        <w:t xml:space="preserve">on earth exist </w:t>
      </w:r>
      <w:r w:rsidR="009B4DCF">
        <w:rPr>
          <w:szCs w:val="24"/>
        </w:rPr>
        <w:t>in a</w:t>
      </w:r>
      <w:r w:rsidR="00BD30FF">
        <w:rPr>
          <w:szCs w:val="24"/>
        </w:rPr>
        <w:t xml:space="preserve"> </w:t>
      </w:r>
      <w:r w:rsidR="009B4DCF">
        <w:rPr>
          <w:szCs w:val="24"/>
        </w:rPr>
        <w:t>s</w:t>
      </w:r>
      <w:r w:rsidR="00BD30FF">
        <w:rPr>
          <w:szCs w:val="24"/>
        </w:rPr>
        <w:t>piral shaped galaxy called the Milky W</w:t>
      </w:r>
      <w:r w:rsidR="009B4DCF">
        <w:rPr>
          <w:szCs w:val="24"/>
        </w:rPr>
        <w:t xml:space="preserve">ay, </w:t>
      </w:r>
      <w:r w:rsidR="00DF1B68">
        <w:rPr>
          <w:szCs w:val="24"/>
        </w:rPr>
        <w:t xml:space="preserve">and so forth. </w:t>
      </w:r>
      <w:r w:rsidR="009B4DCF">
        <w:rPr>
          <w:szCs w:val="24"/>
        </w:rPr>
        <w:t>Therefore, b</w:t>
      </w:r>
      <w:r w:rsidR="00DF1B68">
        <w:rPr>
          <w:szCs w:val="24"/>
        </w:rPr>
        <w:t xml:space="preserve">ased on these interpretations </w:t>
      </w:r>
      <w:r w:rsidR="009B4DCF">
        <w:rPr>
          <w:szCs w:val="24"/>
        </w:rPr>
        <w:t xml:space="preserve">of data points </w:t>
      </w:r>
      <w:r w:rsidR="00DF1B68">
        <w:rPr>
          <w:szCs w:val="24"/>
        </w:rPr>
        <w:t>(</w:t>
      </w:r>
      <w:r w:rsidR="00835766">
        <w:rPr>
          <w:szCs w:val="24"/>
        </w:rPr>
        <w:t xml:space="preserve">which they </w:t>
      </w:r>
      <w:r w:rsidR="00DF1B68">
        <w:rPr>
          <w:szCs w:val="24"/>
        </w:rPr>
        <w:t>call</w:t>
      </w:r>
      <w:r w:rsidR="00DF1B68" w:rsidRPr="0037436E">
        <w:rPr>
          <w:color w:val="FF0000"/>
          <w:szCs w:val="24"/>
        </w:rPr>
        <w:t xml:space="preserve"> </w:t>
      </w:r>
      <w:r w:rsidR="007209A3">
        <w:rPr>
          <w:szCs w:val="24"/>
        </w:rPr>
        <w:t>facts), modernity-b</w:t>
      </w:r>
      <w:r w:rsidR="00DF1B68">
        <w:rPr>
          <w:szCs w:val="24"/>
        </w:rPr>
        <w:t xml:space="preserve">ound evangelical Christians can contradict a clear, historical consensus </w:t>
      </w:r>
      <w:r w:rsidR="00835766">
        <w:rPr>
          <w:szCs w:val="24"/>
        </w:rPr>
        <w:t>concerning</w:t>
      </w:r>
      <w:r w:rsidR="00DF1B68">
        <w:rPr>
          <w:szCs w:val="24"/>
        </w:rPr>
        <w:t xml:space="preserve"> what the Scripture teaches about the </w:t>
      </w:r>
      <w:r w:rsidR="00835766">
        <w:rPr>
          <w:szCs w:val="24"/>
        </w:rPr>
        <w:t xml:space="preserve">creation and </w:t>
      </w:r>
      <w:r w:rsidR="00DF1B68">
        <w:rPr>
          <w:szCs w:val="24"/>
        </w:rPr>
        <w:t xml:space="preserve">age of the universe, </w:t>
      </w:r>
      <w:r w:rsidR="00835766">
        <w:rPr>
          <w:szCs w:val="24"/>
        </w:rPr>
        <w:t xml:space="preserve">how </w:t>
      </w:r>
      <w:r w:rsidR="00DF1B68">
        <w:rPr>
          <w:szCs w:val="24"/>
        </w:rPr>
        <w:t xml:space="preserve">it </w:t>
      </w:r>
      <w:r w:rsidR="00835766">
        <w:rPr>
          <w:szCs w:val="24"/>
        </w:rPr>
        <w:t>interacts within itself</w:t>
      </w:r>
      <w:r w:rsidR="00DF1B68">
        <w:rPr>
          <w:szCs w:val="24"/>
        </w:rPr>
        <w:t xml:space="preserve">, and where it all came from. </w:t>
      </w:r>
    </w:p>
    <w:p w:rsidR="00F908DC" w:rsidRDefault="00D25055" w:rsidP="00D25055">
      <w:pPr>
        <w:ind w:firstLine="720"/>
        <w:rPr>
          <w:szCs w:val="24"/>
        </w:rPr>
      </w:pPr>
      <w:r>
        <w:rPr>
          <w:szCs w:val="24"/>
        </w:rPr>
        <w:t>My thesis</w:t>
      </w:r>
      <w:r w:rsidR="00BF54B0">
        <w:rPr>
          <w:szCs w:val="24"/>
        </w:rPr>
        <w:t xml:space="preserve"> </w:t>
      </w:r>
      <w:r w:rsidR="009B4DCF">
        <w:rPr>
          <w:szCs w:val="24"/>
        </w:rPr>
        <w:t>in all of these book</w:t>
      </w:r>
      <w:r w:rsidR="005F75A3">
        <w:rPr>
          <w:szCs w:val="24"/>
        </w:rPr>
        <w:t xml:space="preserve"> reviews is that whole-hearted</w:t>
      </w:r>
      <w:r w:rsidR="009B4DCF">
        <w:rPr>
          <w:szCs w:val="24"/>
        </w:rPr>
        <w:t xml:space="preserve"> </w:t>
      </w:r>
      <w:r w:rsidR="005F75A3">
        <w:rPr>
          <w:szCs w:val="24"/>
        </w:rPr>
        <w:t>or even half-hearted</w:t>
      </w:r>
      <w:r w:rsidR="00937BB2">
        <w:rPr>
          <w:szCs w:val="24"/>
        </w:rPr>
        <w:t xml:space="preserve"> </w:t>
      </w:r>
      <w:r w:rsidR="005F75A3">
        <w:rPr>
          <w:szCs w:val="24"/>
        </w:rPr>
        <w:t>adoption</w:t>
      </w:r>
      <w:r w:rsidR="009B4DCF">
        <w:rPr>
          <w:szCs w:val="24"/>
        </w:rPr>
        <w:t xml:space="preserve"> </w:t>
      </w:r>
      <w:r w:rsidR="005F75A3">
        <w:rPr>
          <w:szCs w:val="24"/>
        </w:rPr>
        <w:t xml:space="preserve">of </w:t>
      </w:r>
      <w:r w:rsidR="009B4DCF">
        <w:rPr>
          <w:szCs w:val="24"/>
        </w:rPr>
        <w:t xml:space="preserve">modernity’s empiricist epistemology is devastating to discipling the </w:t>
      </w:r>
      <w:r w:rsidR="00835766">
        <w:rPr>
          <w:szCs w:val="24"/>
        </w:rPr>
        <w:t xml:space="preserve">scientific elite in the </w:t>
      </w:r>
      <w:r w:rsidR="009B4DCF">
        <w:rPr>
          <w:szCs w:val="24"/>
        </w:rPr>
        <w:t xml:space="preserve">academy. </w:t>
      </w:r>
      <w:r w:rsidR="005F75A3">
        <w:rPr>
          <w:szCs w:val="24"/>
        </w:rPr>
        <w:t xml:space="preserve">In other words, </w:t>
      </w:r>
      <w:r w:rsidR="00420C6E">
        <w:rPr>
          <w:szCs w:val="24"/>
        </w:rPr>
        <w:t>no one can</w:t>
      </w:r>
      <w:r w:rsidR="005F75A3">
        <w:rPr>
          <w:szCs w:val="24"/>
        </w:rPr>
        <w:t xml:space="preserve"> start </w:t>
      </w:r>
      <w:r w:rsidR="00420C6E">
        <w:rPr>
          <w:szCs w:val="24"/>
        </w:rPr>
        <w:t>his or her investigation of nature using the following two steps and come out of those two steps anywhere near to a correct interpretation and unde</w:t>
      </w:r>
      <w:r w:rsidR="00420C6E">
        <w:rPr>
          <w:szCs w:val="24"/>
        </w:rPr>
        <w:t>r</w:t>
      </w:r>
      <w:r w:rsidR="00420C6E">
        <w:rPr>
          <w:szCs w:val="24"/>
        </w:rPr>
        <w:t xml:space="preserve">standing of the actual state of affairs that exist in God’s created universe. Modernity’s two basic steps are 1) begin investigation with </w:t>
      </w:r>
      <w:r w:rsidR="005F75A3">
        <w:rPr>
          <w:szCs w:val="24"/>
        </w:rPr>
        <w:t xml:space="preserve">brute human sense perceptions </w:t>
      </w:r>
      <w:r w:rsidR="00420C6E">
        <w:rPr>
          <w:szCs w:val="24"/>
        </w:rPr>
        <w:t>with no reference to Scri</w:t>
      </w:r>
      <w:r w:rsidR="00420C6E">
        <w:rPr>
          <w:szCs w:val="24"/>
        </w:rPr>
        <w:t>p</w:t>
      </w:r>
      <w:r w:rsidR="00420C6E">
        <w:rPr>
          <w:szCs w:val="24"/>
        </w:rPr>
        <w:t xml:space="preserve">ture </w:t>
      </w:r>
      <w:r w:rsidR="005F75A3">
        <w:rPr>
          <w:szCs w:val="24"/>
        </w:rPr>
        <w:t xml:space="preserve">and then </w:t>
      </w:r>
      <w:r w:rsidR="00420C6E">
        <w:rPr>
          <w:szCs w:val="24"/>
        </w:rPr>
        <w:t xml:space="preserve">2) attempt to </w:t>
      </w:r>
      <w:r w:rsidR="008519C4">
        <w:rPr>
          <w:szCs w:val="24"/>
        </w:rPr>
        <w:t>create</w:t>
      </w:r>
      <w:r w:rsidR="005F75A3">
        <w:rPr>
          <w:szCs w:val="24"/>
        </w:rPr>
        <w:t xml:space="preserve"> </w:t>
      </w:r>
      <w:r w:rsidR="00420C6E">
        <w:rPr>
          <w:szCs w:val="24"/>
        </w:rPr>
        <w:t xml:space="preserve">out of those perceptions </w:t>
      </w:r>
      <w:r w:rsidR="005F75A3">
        <w:rPr>
          <w:szCs w:val="24"/>
        </w:rPr>
        <w:t>a macro-theoretical interpretative framework</w:t>
      </w:r>
      <w:r w:rsidR="00420C6E">
        <w:rPr>
          <w:rStyle w:val="FootnoteReference"/>
          <w:szCs w:val="24"/>
        </w:rPr>
        <w:footnoteReference w:id="2"/>
      </w:r>
      <w:r w:rsidR="005F75A3">
        <w:rPr>
          <w:szCs w:val="24"/>
        </w:rPr>
        <w:t xml:space="preserve"> </w:t>
      </w:r>
      <w:r w:rsidR="00420C6E">
        <w:rPr>
          <w:szCs w:val="24"/>
        </w:rPr>
        <w:t xml:space="preserve">that makes working sense of the </w:t>
      </w:r>
      <w:r w:rsidR="00835766">
        <w:rPr>
          <w:szCs w:val="24"/>
        </w:rPr>
        <w:t xml:space="preserve">perceived </w:t>
      </w:r>
      <w:r w:rsidR="00420C6E">
        <w:rPr>
          <w:szCs w:val="24"/>
        </w:rPr>
        <w:t xml:space="preserve">data </w:t>
      </w:r>
      <w:r w:rsidR="00420C6E" w:rsidRPr="00420C6E">
        <w:rPr>
          <w:szCs w:val="24"/>
        </w:rPr>
        <w:t>with no reference to Scripture</w:t>
      </w:r>
      <w:r w:rsidR="00420C6E">
        <w:rPr>
          <w:szCs w:val="24"/>
        </w:rPr>
        <w:t xml:space="preserve"> and the God of Scripture.</w:t>
      </w:r>
      <w:r w:rsidR="005F75A3">
        <w:rPr>
          <w:szCs w:val="24"/>
        </w:rPr>
        <w:t xml:space="preserve"> </w:t>
      </w:r>
      <w:r w:rsidR="00420C6E">
        <w:rPr>
          <w:szCs w:val="24"/>
        </w:rPr>
        <w:t xml:space="preserve">This is termed methodological atheism. </w:t>
      </w:r>
    </w:p>
    <w:p w:rsidR="00672661" w:rsidRDefault="00F908DC" w:rsidP="00D25055">
      <w:pPr>
        <w:ind w:firstLine="720"/>
        <w:rPr>
          <w:szCs w:val="24"/>
        </w:rPr>
      </w:pPr>
      <w:r>
        <w:rPr>
          <w:szCs w:val="24"/>
        </w:rPr>
        <w:t>According to God’s real universe</w:t>
      </w:r>
      <w:r w:rsidR="00835766">
        <w:rPr>
          <w:szCs w:val="24"/>
        </w:rPr>
        <w:t xml:space="preserve">, </w:t>
      </w:r>
      <w:r>
        <w:rPr>
          <w:szCs w:val="24"/>
        </w:rPr>
        <w:t xml:space="preserve">as it is normatively described in Scripture, this two-fold process is nonsensical. </w:t>
      </w:r>
      <w:r w:rsidR="005F75A3">
        <w:rPr>
          <w:szCs w:val="24"/>
        </w:rPr>
        <w:t>After all, he both created and presently upholds every sense perce</w:t>
      </w:r>
      <w:r w:rsidR="005F75A3">
        <w:rPr>
          <w:szCs w:val="24"/>
        </w:rPr>
        <w:t>p</w:t>
      </w:r>
      <w:r w:rsidR="005F75A3">
        <w:rPr>
          <w:szCs w:val="24"/>
        </w:rPr>
        <w:t>tion that is accurate</w:t>
      </w:r>
      <w:r w:rsidR="008519C4">
        <w:rPr>
          <w:rStyle w:val="FootnoteReference"/>
          <w:szCs w:val="24"/>
        </w:rPr>
        <w:footnoteReference w:id="3"/>
      </w:r>
      <w:r w:rsidR="005F75A3">
        <w:rPr>
          <w:szCs w:val="24"/>
        </w:rPr>
        <w:t xml:space="preserve"> and he alone knows each percepts true meaning and how each </w:t>
      </w:r>
      <w:r w:rsidR="00835766">
        <w:rPr>
          <w:szCs w:val="24"/>
        </w:rPr>
        <w:t xml:space="preserve">sense </w:t>
      </w:r>
      <w:r w:rsidR="005F75A3">
        <w:rPr>
          <w:szCs w:val="24"/>
        </w:rPr>
        <w:t>percept</w:t>
      </w:r>
      <w:r w:rsidR="0037436E">
        <w:rPr>
          <w:szCs w:val="24"/>
        </w:rPr>
        <w:t xml:space="preserve"> </w:t>
      </w:r>
      <w:r w:rsidR="005F75A3">
        <w:rPr>
          <w:szCs w:val="24"/>
        </w:rPr>
        <w:lastRenderedPageBreak/>
        <w:t xml:space="preserve">connects to each other. </w:t>
      </w:r>
      <w:r>
        <w:rPr>
          <w:szCs w:val="24"/>
        </w:rPr>
        <w:t xml:space="preserve">In other words, he alone is the true interpreter of every </w:t>
      </w:r>
      <w:r w:rsidR="00835766">
        <w:rPr>
          <w:szCs w:val="24"/>
        </w:rPr>
        <w:t>every item of sense data</w:t>
      </w:r>
      <w:r w:rsidR="0037436E" w:rsidRPr="00835766">
        <w:rPr>
          <w:szCs w:val="24"/>
        </w:rPr>
        <w:t xml:space="preserve"> </w:t>
      </w:r>
      <w:r>
        <w:rPr>
          <w:szCs w:val="24"/>
        </w:rPr>
        <w:t>in the universe. The created universe exists outside of human minds, but totally d</w:t>
      </w:r>
      <w:r>
        <w:rPr>
          <w:szCs w:val="24"/>
        </w:rPr>
        <w:t>e</w:t>
      </w:r>
      <w:r>
        <w:rPr>
          <w:szCs w:val="24"/>
        </w:rPr>
        <w:t>pendent upon God’s present providence. Consequently</w:t>
      </w:r>
      <w:r w:rsidR="00937BB2">
        <w:rPr>
          <w:szCs w:val="24"/>
        </w:rPr>
        <w:t>, a classic Reformational view of Scri</w:t>
      </w:r>
      <w:r w:rsidR="00937BB2">
        <w:rPr>
          <w:szCs w:val="24"/>
        </w:rPr>
        <w:t>p</w:t>
      </w:r>
      <w:r w:rsidR="00937BB2">
        <w:rPr>
          <w:szCs w:val="24"/>
        </w:rPr>
        <w:t>ture</w:t>
      </w:r>
      <w:r w:rsidR="00835766">
        <w:rPr>
          <w:szCs w:val="24"/>
        </w:rPr>
        <w:t xml:space="preserve"> is what</w:t>
      </w:r>
      <w:r>
        <w:rPr>
          <w:szCs w:val="24"/>
        </w:rPr>
        <w:t xml:space="preserve"> John Frame </w:t>
      </w:r>
      <w:r w:rsidR="00835766">
        <w:rPr>
          <w:szCs w:val="24"/>
        </w:rPr>
        <w:t>terms</w:t>
      </w:r>
      <w:r>
        <w:rPr>
          <w:szCs w:val="24"/>
        </w:rPr>
        <w:t xml:space="preserve"> “In Defense of Something Close to Biblicism</w:t>
      </w:r>
      <w:r w:rsidR="00835766">
        <w:rPr>
          <w:szCs w:val="24"/>
        </w:rPr>
        <w:t>.</w:t>
      </w:r>
      <w:r>
        <w:rPr>
          <w:szCs w:val="24"/>
        </w:rPr>
        <w:t>”</w:t>
      </w:r>
      <w:r>
        <w:rPr>
          <w:rStyle w:val="FootnoteReference"/>
          <w:szCs w:val="24"/>
        </w:rPr>
        <w:footnoteReference w:id="4"/>
      </w:r>
      <w:r w:rsidR="00835766">
        <w:rPr>
          <w:szCs w:val="24"/>
        </w:rPr>
        <w:t xml:space="preserve">  This view of sola Scriptura </w:t>
      </w:r>
      <w:r>
        <w:rPr>
          <w:szCs w:val="24"/>
        </w:rPr>
        <w:t>descri</w:t>
      </w:r>
      <w:r w:rsidR="00835766">
        <w:rPr>
          <w:szCs w:val="24"/>
        </w:rPr>
        <w:t xml:space="preserve">bes </w:t>
      </w:r>
      <w:r>
        <w:rPr>
          <w:szCs w:val="24"/>
        </w:rPr>
        <w:t xml:space="preserve">the process of cosmogony </w:t>
      </w:r>
      <w:r w:rsidR="00835766">
        <w:rPr>
          <w:szCs w:val="24"/>
        </w:rPr>
        <w:t xml:space="preserve">and </w:t>
      </w:r>
      <w:r w:rsidR="00C62898">
        <w:rPr>
          <w:szCs w:val="24"/>
        </w:rPr>
        <w:t xml:space="preserve">the </w:t>
      </w:r>
      <w:r w:rsidR="00835766">
        <w:rPr>
          <w:szCs w:val="24"/>
        </w:rPr>
        <w:t>subsequent history of creation, fall, and redemption.</w:t>
      </w:r>
      <w:r w:rsidR="00835766">
        <w:rPr>
          <w:rStyle w:val="FootnoteReference"/>
          <w:szCs w:val="24"/>
        </w:rPr>
        <w:footnoteReference w:id="5"/>
      </w:r>
      <w:r w:rsidR="00835766">
        <w:rPr>
          <w:szCs w:val="24"/>
        </w:rPr>
        <w:t xml:space="preserve"> I</w:t>
      </w:r>
      <w:r w:rsidR="00C62898">
        <w:rPr>
          <w:szCs w:val="24"/>
        </w:rPr>
        <w:t>t alone</w:t>
      </w:r>
      <w:r w:rsidR="00835766">
        <w:rPr>
          <w:szCs w:val="24"/>
        </w:rPr>
        <w:t xml:space="preserve"> without </w:t>
      </w:r>
      <w:r w:rsidR="00C62898">
        <w:rPr>
          <w:szCs w:val="24"/>
        </w:rPr>
        <w:t>concession to modernity’s foundational presuppositions</w:t>
      </w:r>
      <w:r w:rsidR="00835766">
        <w:rPr>
          <w:szCs w:val="24"/>
        </w:rPr>
        <w:t xml:space="preserve"> </w:t>
      </w:r>
      <w:r w:rsidR="00937BB2">
        <w:rPr>
          <w:szCs w:val="24"/>
        </w:rPr>
        <w:t>is the only way forward</w:t>
      </w:r>
      <w:r>
        <w:rPr>
          <w:szCs w:val="24"/>
        </w:rPr>
        <w:t xml:space="preserve"> out of the morass of modernity and its cousin postmodernity</w:t>
      </w:r>
      <w:r w:rsidR="00937BB2">
        <w:rPr>
          <w:szCs w:val="24"/>
        </w:rPr>
        <w:t>, in my opinion.</w:t>
      </w:r>
      <w:r w:rsidR="00E32059">
        <w:rPr>
          <w:szCs w:val="24"/>
        </w:rPr>
        <w:t xml:space="preserve"> </w:t>
      </w:r>
      <w:r w:rsidR="00937BB2">
        <w:rPr>
          <w:szCs w:val="24"/>
        </w:rPr>
        <w:t>In ot</w:t>
      </w:r>
      <w:r w:rsidR="00937BB2">
        <w:rPr>
          <w:szCs w:val="24"/>
        </w:rPr>
        <w:t>h</w:t>
      </w:r>
      <w:r w:rsidR="00937BB2">
        <w:rPr>
          <w:szCs w:val="24"/>
        </w:rPr>
        <w:t>er words, w</w:t>
      </w:r>
      <w:r w:rsidR="00BD30FF">
        <w:rPr>
          <w:szCs w:val="24"/>
        </w:rPr>
        <w:t>e should</w:t>
      </w:r>
      <w:r w:rsidR="00672661">
        <w:rPr>
          <w:szCs w:val="24"/>
        </w:rPr>
        <w:t xml:space="preserve"> always hold </w:t>
      </w:r>
      <w:r w:rsidR="00D56077">
        <w:rPr>
          <w:szCs w:val="24"/>
        </w:rPr>
        <w:t xml:space="preserve">tightly to </w:t>
      </w:r>
      <w:r w:rsidR="00BD30FF">
        <w:rPr>
          <w:szCs w:val="24"/>
        </w:rPr>
        <w:t xml:space="preserve">clear Scripture </w:t>
      </w:r>
      <w:r w:rsidR="00672661">
        <w:rPr>
          <w:szCs w:val="24"/>
        </w:rPr>
        <w:t xml:space="preserve">– especially that which has been the consensual reading across the centuries of Christian history </w:t>
      </w:r>
      <w:r w:rsidR="00E32059" w:rsidRPr="00C62898">
        <w:rPr>
          <w:szCs w:val="24"/>
        </w:rPr>
        <w:t>free from modernity’s in</w:t>
      </w:r>
      <w:r w:rsidR="00C62898" w:rsidRPr="00C62898">
        <w:rPr>
          <w:szCs w:val="24"/>
        </w:rPr>
        <w:t>fluence</w:t>
      </w:r>
      <w:r w:rsidR="00672661" w:rsidRPr="00C62898">
        <w:rPr>
          <w:szCs w:val="24"/>
        </w:rPr>
        <w:t xml:space="preserve">, </w:t>
      </w:r>
      <w:r w:rsidR="00D56077">
        <w:rPr>
          <w:szCs w:val="24"/>
        </w:rPr>
        <w:t>but</w:t>
      </w:r>
      <w:r w:rsidR="00672661">
        <w:rPr>
          <w:szCs w:val="24"/>
        </w:rPr>
        <w:t xml:space="preserve"> hold </w:t>
      </w:r>
      <w:r w:rsidR="00D56077">
        <w:rPr>
          <w:szCs w:val="24"/>
        </w:rPr>
        <w:t xml:space="preserve">human and especially </w:t>
      </w:r>
      <w:r w:rsidR="00672661">
        <w:rPr>
          <w:szCs w:val="24"/>
        </w:rPr>
        <w:t xml:space="preserve">modernity’s interpretative </w:t>
      </w:r>
      <w:r w:rsidR="00BD30FF">
        <w:rPr>
          <w:szCs w:val="24"/>
        </w:rPr>
        <w:t xml:space="preserve">scientific theories lightly. </w:t>
      </w:r>
      <w:r w:rsidR="00672661">
        <w:rPr>
          <w:szCs w:val="24"/>
        </w:rPr>
        <w:t>They have often</w:t>
      </w:r>
      <w:r w:rsidR="00D56077">
        <w:rPr>
          <w:szCs w:val="24"/>
        </w:rPr>
        <w:t xml:space="preserve"> change</w:t>
      </w:r>
      <w:r>
        <w:rPr>
          <w:szCs w:val="24"/>
        </w:rPr>
        <w:t>d</w:t>
      </w:r>
      <w:r w:rsidR="00D56077">
        <w:rPr>
          <w:szCs w:val="24"/>
        </w:rPr>
        <w:t xml:space="preserve"> and are still changing as many historians of science have demonstrated. New theories are often adopted not because they are better explanations of the data of perception, but instead because of the perceived aesthetic or even philosophical coherence to newly adopted beliefs. </w:t>
      </w:r>
    </w:p>
    <w:p w:rsidR="00A40E37" w:rsidRDefault="00BD30FF" w:rsidP="00D25055">
      <w:pPr>
        <w:ind w:firstLine="720"/>
        <w:rPr>
          <w:szCs w:val="24"/>
        </w:rPr>
      </w:pPr>
      <w:r>
        <w:rPr>
          <w:szCs w:val="24"/>
        </w:rPr>
        <w:t>All human observations of data points, therefore, can be and indeed are interpreted (that is</w:t>
      </w:r>
      <w:r w:rsidR="00C62898">
        <w:rPr>
          <w:szCs w:val="24"/>
        </w:rPr>
        <w:t xml:space="preserve">, </w:t>
      </w:r>
      <w:r>
        <w:rPr>
          <w:szCs w:val="24"/>
        </w:rPr>
        <w:t xml:space="preserve">found meaningful) only within </w:t>
      </w:r>
      <w:r w:rsidR="00F908DC">
        <w:rPr>
          <w:szCs w:val="24"/>
        </w:rPr>
        <w:t xml:space="preserve">two kinds of </w:t>
      </w:r>
      <w:r>
        <w:rPr>
          <w:szCs w:val="24"/>
        </w:rPr>
        <w:t>interpretative framework</w:t>
      </w:r>
      <w:r w:rsidR="00F908DC">
        <w:rPr>
          <w:szCs w:val="24"/>
        </w:rPr>
        <w:t>s: Either a divinely r</w:t>
      </w:r>
      <w:r w:rsidR="00F908DC">
        <w:rPr>
          <w:szCs w:val="24"/>
        </w:rPr>
        <w:t>e</w:t>
      </w:r>
      <w:r w:rsidR="00F908DC">
        <w:rPr>
          <w:szCs w:val="24"/>
        </w:rPr>
        <w:t xml:space="preserve">vealed creational framework </w:t>
      </w:r>
      <w:r>
        <w:rPr>
          <w:szCs w:val="24"/>
        </w:rPr>
        <w:t>or one of several, competing human</w:t>
      </w:r>
      <w:r w:rsidR="00F908DC">
        <w:rPr>
          <w:szCs w:val="24"/>
        </w:rPr>
        <w:t>-created</w:t>
      </w:r>
      <w:r>
        <w:rPr>
          <w:szCs w:val="24"/>
        </w:rPr>
        <w:t xml:space="preserve"> interpretative fram</w:t>
      </w:r>
      <w:r>
        <w:rPr>
          <w:szCs w:val="24"/>
        </w:rPr>
        <w:t>e</w:t>
      </w:r>
      <w:r>
        <w:rPr>
          <w:szCs w:val="24"/>
        </w:rPr>
        <w:t xml:space="preserve">works. </w:t>
      </w:r>
      <w:r w:rsidR="00F908DC">
        <w:rPr>
          <w:szCs w:val="24"/>
        </w:rPr>
        <w:t>It is further clear from Scripture that o</w:t>
      </w:r>
      <w:r>
        <w:rPr>
          <w:szCs w:val="24"/>
        </w:rPr>
        <w:t xml:space="preserve">ur problem as humans is that so often our </w:t>
      </w:r>
      <w:r w:rsidR="00C62898">
        <w:rPr>
          <w:szCs w:val="24"/>
        </w:rPr>
        <w:t>fallen, human-</w:t>
      </w:r>
      <w:r w:rsidR="00F63F65">
        <w:rPr>
          <w:szCs w:val="24"/>
        </w:rPr>
        <w:t xml:space="preserve">created </w:t>
      </w:r>
      <w:r>
        <w:rPr>
          <w:szCs w:val="24"/>
        </w:rPr>
        <w:t xml:space="preserve">interpretative frameworks are syncretized with the divinely revealed </w:t>
      </w:r>
      <w:r w:rsidR="00F63F65">
        <w:rPr>
          <w:szCs w:val="24"/>
        </w:rPr>
        <w:t xml:space="preserve">biblical </w:t>
      </w:r>
      <w:r>
        <w:rPr>
          <w:szCs w:val="24"/>
        </w:rPr>
        <w:t>framework</w:t>
      </w:r>
      <w:r w:rsidR="00F63F65">
        <w:rPr>
          <w:szCs w:val="24"/>
        </w:rPr>
        <w:t>. This results in</w:t>
      </w:r>
      <w:r>
        <w:rPr>
          <w:szCs w:val="24"/>
        </w:rPr>
        <w:t xml:space="preserve"> </w:t>
      </w:r>
      <w:r w:rsidR="00A40E37">
        <w:rPr>
          <w:szCs w:val="24"/>
        </w:rPr>
        <w:t xml:space="preserve">an often chaotic, </w:t>
      </w:r>
      <w:r>
        <w:rPr>
          <w:szCs w:val="24"/>
        </w:rPr>
        <w:t xml:space="preserve">interpretative pluralism </w:t>
      </w:r>
      <w:r w:rsidR="00A40E37">
        <w:rPr>
          <w:szCs w:val="24"/>
        </w:rPr>
        <w:t>i</w:t>
      </w:r>
      <w:r>
        <w:rPr>
          <w:szCs w:val="24"/>
        </w:rPr>
        <w:t xml:space="preserve">n many </w:t>
      </w:r>
      <w:r w:rsidR="00A40E37">
        <w:rPr>
          <w:szCs w:val="24"/>
        </w:rPr>
        <w:t>arena</w:t>
      </w:r>
      <w:r>
        <w:rPr>
          <w:szCs w:val="24"/>
        </w:rPr>
        <w:t>s</w:t>
      </w:r>
      <w:r w:rsidR="00A40E37" w:rsidRPr="00A40E37">
        <w:rPr>
          <w:szCs w:val="24"/>
        </w:rPr>
        <w:t xml:space="preserve"> </w:t>
      </w:r>
      <w:r w:rsidR="00A40E37">
        <w:rPr>
          <w:szCs w:val="24"/>
        </w:rPr>
        <w:t>of the eva</w:t>
      </w:r>
      <w:r w:rsidR="00A40E37">
        <w:rPr>
          <w:szCs w:val="24"/>
        </w:rPr>
        <w:t>n</w:t>
      </w:r>
      <w:r w:rsidR="00A40E37">
        <w:rPr>
          <w:szCs w:val="24"/>
        </w:rPr>
        <w:t>gelical academy</w:t>
      </w:r>
      <w:r>
        <w:rPr>
          <w:szCs w:val="24"/>
        </w:rPr>
        <w:t xml:space="preserve">. </w:t>
      </w:r>
      <w:r w:rsidR="00C62898">
        <w:rPr>
          <w:szCs w:val="24"/>
        </w:rPr>
        <w:t>It is for this reason, t</w:t>
      </w:r>
      <w:r w:rsidR="00A40E37">
        <w:rPr>
          <w:szCs w:val="24"/>
        </w:rPr>
        <w:t xml:space="preserve">herefore, </w:t>
      </w:r>
      <w:r w:rsidR="00C62898">
        <w:rPr>
          <w:szCs w:val="24"/>
        </w:rPr>
        <w:t xml:space="preserve">that </w:t>
      </w:r>
      <w:r w:rsidR="00A40E37">
        <w:rPr>
          <w:szCs w:val="24"/>
        </w:rPr>
        <w:t>we evangelical</w:t>
      </w:r>
      <w:r w:rsidR="00C62898">
        <w:rPr>
          <w:szCs w:val="24"/>
        </w:rPr>
        <w:t xml:space="preserve">s </w:t>
      </w:r>
      <w:r w:rsidR="00A40E37">
        <w:rPr>
          <w:szCs w:val="24"/>
        </w:rPr>
        <w:t xml:space="preserve">cannot speak Good News with a unified voice to the anti-theistic </w:t>
      </w:r>
      <w:r w:rsidR="00C62898">
        <w:rPr>
          <w:szCs w:val="24"/>
        </w:rPr>
        <w:t xml:space="preserve">scientific </w:t>
      </w:r>
      <w:r w:rsidR="00A40E37">
        <w:rPr>
          <w:szCs w:val="24"/>
        </w:rPr>
        <w:t xml:space="preserve">academy. </w:t>
      </w:r>
    </w:p>
    <w:p w:rsidR="00A860FE" w:rsidRDefault="00F63F65" w:rsidP="00D25055">
      <w:pPr>
        <w:ind w:firstLine="720"/>
        <w:rPr>
          <w:szCs w:val="24"/>
        </w:rPr>
      </w:pPr>
      <w:r>
        <w:rPr>
          <w:szCs w:val="24"/>
        </w:rPr>
        <w:t>This is certainly true because no one who is absolutely consistent with methodological atheism and philosophical materialism can function in God’s universe. Such atheism means the end of truth, rationality, reason, meaning, purpose, and reflective moral thought. “If there is no God, anything is permissible,” one of Dostoevsky’s characters is supposed to have claimed – a</w:t>
      </w:r>
      <w:r>
        <w:rPr>
          <w:szCs w:val="24"/>
        </w:rPr>
        <w:t>c</w:t>
      </w:r>
      <w:r>
        <w:rPr>
          <w:szCs w:val="24"/>
        </w:rPr>
        <w:t xml:space="preserve">curately, I must add. </w:t>
      </w:r>
      <w:r w:rsidR="00A40E37">
        <w:rPr>
          <w:szCs w:val="24"/>
        </w:rPr>
        <w:t>Only a clear, unified, antithetical Word can speak to naturalism’s competing word. We must show that there is no neutrality or balance or compromise (i.e., syncretism) b</w:t>
      </w:r>
      <w:r w:rsidR="00A40E37">
        <w:rPr>
          <w:szCs w:val="24"/>
        </w:rPr>
        <w:t>e</w:t>
      </w:r>
      <w:r w:rsidR="00A40E37">
        <w:rPr>
          <w:szCs w:val="24"/>
        </w:rPr>
        <w:t>tween the two worldviews. True, as C.A. Van Til pointed out, the anti-theistic academy must su</w:t>
      </w:r>
      <w:r w:rsidR="00A40E37">
        <w:rPr>
          <w:szCs w:val="24"/>
        </w:rPr>
        <w:t>r</w:t>
      </w:r>
      <w:r w:rsidR="00A40E37">
        <w:rPr>
          <w:szCs w:val="24"/>
        </w:rPr>
        <w:t>reptitiously steal something of the Trinitarian, creationist worldview to be able to function in</w:t>
      </w:r>
      <w:r w:rsidR="00C62898">
        <w:rPr>
          <w:szCs w:val="24"/>
        </w:rPr>
        <w:t>,</w:t>
      </w:r>
      <w:r w:rsidR="00A40E37">
        <w:rPr>
          <w:szCs w:val="24"/>
        </w:rPr>
        <w:t xml:space="preserve"> let alone make some limited sense of</w:t>
      </w:r>
      <w:r w:rsidR="00C62898">
        <w:rPr>
          <w:szCs w:val="24"/>
        </w:rPr>
        <w:t>,</w:t>
      </w:r>
      <w:r w:rsidR="00A40E37">
        <w:rPr>
          <w:szCs w:val="24"/>
        </w:rPr>
        <w:t xml:space="preserve"> the external, God-created universe. </w:t>
      </w:r>
      <w:r w:rsidR="005F5F19">
        <w:rPr>
          <w:szCs w:val="24"/>
        </w:rPr>
        <w:t xml:space="preserve">Yet this does not imply neutrality but instead it mandates that scientific naturalism is self-contradictory. </w:t>
      </w:r>
    </w:p>
    <w:p w:rsidR="00A860FE" w:rsidRDefault="005F5F19" w:rsidP="00D25055">
      <w:pPr>
        <w:ind w:firstLine="720"/>
        <w:rPr>
          <w:szCs w:val="24"/>
        </w:rPr>
      </w:pPr>
      <w:r>
        <w:rPr>
          <w:szCs w:val="24"/>
        </w:rPr>
        <w:t>Consequently, t</w:t>
      </w:r>
      <w:r w:rsidR="00A40E37">
        <w:rPr>
          <w:szCs w:val="24"/>
        </w:rPr>
        <w:t>o be true to itsel</w:t>
      </w:r>
      <w:r>
        <w:rPr>
          <w:szCs w:val="24"/>
        </w:rPr>
        <w:t>f as Christian and biblical, the</w:t>
      </w:r>
      <w:r w:rsidR="00A40E37">
        <w:rPr>
          <w:szCs w:val="24"/>
        </w:rPr>
        <w:t xml:space="preserve"> evangelical </w:t>
      </w:r>
      <w:r>
        <w:rPr>
          <w:szCs w:val="24"/>
        </w:rPr>
        <w:t>movement</w:t>
      </w:r>
      <w:r w:rsidR="00A40E37">
        <w:rPr>
          <w:szCs w:val="24"/>
        </w:rPr>
        <w:t xml:space="preserve"> must make a complete break with modernity’s epistemology and its self-invented worldview that has no reference to Scripture</w:t>
      </w:r>
      <w:r>
        <w:rPr>
          <w:szCs w:val="24"/>
        </w:rPr>
        <w:t>. (This is certain e</w:t>
      </w:r>
      <w:r w:rsidR="00A40E37">
        <w:rPr>
          <w:szCs w:val="24"/>
        </w:rPr>
        <w:t>ven though ironically it must use many aspects of th</w:t>
      </w:r>
      <w:r>
        <w:rPr>
          <w:szCs w:val="24"/>
        </w:rPr>
        <w:t>e biblical</w:t>
      </w:r>
      <w:r w:rsidR="00A40E37">
        <w:rPr>
          <w:szCs w:val="24"/>
        </w:rPr>
        <w:t xml:space="preserve"> worldview to </w:t>
      </w:r>
      <w:r>
        <w:rPr>
          <w:szCs w:val="24"/>
        </w:rPr>
        <w:t xml:space="preserve">even </w:t>
      </w:r>
      <w:r w:rsidR="00A40E37">
        <w:rPr>
          <w:szCs w:val="24"/>
        </w:rPr>
        <w:t>attempt a refutation of a Trinitarian creationist perspective on the universe</w:t>
      </w:r>
      <w:r w:rsidR="00A860FE">
        <w:rPr>
          <w:szCs w:val="24"/>
        </w:rPr>
        <w:t>)</w:t>
      </w:r>
      <w:r w:rsidR="00A40E37">
        <w:rPr>
          <w:szCs w:val="24"/>
        </w:rPr>
        <w:t xml:space="preserve">. </w:t>
      </w:r>
      <w:r w:rsidR="00A860FE">
        <w:rPr>
          <w:szCs w:val="24"/>
        </w:rPr>
        <w:t>Truth, consistent order over time, rationality, and logic cannot come out of billions of years of swirling, non-coordinated en</w:t>
      </w:r>
      <w:r w:rsidR="0035500B">
        <w:rPr>
          <w:szCs w:val="24"/>
        </w:rPr>
        <w:t>ergy-</w:t>
      </w:r>
      <w:r w:rsidR="00A860FE">
        <w:rPr>
          <w:szCs w:val="24"/>
        </w:rPr>
        <w:t>chaos with no laws of probability, no telos, no pu</w:t>
      </w:r>
      <w:r w:rsidR="00A860FE">
        <w:rPr>
          <w:szCs w:val="24"/>
        </w:rPr>
        <w:t>r</w:t>
      </w:r>
      <w:r w:rsidR="00A860FE">
        <w:rPr>
          <w:szCs w:val="24"/>
        </w:rPr>
        <w:t xml:space="preserve">pose, </w:t>
      </w:r>
      <w:r w:rsidR="0035500B">
        <w:rPr>
          <w:szCs w:val="24"/>
        </w:rPr>
        <w:t xml:space="preserve">and </w:t>
      </w:r>
      <w:r w:rsidR="00A860FE">
        <w:rPr>
          <w:szCs w:val="24"/>
        </w:rPr>
        <w:t xml:space="preserve">no meaning. They flow only from a rational, faithful, purposeful </w:t>
      </w:r>
      <w:r w:rsidRPr="005F5F19">
        <w:rPr>
          <w:szCs w:val="24"/>
        </w:rPr>
        <w:t>Triune</w:t>
      </w:r>
      <w:r w:rsidR="00A860FE">
        <w:rPr>
          <w:szCs w:val="24"/>
        </w:rPr>
        <w:t xml:space="preserve"> Creator. </w:t>
      </w:r>
    </w:p>
    <w:p w:rsidR="00D25055" w:rsidRDefault="00F63F65" w:rsidP="00D25055">
      <w:pPr>
        <w:ind w:firstLine="720"/>
        <w:rPr>
          <w:szCs w:val="24"/>
        </w:rPr>
      </w:pPr>
      <w:r>
        <w:rPr>
          <w:szCs w:val="24"/>
        </w:rPr>
        <w:t>Syncretism, then, is the reason for</w:t>
      </w:r>
      <w:r w:rsidR="00F908DC">
        <w:rPr>
          <w:szCs w:val="24"/>
        </w:rPr>
        <w:t xml:space="preserve"> so many theories </w:t>
      </w:r>
      <w:r>
        <w:rPr>
          <w:szCs w:val="24"/>
        </w:rPr>
        <w:t>of</w:t>
      </w:r>
      <w:r w:rsidR="00F908DC">
        <w:rPr>
          <w:szCs w:val="24"/>
        </w:rPr>
        <w:t xml:space="preserve"> the relationship of Bible to sc</w:t>
      </w:r>
      <w:r w:rsidR="00F908DC">
        <w:rPr>
          <w:szCs w:val="24"/>
        </w:rPr>
        <w:t>i</w:t>
      </w:r>
      <w:r w:rsidR="00F908DC">
        <w:rPr>
          <w:szCs w:val="24"/>
        </w:rPr>
        <w:t xml:space="preserve">ence. </w:t>
      </w:r>
      <w:r>
        <w:rPr>
          <w:szCs w:val="24"/>
        </w:rPr>
        <w:t xml:space="preserve">Syncretism destroys </w:t>
      </w:r>
      <w:r w:rsidR="0035500B">
        <w:rPr>
          <w:szCs w:val="24"/>
        </w:rPr>
        <w:t>a</w:t>
      </w:r>
      <w:r>
        <w:rPr>
          <w:szCs w:val="24"/>
        </w:rPr>
        <w:t xml:space="preserve"> </w:t>
      </w:r>
      <w:r w:rsidR="00A860FE">
        <w:rPr>
          <w:szCs w:val="24"/>
        </w:rPr>
        <w:t xml:space="preserve">unified </w:t>
      </w:r>
      <w:r>
        <w:rPr>
          <w:szCs w:val="24"/>
        </w:rPr>
        <w:t>Gospel outreach to “scientists bound by the methodological atheism of</w:t>
      </w:r>
      <w:r w:rsidR="00A860FE">
        <w:rPr>
          <w:szCs w:val="24"/>
        </w:rPr>
        <w:t xml:space="preserve"> modern and post-modern science,” as I wrote ea</w:t>
      </w:r>
      <w:r w:rsidR="0035500B">
        <w:rPr>
          <w:szCs w:val="24"/>
        </w:rPr>
        <w:t>r</w:t>
      </w:r>
      <w:r w:rsidR="00A860FE">
        <w:rPr>
          <w:szCs w:val="24"/>
        </w:rPr>
        <w:t>lier. Each of the books that “</w:t>
      </w:r>
      <w:r>
        <w:rPr>
          <w:szCs w:val="24"/>
        </w:rPr>
        <w:t xml:space="preserve">I have been reviewing over the last several months attempt to break out of </w:t>
      </w:r>
      <w:r w:rsidR="00A860FE">
        <w:rPr>
          <w:szCs w:val="24"/>
        </w:rPr>
        <w:t>. . . [the]</w:t>
      </w:r>
      <w:r>
        <w:rPr>
          <w:szCs w:val="24"/>
        </w:rPr>
        <w:t xml:space="preserve"> blinders </w:t>
      </w:r>
      <w:r w:rsidR="00A860FE">
        <w:rPr>
          <w:szCs w:val="24"/>
        </w:rPr>
        <w:t>[of mode</w:t>
      </w:r>
      <w:r w:rsidR="00A860FE">
        <w:rPr>
          <w:szCs w:val="24"/>
        </w:rPr>
        <w:t>r</w:t>
      </w:r>
      <w:r w:rsidR="00A860FE">
        <w:rPr>
          <w:szCs w:val="24"/>
        </w:rPr>
        <w:t xml:space="preserve">nity] </w:t>
      </w:r>
      <w:r>
        <w:rPr>
          <w:szCs w:val="24"/>
        </w:rPr>
        <w:t xml:space="preserve">and to think outside of the </w:t>
      </w:r>
      <w:r w:rsidRPr="00447E24">
        <w:rPr>
          <w:i/>
          <w:szCs w:val="24"/>
        </w:rPr>
        <w:t>Zeitgeist</w:t>
      </w:r>
      <w:r>
        <w:rPr>
          <w:szCs w:val="24"/>
        </w:rPr>
        <w:t xml:space="preserve"> of Western culture with the goal of really reaching the scientific community with truth.</w:t>
      </w:r>
      <w:r w:rsidR="00A860FE">
        <w:rPr>
          <w:szCs w:val="24"/>
        </w:rPr>
        <w:t>” The only way we can reach them, I still believe, is “</w:t>
      </w:r>
      <w:r>
        <w:rPr>
          <w:szCs w:val="24"/>
        </w:rPr>
        <w:t xml:space="preserve">to think God’s revealed thoughts after Him and to follow our King in </w:t>
      </w:r>
      <w:r w:rsidR="0035500B">
        <w:rPr>
          <w:szCs w:val="24"/>
        </w:rPr>
        <w:t>. . .</w:t>
      </w:r>
      <w:r>
        <w:rPr>
          <w:szCs w:val="24"/>
        </w:rPr>
        <w:t xml:space="preserve"> thoroughly-thought-out trust in every area of life. </w:t>
      </w:r>
      <w:r w:rsidRPr="002B6CD0">
        <w:rPr>
          <w:szCs w:val="24"/>
        </w:rPr>
        <w:t xml:space="preserve"> </w:t>
      </w:r>
      <w:r>
        <w:rPr>
          <w:szCs w:val="24"/>
        </w:rPr>
        <w:t>”</w:t>
      </w:r>
      <w:r>
        <w:rPr>
          <w:rStyle w:val="FootnoteReference"/>
          <w:szCs w:val="24"/>
        </w:rPr>
        <w:footnoteReference w:id="6"/>
      </w:r>
      <w:r>
        <w:rPr>
          <w:szCs w:val="24"/>
        </w:rPr>
        <w:t xml:space="preserve"> In place of syncretism, I would suggest that c</w:t>
      </w:r>
      <w:r w:rsidR="00BD30FF">
        <w:rPr>
          <w:szCs w:val="24"/>
        </w:rPr>
        <w:t>lassic hermeneutical princ</w:t>
      </w:r>
      <w:r w:rsidR="00BD30FF">
        <w:rPr>
          <w:szCs w:val="24"/>
        </w:rPr>
        <w:t>i</w:t>
      </w:r>
      <w:r w:rsidR="00BD30FF">
        <w:rPr>
          <w:szCs w:val="24"/>
        </w:rPr>
        <w:t xml:space="preserve">ples </w:t>
      </w:r>
      <w:r>
        <w:rPr>
          <w:szCs w:val="24"/>
        </w:rPr>
        <w:t xml:space="preserve">derived from Scripture itself when </w:t>
      </w:r>
      <w:r w:rsidR="00BD30FF">
        <w:rPr>
          <w:szCs w:val="24"/>
        </w:rPr>
        <w:t xml:space="preserve">used consistently over time and across cultures </w:t>
      </w:r>
      <w:r>
        <w:rPr>
          <w:szCs w:val="24"/>
        </w:rPr>
        <w:t>would help</w:t>
      </w:r>
      <w:r w:rsidR="00BD30FF">
        <w:rPr>
          <w:szCs w:val="24"/>
        </w:rPr>
        <w:t xml:space="preserve"> build consen</w:t>
      </w:r>
      <w:r>
        <w:rPr>
          <w:szCs w:val="24"/>
        </w:rPr>
        <w:t>sus and hone</w:t>
      </w:r>
      <w:r w:rsidR="00BD30FF">
        <w:rPr>
          <w:szCs w:val="24"/>
        </w:rPr>
        <w:t xml:space="preserve"> </w:t>
      </w:r>
      <w:r w:rsidR="00D56077">
        <w:rPr>
          <w:szCs w:val="24"/>
        </w:rPr>
        <w:t xml:space="preserve">consensual </w:t>
      </w:r>
      <w:r w:rsidR="00BD30FF">
        <w:rPr>
          <w:szCs w:val="24"/>
        </w:rPr>
        <w:t>insights</w:t>
      </w:r>
      <w:r w:rsidR="00D56077">
        <w:rPr>
          <w:szCs w:val="24"/>
        </w:rPr>
        <w:t xml:space="preserve"> into Scripture:</w:t>
      </w:r>
      <w:r w:rsidR="00BD30FF">
        <w:rPr>
          <w:szCs w:val="24"/>
        </w:rPr>
        <w:t xml:space="preserve"> “As iron sharpens iron, so one man sharpens</w:t>
      </w:r>
      <w:r w:rsidR="00D56077">
        <w:rPr>
          <w:szCs w:val="24"/>
        </w:rPr>
        <w:t xml:space="preserve"> another” (Prv 27:17). </w:t>
      </w:r>
      <w:r w:rsidR="00A860FE">
        <w:rPr>
          <w:szCs w:val="24"/>
        </w:rPr>
        <w:t xml:space="preserve"> These historically consistent, cross-culturally developed consensual insights – as taught by the one Spirit of truth – will allow us again to speak with a unified voice to the anti-theistic academy.</w:t>
      </w:r>
    </w:p>
    <w:p w:rsidR="00297532" w:rsidRDefault="00BF54B0" w:rsidP="00927F6E">
      <w:pPr>
        <w:rPr>
          <w:szCs w:val="24"/>
        </w:rPr>
      </w:pPr>
      <w:r w:rsidRPr="00927F6E">
        <w:rPr>
          <w:szCs w:val="24"/>
        </w:rPr>
        <w:tab/>
      </w:r>
      <w:r w:rsidR="00297532">
        <w:rPr>
          <w:szCs w:val="24"/>
        </w:rPr>
        <w:t xml:space="preserve">That brings us to the two volumes I am reviewing. </w:t>
      </w:r>
      <w:r w:rsidRPr="00927F6E">
        <w:rPr>
          <w:szCs w:val="24"/>
        </w:rPr>
        <w:t>Why are these two so impo</w:t>
      </w:r>
      <w:r w:rsidR="009B4DCF">
        <w:rPr>
          <w:szCs w:val="24"/>
        </w:rPr>
        <w:t xml:space="preserve">rtant that I leave them for </w:t>
      </w:r>
      <w:r w:rsidRPr="00927F6E">
        <w:rPr>
          <w:szCs w:val="24"/>
        </w:rPr>
        <w:t>last? It is certainly not because of their size</w:t>
      </w:r>
      <w:r w:rsidR="00297532">
        <w:rPr>
          <w:szCs w:val="24"/>
        </w:rPr>
        <w:t xml:space="preserve"> or for the profundity of their </w:t>
      </w:r>
      <w:r w:rsidR="0035500B">
        <w:rPr>
          <w:szCs w:val="24"/>
        </w:rPr>
        <w:t xml:space="preserve">new </w:t>
      </w:r>
      <w:r w:rsidR="00297532">
        <w:rPr>
          <w:szCs w:val="24"/>
        </w:rPr>
        <w:t>i</w:t>
      </w:r>
      <w:r w:rsidR="00297532">
        <w:rPr>
          <w:szCs w:val="24"/>
        </w:rPr>
        <w:t>n</w:t>
      </w:r>
      <w:r w:rsidR="00297532">
        <w:rPr>
          <w:szCs w:val="24"/>
        </w:rPr>
        <w:t>sights</w:t>
      </w:r>
      <w:r w:rsidRPr="00927F6E">
        <w:rPr>
          <w:szCs w:val="24"/>
        </w:rPr>
        <w:t xml:space="preserve">. Both are slim volumes </w:t>
      </w:r>
      <w:r w:rsidR="009B4DCF">
        <w:rPr>
          <w:szCs w:val="24"/>
        </w:rPr>
        <w:t>written by learned</w:t>
      </w:r>
      <w:r w:rsidRPr="00927F6E">
        <w:rPr>
          <w:szCs w:val="24"/>
        </w:rPr>
        <w:t xml:space="preserve"> Evangelical laymen</w:t>
      </w:r>
      <w:r w:rsidR="00297532">
        <w:rPr>
          <w:szCs w:val="24"/>
        </w:rPr>
        <w:t xml:space="preserve"> and both are not saying a</w:t>
      </w:r>
      <w:r w:rsidR="00297532">
        <w:rPr>
          <w:szCs w:val="24"/>
        </w:rPr>
        <w:t>n</w:t>
      </w:r>
      <w:r w:rsidR="00297532">
        <w:rPr>
          <w:szCs w:val="24"/>
        </w:rPr>
        <w:t>ything that has not been said before</w:t>
      </w:r>
      <w:r w:rsidRPr="00927F6E">
        <w:rPr>
          <w:szCs w:val="24"/>
        </w:rPr>
        <w:t xml:space="preserve">. </w:t>
      </w:r>
      <w:r w:rsidR="00297532">
        <w:rPr>
          <w:szCs w:val="24"/>
        </w:rPr>
        <w:t>However, t</w:t>
      </w:r>
      <w:r w:rsidRPr="00927F6E">
        <w:rPr>
          <w:szCs w:val="24"/>
        </w:rPr>
        <w:t xml:space="preserve">hey are </w:t>
      </w:r>
      <w:r w:rsidR="00297532">
        <w:rPr>
          <w:szCs w:val="24"/>
        </w:rPr>
        <w:t>extremely</w:t>
      </w:r>
      <w:r w:rsidRPr="00927F6E">
        <w:rPr>
          <w:szCs w:val="24"/>
        </w:rPr>
        <w:t xml:space="preserve"> important, I believe, because they </w:t>
      </w:r>
      <w:r w:rsidR="00B67DB3" w:rsidRPr="00927F6E">
        <w:rPr>
          <w:szCs w:val="24"/>
        </w:rPr>
        <w:t xml:space="preserve">take opposite viewpoints on what I have grown to believe is </w:t>
      </w:r>
      <w:r w:rsidRPr="00927F6E">
        <w:rPr>
          <w:szCs w:val="24"/>
        </w:rPr>
        <w:t>the actual virus that has the d</w:t>
      </w:r>
      <w:r w:rsidRPr="00927F6E">
        <w:rPr>
          <w:szCs w:val="24"/>
        </w:rPr>
        <w:t>e</w:t>
      </w:r>
      <w:r w:rsidRPr="00927F6E">
        <w:rPr>
          <w:szCs w:val="24"/>
        </w:rPr>
        <w:t>stroyed the heart of the once majestic, towering oak which was Western cu</w:t>
      </w:r>
      <w:r w:rsidR="009B4DCF">
        <w:rPr>
          <w:szCs w:val="24"/>
        </w:rPr>
        <w:t>lture. One last major storm could</w:t>
      </w:r>
      <w:r w:rsidRPr="00927F6E">
        <w:rPr>
          <w:szCs w:val="24"/>
        </w:rPr>
        <w:t xml:space="preserve"> topple it – perhaps soon</w:t>
      </w:r>
      <w:r w:rsidR="00B67DB3" w:rsidRPr="00927F6E">
        <w:rPr>
          <w:szCs w:val="24"/>
        </w:rPr>
        <w:t xml:space="preserve">. </w:t>
      </w:r>
    </w:p>
    <w:p w:rsidR="00927F6E" w:rsidRPr="00927F6E" w:rsidRDefault="00B67DB3" w:rsidP="00297532">
      <w:pPr>
        <w:ind w:firstLine="720"/>
        <w:rPr>
          <w:rFonts w:eastAsia="Times New Roman"/>
          <w:szCs w:val="24"/>
        </w:rPr>
      </w:pPr>
      <w:r w:rsidRPr="00927F6E">
        <w:rPr>
          <w:szCs w:val="24"/>
        </w:rPr>
        <w:t>Am I overstating my case? Perhaps or perhaps not, but let us first hear two scholars who discuss the virus</w:t>
      </w:r>
      <w:r w:rsidR="00297532">
        <w:rPr>
          <w:szCs w:val="24"/>
        </w:rPr>
        <w:t xml:space="preserve"> and the debilitating cultural disease that it has created. (Ironically neither author recognizes the socio-cultural dysfunction the virus has caused as a result of an evil disease. I</w:t>
      </w:r>
      <w:r w:rsidR="00297532">
        <w:rPr>
          <w:szCs w:val="24"/>
        </w:rPr>
        <w:t>n</w:t>
      </w:r>
      <w:r w:rsidR="00297532">
        <w:rPr>
          <w:szCs w:val="24"/>
        </w:rPr>
        <w:t xml:space="preserve">stead they celebrate the dysfunction as </w:t>
      </w:r>
      <w:r w:rsidR="0035500B">
        <w:rPr>
          <w:szCs w:val="24"/>
        </w:rPr>
        <w:t xml:space="preserve">providing </w:t>
      </w:r>
      <w:r w:rsidR="00297532">
        <w:rPr>
          <w:szCs w:val="24"/>
        </w:rPr>
        <w:t>human liberation and progress)</w:t>
      </w:r>
      <w:r w:rsidRPr="00927F6E">
        <w:rPr>
          <w:szCs w:val="24"/>
        </w:rPr>
        <w:t>.</w:t>
      </w:r>
      <w:r w:rsidR="00672661">
        <w:rPr>
          <w:rFonts w:eastAsia="Times New Roman"/>
          <w:szCs w:val="24"/>
        </w:rPr>
        <w:t xml:space="preserve"> </w:t>
      </w:r>
      <w:r w:rsidR="00297532">
        <w:rPr>
          <w:rFonts w:eastAsia="Times New Roman"/>
          <w:szCs w:val="24"/>
        </w:rPr>
        <w:t xml:space="preserve">First hear </w:t>
      </w:r>
      <w:r w:rsidR="00B3646F">
        <w:rPr>
          <w:rFonts w:eastAsia="Times New Roman"/>
          <w:szCs w:val="24"/>
        </w:rPr>
        <w:t>O</w:t>
      </w:r>
      <w:r w:rsidR="00B3646F">
        <w:rPr>
          <w:rFonts w:eastAsia="Times New Roman"/>
          <w:szCs w:val="24"/>
        </w:rPr>
        <w:t>x</w:t>
      </w:r>
      <w:r w:rsidR="00B3646F">
        <w:rPr>
          <w:rFonts w:eastAsia="Times New Roman"/>
          <w:szCs w:val="24"/>
        </w:rPr>
        <w:t xml:space="preserve">ford educated </w:t>
      </w:r>
      <w:r w:rsidR="00927F6E" w:rsidRPr="00927F6E">
        <w:rPr>
          <w:rFonts w:eastAsia="Times New Roman"/>
          <w:szCs w:val="24"/>
        </w:rPr>
        <w:t xml:space="preserve">A. N. </w:t>
      </w:r>
      <w:r w:rsidR="00EC7509">
        <w:rPr>
          <w:rFonts w:eastAsia="Times New Roman"/>
          <w:szCs w:val="24"/>
        </w:rPr>
        <w:t>Wilson</w:t>
      </w:r>
      <w:r w:rsidR="00297532">
        <w:rPr>
          <w:rFonts w:eastAsia="Times New Roman"/>
          <w:szCs w:val="24"/>
        </w:rPr>
        <w:t>’s</w:t>
      </w:r>
      <w:r w:rsidR="00927F6E">
        <w:rPr>
          <w:rFonts w:eastAsia="Times New Roman"/>
          <w:szCs w:val="24"/>
        </w:rPr>
        <w:t xml:space="preserve"> </w:t>
      </w:r>
      <w:r w:rsidR="00927F6E" w:rsidRPr="00927F6E">
        <w:rPr>
          <w:rFonts w:eastAsia="Times New Roman"/>
          <w:i/>
          <w:szCs w:val="24"/>
        </w:rPr>
        <w:t>God’s Funeral</w:t>
      </w:r>
      <w:r w:rsidR="00B3646F">
        <w:rPr>
          <w:rFonts w:eastAsia="Times New Roman"/>
          <w:i/>
          <w:szCs w:val="24"/>
        </w:rPr>
        <w:t>: The Decline of Faith in Western Civilization</w:t>
      </w:r>
      <w:r w:rsidR="00297532">
        <w:rPr>
          <w:rFonts w:eastAsia="Times New Roman"/>
          <w:i/>
          <w:szCs w:val="24"/>
        </w:rPr>
        <w:t xml:space="preserve">. </w:t>
      </w:r>
      <w:r w:rsidR="00927F6E" w:rsidRPr="00927F6E">
        <w:rPr>
          <w:rFonts w:eastAsia="Times New Roman"/>
          <w:szCs w:val="24"/>
        </w:rPr>
        <w:t xml:space="preserve"> </w:t>
      </w:r>
      <w:r w:rsidR="00297532">
        <w:rPr>
          <w:rFonts w:eastAsia="Times New Roman"/>
          <w:szCs w:val="24"/>
        </w:rPr>
        <w:t>Wi</w:t>
      </w:r>
      <w:r w:rsidR="00297532">
        <w:rPr>
          <w:rFonts w:eastAsia="Times New Roman"/>
          <w:szCs w:val="24"/>
        </w:rPr>
        <w:t>l</w:t>
      </w:r>
      <w:r w:rsidR="00297532">
        <w:rPr>
          <w:rFonts w:eastAsia="Times New Roman"/>
          <w:szCs w:val="24"/>
        </w:rPr>
        <w:t xml:space="preserve">son </w:t>
      </w:r>
      <w:r w:rsidR="0035500B">
        <w:rPr>
          <w:rFonts w:eastAsia="Times New Roman"/>
          <w:szCs w:val="24"/>
        </w:rPr>
        <w:t>traces</w:t>
      </w:r>
      <w:r w:rsidR="00EC7509">
        <w:rPr>
          <w:rFonts w:eastAsia="Times New Roman"/>
          <w:szCs w:val="24"/>
        </w:rPr>
        <w:t xml:space="preserve"> </w:t>
      </w:r>
      <w:r w:rsidR="00927F6E">
        <w:rPr>
          <w:rFonts w:eastAsia="Times New Roman"/>
          <w:szCs w:val="24"/>
        </w:rPr>
        <w:t xml:space="preserve">the </w:t>
      </w:r>
      <w:r w:rsidR="00EC7509">
        <w:rPr>
          <w:rFonts w:eastAsia="Times New Roman"/>
          <w:szCs w:val="24"/>
        </w:rPr>
        <w:t xml:space="preserve">literary </w:t>
      </w:r>
      <w:r w:rsidR="00927F6E">
        <w:rPr>
          <w:rFonts w:eastAsia="Times New Roman"/>
          <w:szCs w:val="24"/>
        </w:rPr>
        <w:t>source</w:t>
      </w:r>
      <w:r w:rsidR="00EC7509">
        <w:rPr>
          <w:rFonts w:eastAsia="Times New Roman"/>
          <w:szCs w:val="24"/>
        </w:rPr>
        <w:t>s</w:t>
      </w:r>
      <w:r w:rsidR="00927F6E">
        <w:rPr>
          <w:rFonts w:eastAsia="Times New Roman"/>
          <w:szCs w:val="24"/>
        </w:rPr>
        <w:t xml:space="preserve"> of</w:t>
      </w:r>
      <w:r w:rsidR="00927F6E" w:rsidRPr="00927F6E">
        <w:rPr>
          <w:rFonts w:eastAsia="Times New Roman"/>
          <w:szCs w:val="24"/>
        </w:rPr>
        <w:t xml:space="preserve"> atheistic modernity </w:t>
      </w:r>
      <w:r w:rsidR="00EC7509">
        <w:rPr>
          <w:rFonts w:eastAsia="Times New Roman"/>
          <w:szCs w:val="24"/>
        </w:rPr>
        <w:t>in Anglo-American culture</w:t>
      </w:r>
      <w:r w:rsidR="00927F6E">
        <w:rPr>
          <w:rStyle w:val="FootnoteReference"/>
          <w:rFonts w:eastAsia="Times New Roman"/>
          <w:szCs w:val="24"/>
        </w:rPr>
        <w:footnoteReference w:id="7"/>
      </w:r>
      <w:r w:rsidR="00927F6E">
        <w:rPr>
          <w:rFonts w:eastAsia="Times New Roman"/>
          <w:szCs w:val="24"/>
        </w:rPr>
        <w:t xml:space="preserve"> </w:t>
      </w:r>
      <w:r w:rsidR="0035500B">
        <w:rPr>
          <w:rFonts w:eastAsia="Times New Roman"/>
          <w:szCs w:val="24"/>
        </w:rPr>
        <w:t>especially in the 19</w:t>
      </w:r>
      <w:r w:rsidR="0035500B" w:rsidRPr="0035500B">
        <w:rPr>
          <w:rFonts w:eastAsia="Times New Roman"/>
          <w:szCs w:val="24"/>
          <w:vertAlign w:val="superscript"/>
        </w:rPr>
        <w:t>th</w:t>
      </w:r>
      <w:r w:rsidR="0035500B">
        <w:rPr>
          <w:rFonts w:eastAsia="Times New Roman"/>
          <w:szCs w:val="24"/>
        </w:rPr>
        <w:t xml:space="preserve"> century. His</w:t>
      </w:r>
      <w:r w:rsidR="00B3646F">
        <w:rPr>
          <w:rFonts w:eastAsia="Times New Roman"/>
          <w:szCs w:val="24"/>
        </w:rPr>
        <w:t xml:space="preserve"> interpretation of</w:t>
      </w:r>
      <w:r w:rsidR="00927F6E" w:rsidRPr="00927F6E">
        <w:rPr>
          <w:rFonts w:eastAsia="Times New Roman"/>
          <w:szCs w:val="24"/>
        </w:rPr>
        <w:t xml:space="preserve"> science is, of cou</w:t>
      </w:r>
      <w:r w:rsidR="00B3646F">
        <w:rPr>
          <w:rFonts w:eastAsia="Times New Roman"/>
          <w:szCs w:val="24"/>
        </w:rPr>
        <w:t xml:space="preserve">rse, deeply flawed because </w:t>
      </w:r>
      <w:r w:rsidR="00297532">
        <w:rPr>
          <w:rFonts w:eastAsia="Times New Roman"/>
          <w:szCs w:val="24"/>
        </w:rPr>
        <w:t xml:space="preserve">he </w:t>
      </w:r>
      <w:r w:rsidR="00B3646F">
        <w:rPr>
          <w:rFonts w:eastAsia="Times New Roman"/>
          <w:szCs w:val="24"/>
        </w:rPr>
        <w:t>held</w:t>
      </w:r>
      <w:r w:rsidR="00927F6E" w:rsidRPr="00927F6E">
        <w:rPr>
          <w:rFonts w:eastAsia="Times New Roman"/>
          <w:szCs w:val="24"/>
        </w:rPr>
        <w:t xml:space="preserve"> to the myth of </w:t>
      </w:r>
      <w:r w:rsidR="00927F6E">
        <w:rPr>
          <w:rFonts w:eastAsia="Times New Roman"/>
          <w:szCs w:val="24"/>
        </w:rPr>
        <w:t xml:space="preserve">a </w:t>
      </w:r>
      <w:r w:rsidR="00EC7509">
        <w:rPr>
          <w:rFonts w:eastAsia="Times New Roman"/>
          <w:szCs w:val="24"/>
        </w:rPr>
        <w:t xml:space="preserve">religiously </w:t>
      </w:r>
      <w:r w:rsidR="00927F6E" w:rsidRPr="00927F6E">
        <w:rPr>
          <w:rFonts w:eastAsia="Times New Roman"/>
          <w:szCs w:val="24"/>
        </w:rPr>
        <w:t>neutral and objective investigative science</w:t>
      </w:r>
      <w:r w:rsidR="00B3646F">
        <w:rPr>
          <w:rFonts w:eastAsia="Times New Roman"/>
          <w:szCs w:val="24"/>
        </w:rPr>
        <w:t>, in other words, he had</w:t>
      </w:r>
      <w:r w:rsidR="00EC7509">
        <w:rPr>
          <w:rFonts w:eastAsia="Times New Roman"/>
          <w:szCs w:val="24"/>
        </w:rPr>
        <w:t xml:space="preserve"> drunk deep of modernity’s liqueur</w:t>
      </w:r>
      <w:r w:rsidR="00927F6E">
        <w:rPr>
          <w:rFonts w:eastAsia="Times New Roman"/>
          <w:szCs w:val="24"/>
        </w:rPr>
        <w:t>.</w:t>
      </w:r>
      <w:r w:rsidR="00B3646F">
        <w:rPr>
          <w:rStyle w:val="FootnoteReference"/>
          <w:rFonts w:eastAsia="Times New Roman"/>
          <w:szCs w:val="24"/>
        </w:rPr>
        <w:footnoteReference w:id="8"/>
      </w:r>
      <w:r w:rsidR="00927F6E">
        <w:rPr>
          <w:rFonts w:eastAsia="Times New Roman"/>
          <w:szCs w:val="24"/>
        </w:rPr>
        <w:t xml:space="preserve"> </w:t>
      </w:r>
      <w:r w:rsidR="001B53CF">
        <w:rPr>
          <w:rFonts w:eastAsia="Times New Roman"/>
          <w:szCs w:val="24"/>
        </w:rPr>
        <w:t>Wilson writes:</w:t>
      </w:r>
    </w:p>
    <w:p w:rsidR="00927F6E" w:rsidRPr="00927F6E" w:rsidRDefault="00927F6E" w:rsidP="00927F6E">
      <w:pPr>
        <w:spacing w:before="120"/>
        <w:ind w:left="720" w:firstLine="720"/>
        <w:rPr>
          <w:rFonts w:eastAsia="Times New Roman"/>
          <w:szCs w:val="24"/>
        </w:rPr>
      </w:pPr>
      <w:r w:rsidRPr="00927F6E">
        <w:rPr>
          <w:rFonts w:eastAsia="Times New Roman"/>
          <w:szCs w:val="24"/>
        </w:rPr>
        <w:t>A fervent religious believer must, if honest, confront problems in relation to faith which were not necessarily present for those of earlier generations. The Renaissance popes reacted furiously to the notion that the earth was not the centre of the universe, nor man the most important being on earth.</w:t>
      </w:r>
      <w:r w:rsidR="005F5F19">
        <w:rPr>
          <w:rStyle w:val="FootnoteReference"/>
          <w:rFonts w:eastAsia="Times New Roman"/>
          <w:szCs w:val="24"/>
        </w:rPr>
        <w:footnoteReference w:id="9"/>
      </w:r>
      <w:r w:rsidRPr="00927F6E">
        <w:rPr>
          <w:rFonts w:eastAsia="Times New Roman"/>
          <w:szCs w:val="24"/>
        </w:rPr>
        <w:t xml:space="preserve"> There was logic in torturing Galileo,</w:t>
      </w:r>
      <w:r w:rsidR="005F5F19">
        <w:rPr>
          <w:rStyle w:val="FootnoteReference"/>
          <w:rFonts w:eastAsia="Times New Roman"/>
          <w:szCs w:val="24"/>
        </w:rPr>
        <w:footnoteReference w:id="10"/>
      </w:r>
      <w:r w:rsidRPr="00927F6E">
        <w:rPr>
          <w:rFonts w:eastAsia="Times New Roman"/>
          <w:szCs w:val="24"/>
        </w:rPr>
        <w:t xml:space="preserve"> who first began to make this known, since these beginnings of what we call a ‘scientific’ viewpoint shook the foundations of an old religion which believed that God had put Adam in charge of all His earthly creation, and made Man in His own image and likeness; even, when Man had disobeyed Him, this self-same God had Himself become Man, and come down to earth to redeem Him of His sins. You could not have a more anthropocentric view of things than this, and any factual discovery which began to weaken this belief had to be resisted. </w:t>
      </w:r>
    </w:p>
    <w:p w:rsidR="00927F6E" w:rsidRPr="00927F6E" w:rsidRDefault="00927F6E" w:rsidP="00927F6E">
      <w:pPr>
        <w:ind w:left="720"/>
        <w:rPr>
          <w:rFonts w:eastAsia="Times New Roman"/>
          <w:szCs w:val="24"/>
        </w:rPr>
      </w:pPr>
      <w:r w:rsidRPr="00927F6E">
        <w:rPr>
          <w:rFonts w:eastAsia="Times New Roman"/>
          <w:szCs w:val="24"/>
        </w:rPr>
        <w:tab/>
        <w:t>The truth can’t be resisted, of course. Eighteenth-century skeptical philosophers could ask what possible reason there was for supposing there to be a mind behind the Universe, but few read their words, and those who did could fall back on the argument that a Universe of which intricacy and order must have had a designer. What kind of a designer? Geologists in the opening decades of the nineteenth century began to realize, not only that the world had taken aeons to evolve, and that it was not all created in the six days of Genesis: but, much more disturbingly, that it was a pitiless universe. Whole sp</w:t>
      </w:r>
      <w:r w:rsidRPr="00927F6E">
        <w:rPr>
          <w:rFonts w:eastAsia="Times New Roman"/>
          <w:szCs w:val="24"/>
        </w:rPr>
        <w:t>e</w:t>
      </w:r>
      <w:r w:rsidRPr="00927F6E">
        <w:rPr>
          <w:rFonts w:eastAsia="Times New Roman"/>
          <w:szCs w:val="24"/>
        </w:rPr>
        <w:t xml:space="preserve">cies had been evolved, and then allowed to become extinct: that was the message of the fossils. If such a thing could happen in one generation to the brontosaurus, what was to stop it happening to a much later generation to humankind? A belief in God as a loving, benevolent and omnipotent Creator came to be seen as in fact depending upon a man-centred view of Nature which was increasingly hard to sustain. </w:t>
      </w:r>
    </w:p>
    <w:p w:rsidR="00927F6E" w:rsidRPr="00927F6E" w:rsidRDefault="00927F6E" w:rsidP="00927F6E">
      <w:pPr>
        <w:ind w:left="720"/>
        <w:rPr>
          <w:rFonts w:eastAsia="Times New Roman"/>
          <w:szCs w:val="24"/>
        </w:rPr>
      </w:pPr>
      <w:r w:rsidRPr="00927F6E">
        <w:rPr>
          <w:rFonts w:eastAsia="Times New Roman"/>
          <w:szCs w:val="24"/>
        </w:rPr>
        <w:tab/>
        <w:t>Hence the disturbingness, for many minds in the middle decades of the nineteenth century, of discovering</w:t>
      </w:r>
      <w:r w:rsidRPr="00724D93">
        <w:rPr>
          <w:rFonts w:eastAsia="Times New Roman"/>
          <w:color w:val="FF0000"/>
          <w:szCs w:val="24"/>
        </w:rPr>
        <w:t xml:space="preserve"> </w:t>
      </w:r>
      <w:r w:rsidRPr="00927F6E">
        <w:rPr>
          <w:rFonts w:eastAsia="Times New Roman"/>
          <w:szCs w:val="24"/>
        </w:rPr>
        <w:t xml:space="preserve">that Nature, with it evolving species, has no discernible purpose, certainly not a loving purpose, or an anthropocentric purpose. In other words, if you pressed the argument from Design too far you might infer a God who was curious about a multiplicity of life-forms, entirely unconcerned about the bloodiness and painfulness with which so many of these forms sustained life which on this planet, a God who was no more demonstrably interested in human race than He was in, say, beetles, of which He created an inordinately large variety. </w:t>
      </w:r>
    </w:p>
    <w:p w:rsidR="00927F6E" w:rsidRPr="00927F6E" w:rsidRDefault="00927F6E" w:rsidP="00927F6E">
      <w:pPr>
        <w:ind w:left="720"/>
        <w:rPr>
          <w:rFonts w:eastAsia="Times New Roman"/>
          <w:szCs w:val="24"/>
        </w:rPr>
      </w:pPr>
      <w:r w:rsidRPr="00927F6E">
        <w:rPr>
          <w:rFonts w:eastAsia="Times New Roman"/>
          <w:szCs w:val="24"/>
        </w:rPr>
        <w:tab/>
        <w:t>The nineteenth century, in other words, began to confront the human consciou</w:t>
      </w:r>
      <w:r w:rsidRPr="00927F6E">
        <w:rPr>
          <w:rFonts w:eastAsia="Times New Roman"/>
          <w:szCs w:val="24"/>
        </w:rPr>
        <w:t>s</w:t>
      </w:r>
      <w:r w:rsidRPr="00927F6E">
        <w:rPr>
          <w:rFonts w:eastAsia="Times New Roman"/>
          <w:szCs w:val="24"/>
        </w:rPr>
        <w:t>ness, no</w:t>
      </w:r>
      <w:r w:rsidR="001B53CF">
        <w:rPr>
          <w:rFonts w:eastAsia="Times New Roman"/>
          <w:szCs w:val="24"/>
        </w:rPr>
        <w:t>t</w:t>
      </w:r>
      <w:r w:rsidRPr="00724D93">
        <w:rPr>
          <w:rFonts w:eastAsia="Times New Roman"/>
          <w:color w:val="FF0000"/>
          <w:szCs w:val="24"/>
        </w:rPr>
        <w:t xml:space="preserve"> </w:t>
      </w:r>
      <w:r w:rsidRPr="00927F6E">
        <w:rPr>
          <w:rFonts w:eastAsia="Times New Roman"/>
          <w:szCs w:val="24"/>
        </w:rPr>
        <w:t>simply with new ideas, but with demonstrable new facts which challenged rel</w:t>
      </w:r>
      <w:r w:rsidRPr="00927F6E">
        <w:rPr>
          <w:rFonts w:eastAsia="Times New Roman"/>
          <w:szCs w:val="24"/>
        </w:rPr>
        <w:t>i</w:t>
      </w:r>
      <w:r w:rsidRPr="00927F6E">
        <w:rPr>
          <w:rFonts w:eastAsia="Times New Roman"/>
          <w:szCs w:val="24"/>
        </w:rPr>
        <w:t xml:space="preserve">gious belief. Once the </w:t>
      </w:r>
      <w:r w:rsidR="001B53CF">
        <w:rPr>
          <w:rFonts w:eastAsia="Times New Roman"/>
          <w:szCs w:val="24"/>
        </w:rPr>
        <w:t>cold</w:t>
      </w:r>
      <w:r w:rsidR="00724D93" w:rsidRPr="00724D93">
        <w:rPr>
          <w:rFonts w:eastAsia="Times New Roman"/>
          <w:color w:val="FF0000"/>
          <w:szCs w:val="24"/>
        </w:rPr>
        <w:t xml:space="preserve"> </w:t>
      </w:r>
      <w:r w:rsidRPr="00927F6E">
        <w:rPr>
          <w:rFonts w:eastAsia="Times New Roman"/>
          <w:szCs w:val="24"/>
        </w:rPr>
        <w:t>eye of modern scholarship had been cast on the Bible itself, even that looked a less solid bulwark than had once been supposed.</w:t>
      </w:r>
    </w:p>
    <w:p w:rsidR="00927F6E" w:rsidRPr="00927F6E" w:rsidRDefault="00927F6E" w:rsidP="00927F6E">
      <w:pPr>
        <w:spacing w:after="120"/>
        <w:ind w:left="720" w:firstLine="720"/>
        <w:rPr>
          <w:rFonts w:eastAsia="Times New Roman"/>
          <w:szCs w:val="24"/>
        </w:rPr>
      </w:pPr>
      <w:r w:rsidRPr="00927F6E">
        <w:rPr>
          <w:rFonts w:eastAsia="Times New Roman"/>
          <w:szCs w:val="24"/>
        </w:rPr>
        <w:t xml:space="preserve">In some parts of the our </w:t>
      </w:r>
      <w:r w:rsidR="00672661" w:rsidRPr="00927F6E">
        <w:rPr>
          <w:rFonts w:eastAsia="Times New Roman"/>
          <w:szCs w:val="24"/>
        </w:rPr>
        <w:t>world</w:t>
      </w:r>
      <w:r w:rsidRPr="00927F6E">
        <w:rPr>
          <w:rFonts w:eastAsia="Times New Roman"/>
          <w:szCs w:val="24"/>
        </w:rPr>
        <w:t>, particularly in the United States, the battles which raged more than one and a half centuries ago have not gone away. Against patient scho</w:t>
      </w:r>
      <w:r w:rsidRPr="00927F6E">
        <w:rPr>
          <w:rFonts w:eastAsia="Times New Roman"/>
          <w:szCs w:val="24"/>
        </w:rPr>
        <w:t>l</w:t>
      </w:r>
      <w:r w:rsidRPr="00927F6E">
        <w:rPr>
          <w:rFonts w:eastAsia="Times New Roman"/>
          <w:szCs w:val="24"/>
        </w:rPr>
        <w:t>ars with no axe to grind who would like to point out this fact or that about the Bible (the high improbability, for instance, that the Gospels contain the actual words of the histor</w:t>
      </w:r>
      <w:r w:rsidRPr="00927F6E">
        <w:rPr>
          <w:rFonts w:eastAsia="Times New Roman"/>
          <w:szCs w:val="24"/>
        </w:rPr>
        <w:t>i</w:t>
      </w:r>
      <w:r w:rsidRPr="00927F6E">
        <w:rPr>
          <w:rFonts w:eastAsia="Times New Roman"/>
          <w:szCs w:val="24"/>
        </w:rPr>
        <w:t>cal Jesus) the believers can always reply with their unshakeable knowledge that the Bible is the inspired word of Truth, the voice of Almighty God Himself. The Darwinian who points to the mid twentieth–century discovery of DNA as a confirmation, beyond the re</w:t>
      </w:r>
      <w:r w:rsidRPr="00927F6E">
        <w:rPr>
          <w:rFonts w:eastAsia="Times New Roman"/>
          <w:szCs w:val="24"/>
        </w:rPr>
        <w:t>a</w:t>
      </w:r>
      <w:r w:rsidRPr="00927F6E">
        <w:rPr>
          <w:rFonts w:eastAsia="Times New Roman"/>
          <w:szCs w:val="24"/>
        </w:rPr>
        <w:t>sonable doubt, that the theory of natural selection was correct, can do nothing to alter the beliefs of the Creationists. (Wilson 1999, ix-xi)</w:t>
      </w:r>
      <w:r w:rsidRPr="00927F6E">
        <w:rPr>
          <w:rFonts w:eastAsia="Times New Roman"/>
          <w:sz w:val="20"/>
          <w:szCs w:val="24"/>
          <w:vertAlign w:val="superscript"/>
        </w:rPr>
        <w:footnoteReference w:id="11"/>
      </w:r>
    </w:p>
    <w:p w:rsidR="00927F6E" w:rsidRPr="00927F6E" w:rsidRDefault="00927F6E" w:rsidP="00927F6E">
      <w:pPr>
        <w:rPr>
          <w:rFonts w:eastAsia="Times New Roman"/>
          <w:szCs w:val="20"/>
        </w:rPr>
      </w:pPr>
      <w:r w:rsidRPr="00927F6E">
        <w:rPr>
          <w:rFonts w:eastAsia="Times New Roman"/>
          <w:sz w:val="20"/>
          <w:szCs w:val="20"/>
        </w:rPr>
        <w:tab/>
      </w:r>
      <w:r w:rsidRPr="00927F6E">
        <w:rPr>
          <w:rFonts w:eastAsia="Times New Roman"/>
          <w:szCs w:val="20"/>
        </w:rPr>
        <w:t>Few philosophers of science today</w:t>
      </w:r>
      <w:r w:rsidR="00297532">
        <w:rPr>
          <w:rFonts w:eastAsia="Times New Roman"/>
          <w:szCs w:val="20"/>
        </w:rPr>
        <w:t>, I would think,</w:t>
      </w:r>
      <w:r w:rsidRPr="00927F6E">
        <w:rPr>
          <w:rFonts w:eastAsia="Times New Roman"/>
          <w:szCs w:val="20"/>
        </w:rPr>
        <w:t xml:space="preserve"> would disagree that the philosophical presuppositions behind the Copernican revolution did indeed lead inexorably to immense culture change in the West. Ideas do have consequences.</w:t>
      </w:r>
      <w:r>
        <w:rPr>
          <w:rFonts w:eastAsia="Times New Roman"/>
          <w:szCs w:val="20"/>
        </w:rPr>
        <w:t xml:space="preserve">  </w:t>
      </w:r>
      <w:r w:rsidRPr="00927F6E">
        <w:rPr>
          <w:rFonts w:eastAsia="Times New Roman"/>
          <w:szCs w:val="20"/>
        </w:rPr>
        <w:t>Bertolt Brecht, Marxist East German pla</w:t>
      </w:r>
      <w:r w:rsidRPr="00927F6E">
        <w:rPr>
          <w:rFonts w:eastAsia="Times New Roman"/>
          <w:szCs w:val="20"/>
        </w:rPr>
        <w:t>y</w:t>
      </w:r>
      <w:r w:rsidRPr="00927F6E">
        <w:rPr>
          <w:rFonts w:eastAsia="Times New Roman"/>
          <w:szCs w:val="20"/>
        </w:rPr>
        <w:t xml:space="preserve">wright, also captures the cultural impact of the new perspective in his play </w:t>
      </w:r>
      <w:r w:rsidRPr="0023297D">
        <w:rPr>
          <w:rFonts w:eastAsia="Times New Roman"/>
          <w:i/>
          <w:szCs w:val="20"/>
        </w:rPr>
        <w:t>Galileo</w:t>
      </w:r>
      <w:r w:rsidRPr="00927F6E">
        <w:rPr>
          <w:rFonts w:eastAsia="Times New Roman"/>
          <w:szCs w:val="20"/>
        </w:rPr>
        <w:t>.  Mankind is no longer the center of a Creator’s interest but merely an accidental speck on an incidental planet in an endless and meaningless universe with no center.  He puts the following sardonic words in Cardinal Bellarmine’s mouth as he addresses Galileo:</w:t>
      </w:r>
    </w:p>
    <w:p w:rsidR="00927F6E" w:rsidRDefault="00927F6E" w:rsidP="00927F6E">
      <w:pPr>
        <w:spacing w:before="120" w:after="120"/>
        <w:ind w:left="720"/>
        <w:rPr>
          <w:rFonts w:eastAsia="Times New Roman"/>
          <w:szCs w:val="20"/>
        </w:rPr>
      </w:pPr>
      <w:r w:rsidRPr="00927F6E">
        <w:rPr>
          <w:rFonts w:eastAsia="Times New Roman"/>
          <w:szCs w:val="20"/>
        </w:rPr>
        <w:t>So you have degraded the earth despite the fact that you live by her and receive ever</w:t>
      </w:r>
      <w:r w:rsidRPr="00927F6E">
        <w:rPr>
          <w:rFonts w:eastAsia="Times New Roman"/>
          <w:szCs w:val="20"/>
        </w:rPr>
        <w:t>y</w:t>
      </w:r>
      <w:r w:rsidRPr="00927F6E">
        <w:rPr>
          <w:rFonts w:eastAsia="Times New Roman"/>
          <w:szCs w:val="20"/>
        </w:rPr>
        <w:t>thing from her.  I won’t have it!  I won’t have it!  I won’t be a nobody on an inconseque</w:t>
      </w:r>
      <w:r w:rsidRPr="00927F6E">
        <w:rPr>
          <w:rFonts w:eastAsia="Times New Roman"/>
          <w:szCs w:val="20"/>
        </w:rPr>
        <w:t>n</w:t>
      </w:r>
      <w:r w:rsidRPr="00927F6E">
        <w:rPr>
          <w:rFonts w:eastAsia="Times New Roman"/>
          <w:szCs w:val="20"/>
        </w:rPr>
        <w:t>tial star briefly twirling hither and thither.  I tread the earth, and the earth is firm beneath my feet, and there is no motion to the earth, and the earth is the center of all things, and I am the center of the earth, and the eye of the Creator is upon me.  Above me revolve . . . the lesser lights of the stars and the great light of the sun, created to give light upon me that God might see me – Man, God’s greatest effort, the center of creation.  “In the image of God created He him.”</w:t>
      </w:r>
      <w:r w:rsidR="0023297D" w:rsidRPr="00927F6E">
        <w:rPr>
          <w:rFonts w:eastAsia="Times New Roman"/>
          <w:sz w:val="20"/>
          <w:szCs w:val="20"/>
          <w:vertAlign w:val="superscript"/>
        </w:rPr>
        <w:footnoteReference w:id="12"/>
      </w:r>
      <w:r w:rsidR="0023297D" w:rsidRPr="00927F6E">
        <w:rPr>
          <w:rFonts w:eastAsia="Times New Roman"/>
          <w:szCs w:val="20"/>
        </w:rPr>
        <w:t xml:space="preserve"> </w:t>
      </w:r>
      <w:r w:rsidRPr="00927F6E">
        <w:rPr>
          <w:rFonts w:eastAsia="Times New Roman"/>
          <w:szCs w:val="20"/>
        </w:rPr>
        <w:t xml:space="preserve">    </w:t>
      </w:r>
    </w:p>
    <w:p w:rsidR="0011385E" w:rsidRDefault="00927F6E" w:rsidP="0011385E">
      <w:pPr>
        <w:ind w:firstLine="720"/>
        <w:rPr>
          <w:rFonts w:eastAsia="Times New Roman"/>
          <w:szCs w:val="20"/>
        </w:rPr>
      </w:pPr>
      <w:r w:rsidRPr="00927F6E">
        <w:rPr>
          <w:rFonts w:eastAsia="Times New Roman"/>
          <w:szCs w:val="20"/>
        </w:rPr>
        <w:t>A. N. Wilson c</w:t>
      </w:r>
      <w:r w:rsidR="0023297D">
        <w:rPr>
          <w:rFonts w:eastAsia="Times New Roman"/>
          <w:szCs w:val="20"/>
        </w:rPr>
        <w:t>orrectly c</w:t>
      </w:r>
      <w:r w:rsidRPr="00927F6E">
        <w:rPr>
          <w:rFonts w:eastAsia="Times New Roman"/>
          <w:szCs w:val="20"/>
        </w:rPr>
        <w:t>laims, using Galileo as a precedent, th</w:t>
      </w:r>
      <w:r w:rsidR="0023297D">
        <w:rPr>
          <w:rFonts w:eastAsia="Times New Roman"/>
          <w:szCs w:val="20"/>
        </w:rPr>
        <w:t>at th</w:t>
      </w:r>
      <w:r w:rsidRPr="00927F6E">
        <w:rPr>
          <w:rFonts w:eastAsia="Times New Roman"/>
          <w:szCs w:val="20"/>
        </w:rPr>
        <w:t xml:space="preserve">e </w:t>
      </w:r>
      <w:r w:rsidR="0023297D">
        <w:rPr>
          <w:rFonts w:eastAsia="Times New Roman"/>
          <w:szCs w:val="20"/>
        </w:rPr>
        <w:t>Christian movement in the West</w:t>
      </w:r>
      <w:r w:rsidRPr="00927F6E">
        <w:rPr>
          <w:rFonts w:eastAsia="Times New Roman"/>
          <w:szCs w:val="20"/>
        </w:rPr>
        <w:t xml:space="preserve"> proceeded to accommodate Scripture to a new consensus on the age of the earth and then accommodated Scripture to the scientific consensus on the nature of the Flood of Noah.  If the earth was ancient, and that explained the sedimentation, fossils, and other phenomena of g</w:t>
      </w:r>
      <w:r w:rsidRPr="00927F6E">
        <w:rPr>
          <w:rFonts w:eastAsia="Times New Roman"/>
          <w:szCs w:val="20"/>
        </w:rPr>
        <w:t>e</w:t>
      </w:r>
      <w:r w:rsidRPr="00927F6E">
        <w:rPr>
          <w:rFonts w:eastAsia="Times New Roman"/>
          <w:szCs w:val="20"/>
        </w:rPr>
        <w:t>ology, then a universal Flood of Noah was not ne</w:t>
      </w:r>
      <w:r w:rsidR="007E2DE1">
        <w:rPr>
          <w:rFonts w:eastAsia="Times New Roman"/>
          <w:szCs w:val="20"/>
        </w:rPr>
        <w:t xml:space="preserve">cessary to explain these data. </w:t>
      </w:r>
      <w:r w:rsidR="0011385E">
        <w:rPr>
          <w:rFonts w:eastAsia="Times New Roman"/>
          <w:szCs w:val="20"/>
        </w:rPr>
        <w:t>Terry Morte</w:t>
      </w:r>
      <w:r w:rsidR="0011385E">
        <w:rPr>
          <w:rFonts w:eastAsia="Times New Roman"/>
          <w:szCs w:val="20"/>
        </w:rPr>
        <w:t>n</w:t>
      </w:r>
      <w:r w:rsidR="0011385E">
        <w:rPr>
          <w:rFonts w:eastAsia="Times New Roman"/>
          <w:szCs w:val="20"/>
        </w:rPr>
        <w:t>son’s British Ph</w:t>
      </w:r>
      <w:r w:rsidR="0011385E" w:rsidRPr="00927F6E">
        <w:rPr>
          <w:rFonts w:eastAsia="Times New Roman"/>
          <w:szCs w:val="20"/>
        </w:rPr>
        <w:t xml:space="preserve">D thesis has documented the attempted harmonization between science and Scripture after </w:t>
      </w:r>
      <w:r w:rsidR="0011385E">
        <w:rPr>
          <w:rFonts w:eastAsia="Times New Roman"/>
          <w:szCs w:val="20"/>
        </w:rPr>
        <w:t>Galileo</w:t>
      </w:r>
      <w:r w:rsidR="0011385E" w:rsidRPr="00927F6E">
        <w:rPr>
          <w:rFonts w:eastAsia="Times New Roman"/>
          <w:szCs w:val="20"/>
        </w:rPr>
        <w:t xml:space="preserve">.  He has popularized his thesis in </w:t>
      </w:r>
      <w:r w:rsidR="0011385E" w:rsidRPr="00927F6E">
        <w:rPr>
          <w:rFonts w:eastAsia="Times New Roman"/>
          <w:i/>
          <w:szCs w:val="20"/>
        </w:rPr>
        <w:t>The Great Turning Point: The Church’s Catastrophic Mistake on Geology—Before Darwin.</w:t>
      </w:r>
      <w:r w:rsidR="0011385E" w:rsidRPr="00927F6E">
        <w:rPr>
          <w:rFonts w:eastAsia="Times New Roman"/>
          <w:szCs w:val="20"/>
          <w:vertAlign w:val="superscript"/>
        </w:rPr>
        <w:footnoteReference w:id="13"/>
      </w:r>
      <w:r w:rsidR="0011385E" w:rsidRPr="00927F6E">
        <w:rPr>
          <w:rFonts w:eastAsia="Times New Roman"/>
          <w:szCs w:val="20"/>
        </w:rPr>
        <w:t xml:space="preserve"> </w:t>
      </w:r>
    </w:p>
    <w:p w:rsidR="00C61DCB" w:rsidRPr="00C61DCB" w:rsidRDefault="00C61DCB" w:rsidP="00871AB7">
      <w:pPr>
        <w:ind w:firstLine="720"/>
        <w:rPr>
          <w:rFonts w:eastAsia="Times New Roman"/>
          <w:szCs w:val="20"/>
        </w:rPr>
      </w:pPr>
      <w:r w:rsidRPr="00C61DCB">
        <w:rPr>
          <w:rFonts w:eastAsia="Times New Roman"/>
          <w:szCs w:val="20"/>
        </w:rPr>
        <w:t xml:space="preserve">In my perspective, these previous readjustments of biblical exegesis </w:t>
      </w:r>
      <w:r w:rsidR="00871AB7">
        <w:rPr>
          <w:rFonts w:eastAsia="Times New Roman"/>
          <w:szCs w:val="20"/>
        </w:rPr>
        <w:t>may</w:t>
      </w:r>
      <w:r w:rsidRPr="00C61DCB">
        <w:rPr>
          <w:rFonts w:eastAsia="Times New Roman"/>
          <w:szCs w:val="20"/>
        </w:rPr>
        <w:t xml:space="preserve"> not </w:t>
      </w:r>
      <w:r w:rsidR="00871AB7">
        <w:rPr>
          <w:rFonts w:eastAsia="Times New Roman"/>
          <w:szCs w:val="20"/>
        </w:rPr>
        <w:t xml:space="preserve">have </w:t>
      </w:r>
      <w:r w:rsidRPr="00C61DCB">
        <w:rPr>
          <w:rFonts w:eastAsia="Times New Roman"/>
          <w:szCs w:val="20"/>
        </w:rPr>
        <w:t xml:space="preserve">come out of a true dialogue between science and </w:t>
      </w:r>
      <w:r w:rsidR="000B4A97">
        <w:rPr>
          <w:rFonts w:eastAsia="Times New Roman"/>
          <w:szCs w:val="20"/>
        </w:rPr>
        <w:t xml:space="preserve">biblical </w:t>
      </w:r>
      <w:r w:rsidR="00C822C5">
        <w:rPr>
          <w:rFonts w:eastAsia="Times New Roman"/>
          <w:szCs w:val="20"/>
        </w:rPr>
        <w:t>religion</w:t>
      </w:r>
      <w:r w:rsidRPr="00C61DCB">
        <w:rPr>
          <w:rFonts w:eastAsia="Times New Roman"/>
          <w:szCs w:val="20"/>
        </w:rPr>
        <w:t xml:space="preserve"> or from any real integration between the two, or even from a contextualization of Scripture.  These adjustme</w:t>
      </w:r>
      <w:r w:rsidR="00297532">
        <w:rPr>
          <w:rFonts w:eastAsia="Times New Roman"/>
          <w:szCs w:val="20"/>
        </w:rPr>
        <w:t>nts seem to be a herm</w:t>
      </w:r>
      <w:r w:rsidR="00297532">
        <w:rPr>
          <w:rFonts w:eastAsia="Times New Roman"/>
          <w:szCs w:val="20"/>
        </w:rPr>
        <w:t>e</w:t>
      </w:r>
      <w:r w:rsidR="00297532">
        <w:rPr>
          <w:rFonts w:eastAsia="Times New Roman"/>
          <w:szCs w:val="20"/>
        </w:rPr>
        <w:t>neutical</w:t>
      </w:r>
      <w:r w:rsidR="001B53CF">
        <w:rPr>
          <w:rFonts w:eastAsia="Times New Roman"/>
          <w:szCs w:val="20"/>
        </w:rPr>
        <w:t xml:space="preserve"> accommodation to the worldview-</w:t>
      </w:r>
      <w:r w:rsidRPr="00C61DCB">
        <w:rPr>
          <w:rFonts w:eastAsia="Times New Roman"/>
          <w:szCs w:val="20"/>
        </w:rPr>
        <w:t xml:space="preserve">level paradigm shift </w:t>
      </w:r>
      <w:r w:rsidR="005A757B">
        <w:rPr>
          <w:rFonts w:eastAsia="Times New Roman"/>
          <w:szCs w:val="20"/>
        </w:rPr>
        <w:t xml:space="preserve">in Western culture reflected by </w:t>
      </w:r>
      <w:r w:rsidR="0011385E">
        <w:rPr>
          <w:rFonts w:eastAsia="Times New Roman"/>
          <w:szCs w:val="20"/>
        </w:rPr>
        <w:t>Copernicus and Galileo.</w:t>
      </w:r>
      <w:r w:rsidR="000B4A97">
        <w:rPr>
          <w:rStyle w:val="FootnoteReference"/>
          <w:rFonts w:eastAsia="Times New Roman"/>
          <w:szCs w:val="20"/>
        </w:rPr>
        <w:footnoteReference w:id="14"/>
      </w:r>
      <w:r w:rsidR="0011385E" w:rsidRPr="00927F6E">
        <w:rPr>
          <w:rFonts w:eastAsia="Times New Roman"/>
          <w:szCs w:val="20"/>
        </w:rPr>
        <w:t xml:space="preserve">  </w:t>
      </w:r>
    </w:p>
    <w:p w:rsidR="00C61DCB" w:rsidRDefault="00C61DCB" w:rsidP="00C61DCB">
      <w:pPr>
        <w:ind w:firstLine="720"/>
        <w:rPr>
          <w:rFonts w:eastAsia="Times New Roman"/>
          <w:szCs w:val="20"/>
        </w:rPr>
      </w:pPr>
      <w:r w:rsidRPr="00C61DCB">
        <w:rPr>
          <w:rFonts w:eastAsia="Times New Roman"/>
          <w:szCs w:val="20"/>
        </w:rPr>
        <w:t xml:space="preserve">Let us </w:t>
      </w:r>
      <w:r w:rsidR="00297532">
        <w:rPr>
          <w:rFonts w:eastAsia="Times New Roman"/>
          <w:szCs w:val="20"/>
        </w:rPr>
        <w:t>now</w:t>
      </w:r>
      <w:r w:rsidRPr="00C61DCB">
        <w:rPr>
          <w:rFonts w:eastAsia="Times New Roman"/>
          <w:szCs w:val="20"/>
        </w:rPr>
        <w:t xml:space="preserve"> examine the commonalities and difference between the two volumes I am r</w:t>
      </w:r>
      <w:r w:rsidRPr="00C61DCB">
        <w:rPr>
          <w:rFonts w:eastAsia="Times New Roman"/>
          <w:szCs w:val="20"/>
        </w:rPr>
        <w:t>e</w:t>
      </w:r>
      <w:r w:rsidRPr="00C61DCB">
        <w:rPr>
          <w:rFonts w:eastAsia="Times New Roman"/>
          <w:szCs w:val="20"/>
        </w:rPr>
        <w:t>viewing. First, both are strong evangelicals with worldwide speaking ministries on creation, sc</w:t>
      </w:r>
      <w:r w:rsidRPr="00C61DCB">
        <w:rPr>
          <w:rFonts w:eastAsia="Times New Roman"/>
          <w:szCs w:val="20"/>
        </w:rPr>
        <w:t>i</w:t>
      </w:r>
      <w:r w:rsidRPr="00C61DCB">
        <w:rPr>
          <w:rFonts w:eastAsia="Times New Roman"/>
          <w:szCs w:val="20"/>
        </w:rPr>
        <w:t>ence, and Scripture. Both hold to varying forms of what they call “in</w:t>
      </w:r>
      <w:r w:rsidR="00297532">
        <w:rPr>
          <w:rFonts w:eastAsia="Times New Roman"/>
          <w:szCs w:val="20"/>
        </w:rPr>
        <w:t>spiration</w:t>
      </w:r>
      <w:r w:rsidRPr="00C61DCB">
        <w:rPr>
          <w:rFonts w:eastAsia="Times New Roman"/>
          <w:szCs w:val="20"/>
        </w:rPr>
        <w:t xml:space="preserve">.” Both are </w:t>
      </w:r>
      <w:r w:rsidR="00EF3B4E">
        <w:rPr>
          <w:rFonts w:eastAsia="Times New Roman"/>
          <w:szCs w:val="20"/>
        </w:rPr>
        <w:t xml:space="preserve">from </w:t>
      </w:r>
      <w:r w:rsidR="004E14AB">
        <w:rPr>
          <w:rFonts w:eastAsia="Times New Roman"/>
          <w:szCs w:val="20"/>
        </w:rPr>
        <w:t>the British Isles:</w:t>
      </w:r>
      <w:r w:rsidR="0049423B">
        <w:rPr>
          <w:rFonts w:eastAsia="Times New Roman"/>
          <w:szCs w:val="20"/>
        </w:rPr>
        <w:t xml:space="preserve"> </w:t>
      </w:r>
      <w:r w:rsidR="00C24B53">
        <w:rPr>
          <w:rFonts w:eastAsia="Times New Roman"/>
          <w:szCs w:val="20"/>
        </w:rPr>
        <w:t xml:space="preserve">Ironically, </w:t>
      </w:r>
      <w:r w:rsidR="0049423B">
        <w:rPr>
          <w:rFonts w:eastAsia="Times New Roman"/>
          <w:szCs w:val="20"/>
        </w:rPr>
        <w:t xml:space="preserve">Lennox was born </w:t>
      </w:r>
      <w:r w:rsidR="0046223C">
        <w:rPr>
          <w:rFonts w:eastAsia="Times New Roman"/>
          <w:szCs w:val="20"/>
        </w:rPr>
        <w:t xml:space="preserve">in 1945 </w:t>
      </w:r>
      <w:r w:rsidR="0049423B">
        <w:rPr>
          <w:rFonts w:eastAsia="Times New Roman"/>
          <w:szCs w:val="20"/>
        </w:rPr>
        <w:t>and lived for his first eighteen years in</w:t>
      </w:r>
      <w:r w:rsidR="004E14AB">
        <w:rPr>
          <w:rFonts w:eastAsia="Times New Roman"/>
          <w:szCs w:val="20"/>
        </w:rPr>
        <w:t xml:space="preserve"> Archb</w:t>
      </w:r>
      <w:r w:rsidRPr="00C61DCB">
        <w:rPr>
          <w:rFonts w:eastAsia="Times New Roman"/>
          <w:szCs w:val="20"/>
        </w:rPr>
        <w:t>ishop Us</w:t>
      </w:r>
      <w:r w:rsidR="00C87FA2">
        <w:rPr>
          <w:rFonts w:eastAsia="Times New Roman"/>
          <w:szCs w:val="20"/>
        </w:rPr>
        <w:t>s</w:t>
      </w:r>
      <w:r w:rsidR="0049423B">
        <w:rPr>
          <w:rFonts w:eastAsia="Times New Roman"/>
          <w:szCs w:val="20"/>
        </w:rPr>
        <w:t>her’s hometown of Arm</w:t>
      </w:r>
      <w:r w:rsidRPr="00C61DCB">
        <w:rPr>
          <w:rFonts w:eastAsia="Times New Roman"/>
          <w:szCs w:val="20"/>
        </w:rPr>
        <w:t>agh</w:t>
      </w:r>
      <w:r w:rsidR="00EF3B4E">
        <w:rPr>
          <w:rFonts w:eastAsia="Times New Roman"/>
          <w:szCs w:val="20"/>
        </w:rPr>
        <w:t>, Northern Ireland</w:t>
      </w:r>
      <w:r w:rsidR="004E14AB">
        <w:rPr>
          <w:rFonts w:eastAsia="Times New Roman"/>
          <w:szCs w:val="20"/>
        </w:rPr>
        <w:t xml:space="preserve"> (Lennox 2011, 12)</w:t>
      </w:r>
      <w:r w:rsidR="00297532">
        <w:rPr>
          <w:rFonts w:eastAsia="Times New Roman"/>
          <w:szCs w:val="20"/>
        </w:rPr>
        <w:t>.</w:t>
      </w:r>
      <w:r w:rsidR="004E14AB">
        <w:rPr>
          <w:rFonts w:eastAsia="Times New Roman"/>
          <w:szCs w:val="20"/>
        </w:rPr>
        <w:t xml:space="preserve"> Stott </w:t>
      </w:r>
      <w:r w:rsidR="00BE2C63">
        <w:rPr>
          <w:rFonts w:eastAsia="Times New Roman"/>
          <w:szCs w:val="20"/>
        </w:rPr>
        <w:t xml:space="preserve">was born </w:t>
      </w:r>
      <w:r w:rsidR="004E14AB">
        <w:rPr>
          <w:rFonts w:eastAsia="Times New Roman"/>
          <w:szCs w:val="20"/>
        </w:rPr>
        <w:t xml:space="preserve">in </w:t>
      </w:r>
      <w:r w:rsidR="00BE2C63">
        <w:rPr>
          <w:rFonts w:eastAsia="Times New Roman"/>
          <w:szCs w:val="20"/>
        </w:rPr>
        <w:t xml:space="preserve">1943 in </w:t>
      </w:r>
      <w:r w:rsidR="004E14AB">
        <w:rPr>
          <w:rFonts w:eastAsia="Times New Roman"/>
          <w:szCs w:val="20"/>
        </w:rPr>
        <w:t>England</w:t>
      </w:r>
      <w:r w:rsidR="00804273">
        <w:rPr>
          <w:rFonts w:eastAsia="Times New Roman"/>
          <w:szCs w:val="20"/>
        </w:rPr>
        <w:t xml:space="preserve">. Lennox is a PhD mathematician at Oxford, </w:t>
      </w:r>
      <w:r w:rsidR="004E14AB">
        <w:rPr>
          <w:rFonts w:eastAsia="Times New Roman"/>
          <w:szCs w:val="20"/>
        </w:rPr>
        <w:t>whereas Stott is a civil engineer with an MSc</w:t>
      </w:r>
      <w:r w:rsidR="00EF3B4E">
        <w:rPr>
          <w:rFonts w:eastAsia="Times New Roman"/>
          <w:szCs w:val="20"/>
        </w:rPr>
        <w:t xml:space="preserve"> degree from the University of Manchester</w:t>
      </w:r>
      <w:r w:rsidR="00804273">
        <w:rPr>
          <w:rFonts w:eastAsia="Times New Roman"/>
          <w:szCs w:val="20"/>
        </w:rPr>
        <w:t xml:space="preserve"> and has lectured at universities in </w:t>
      </w:r>
      <w:r w:rsidR="0046223C">
        <w:rPr>
          <w:rFonts w:eastAsia="Times New Roman"/>
          <w:szCs w:val="20"/>
        </w:rPr>
        <w:t xml:space="preserve">the UK and </w:t>
      </w:r>
      <w:r w:rsidR="00804273">
        <w:rPr>
          <w:rFonts w:eastAsia="Times New Roman"/>
          <w:szCs w:val="20"/>
        </w:rPr>
        <w:t>Africa</w:t>
      </w:r>
      <w:r w:rsidR="004E14AB">
        <w:rPr>
          <w:rFonts w:eastAsia="Times New Roman"/>
          <w:szCs w:val="20"/>
        </w:rPr>
        <w:t xml:space="preserve">. </w:t>
      </w:r>
      <w:r w:rsidR="0046223C">
        <w:rPr>
          <w:rFonts w:eastAsia="Times New Roman"/>
          <w:szCs w:val="20"/>
        </w:rPr>
        <w:t>Stott</w:t>
      </w:r>
      <w:r w:rsidR="001253AB">
        <w:rPr>
          <w:rFonts w:eastAsia="Times New Roman"/>
          <w:szCs w:val="20"/>
        </w:rPr>
        <w:t xml:space="preserve"> has been a long term student </w:t>
      </w:r>
      <w:r w:rsidR="00EF3B4E">
        <w:rPr>
          <w:rFonts w:eastAsia="Times New Roman"/>
          <w:szCs w:val="20"/>
        </w:rPr>
        <w:t xml:space="preserve">and lecturer on </w:t>
      </w:r>
      <w:r w:rsidR="0046223C">
        <w:rPr>
          <w:rFonts w:eastAsia="Times New Roman"/>
          <w:szCs w:val="20"/>
        </w:rPr>
        <w:t xml:space="preserve">the evolution-creation </w:t>
      </w:r>
      <w:r w:rsidR="001253AB">
        <w:rPr>
          <w:rFonts w:eastAsia="Times New Roman"/>
          <w:szCs w:val="20"/>
        </w:rPr>
        <w:t xml:space="preserve">issue ever since his conversion from atheism </w:t>
      </w:r>
      <w:r w:rsidR="00EF3B4E">
        <w:rPr>
          <w:rFonts w:eastAsia="Times New Roman"/>
          <w:szCs w:val="20"/>
        </w:rPr>
        <w:t>to evangelical Christianity in 1976.</w:t>
      </w:r>
      <w:r w:rsidR="00EF3B4E">
        <w:rPr>
          <w:rStyle w:val="FootnoteReference"/>
          <w:rFonts w:eastAsia="Times New Roman"/>
          <w:szCs w:val="20"/>
        </w:rPr>
        <w:footnoteReference w:id="15"/>
      </w:r>
      <w:r w:rsidR="00C24B53">
        <w:rPr>
          <w:rFonts w:eastAsia="Times New Roman"/>
          <w:szCs w:val="20"/>
        </w:rPr>
        <w:t xml:space="preserve"> </w:t>
      </w:r>
      <w:r w:rsidR="005A757B">
        <w:rPr>
          <w:rFonts w:eastAsia="Times New Roman"/>
          <w:szCs w:val="20"/>
        </w:rPr>
        <w:t xml:space="preserve">The same with Professor Lennox. </w:t>
      </w:r>
      <w:r w:rsidR="00804273">
        <w:rPr>
          <w:rFonts w:eastAsia="Times New Roman"/>
          <w:szCs w:val="20"/>
        </w:rPr>
        <w:t xml:space="preserve">Hence both do not have formal training in biology, history, or paleontology but both are scholars, who know how to do research and hence are both credible </w:t>
      </w:r>
      <w:r w:rsidR="00467002">
        <w:rPr>
          <w:rFonts w:eastAsia="Times New Roman"/>
          <w:szCs w:val="20"/>
        </w:rPr>
        <w:t>witnesses</w:t>
      </w:r>
      <w:r w:rsidR="00804273">
        <w:rPr>
          <w:rFonts w:eastAsia="Times New Roman"/>
          <w:szCs w:val="20"/>
        </w:rPr>
        <w:t xml:space="preserve">. </w:t>
      </w:r>
    </w:p>
    <w:p w:rsidR="00E057FF" w:rsidRDefault="00804273" w:rsidP="005A757B">
      <w:pPr>
        <w:ind w:firstLine="720"/>
        <w:rPr>
          <w:rFonts w:eastAsia="Times New Roman"/>
          <w:szCs w:val="20"/>
        </w:rPr>
      </w:pPr>
      <w:r>
        <w:rPr>
          <w:rFonts w:eastAsia="Times New Roman"/>
          <w:szCs w:val="20"/>
        </w:rPr>
        <w:t xml:space="preserve">They both differ, however, on </w:t>
      </w:r>
      <w:r w:rsidR="00C822C5">
        <w:rPr>
          <w:rFonts w:eastAsia="Times New Roman"/>
          <w:szCs w:val="20"/>
        </w:rPr>
        <w:t>the one crucial point of</w:t>
      </w:r>
      <w:r>
        <w:rPr>
          <w:rFonts w:eastAsia="Times New Roman"/>
          <w:szCs w:val="20"/>
        </w:rPr>
        <w:t xml:space="preserve"> epistemology</w:t>
      </w:r>
      <w:r w:rsidR="00467002">
        <w:rPr>
          <w:rFonts w:eastAsia="Times New Roman"/>
          <w:szCs w:val="20"/>
        </w:rPr>
        <w:t>, which leads them to differing methods and conclusions when dealing with the creation-evolution issue</w:t>
      </w:r>
      <w:r>
        <w:rPr>
          <w:rFonts w:eastAsia="Times New Roman"/>
          <w:szCs w:val="20"/>
        </w:rPr>
        <w:t xml:space="preserve">. </w:t>
      </w:r>
      <w:r w:rsidR="003F54DB">
        <w:rPr>
          <w:rFonts w:eastAsia="Times New Roman"/>
          <w:szCs w:val="20"/>
        </w:rPr>
        <w:t>What is inte</w:t>
      </w:r>
      <w:r w:rsidR="003F54DB">
        <w:rPr>
          <w:rFonts w:eastAsia="Times New Roman"/>
          <w:szCs w:val="20"/>
        </w:rPr>
        <w:t>r</w:t>
      </w:r>
      <w:r w:rsidR="003F54DB">
        <w:rPr>
          <w:rFonts w:eastAsia="Times New Roman"/>
          <w:szCs w:val="20"/>
        </w:rPr>
        <w:t xml:space="preserve">esting first is that both see that science and religion are </w:t>
      </w:r>
      <w:r w:rsidR="00C822C5">
        <w:rPr>
          <w:rFonts w:eastAsia="Times New Roman"/>
          <w:szCs w:val="20"/>
        </w:rPr>
        <w:t xml:space="preserve">indeed </w:t>
      </w:r>
      <w:r w:rsidR="005A757B">
        <w:rPr>
          <w:rFonts w:eastAsia="Times New Roman"/>
          <w:szCs w:val="20"/>
        </w:rPr>
        <w:t xml:space="preserve">ultimately </w:t>
      </w:r>
      <w:r w:rsidR="00C822C5">
        <w:rPr>
          <w:rFonts w:eastAsia="Times New Roman"/>
          <w:szCs w:val="20"/>
        </w:rPr>
        <w:t>reconcilable</w:t>
      </w:r>
      <w:r w:rsidR="003F54DB">
        <w:rPr>
          <w:rFonts w:eastAsia="Times New Roman"/>
          <w:szCs w:val="20"/>
        </w:rPr>
        <w:t>.</w:t>
      </w:r>
      <w:r w:rsidR="003F54DB">
        <w:rPr>
          <w:rStyle w:val="FootnoteReference"/>
          <w:rFonts w:eastAsia="Times New Roman"/>
          <w:szCs w:val="20"/>
        </w:rPr>
        <w:footnoteReference w:id="16"/>
      </w:r>
      <w:r w:rsidR="00C618A3">
        <w:rPr>
          <w:rFonts w:eastAsia="Times New Roman"/>
          <w:szCs w:val="20"/>
        </w:rPr>
        <w:t xml:space="preserve"> </w:t>
      </w:r>
      <w:r w:rsidR="00BC160E">
        <w:rPr>
          <w:rFonts w:eastAsia="Times New Roman"/>
          <w:szCs w:val="20"/>
        </w:rPr>
        <w:t xml:space="preserve">Both </w:t>
      </w:r>
      <w:r w:rsidR="00BB1AB7">
        <w:rPr>
          <w:rFonts w:eastAsia="Times New Roman"/>
          <w:szCs w:val="20"/>
        </w:rPr>
        <w:t xml:space="preserve">to their great credit </w:t>
      </w:r>
      <w:r w:rsidR="00BC160E">
        <w:rPr>
          <w:rFonts w:eastAsia="Times New Roman"/>
          <w:szCs w:val="20"/>
        </w:rPr>
        <w:t>reject Stephen Gould’s NOMA (</w:t>
      </w:r>
      <w:r w:rsidR="00BC160E" w:rsidRPr="00871AB7">
        <w:rPr>
          <w:rFonts w:eastAsia="Times New Roman"/>
          <w:szCs w:val="20"/>
          <w:u w:val="single"/>
        </w:rPr>
        <w:t>N</w:t>
      </w:r>
      <w:r w:rsidR="00BC160E" w:rsidRPr="00BC160E">
        <w:rPr>
          <w:rFonts w:eastAsia="Times New Roman"/>
          <w:szCs w:val="20"/>
        </w:rPr>
        <w:t>on-</w:t>
      </w:r>
      <w:r w:rsidR="00BC160E" w:rsidRPr="00871AB7">
        <w:rPr>
          <w:rFonts w:eastAsia="Times New Roman"/>
          <w:szCs w:val="20"/>
          <w:u w:val="single"/>
        </w:rPr>
        <w:t>O</w:t>
      </w:r>
      <w:r w:rsidR="00BC160E" w:rsidRPr="00BC160E">
        <w:rPr>
          <w:rFonts w:eastAsia="Times New Roman"/>
          <w:szCs w:val="20"/>
        </w:rPr>
        <w:t xml:space="preserve">verlapping </w:t>
      </w:r>
      <w:r w:rsidR="00BC160E" w:rsidRPr="00871AB7">
        <w:rPr>
          <w:rFonts w:eastAsia="Times New Roman"/>
          <w:szCs w:val="20"/>
          <w:u w:val="single"/>
        </w:rPr>
        <w:t>MA</w:t>
      </w:r>
      <w:r w:rsidR="00BC160E" w:rsidRPr="00BC160E">
        <w:rPr>
          <w:rFonts w:eastAsia="Times New Roman"/>
          <w:szCs w:val="20"/>
        </w:rPr>
        <w:t>gisteria)</w:t>
      </w:r>
      <w:r w:rsidR="00BC160E">
        <w:rPr>
          <w:rFonts w:eastAsia="Times New Roman"/>
          <w:szCs w:val="20"/>
        </w:rPr>
        <w:t xml:space="preserve"> </w:t>
      </w:r>
      <w:r w:rsidR="00E057FF">
        <w:rPr>
          <w:rFonts w:eastAsia="Times New Roman"/>
          <w:szCs w:val="20"/>
        </w:rPr>
        <w:t xml:space="preserve">dualist </w:t>
      </w:r>
      <w:r w:rsidR="00BC160E">
        <w:rPr>
          <w:rFonts w:eastAsia="Times New Roman"/>
          <w:szCs w:val="20"/>
        </w:rPr>
        <w:t>principle</w:t>
      </w:r>
      <w:r w:rsidR="00BB1AB7">
        <w:rPr>
          <w:rFonts w:eastAsia="Times New Roman"/>
          <w:szCs w:val="20"/>
        </w:rPr>
        <w:t xml:space="preserve"> that </w:t>
      </w:r>
      <w:r w:rsidR="00E057FF">
        <w:rPr>
          <w:rFonts w:eastAsia="Times New Roman"/>
          <w:szCs w:val="20"/>
        </w:rPr>
        <w:t>science and faith have nothing in common and hence do not clash</w:t>
      </w:r>
      <w:r w:rsidR="00BC160E" w:rsidRPr="00BC160E">
        <w:rPr>
          <w:rFonts w:eastAsia="Times New Roman"/>
          <w:szCs w:val="20"/>
        </w:rPr>
        <w:t>.</w:t>
      </w:r>
      <w:r w:rsidR="005A757B">
        <w:rPr>
          <w:rStyle w:val="FootnoteReference"/>
          <w:rFonts w:eastAsia="Times New Roman"/>
          <w:szCs w:val="20"/>
        </w:rPr>
        <w:footnoteReference w:id="17"/>
      </w:r>
      <w:r w:rsidR="00BC160E" w:rsidRPr="00BC160E">
        <w:rPr>
          <w:rFonts w:eastAsia="Times New Roman"/>
          <w:szCs w:val="20"/>
        </w:rPr>
        <w:t xml:space="preserve"> </w:t>
      </w:r>
    </w:p>
    <w:p w:rsidR="0023297D" w:rsidRDefault="00C618A3" w:rsidP="008329E1">
      <w:pPr>
        <w:ind w:firstLine="720"/>
        <w:rPr>
          <w:rFonts w:eastAsia="Times New Roman"/>
          <w:szCs w:val="20"/>
        </w:rPr>
      </w:pPr>
      <w:r>
        <w:rPr>
          <w:rFonts w:eastAsia="Times New Roman"/>
          <w:szCs w:val="20"/>
        </w:rPr>
        <w:t xml:space="preserve">However, each sees the relationship of religion to science with a different priority. </w:t>
      </w:r>
      <w:r w:rsidR="00012B13">
        <w:rPr>
          <w:rFonts w:eastAsia="Times New Roman"/>
          <w:szCs w:val="20"/>
        </w:rPr>
        <w:t>Stott seeks to</w:t>
      </w:r>
      <w:r w:rsidR="00E057FF">
        <w:rPr>
          <w:rFonts w:eastAsia="Times New Roman"/>
          <w:szCs w:val="20"/>
        </w:rPr>
        <w:t xml:space="preserve"> put the clear teaching of Scripture </w:t>
      </w:r>
      <w:r w:rsidR="00012B13">
        <w:rPr>
          <w:rFonts w:eastAsia="Times New Roman"/>
          <w:szCs w:val="20"/>
        </w:rPr>
        <w:t xml:space="preserve">consistently </w:t>
      </w:r>
      <w:r w:rsidR="00E057FF">
        <w:rPr>
          <w:rFonts w:eastAsia="Times New Roman"/>
          <w:szCs w:val="20"/>
        </w:rPr>
        <w:t>above the theories of the scientific co</w:t>
      </w:r>
      <w:r w:rsidR="00E057FF">
        <w:rPr>
          <w:rFonts w:eastAsia="Times New Roman"/>
          <w:szCs w:val="20"/>
        </w:rPr>
        <w:t>n</w:t>
      </w:r>
      <w:r w:rsidR="00E057FF">
        <w:rPr>
          <w:rFonts w:eastAsia="Times New Roman"/>
          <w:szCs w:val="20"/>
        </w:rPr>
        <w:t>sensus and hence he seeks to consistently re-interpret the data of observational science within the clear interpretative framework that Scripture gives</w:t>
      </w:r>
      <w:r w:rsidR="00012B13">
        <w:rPr>
          <w:rFonts w:eastAsia="Times New Roman"/>
          <w:szCs w:val="20"/>
        </w:rPr>
        <w:t xml:space="preserve"> in every area. Lennox does not </w:t>
      </w:r>
      <w:r w:rsidR="001B53CF">
        <w:rPr>
          <w:rFonts w:eastAsia="Times New Roman"/>
          <w:szCs w:val="20"/>
        </w:rPr>
        <w:t xml:space="preserve">do this, </w:t>
      </w:r>
      <w:r w:rsidR="0046223C">
        <w:rPr>
          <w:rFonts w:eastAsia="Times New Roman"/>
          <w:szCs w:val="20"/>
        </w:rPr>
        <w:t>yet</w:t>
      </w:r>
      <w:r w:rsidR="00C822C5">
        <w:rPr>
          <w:rFonts w:eastAsia="Times New Roman"/>
          <w:szCs w:val="20"/>
        </w:rPr>
        <w:t xml:space="preserve"> to his credit, </w:t>
      </w:r>
      <w:r w:rsidR="00012B13">
        <w:rPr>
          <w:rFonts w:eastAsia="Times New Roman"/>
          <w:szCs w:val="20"/>
        </w:rPr>
        <w:t>tries to develop a very carefully nuanced perspective</w:t>
      </w:r>
      <w:r w:rsidR="00C822C5">
        <w:rPr>
          <w:rFonts w:eastAsia="Times New Roman"/>
          <w:szCs w:val="20"/>
        </w:rPr>
        <w:t xml:space="preserve"> balancing an inspired Scripture with scientific theories</w:t>
      </w:r>
      <w:r w:rsidR="00012B13">
        <w:rPr>
          <w:rFonts w:eastAsia="Times New Roman"/>
          <w:szCs w:val="20"/>
        </w:rPr>
        <w:t>. But again the problem is at the basic presuppositional level of epistemo</w:t>
      </w:r>
      <w:r w:rsidR="00012B13">
        <w:rPr>
          <w:rFonts w:eastAsia="Times New Roman"/>
          <w:szCs w:val="20"/>
        </w:rPr>
        <w:t>l</w:t>
      </w:r>
      <w:r w:rsidR="00012B13">
        <w:rPr>
          <w:rFonts w:eastAsia="Times New Roman"/>
          <w:szCs w:val="20"/>
        </w:rPr>
        <w:t xml:space="preserve">ogy. How </w:t>
      </w:r>
      <w:r w:rsidR="008329E1">
        <w:rPr>
          <w:rFonts w:eastAsia="Times New Roman"/>
          <w:szCs w:val="20"/>
        </w:rPr>
        <w:t xml:space="preserve">do we know? Are facts brute </w:t>
      </w:r>
      <w:r w:rsidR="00012B13">
        <w:rPr>
          <w:rFonts w:eastAsia="Times New Roman"/>
          <w:szCs w:val="20"/>
        </w:rPr>
        <w:t>un</w:t>
      </w:r>
      <w:r w:rsidR="00A252E3">
        <w:rPr>
          <w:rFonts w:eastAsia="Times New Roman"/>
          <w:szCs w:val="20"/>
        </w:rPr>
        <w:t>-</w:t>
      </w:r>
      <w:r w:rsidR="00012B13">
        <w:rPr>
          <w:rFonts w:eastAsia="Times New Roman"/>
          <w:szCs w:val="20"/>
        </w:rPr>
        <w:t xml:space="preserve">interpreted </w:t>
      </w:r>
      <w:r w:rsidR="008329E1">
        <w:rPr>
          <w:rFonts w:eastAsia="Times New Roman"/>
          <w:szCs w:val="20"/>
        </w:rPr>
        <w:t>data points that the consensus of unrege</w:t>
      </w:r>
      <w:r w:rsidR="008329E1">
        <w:rPr>
          <w:rFonts w:eastAsia="Times New Roman"/>
          <w:szCs w:val="20"/>
        </w:rPr>
        <w:t>n</w:t>
      </w:r>
      <w:r w:rsidR="008329E1">
        <w:rPr>
          <w:rFonts w:eastAsia="Times New Roman"/>
          <w:szCs w:val="20"/>
        </w:rPr>
        <w:t xml:space="preserve">erate, philosophical naturalists using the methodologically atheistic presupposition can correctly discover the true meaning of? Is this not rather </w:t>
      </w:r>
      <w:r w:rsidR="0046223C">
        <w:rPr>
          <w:rFonts w:eastAsia="Times New Roman"/>
          <w:szCs w:val="20"/>
        </w:rPr>
        <w:t xml:space="preserve">a succumbing to </w:t>
      </w:r>
      <w:r w:rsidR="008329E1">
        <w:rPr>
          <w:rFonts w:eastAsia="Times New Roman"/>
          <w:szCs w:val="20"/>
        </w:rPr>
        <w:t xml:space="preserve">the temptation of the Serpent: “You shall be wise in your own eyes. You don’t need to listen to the pre-interpretation of the tree by its Creator.”  </w:t>
      </w:r>
      <w:r w:rsidR="00A252E3">
        <w:rPr>
          <w:rFonts w:eastAsia="Times New Roman"/>
          <w:szCs w:val="20"/>
        </w:rPr>
        <w:t xml:space="preserve"> </w:t>
      </w:r>
      <w:r w:rsidR="008329E1">
        <w:rPr>
          <w:rFonts w:eastAsia="Times New Roman"/>
          <w:szCs w:val="20"/>
        </w:rPr>
        <w:t xml:space="preserve"> </w:t>
      </w:r>
    </w:p>
    <w:p w:rsidR="00AD2B00" w:rsidRDefault="008329E1" w:rsidP="008329E1">
      <w:pPr>
        <w:ind w:firstLine="720"/>
        <w:rPr>
          <w:rFonts w:eastAsia="Times New Roman"/>
          <w:szCs w:val="20"/>
        </w:rPr>
      </w:pPr>
      <w:r>
        <w:rPr>
          <w:rFonts w:eastAsia="Times New Roman"/>
          <w:szCs w:val="20"/>
        </w:rPr>
        <w:t xml:space="preserve">Lennox begins </w:t>
      </w:r>
      <w:r w:rsidR="0067041B">
        <w:rPr>
          <w:rFonts w:eastAsia="Times New Roman"/>
          <w:szCs w:val="20"/>
        </w:rPr>
        <w:t xml:space="preserve">his discussion of the “seven days” of creation </w:t>
      </w:r>
      <w:r>
        <w:rPr>
          <w:rFonts w:eastAsia="Times New Roman"/>
          <w:szCs w:val="20"/>
        </w:rPr>
        <w:t xml:space="preserve">with the conflict between what he calls “the fixed-earthers and the moving earthers” (Lennox 2011, 27).  </w:t>
      </w:r>
      <w:r w:rsidR="0067041B">
        <w:rPr>
          <w:rFonts w:eastAsia="Times New Roman"/>
          <w:szCs w:val="20"/>
        </w:rPr>
        <w:t xml:space="preserve">He will use this </w:t>
      </w:r>
      <w:r w:rsidR="00CA55F1">
        <w:rPr>
          <w:rFonts w:eastAsia="Times New Roman"/>
          <w:szCs w:val="20"/>
        </w:rPr>
        <w:t xml:space="preserve">conflict </w:t>
      </w:r>
      <w:r w:rsidR="0067041B">
        <w:rPr>
          <w:rFonts w:eastAsia="Times New Roman"/>
          <w:szCs w:val="20"/>
        </w:rPr>
        <w:t xml:space="preserve">as a paradigm for dealing with the </w:t>
      </w:r>
      <w:r w:rsidR="00CA55F1">
        <w:rPr>
          <w:rFonts w:eastAsia="Times New Roman"/>
          <w:szCs w:val="20"/>
        </w:rPr>
        <w:t>present conflict between ancient and recent earthers.</w:t>
      </w:r>
      <w:r w:rsidR="0085444A">
        <w:rPr>
          <w:rStyle w:val="FootnoteReference"/>
          <w:rFonts w:eastAsia="Times New Roman"/>
          <w:szCs w:val="20"/>
        </w:rPr>
        <w:footnoteReference w:id="18"/>
      </w:r>
      <w:r w:rsidR="00CA55F1">
        <w:rPr>
          <w:rFonts w:eastAsia="Times New Roman"/>
          <w:szCs w:val="20"/>
        </w:rPr>
        <w:t xml:space="preserve"> </w:t>
      </w:r>
      <w:r w:rsidR="00623FCA">
        <w:rPr>
          <w:rFonts w:eastAsia="Times New Roman"/>
          <w:szCs w:val="20"/>
        </w:rPr>
        <w:t>First, Lennox states that a</w:t>
      </w:r>
      <w:r>
        <w:rPr>
          <w:rFonts w:eastAsia="Times New Roman"/>
          <w:szCs w:val="20"/>
        </w:rPr>
        <w:t xml:space="preserve">mong both parties was agreement on “the core elements of the gospel” but disagreement “on what Scripture taught about the motion of the earth” </w:t>
      </w:r>
      <w:r w:rsidRPr="008329E1">
        <w:rPr>
          <w:rFonts w:eastAsia="Times New Roman"/>
          <w:szCs w:val="20"/>
        </w:rPr>
        <w:t xml:space="preserve">(Lennox 2011, 27).  </w:t>
      </w:r>
      <w:r>
        <w:rPr>
          <w:rFonts w:eastAsia="Times New Roman"/>
          <w:szCs w:val="20"/>
        </w:rPr>
        <w:t xml:space="preserve">Eventually over “many years, if not centuries,” he </w:t>
      </w:r>
      <w:r w:rsidR="00623FCA">
        <w:rPr>
          <w:rFonts w:eastAsia="Times New Roman"/>
          <w:szCs w:val="20"/>
        </w:rPr>
        <w:t xml:space="preserve">also </w:t>
      </w:r>
      <w:r>
        <w:rPr>
          <w:rFonts w:eastAsia="Times New Roman"/>
          <w:szCs w:val="20"/>
        </w:rPr>
        <w:t>accurately claims, the “moving earthers”</w:t>
      </w:r>
      <w:r w:rsidR="00D90628">
        <w:rPr>
          <w:rFonts w:eastAsia="Times New Roman"/>
          <w:szCs w:val="20"/>
        </w:rPr>
        <w:t xml:space="preserve"> grew so that now they have</w:t>
      </w:r>
      <w:r>
        <w:rPr>
          <w:rFonts w:eastAsia="Times New Roman"/>
          <w:szCs w:val="20"/>
        </w:rPr>
        <w:t xml:space="preserve"> </w:t>
      </w:r>
      <w:r w:rsidR="00AD2B00">
        <w:rPr>
          <w:rFonts w:eastAsia="Times New Roman"/>
          <w:szCs w:val="20"/>
        </w:rPr>
        <w:t xml:space="preserve">totally </w:t>
      </w:r>
      <w:r>
        <w:rPr>
          <w:rFonts w:eastAsia="Times New Roman"/>
          <w:szCs w:val="20"/>
        </w:rPr>
        <w:t>won the day</w:t>
      </w:r>
      <w:r w:rsidR="00AD2B00">
        <w:rPr>
          <w:rFonts w:eastAsia="Times New Roman"/>
          <w:szCs w:val="20"/>
        </w:rPr>
        <w:t xml:space="preserve">. He </w:t>
      </w:r>
      <w:r w:rsidR="00623FCA">
        <w:rPr>
          <w:rFonts w:eastAsia="Times New Roman"/>
          <w:szCs w:val="20"/>
        </w:rPr>
        <w:t xml:space="preserve">then </w:t>
      </w:r>
      <w:r w:rsidR="00AD2B00">
        <w:rPr>
          <w:rFonts w:eastAsia="Times New Roman"/>
          <w:szCs w:val="20"/>
        </w:rPr>
        <w:t>asks two questions</w:t>
      </w:r>
      <w:r w:rsidR="003C35C3">
        <w:rPr>
          <w:rFonts w:eastAsia="Times New Roman"/>
          <w:szCs w:val="20"/>
        </w:rPr>
        <w:t xml:space="preserve"> that </w:t>
      </w:r>
      <w:r w:rsidR="006B190B">
        <w:rPr>
          <w:rFonts w:eastAsia="Times New Roman"/>
          <w:szCs w:val="20"/>
        </w:rPr>
        <w:t>portray</w:t>
      </w:r>
      <w:r w:rsidR="003C35C3">
        <w:rPr>
          <w:rFonts w:eastAsia="Times New Roman"/>
          <w:szCs w:val="20"/>
        </w:rPr>
        <w:t xml:space="preserve"> his </w:t>
      </w:r>
      <w:r w:rsidR="00AD2B00">
        <w:rPr>
          <w:rFonts w:eastAsia="Times New Roman"/>
          <w:szCs w:val="20"/>
        </w:rPr>
        <w:t>u</w:t>
      </w:r>
      <w:r w:rsidR="00AD2B00">
        <w:rPr>
          <w:rFonts w:eastAsia="Times New Roman"/>
          <w:szCs w:val="20"/>
        </w:rPr>
        <w:t>n</w:t>
      </w:r>
      <w:r w:rsidR="00AD2B00">
        <w:rPr>
          <w:rFonts w:eastAsia="Times New Roman"/>
          <w:szCs w:val="20"/>
        </w:rPr>
        <w:t xml:space="preserve">derlying presuppositions: </w:t>
      </w:r>
    </w:p>
    <w:p w:rsidR="008329E1" w:rsidRDefault="00AD2B00" w:rsidP="00AD2B00">
      <w:pPr>
        <w:spacing w:before="120" w:after="120"/>
        <w:ind w:left="720"/>
        <w:rPr>
          <w:rFonts w:eastAsia="Times New Roman"/>
          <w:szCs w:val="20"/>
        </w:rPr>
      </w:pPr>
      <w:r>
        <w:rPr>
          <w:rFonts w:eastAsia="Times New Roman"/>
          <w:szCs w:val="20"/>
        </w:rPr>
        <w:t>Were these difference simply driven by a desire on the part of the moving-earth faction to fit in with advances in science; or were they the result of intransigence and antiscientific attitudes on the part of the fixed-earth faction? Did the moving-earthers necessarily co</w:t>
      </w:r>
      <w:r>
        <w:rPr>
          <w:rFonts w:eastAsia="Times New Roman"/>
          <w:szCs w:val="20"/>
        </w:rPr>
        <w:t>m</w:t>
      </w:r>
      <w:r>
        <w:rPr>
          <w:rFonts w:eastAsia="Times New Roman"/>
          <w:szCs w:val="20"/>
        </w:rPr>
        <w:t xml:space="preserve">promise the integrity and authority of Scripture? </w:t>
      </w:r>
      <w:r w:rsidR="00367BC5">
        <w:rPr>
          <w:rFonts w:eastAsia="Times New Roman"/>
          <w:szCs w:val="20"/>
        </w:rPr>
        <w:t>(Lennox 2011, 27)</w:t>
      </w:r>
      <w:r w:rsidRPr="00AD2B00">
        <w:rPr>
          <w:rFonts w:eastAsia="Times New Roman"/>
          <w:szCs w:val="20"/>
        </w:rPr>
        <w:t xml:space="preserve">  </w:t>
      </w:r>
    </w:p>
    <w:p w:rsidR="003B4051" w:rsidRDefault="002737A5" w:rsidP="00AD2B00">
      <w:pPr>
        <w:rPr>
          <w:rFonts w:eastAsia="Times New Roman"/>
          <w:szCs w:val="20"/>
        </w:rPr>
      </w:pPr>
      <w:r>
        <w:rPr>
          <w:rFonts w:eastAsia="Times New Roman"/>
          <w:szCs w:val="20"/>
        </w:rPr>
        <w:t>Second, it</w:t>
      </w:r>
      <w:r w:rsidR="00AD2B00">
        <w:rPr>
          <w:rFonts w:eastAsia="Times New Roman"/>
          <w:szCs w:val="20"/>
        </w:rPr>
        <w:t xml:space="preserve"> seems he </w:t>
      </w:r>
      <w:r w:rsidR="00497EC6">
        <w:rPr>
          <w:rFonts w:eastAsia="Times New Roman"/>
          <w:szCs w:val="20"/>
        </w:rPr>
        <w:t xml:space="preserve">wants the reader to begin to </w:t>
      </w:r>
      <w:r w:rsidR="00AD2B00">
        <w:rPr>
          <w:rFonts w:eastAsia="Times New Roman"/>
          <w:szCs w:val="20"/>
        </w:rPr>
        <w:t xml:space="preserve">believe </w:t>
      </w:r>
      <w:r w:rsidR="003C35C3">
        <w:rPr>
          <w:rFonts w:eastAsia="Times New Roman"/>
          <w:szCs w:val="20"/>
        </w:rPr>
        <w:t xml:space="preserve">– albeit </w:t>
      </w:r>
      <w:r w:rsidR="00497EC6">
        <w:rPr>
          <w:rFonts w:eastAsia="Times New Roman"/>
          <w:szCs w:val="20"/>
        </w:rPr>
        <w:t>stated</w:t>
      </w:r>
      <w:r w:rsidR="00167844">
        <w:rPr>
          <w:rFonts w:eastAsia="Times New Roman"/>
          <w:szCs w:val="20"/>
        </w:rPr>
        <w:t xml:space="preserve"> </w:t>
      </w:r>
      <w:r w:rsidR="003C35C3">
        <w:rPr>
          <w:rFonts w:eastAsia="Times New Roman"/>
          <w:szCs w:val="20"/>
        </w:rPr>
        <w:t>in a</w:t>
      </w:r>
      <w:r w:rsidR="00167844">
        <w:rPr>
          <w:rFonts w:eastAsia="Times New Roman"/>
          <w:szCs w:val="20"/>
        </w:rPr>
        <w:t xml:space="preserve"> ge</w:t>
      </w:r>
      <w:r w:rsidR="003C35C3">
        <w:rPr>
          <w:rFonts w:eastAsia="Times New Roman"/>
          <w:szCs w:val="20"/>
        </w:rPr>
        <w:t>n</w:t>
      </w:r>
      <w:r w:rsidR="00167844">
        <w:rPr>
          <w:rFonts w:eastAsia="Times New Roman"/>
          <w:szCs w:val="20"/>
        </w:rPr>
        <w:t>tle,</w:t>
      </w:r>
      <w:r w:rsidR="003C35C3">
        <w:rPr>
          <w:rFonts w:eastAsia="Times New Roman"/>
          <w:szCs w:val="20"/>
        </w:rPr>
        <w:t xml:space="preserve"> indirect ma</w:t>
      </w:r>
      <w:r w:rsidR="003C35C3">
        <w:rPr>
          <w:rFonts w:eastAsia="Times New Roman"/>
          <w:szCs w:val="20"/>
        </w:rPr>
        <w:t>n</w:t>
      </w:r>
      <w:r w:rsidR="003C35C3">
        <w:rPr>
          <w:rFonts w:eastAsia="Times New Roman"/>
          <w:szCs w:val="20"/>
        </w:rPr>
        <w:t xml:space="preserve">ner – </w:t>
      </w:r>
      <w:r w:rsidR="00AD2B00">
        <w:rPr>
          <w:rFonts w:eastAsia="Times New Roman"/>
          <w:szCs w:val="20"/>
        </w:rPr>
        <w:t>that young earth and fixed-earth proponen</w:t>
      </w:r>
      <w:r w:rsidR="003C35C3">
        <w:rPr>
          <w:rFonts w:eastAsia="Times New Roman"/>
          <w:szCs w:val="20"/>
        </w:rPr>
        <w:t>ts are cut out of the same mold;</w:t>
      </w:r>
      <w:r w:rsidR="00AD2B00">
        <w:rPr>
          <w:rFonts w:eastAsia="Times New Roman"/>
          <w:szCs w:val="20"/>
        </w:rPr>
        <w:t xml:space="preserve"> </w:t>
      </w:r>
      <w:r w:rsidR="003C35C3">
        <w:rPr>
          <w:rFonts w:eastAsia="Times New Roman"/>
          <w:szCs w:val="20"/>
        </w:rPr>
        <w:t xml:space="preserve">both </w:t>
      </w:r>
      <w:r w:rsidR="00AD2B00">
        <w:rPr>
          <w:rFonts w:eastAsia="Times New Roman"/>
          <w:szCs w:val="20"/>
        </w:rPr>
        <w:t xml:space="preserve">exhibiting “intransigence and antiscientific </w:t>
      </w:r>
      <w:r w:rsidR="003C35C3">
        <w:rPr>
          <w:rFonts w:eastAsia="Times New Roman"/>
          <w:szCs w:val="20"/>
        </w:rPr>
        <w:t>attitudes</w:t>
      </w:r>
      <w:r w:rsidR="00AD2B00">
        <w:rPr>
          <w:rFonts w:eastAsia="Times New Roman"/>
          <w:szCs w:val="20"/>
        </w:rPr>
        <w:t xml:space="preserve">.” </w:t>
      </w:r>
      <w:r w:rsidR="00167844">
        <w:rPr>
          <w:rFonts w:eastAsia="Times New Roman"/>
          <w:szCs w:val="20"/>
        </w:rPr>
        <w:t>Unfortunately, t</w:t>
      </w:r>
      <w:r w:rsidR="00AD2B00">
        <w:rPr>
          <w:rFonts w:eastAsia="Times New Roman"/>
          <w:szCs w:val="20"/>
        </w:rPr>
        <w:t xml:space="preserve">his is the logical fallacy colloquially termed </w:t>
      </w:r>
      <w:r w:rsidR="003C35C3">
        <w:rPr>
          <w:rFonts w:eastAsia="Times New Roman"/>
          <w:szCs w:val="20"/>
        </w:rPr>
        <w:t>“poisoning the well”</w:t>
      </w:r>
      <w:r w:rsidR="00FA0755">
        <w:rPr>
          <w:rStyle w:val="FootnoteReference"/>
          <w:rFonts w:eastAsia="Times New Roman"/>
          <w:szCs w:val="20"/>
        </w:rPr>
        <w:footnoteReference w:id="19"/>
      </w:r>
      <w:r w:rsidR="003C35C3">
        <w:rPr>
          <w:rFonts w:eastAsia="Times New Roman"/>
          <w:szCs w:val="20"/>
        </w:rPr>
        <w:t xml:space="preserve"> a variant of the </w:t>
      </w:r>
      <w:r w:rsidR="003C35C3" w:rsidRPr="00623FCA">
        <w:rPr>
          <w:rFonts w:eastAsia="Times New Roman"/>
          <w:i/>
          <w:szCs w:val="20"/>
        </w:rPr>
        <w:t>argumentum ad hominem</w:t>
      </w:r>
      <w:r w:rsidR="003C35C3">
        <w:rPr>
          <w:rFonts w:eastAsia="Times New Roman"/>
          <w:szCs w:val="20"/>
        </w:rPr>
        <w:t xml:space="preserve"> error. </w:t>
      </w:r>
      <w:r w:rsidR="00167844">
        <w:rPr>
          <w:rFonts w:eastAsia="Times New Roman"/>
          <w:szCs w:val="20"/>
        </w:rPr>
        <w:t xml:space="preserve">It is similar </w:t>
      </w:r>
      <w:r w:rsidR="00623FCA">
        <w:rPr>
          <w:rFonts w:eastAsia="Times New Roman"/>
          <w:szCs w:val="20"/>
        </w:rPr>
        <w:t xml:space="preserve">– though </w:t>
      </w:r>
      <w:r w:rsidR="001B53CF">
        <w:rPr>
          <w:rFonts w:eastAsia="Times New Roman"/>
          <w:szCs w:val="20"/>
        </w:rPr>
        <w:t xml:space="preserve">used </w:t>
      </w:r>
      <w:r w:rsidR="00623FCA">
        <w:rPr>
          <w:rFonts w:eastAsia="Times New Roman"/>
          <w:szCs w:val="20"/>
        </w:rPr>
        <w:t xml:space="preserve">more gently – </w:t>
      </w:r>
      <w:r w:rsidR="00167844">
        <w:rPr>
          <w:rFonts w:eastAsia="Times New Roman"/>
          <w:szCs w:val="20"/>
        </w:rPr>
        <w:t xml:space="preserve">to calling creationists “flat-earthers.” </w:t>
      </w:r>
      <w:r>
        <w:rPr>
          <w:rFonts w:eastAsia="Times New Roman"/>
          <w:szCs w:val="20"/>
        </w:rPr>
        <w:t>Third</w:t>
      </w:r>
      <w:r w:rsidR="003C35C3">
        <w:rPr>
          <w:rFonts w:eastAsia="Times New Roman"/>
          <w:szCs w:val="20"/>
        </w:rPr>
        <w:t xml:space="preserve">, </w:t>
      </w:r>
      <w:r w:rsidR="00D90628">
        <w:rPr>
          <w:rFonts w:eastAsia="Times New Roman"/>
          <w:szCs w:val="20"/>
        </w:rPr>
        <w:t xml:space="preserve">by doing this </w:t>
      </w:r>
      <w:r w:rsidR="003C35C3">
        <w:rPr>
          <w:rFonts w:eastAsia="Times New Roman"/>
          <w:szCs w:val="20"/>
        </w:rPr>
        <w:t xml:space="preserve">he </w:t>
      </w:r>
      <w:r w:rsidR="00FA0755">
        <w:rPr>
          <w:rFonts w:eastAsia="Times New Roman"/>
          <w:szCs w:val="20"/>
        </w:rPr>
        <w:t>subtly desires his readers to reconsider</w:t>
      </w:r>
      <w:r w:rsidR="00497EC6">
        <w:rPr>
          <w:rFonts w:eastAsia="Times New Roman"/>
          <w:szCs w:val="20"/>
        </w:rPr>
        <w:t xml:space="preserve"> </w:t>
      </w:r>
      <w:r w:rsidR="00FA0755">
        <w:rPr>
          <w:rFonts w:eastAsia="Times New Roman"/>
          <w:szCs w:val="20"/>
        </w:rPr>
        <w:t xml:space="preserve">their support </w:t>
      </w:r>
      <w:r w:rsidR="005453DF">
        <w:rPr>
          <w:rFonts w:eastAsia="Times New Roman"/>
          <w:szCs w:val="20"/>
        </w:rPr>
        <w:t xml:space="preserve">for </w:t>
      </w:r>
      <w:r w:rsidR="00497EC6">
        <w:rPr>
          <w:rFonts w:eastAsia="Times New Roman"/>
          <w:szCs w:val="20"/>
        </w:rPr>
        <w:t xml:space="preserve">those who hold to </w:t>
      </w:r>
      <w:r w:rsidR="00167844">
        <w:rPr>
          <w:rFonts w:eastAsia="Times New Roman"/>
          <w:szCs w:val="20"/>
        </w:rPr>
        <w:t xml:space="preserve">a </w:t>
      </w:r>
      <w:r w:rsidR="00FA0755">
        <w:rPr>
          <w:rFonts w:eastAsia="Times New Roman"/>
          <w:szCs w:val="20"/>
        </w:rPr>
        <w:t>more robust</w:t>
      </w:r>
      <w:r w:rsidR="00167844">
        <w:rPr>
          <w:rFonts w:eastAsia="Times New Roman"/>
          <w:szCs w:val="20"/>
        </w:rPr>
        <w:t xml:space="preserve"> form of ine</w:t>
      </w:r>
      <w:r w:rsidR="00167844">
        <w:rPr>
          <w:rFonts w:eastAsia="Times New Roman"/>
          <w:szCs w:val="20"/>
        </w:rPr>
        <w:t>r</w:t>
      </w:r>
      <w:r w:rsidR="00167844">
        <w:rPr>
          <w:rFonts w:eastAsia="Times New Roman"/>
          <w:szCs w:val="20"/>
        </w:rPr>
        <w:t xml:space="preserve">rancy, especially those who hold to </w:t>
      </w:r>
      <w:r w:rsidR="00167844" w:rsidRPr="00FA0755">
        <w:rPr>
          <w:rFonts w:eastAsia="Times New Roman"/>
          <w:i/>
          <w:szCs w:val="20"/>
        </w:rPr>
        <w:t>Thousands not Billions</w:t>
      </w:r>
      <w:r w:rsidR="00FA0755">
        <w:rPr>
          <w:rStyle w:val="FootnoteReference"/>
          <w:rFonts w:eastAsia="Times New Roman"/>
          <w:szCs w:val="20"/>
        </w:rPr>
        <w:footnoteReference w:id="20"/>
      </w:r>
      <w:r w:rsidR="00167844">
        <w:rPr>
          <w:rFonts w:eastAsia="Times New Roman"/>
          <w:szCs w:val="20"/>
        </w:rPr>
        <w:t xml:space="preserve"> of years for the age of the earth</w:t>
      </w:r>
      <w:r w:rsidR="00C22F46">
        <w:rPr>
          <w:rFonts w:eastAsia="Times New Roman"/>
          <w:szCs w:val="20"/>
        </w:rPr>
        <w:t>. Lennox does this</w:t>
      </w:r>
      <w:r w:rsidR="00D90628">
        <w:rPr>
          <w:rFonts w:eastAsia="Times New Roman"/>
          <w:szCs w:val="20"/>
        </w:rPr>
        <w:t xml:space="preserve"> by suggesting that </w:t>
      </w:r>
      <w:r>
        <w:rPr>
          <w:rFonts w:eastAsia="Times New Roman"/>
          <w:szCs w:val="20"/>
        </w:rPr>
        <w:t xml:space="preserve">former </w:t>
      </w:r>
      <w:r w:rsidR="00D90628">
        <w:rPr>
          <w:rFonts w:eastAsia="Times New Roman"/>
          <w:szCs w:val="20"/>
        </w:rPr>
        <w:t>moving earthers, and by extension</w:t>
      </w:r>
      <w:r>
        <w:rPr>
          <w:rFonts w:eastAsia="Times New Roman"/>
          <w:szCs w:val="20"/>
        </w:rPr>
        <w:t xml:space="preserve"> now</w:t>
      </w:r>
      <w:r w:rsidR="00D90628">
        <w:rPr>
          <w:rFonts w:eastAsia="Times New Roman"/>
          <w:szCs w:val="20"/>
        </w:rPr>
        <w:t xml:space="preserve">, </w:t>
      </w:r>
      <w:r>
        <w:rPr>
          <w:rFonts w:eastAsia="Times New Roman"/>
          <w:szCs w:val="20"/>
        </w:rPr>
        <w:t xml:space="preserve">the </w:t>
      </w:r>
      <w:r w:rsidR="00D90628">
        <w:rPr>
          <w:rFonts w:eastAsia="Times New Roman"/>
          <w:szCs w:val="20"/>
        </w:rPr>
        <w:t>ancient-earthers</w:t>
      </w:r>
      <w:r w:rsidR="00C22F46">
        <w:rPr>
          <w:rFonts w:eastAsia="Times New Roman"/>
          <w:szCs w:val="20"/>
        </w:rPr>
        <w:t>,</w:t>
      </w:r>
      <w:r w:rsidR="00D90628">
        <w:rPr>
          <w:rFonts w:eastAsia="Times New Roman"/>
          <w:szCs w:val="20"/>
        </w:rPr>
        <w:t xml:space="preserve"> are </w:t>
      </w:r>
      <w:r w:rsidR="00C22F46">
        <w:rPr>
          <w:rFonts w:eastAsia="Times New Roman"/>
          <w:szCs w:val="20"/>
        </w:rPr>
        <w:t xml:space="preserve">not </w:t>
      </w:r>
      <w:r w:rsidR="005453DF">
        <w:rPr>
          <w:rFonts w:eastAsia="Times New Roman"/>
          <w:szCs w:val="20"/>
        </w:rPr>
        <w:t xml:space="preserve">actually </w:t>
      </w:r>
      <w:r w:rsidR="00D90628">
        <w:rPr>
          <w:rFonts w:eastAsia="Times New Roman"/>
          <w:szCs w:val="20"/>
        </w:rPr>
        <w:t>compromising the “integrity and authority of Scripture</w:t>
      </w:r>
      <w:r w:rsidR="00167844">
        <w:rPr>
          <w:rFonts w:eastAsia="Times New Roman"/>
          <w:szCs w:val="20"/>
        </w:rPr>
        <w:t>.</w:t>
      </w:r>
      <w:r w:rsidR="00D90628">
        <w:rPr>
          <w:rFonts w:eastAsia="Times New Roman"/>
          <w:szCs w:val="20"/>
        </w:rPr>
        <w:t>”</w:t>
      </w:r>
      <w:r w:rsidR="00C22F46">
        <w:rPr>
          <w:rFonts w:eastAsia="Times New Roman"/>
          <w:szCs w:val="20"/>
        </w:rPr>
        <w:t xml:space="preserve"> </w:t>
      </w:r>
    </w:p>
    <w:p w:rsidR="006B190B" w:rsidRDefault="00C22F46" w:rsidP="003B4051">
      <w:pPr>
        <w:ind w:firstLine="720"/>
        <w:rPr>
          <w:rFonts w:eastAsia="Times New Roman"/>
          <w:szCs w:val="20"/>
        </w:rPr>
      </w:pPr>
      <w:r>
        <w:rPr>
          <w:rFonts w:eastAsia="Times New Roman"/>
          <w:szCs w:val="20"/>
        </w:rPr>
        <w:t xml:space="preserve">He supports this assertion </w:t>
      </w:r>
      <w:r w:rsidR="00D90628">
        <w:rPr>
          <w:rFonts w:eastAsia="Times New Roman"/>
          <w:szCs w:val="20"/>
        </w:rPr>
        <w:t xml:space="preserve">by </w:t>
      </w:r>
      <w:r>
        <w:rPr>
          <w:rFonts w:eastAsia="Times New Roman"/>
          <w:szCs w:val="20"/>
        </w:rPr>
        <w:t>complicating</w:t>
      </w:r>
      <w:r w:rsidR="00D90628">
        <w:rPr>
          <w:rFonts w:eastAsia="Times New Roman"/>
          <w:szCs w:val="20"/>
        </w:rPr>
        <w:t xml:space="preserve"> several key issues</w:t>
      </w:r>
      <w:r>
        <w:rPr>
          <w:rFonts w:eastAsia="Times New Roman"/>
          <w:szCs w:val="20"/>
        </w:rPr>
        <w:t xml:space="preserve">, for example </w:t>
      </w:r>
      <w:r w:rsidR="00D90628">
        <w:rPr>
          <w:rFonts w:eastAsia="Times New Roman"/>
          <w:szCs w:val="20"/>
        </w:rPr>
        <w:t>the meaning of metaphorical language</w:t>
      </w:r>
      <w:r w:rsidR="00954066">
        <w:rPr>
          <w:rFonts w:eastAsia="Times New Roman"/>
          <w:szCs w:val="20"/>
        </w:rPr>
        <w:t xml:space="preserve"> (e.g., the “pillars of the earth”),</w:t>
      </w:r>
      <w:r w:rsidR="00D90628">
        <w:rPr>
          <w:rFonts w:eastAsia="Times New Roman"/>
          <w:szCs w:val="20"/>
        </w:rPr>
        <w:t xml:space="preserve"> the meaning of </w:t>
      </w:r>
      <w:r w:rsidR="00D168AC">
        <w:rPr>
          <w:rFonts w:eastAsia="Times New Roman"/>
          <w:szCs w:val="20"/>
        </w:rPr>
        <w:t>“</w:t>
      </w:r>
      <w:r w:rsidR="00D90628">
        <w:rPr>
          <w:rFonts w:eastAsia="Times New Roman"/>
          <w:szCs w:val="20"/>
        </w:rPr>
        <w:t>day</w:t>
      </w:r>
      <w:r w:rsidR="00D168AC">
        <w:rPr>
          <w:rFonts w:eastAsia="Times New Roman"/>
          <w:szCs w:val="20"/>
        </w:rPr>
        <w:t>”</w:t>
      </w:r>
      <w:r w:rsidR="00D90628">
        <w:rPr>
          <w:rFonts w:eastAsia="Times New Roman"/>
          <w:szCs w:val="20"/>
        </w:rPr>
        <w:t xml:space="preserve"> in Genesis 1-2, and </w:t>
      </w:r>
      <w:r>
        <w:rPr>
          <w:rFonts w:eastAsia="Times New Roman"/>
          <w:szCs w:val="20"/>
        </w:rPr>
        <w:t>attempting, like C. John Collins,</w:t>
      </w:r>
      <w:r w:rsidR="00D9754F">
        <w:rPr>
          <w:rStyle w:val="FootnoteReference"/>
          <w:rFonts w:eastAsia="Times New Roman"/>
          <w:szCs w:val="20"/>
        </w:rPr>
        <w:footnoteReference w:id="21"/>
      </w:r>
      <w:r>
        <w:rPr>
          <w:rFonts w:eastAsia="Times New Roman"/>
          <w:szCs w:val="20"/>
        </w:rPr>
        <w:t xml:space="preserve"> to make a subtle gap between the initial creation of Genesis 1:1-2 and the rest of the pericope</w:t>
      </w:r>
      <w:r w:rsidR="00D168AC">
        <w:rPr>
          <w:rFonts w:eastAsia="Times New Roman"/>
          <w:szCs w:val="20"/>
        </w:rPr>
        <w:t xml:space="preserve"> that could allow billions of years</w:t>
      </w:r>
      <w:r w:rsidR="005453DF">
        <w:rPr>
          <w:rFonts w:eastAsia="Times New Roman"/>
          <w:szCs w:val="20"/>
        </w:rPr>
        <w:t xml:space="preserve">. </w:t>
      </w:r>
      <w:r w:rsidR="001B1DDA">
        <w:rPr>
          <w:rFonts w:eastAsia="Times New Roman"/>
          <w:szCs w:val="20"/>
        </w:rPr>
        <w:t xml:space="preserve">As to metaphorical language, </w:t>
      </w:r>
      <w:r w:rsidR="00954066">
        <w:rPr>
          <w:rFonts w:eastAsia="Times New Roman"/>
          <w:szCs w:val="20"/>
        </w:rPr>
        <w:t xml:space="preserve">most </w:t>
      </w:r>
      <w:r w:rsidR="001B1DDA">
        <w:rPr>
          <w:rFonts w:eastAsia="Times New Roman"/>
          <w:szCs w:val="20"/>
        </w:rPr>
        <w:t xml:space="preserve">all </w:t>
      </w:r>
      <w:r w:rsidR="00954066">
        <w:rPr>
          <w:rFonts w:eastAsia="Times New Roman"/>
          <w:szCs w:val="20"/>
        </w:rPr>
        <w:t>RUC’s (Recent Universe Creationists)</w:t>
      </w:r>
      <w:r w:rsidR="001B1DDA">
        <w:rPr>
          <w:rFonts w:eastAsia="Times New Roman"/>
          <w:szCs w:val="20"/>
        </w:rPr>
        <w:t xml:space="preserve"> accept that Genesis 1-2 </w:t>
      </w:r>
      <w:r w:rsidR="00954066">
        <w:rPr>
          <w:rFonts w:eastAsia="Times New Roman"/>
          <w:szCs w:val="20"/>
        </w:rPr>
        <w:t xml:space="preserve">and other passages </w:t>
      </w:r>
      <w:r w:rsidR="001B1DDA">
        <w:rPr>
          <w:rFonts w:eastAsia="Times New Roman"/>
          <w:szCs w:val="20"/>
        </w:rPr>
        <w:t>ha</w:t>
      </w:r>
      <w:r w:rsidR="00954066">
        <w:rPr>
          <w:rFonts w:eastAsia="Times New Roman"/>
          <w:szCs w:val="20"/>
        </w:rPr>
        <w:t>ve</w:t>
      </w:r>
      <w:r w:rsidR="001B1DDA">
        <w:rPr>
          <w:rFonts w:eastAsia="Times New Roman"/>
          <w:szCs w:val="20"/>
        </w:rPr>
        <w:t xml:space="preserve"> some metaphorical language.</w:t>
      </w:r>
      <w:r w:rsidR="00954066">
        <w:rPr>
          <w:rStyle w:val="FootnoteReference"/>
          <w:rFonts w:eastAsia="Times New Roman"/>
          <w:szCs w:val="20"/>
        </w:rPr>
        <w:footnoteReference w:id="22"/>
      </w:r>
      <w:r w:rsidR="001B1DDA">
        <w:rPr>
          <w:rFonts w:eastAsia="Times New Roman"/>
          <w:szCs w:val="20"/>
        </w:rPr>
        <w:t xml:space="preserve"> This is not the issue. The real issue is what the pericope actually teaches about the timing </w:t>
      </w:r>
      <w:r w:rsidR="00D168AC">
        <w:rPr>
          <w:rFonts w:eastAsia="Times New Roman"/>
          <w:szCs w:val="20"/>
        </w:rPr>
        <w:t xml:space="preserve">and structures </w:t>
      </w:r>
      <w:r w:rsidR="001B1DDA">
        <w:rPr>
          <w:rFonts w:eastAsia="Times New Roman"/>
          <w:szCs w:val="20"/>
        </w:rPr>
        <w:t xml:space="preserve">of the creation. The passage is narrative prose as </w:t>
      </w:r>
      <w:r w:rsidR="00AD06BF">
        <w:rPr>
          <w:rFonts w:eastAsia="Times New Roman"/>
          <w:szCs w:val="20"/>
        </w:rPr>
        <w:t xml:space="preserve">many </w:t>
      </w:r>
      <w:r w:rsidR="001B1DDA">
        <w:rPr>
          <w:rFonts w:eastAsia="Times New Roman"/>
          <w:szCs w:val="20"/>
        </w:rPr>
        <w:t>have pointed out and not poetry.</w:t>
      </w:r>
      <w:r w:rsidR="00AD06BF">
        <w:rPr>
          <w:rStyle w:val="FootnoteReference"/>
          <w:rFonts w:eastAsia="Times New Roman"/>
          <w:szCs w:val="20"/>
        </w:rPr>
        <w:footnoteReference w:id="23"/>
      </w:r>
      <w:r w:rsidR="001B1DDA">
        <w:rPr>
          <w:rFonts w:eastAsia="Times New Roman"/>
          <w:szCs w:val="20"/>
        </w:rPr>
        <w:t xml:space="preserve"> Prose can use metaphors</w:t>
      </w:r>
      <w:r w:rsidR="00AD06BF">
        <w:rPr>
          <w:rFonts w:eastAsia="Times New Roman"/>
          <w:szCs w:val="20"/>
        </w:rPr>
        <w:t xml:space="preserve"> to teach</w:t>
      </w:r>
      <w:r w:rsidR="004636B3">
        <w:rPr>
          <w:rFonts w:eastAsia="Times New Roman"/>
          <w:szCs w:val="20"/>
        </w:rPr>
        <w:t>, all recognize this. In this case prose metaphors can teach</w:t>
      </w:r>
      <w:r w:rsidR="00AD06BF">
        <w:rPr>
          <w:rFonts w:eastAsia="Times New Roman"/>
          <w:szCs w:val="20"/>
        </w:rPr>
        <w:t xml:space="preserve"> a perspicuous creation week of 24 hour days</w:t>
      </w:r>
      <w:r w:rsidR="00D168AC">
        <w:rPr>
          <w:rFonts w:eastAsia="Times New Roman"/>
          <w:szCs w:val="20"/>
        </w:rPr>
        <w:t xml:space="preserve"> and a creation f</w:t>
      </w:r>
      <w:r w:rsidR="00D168AC">
        <w:rPr>
          <w:rFonts w:eastAsia="Times New Roman"/>
          <w:szCs w:val="20"/>
        </w:rPr>
        <w:t>o</w:t>
      </w:r>
      <w:r w:rsidR="00D168AC">
        <w:rPr>
          <w:rFonts w:eastAsia="Times New Roman"/>
          <w:szCs w:val="20"/>
        </w:rPr>
        <w:t>cused upon man</w:t>
      </w:r>
      <w:r w:rsidR="00AD06BF">
        <w:rPr>
          <w:rFonts w:eastAsia="Times New Roman"/>
          <w:szCs w:val="20"/>
        </w:rPr>
        <w:t xml:space="preserve">. </w:t>
      </w:r>
      <w:r w:rsidR="004636B3">
        <w:rPr>
          <w:rFonts w:eastAsia="Times New Roman"/>
          <w:szCs w:val="20"/>
        </w:rPr>
        <w:t>For example</w:t>
      </w:r>
      <w:r w:rsidR="00D168AC">
        <w:rPr>
          <w:rFonts w:eastAsia="Times New Roman"/>
          <w:szCs w:val="20"/>
        </w:rPr>
        <w:t xml:space="preserve">, God says </w:t>
      </w:r>
      <w:r w:rsidR="004636B3">
        <w:rPr>
          <w:rFonts w:eastAsia="Times New Roman"/>
          <w:szCs w:val="20"/>
        </w:rPr>
        <w:t xml:space="preserve">without equivocation </w:t>
      </w:r>
      <w:r w:rsidR="00D168AC">
        <w:rPr>
          <w:rFonts w:eastAsia="Times New Roman"/>
          <w:szCs w:val="20"/>
        </w:rPr>
        <w:t xml:space="preserve">that </w:t>
      </w:r>
      <w:r w:rsidR="004636B3">
        <w:rPr>
          <w:rFonts w:eastAsia="Times New Roman"/>
          <w:szCs w:val="20"/>
        </w:rPr>
        <w:t xml:space="preserve">He created </w:t>
      </w:r>
      <w:r w:rsidR="00D168AC">
        <w:rPr>
          <w:rFonts w:eastAsia="Times New Roman"/>
          <w:szCs w:val="20"/>
        </w:rPr>
        <w:t xml:space="preserve">the sun, moon, and stars </w:t>
      </w:r>
      <w:r w:rsidR="004636B3">
        <w:rPr>
          <w:rFonts w:eastAsia="Times New Roman"/>
          <w:szCs w:val="20"/>
        </w:rPr>
        <w:t>as</w:t>
      </w:r>
      <w:r w:rsidR="00D168AC">
        <w:rPr>
          <w:rFonts w:eastAsia="Times New Roman"/>
          <w:szCs w:val="20"/>
        </w:rPr>
        <w:t xml:space="preserve"> signs for the benefit of humanity (Gen 1:14). </w:t>
      </w:r>
    </w:p>
    <w:p w:rsidR="001B1DDA" w:rsidRDefault="003B4051" w:rsidP="003B4051">
      <w:pPr>
        <w:ind w:firstLine="720"/>
        <w:rPr>
          <w:rFonts w:eastAsia="Times New Roman"/>
          <w:szCs w:val="20"/>
        </w:rPr>
      </w:pPr>
      <w:r>
        <w:rPr>
          <w:rFonts w:eastAsia="Times New Roman"/>
          <w:szCs w:val="20"/>
        </w:rPr>
        <w:t>Second, Lennox tr</w:t>
      </w:r>
      <w:r w:rsidR="00D168AC">
        <w:rPr>
          <w:rFonts w:eastAsia="Times New Roman"/>
          <w:szCs w:val="20"/>
        </w:rPr>
        <w:t>ies</w:t>
      </w:r>
      <w:r>
        <w:rPr>
          <w:rFonts w:eastAsia="Times New Roman"/>
          <w:szCs w:val="20"/>
        </w:rPr>
        <w:t xml:space="preserve"> to </w:t>
      </w:r>
      <w:r w:rsidR="001F2103">
        <w:rPr>
          <w:rFonts w:eastAsia="Times New Roman"/>
          <w:szCs w:val="20"/>
        </w:rPr>
        <w:t>obscure</w:t>
      </w:r>
      <w:r>
        <w:rPr>
          <w:rFonts w:eastAsia="Times New Roman"/>
          <w:szCs w:val="20"/>
        </w:rPr>
        <w:t xml:space="preserve"> the issue concerning the word “day” in the Bible’s first two chapters.</w:t>
      </w:r>
      <w:r w:rsidR="00D168AC">
        <w:rPr>
          <w:rFonts w:eastAsia="Times New Roman"/>
          <w:szCs w:val="20"/>
        </w:rPr>
        <w:t xml:space="preserve"> </w:t>
      </w:r>
      <w:r w:rsidR="001F2103">
        <w:rPr>
          <w:rFonts w:eastAsia="Times New Roman"/>
          <w:szCs w:val="20"/>
        </w:rPr>
        <w:t>However, c</w:t>
      </w:r>
      <w:r w:rsidR="00D168AC">
        <w:rPr>
          <w:rFonts w:eastAsia="Times New Roman"/>
          <w:szCs w:val="20"/>
        </w:rPr>
        <w:t xml:space="preserve">ontext and comparing with other </w:t>
      </w:r>
      <w:r w:rsidR="004636B3">
        <w:rPr>
          <w:rFonts w:eastAsia="Times New Roman"/>
          <w:szCs w:val="20"/>
        </w:rPr>
        <w:t xml:space="preserve">similar </w:t>
      </w:r>
      <w:r w:rsidR="00D168AC">
        <w:rPr>
          <w:rFonts w:eastAsia="Times New Roman"/>
          <w:szCs w:val="20"/>
        </w:rPr>
        <w:t>passages makes it certain that the “days” are solar days.</w:t>
      </w:r>
      <w:r>
        <w:rPr>
          <w:rStyle w:val="FootnoteReference"/>
          <w:rFonts w:eastAsia="Times New Roman"/>
          <w:szCs w:val="20"/>
        </w:rPr>
        <w:footnoteReference w:id="24"/>
      </w:r>
      <w:r>
        <w:rPr>
          <w:rFonts w:eastAsia="Times New Roman"/>
          <w:szCs w:val="20"/>
        </w:rPr>
        <w:t xml:space="preserve"> </w:t>
      </w:r>
      <w:r w:rsidR="004636B3">
        <w:rPr>
          <w:rFonts w:eastAsia="Times New Roman"/>
          <w:szCs w:val="20"/>
        </w:rPr>
        <w:t xml:space="preserve">Therefore, </w:t>
      </w:r>
      <w:r w:rsidR="00AF1E0A">
        <w:rPr>
          <w:rFonts w:eastAsia="Times New Roman"/>
          <w:szCs w:val="20"/>
        </w:rPr>
        <w:t xml:space="preserve">only Scripture can interpret Scripture. Moses interprets himself in </w:t>
      </w:r>
      <w:r w:rsidR="00AF1E0A" w:rsidRPr="00AF1E0A">
        <w:rPr>
          <w:rFonts w:eastAsia="Times New Roman"/>
          <w:szCs w:val="20"/>
        </w:rPr>
        <w:t>Exodus 31:17</w:t>
      </w:r>
      <w:r w:rsidR="00AF1E0A">
        <w:rPr>
          <w:rFonts w:eastAsia="Times New Roman"/>
          <w:szCs w:val="20"/>
        </w:rPr>
        <w:t>: [“The rest day] . . .</w:t>
      </w:r>
      <w:r w:rsidR="00AF1E0A" w:rsidRPr="00AF1E0A">
        <w:rPr>
          <w:rFonts w:eastAsia="Times New Roman"/>
          <w:szCs w:val="20"/>
        </w:rPr>
        <w:t xml:space="preserve"> will be a sign between me and the Israelites forever, for in six days the LORD made the heavens and the earth, and on the seventh day he a</w:t>
      </w:r>
      <w:r w:rsidR="00AF1E0A">
        <w:rPr>
          <w:rFonts w:eastAsia="Times New Roman"/>
          <w:szCs w:val="20"/>
        </w:rPr>
        <w:t xml:space="preserve">bstained from work and rested.” </w:t>
      </w:r>
      <w:r w:rsidR="004636B3">
        <w:rPr>
          <w:rFonts w:eastAsia="Times New Roman"/>
          <w:szCs w:val="20"/>
        </w:rPr>
        <w:t>Third, b</w:t>
      </w:r>
      <w:r w:rsidR="00AF1E0A">
        <w:rPr>
          <w:rFonts w:eastAsia="Times New Roman"/>
          <w:szCs w:val="20"/>
        </w:rPr>
        <w:t xml:space="preserve">y putting a subtle gap between Genesis 1:1-2 and 1:3ff, Professor Lennox states: “This implies that the beginning </w:t>
      </w:r>
      <w:r w:rsidR="006E1394">
        <w:rPr>
          <w:rFonts w:eastAsia="Times New Roman"/>
          <w:szCs w:val="20"/>
        </w:rPr>
        <w:t>of</w:t>
      </w:r>
      <w:r w:rsidR="00AF1E0A">
        <w:rPr>
          <w:rFonts w:eastAsia="Times New Roman"/>
          <w:szCs w:val="20"/>
        </w:rPr>
        <w:t xml:space="preserve"> </w:t>
      </w:r>
      <w:r w:rsidR="006E1394">
        <w:rPr>
          <w:rFonts w:eastAsia="Times New Roman"/>
          <w:szCs w:val="20"/>
        </w:rPr>
        <w:t>Genesis</w:t>
      </w:r>
      <w:r w:rsidR="00AF1E0A">
        <w:rPr>
          <w:rFonts w:eastAsia="Times New Roman"/>
          <w:szCs w:val="20"/>
        </w:rPr>
        <w:t xml:space="preserve"> 1:1 did not necessa</w:t>
      </w:r>
      <w:r w:rsidR="006E1394">
        <w:rPr>
          <w:rFonts w:eastAsia="Times New Roman"/>
          <w:szCs w:val="20"/>
        </w:rPr>
        <w:t>rily take place on day 1 as is f</w:t>
      </w:r>
      <w:r w:rsidR="00AF1E0A">
        <w:rPr>
          <w:rFonts w:eastAsia="Times New Roman"/>
          <w:szCs w:val="20"/>
        </w:rPr>
        <w:t>requently assumed” (Lennox 2011, 53). In other words, he adds that “it would ther</w:t>
      </w:r>
      <w:r w:rsidR="00AF1E0A">
        <w:rPr>
          <w:rFonts w:eastAsia="Times New Roman"/>
          <w:szCs w:val="20"/>
        </w:rPr>
        <w:t>e</w:t>
      </w:r>
      <w:r w:rsidR="00AF1E0A">
        <w:rPr>
          <w:rFonts w:eastAsia="Times New Roman"/>
          <w:szCs w:val="20"/>
        </w:rPr>
        <w:t xml:space="preserve">fore be logically possible to believe that the days of Genesis are twenty-four-hour days (of one earth week) and to believe that the universe is very ancient” </w:t>
      </w:r>
      <w:r w:rsidR="00AF1E0A" w:rsidRPr="00AF1E0A">
        <w:rPr>
          <w:rFonts w:eastAsia="Times New Roman"/>
          <w:szCs w:val="20"/>
        </w:rPr>
        <w:t>(Lennox 2011, 53).</w:t>
      </w:r>
      <w:r w:rsidR="00AF1E0A">
        <w:rPr>
          <w:rFonts w:eastAsia="Times New Roman"/>
          <w:szCs w:val="20"/>
        </w:rPr>
        <w:t xml:space="preserve"> </w:t>
      </w:r>
      <w:r w:rsidR="006E1394">
        <w:rPr>
          <w:rFonts w:eastAsia="Times New Roman"/>
          <w:szCs w:val="20"/>
        </w:rPr>
        <w:t>In doing so, however, he violates classic exegetical hermeneutics: 1) Clear Scripture interprets less clear (</w:t>
      </w:r>
      <w:r w:rsidR="004B3D1F">
        <w:rPr>
          <w:rFonts w:eastAsia="Times New Roman"/>
          <w:szCs w:val="20"/>
        </w:rPr>
        <w:t>cf.</w:t>
      </w:r>
      <w:r w:rsidR="006E1394">
        <w:rPr>
          <w:rFonts w:eastAsia="Times New Roman"/>
          <w:szCs w:val="20"/>
        </w:rPr>
        <w:t xml:space="preserve">, Moses’ </w:t>
      </w:r>
      <w:r w:rsidR="004B3D1F">
        <w:rPr>
          <w:rFonts w:eastAsia="Times New Roman"/>
          <w:szCs w:val="20"/>
        </w:rPr>
        <w:t xml:space="preserve">clear </w:t>
      </w:r>
      <w:r w:rsidR="006E1394">
        <w:rPr>
          <w:rFonts w:eastAsia="Times New Roman"/>
          <w:szCs w:val="20"/>
        </w:rPr>
        <w:t xml:space="preserve">words: Ex 20:11 and </w:t>
      </w:r>
      <w:r w:rsidR="006E1394" w:rsidRPr="006E1394">
        <w:rPr>
          <w:rFonts w:eastAsia="Times New Roman"/>
          <w:szCs w:val="20"/>
        </w:rPr>
        <w:t>31:17</w:t>
      </w:r>
      <w:r w:rsidR="006E1394">
        <w:rPr>
          <w:rFonts w:eastAsia="Times New Roman"/>
          <w:szCs w:val="20"/>
        </w:rPr>
        <w:t xml:space="preserve"> along with Christ’s </w:t>
      </w:r>
      <w:r w:rsidR="004B3D1F">
        <w:rPr>
          <w:rFonts w:eastAsia="Times New Roman"/>
          <w:szCs w:val="20"/>
        </w:rPr>
        <w:t xml:space="preserve">clear </w:t>
      </w:r>
      <w:r w:rsidR="006E1394">
        <w:rPr>
          <w:rFonts w:eastAsia="Times New Roman"/>
          <w:szCs w:val="20"/>
        </w:rPr>
        <w:t xml:space="preserve">words: Mt 19:4; Mk 10:6; Lk 11:50; etc.); and 2) no tradition of man </w:t>
      </w:r>
      <w:r w:rsidR="004B3D1F">
        <w:rPr>
          <w:rFonts w:eastAsia="Times New Roman"/>
          <w:szCs w:val="20"/>
        </w:rPr>
        <w:t>(i.e., external human authority</w:t>
      </w:r>
      <w:r w:rsidR="004636B3">
        <w:rPr>
          <w:rFonts w:eastAsia="Times New Roman"/>
          <w:szCs w:val="20"/>
        </w:rPr>
        <w:t xml:space="preserve"> including a scientific co</w:t>
      </w:r>
      <w:r w:rsidR="004636B3">
        <w:rPr>
          <w:rFonts w:eastAsia="Times New Roman"/>
          <w:szCs w:val="20"/>
        </w:rPr>
        <w:t>n</w:t>
      </w:r>
      <w:r w:rsidR="004636B3">
        <w:rPr>
          <w:rFonts w:eastAsia="Times New Roman"/>
          <w:szCs w:val="20"/>
        </w:rPr>
        <w:t>sensus</w:t>
      </w:r>
      <w:r w:rsidR="004B3D1F">
        <w:rPr>
          <w:rFonts w:eastAsia="Times New Roman"/>
          <w:szCs w:val="20"/>
        </w:rPr>
        <w:t xml:space="preserve">) </w:t>
      </w:r>
      <w:r w:rsidR="006E1394">
        <w:rPr>
          <w:rFonts w:eastAsia="Times New Roman"/>
          <w:szCs w:val="20"/>
        </w:rPr>
        <w:t>can overturn the clear teaching of Scripture (see e.g., Mt 15:1ff).</w:t>
      </w:r>
    </w:p>
    <w:p w:rsidR="00CF0B6F" w:rsidRDefault="006E1394" w:rsidP="001B1DDA">
      <w:pPr>
        <w:ind w:firstLine="720"/>
        <w:rPr>
          <w:rFonts w:eastAsia="Times New Roman"/>
          <w:szCs w:val="20"/>
        </w:rPr>
      </w:pPr>
      <w:r>
        <w:rPr>
          <w:rFonts w:eastAsia="Times New Roman"/>
          <w:szCs w:val="20"/>
        </w:rPr>
        <w:t>I am grateful, however, that Professor Lennox is crystal clear in his intention: “The situ</w:t>
      </w:r>
      <w:r>
        <w:rPr>
          <w:rFonts w:eastAsia="Times New Roman"/>
          <w:szCs w:val="20"/>
        </w:rPr>
        <w:t>a</w:t>
      </w:r>
      <w:r>
        <w:rPr>
          <w:rFonts w:eastAsia="Times New Roman"/>
          <w:szCs w:val="20"/>
        </w:rPr>
        <w:t xml:space="preserve">tion then is beginning to look similar to that of the fixed-earth controversy” (Lennox 2011, 53). </w:t>
      </w:r>
      <w:r w:rsidR="004B3D1F">
        <w:rPr>
          <w:rFonts w:eastAsia="Times New Roman"/>
          <w:szCs w:val="20"/>
        </w:rPr>
        <w:t xml:space="preserve">He had written earlier: “We know now that the earth does not rest on literal foundations of pillars made of stone, concrete, or steel. [These] . . . are used in a metaphorical sense [which </w:t>
      </w:r>
      <w:r w:rsidR="00CF0B6F">
        <w:rPr>
          <w:rFonts w:eastAsia="Times New Roman"/>
          <w:szCs w:val="20"/>
        </w:rPr>
        <w:t>stands for</w:t>
      </w:r>
      <w:r w:rsidR="004B3D1F">
        <w:rPr>
          <w:rFonts w:eastAsia="Times New Roman"/>
          <w:szCs w:val="20"/>
        </w:rPr>
        <w:t>] . . . very real stabilities into the planetary system that will guarantee its existence so long as is necessary to fulfil his purpose” (Lennox 2011, 33).</w:t>
      </w:r>
      <w:r w:rsidR="00CF0B6F">
        <w:rPr>
          <w:rStyle w:val="FootnoteReference"/>
          <w:rFonts w:eastAsia="Times New Roman"/>
          <w:szCs w:val="20"/>
        </w:rPr>
        <w:footnoteReference w:id="25"/>
      </w:r>
      <w:r w:rsidR="004B3D1F">
        <w:rPr>
          <w:rFonts w:eastAsia="Times New Roman"/>
          <w:szCs w:val="20"/>
        </w:rPr>
        <w:t xml:space="preserve"> </w:t>
      </w:r>
      <w:r w:rsidR="00872D52">
        <w:rPr>
          <w:rFonts w:eastAsia="Times New Roman"/>
          <w:szCs w:val="20"/>
        </w:rPr>
        <w:t xml:space="preserve">We also know now, he implies, that the earth moves. Professor Lennox </w:t>
      </w:r>
      <w:r w:rsidR="00CF0B6F">
        <w:rPr>
          <w:rFonts w:eastAsia="Times New Roman"/>
          <w:szCs w:val="20"/>
        </w:rPr>
        <w:t>then continues again laying bare his foundational presuppositio</w:t>
      </w:r>
      <w:r w:rsidR="00E87DF9">
        <w:rPr>
          <w:rFonts w:eastAsia="Times New Roman"/>
          <w:szCs w:val="20"/>
        </w:rPr>
        <w:t>n on the authority of Scripture</w:t>
      </w:r>
      <w:r w:rsidR="00CF0B6F">
        <w:rPr>
          <w:rFonts w:eastAsia="Times New Roman"/>
          <w:szCs w:val="20"/>
        </w:rPr>
        <w:t xml:space="preserve">: </w:t>
      </w:r>
    </w:p>
    <w:p w:rsidR="00CF0B6F" w:rsidRDefault="00CF0B6F" w:rsidP="00CF0B6F">
      <w:pPr>
        <w:spacing w:before="120" w:after="120"/>
        <w:ind w:left="720"/>
        <w:rPr>
          <w:rFonts w:eastAsia="Times New Roman"/>
          <w:szCs w:val="20"/>
        </w:rPr>
      </w:pPr>
      <w:r>
        <w:rPr>
          <w:rFonts w:eastAsia="Times New Roman"/>
          <w:szCs w:val="20"/>
        </w:rPr>
        <w:t>We accept the metaphorical interpretation because we can see that it is a perfectly sens</w:t>
      </w:r>
      <w:r>
        <w:rPr>
          <w:rFonts w:eastAsia="Times New Roman"/>
          <w:szCs w:val="20"/>
        </w:rPr>
        <w:t>i</w:t>
      </w:r>
      <w:r>
        <w:rPr>
          <w:rFonts w:eastAsia="Times New Roman"/>
          <w:szCs w:val="20"/>
        </w:rPr>
        <w:t>ble and informed understanding the biblical text. The earth does not have to be at the ce</w:t>
      </w:r>
      <w:r>
        <w:rPr>
          <w:rFonts w:eastAsia="Times New Roman"/>
          <w:szCs w:val="20"/>
        </w:rPr>
        <w:t>n</w:t>
      </w:r>
      <w:r>
        <w:rPr>
          <w:rFonts w:eastAsia="Times New Roman"/>
          <w:szCs w:val="20"/>
        </w:rPr>
        <w:t>tre of the physical universe in order to be a centre of God’s attention. Even though our i</w:t>
      </w:r>
      <w:r>
        <w:rPr>
          <w:rFonts w:eastAsia="Times New Roman"/>
          <w:szCs w:val="20"/>
        </w:rPr>
        <w:t>n</w:t>
      </w:r>
      <w:r>
        <w:rPr>
          <w:rFonts w:eastAsia="Times New Roman"/>
          <w:szCs w:val="20"/>
        </w:rPr>
        <w:t>terpretation relies on scientific knowledge, it does not compromise the authority of Scri</w:t>
      </w:r>
      <w:r>
        <w:rPr>
          <w:rFonts w:eastAsia="Times New Roman"/>
          <w:szCs w:val="20"/>
        </w:rPr>
        <w:t>p</w:t>
      </w:r>
      <w:r>
        <w:rPr>
          <w:rFonts w:eastAsia="Times New Roman"/>
          <w:szCs w:val="20"/>
        </w:rPr>
        <w:t xml:space="preserve">ture. . . . Scripture has the primary authority. Experience and science have helped decide between the possible interpretations that Scripture allows. </w:t>
      </w:r>
      <w:r w:rsidR="001F2103" w:rsidRPr="001F2103">
        <w:rPr>
          <w:rFonts w:eastAsia="Times New Roman"/>
          <w:szCs w:val="20"/>
        </w:rPr>
        <w:t>(Lennox 2011, 33)</w:t>
      </w:r>
    </w:p>
    <w:p w:rsidR="00872D52" w:rsidRDefault="009B3B0C" w:rsidP="001B1DDA">
      <w:pPr>
        <w:ind w:firstLine="720"/>
        <w:rPr>
          <w:rFonts w:eastAsia="Times New Roman"/>
          <w:szCs w:val="20"/>
        </w:rPr>
      </w:pPr>
      <w:r>
        <w:rPr>
          <w:rFonts w:eastAsia="Times New Roman"/>
          <w:szCs w:val="20"/>
        </w:rPr>
        <w:t xml:space="preserve">Notice what he is doing here. First, while claiming Scripture has final authority, he </w:t>
      </w:r>
      <w:r w:rsidR="00872D52">
        <w:rPr>
          <w:rFonts w:eastAsia="Times New Roman"/>
          <w:szCs w:val="20"/>
        </w:rPr>
        <w:t>seems to deny</w:t>
      </w:r>
      <w:r>
        <w:rPr>
          <w:rFonts w:eastAsia="Times New Roman"/>
          <w:szCs w:val="20"/>
        </w:rPr>
        <w:t xml:space="preserve"> this by stating that science – that is an external consensus of ever-changing human trad</w:t>
      </w:r>
      <w:r>
        <w:rPr>
          <w:rFonts w:eastAsia="Times New Roman"/>
          <w:szCs w:val="20"/>
        </w:rPr>
        <w:t>i</w:t>
      </w:r>
      <w:r>
        <w:rPr>
          <w:rFonts w:eastAsia="Times New Roman"/>
          <w:szCs w:val="20"/>
        </w:rPr>
        <w:t xml:space="preserve">tion – has a major influence in the interpretation of a perspicuous passage. </w:t>
      </w:r>
      <w:r w:rsidRPr="0005341D">
        <w:rPr>
          <w:rFonts w:eastAsia="Times New Roman"/>
          <w:szCs w:val="20"/>
        </w:rPr>
        <w:t xml:space="preserve">As noted above, the </w:t>
      </w:r>
      <w:r>
        <w:rPr>
          <w:rFonts w:eastAsia="Times New Roman"/>
          <w:szCs w:val="20"/>
        </w:rPr>
        <w:t>interpretation of creation passages is authenticated by clear cross references</w:t>
      </w:r>
      <w:r w:rsidR="0005341D">
        <w:rPr>
          <w:rFonts w:eastAsia="Times New Roman"/>
          <w:szCs w:val="20"/>
        </w:rPr>
        <w:t xml:space="preserve"> in other passages of Scripture.</w:t>
      </w:r>
      <w:r w:rsidRPr="00353A4A">
        <w:rPr>
          <w:rFonts w:eastAsia="Times New Roman"/>
          <w:color w:val="FF0000"/>
          <w:szCs w:val="20"/>
        </w:rPr>
        <w:t xml:space="preserve"> </w:t>
      </w:r>
    </w:p>
    <w:p w:rsidR="009B3B0C" w:rsidRDefault="009B3B0C" w:rsidP="001B1DDA">
      <w:pPr>
        <w:ind w:firstLine="720"/>
        <w:rPr>
          <w:rFonts w:eastAsia="Times New Roman"/>
          <w:szCs w:val="20"/>
        </w:rPr>
      </w:pPr>
      <w:r>
        <w:rPr>
          <w:rFonts w:eastAsia="Times New Roman"/>
          <w:szCs w:val="20"/>
        </w:rPr>
        <w:t>Now as a missional theologian,</w:t>
      </w:r>
      <w:r w:rsidR="00872D52">
        <w:rPr>
          <w:rFonts w:eastAsia="Times New Roman"/>
          <w:szCs w:val="20"/>
        </w:rPr>
        <w:t xml:space="preserve"> on the other hand,</w:t>
      </w:r>
      <w:r>
        <w:rPr>
          <w:rFonts w:eastAsia="Times New Roman"/>
          <w:szCs w:val="20"/>
        </w:rPr>
        <w:t xml:space="preserve"> I am very sensitive to his argument. We must certainly not be naïve realists as the late Paul Hiebert warned us. We should continually test our theories about doctrine with how the</w:t>
      </w:r>
      <w:r w:rsidR="00872D52">
        <w:rPr>
          <w:rFonts w:eastAsia="Times New Roman"/>
          <w:szCs w:val="20"/>
        </w:rPr>
        <w:t xml:space="preserve"> doctrinal model</w:t>
      </w:r>
      <w:r>
        <w:rPr>
          <w:rFonts w:eastAsia="Times New Roman"/>
          <w:szCs w:val="20"/>
        </w:rPr>
        <w:t xml:space="preserve"> works in real life. For example, Merrill Unger changed his theory that no believers could be inhabited  by demons after </w:t>
      </w:r>
      <w:r w:rsidR="00872D52">
        <w:rPr>
          <w:rFonts w:eastAsia="Times New Roman"/>
          <w:szCs w:val="20"/>
        </w:rPr>
        <w:t xml:space="preserve">hearing about and </w:t>
      </w:r>
      <w:r>
        <w:rPr>
          <w:rFonts w:eastAsia="Times New Roman"/>
          <w:szCs w:val="20"/>
        </w:rPr>
        <w:t xml:space="preserve">experiencing many confessing believers who had inhabiting demons </w:t>
      </w:r>
      <w:r w:rsidR="00872D52">
        <w:rPr>
          <w:rFonts w:eastAsia="Times New Roman"/>
          <w:szCs w:val="20"/>
        </w:rPr>
        <w:t xml:space="preserve">that </w:t>
      </w:r>
      <w:r>
        <w:rPr>
          <w:rFonts w:eastAsia="Times New Roman"/>
          <w:szCs w:val="20"/>
        </w:rPr>
        <w:t xml:space="preserve">needed to be driven out. However, the doctrine of the creation is not </w:t>
      </w:r>
      <w:r w:rsidR="00872D52">
        <w:rPr>
          <w:rFonts w:eastAsia="Times New Roman"/>
          <w:szCs w:val="20"/>
        </w:rPr>
        <w:t xml:space="preserve">such </w:t>
      </w:r>
      <w:r>
        <w:rPr>
          <w:rFonts w:eastAsia="Times New Roman"/>
          <w:szCs w:val="20"/>
        </w:rPr>
        <w:t>an inferential teaching like demo</w:t>
      </w:r>
      <w:r>
        <w:rPr>
          <w:rFonts w:eastAsia="Times New Roman"/>
          <w:szCs w:val="20"/>
        </w:rPr>
        <w:t>n</w:t>
      </w:r>
      <w:r>
        <w:rPr>
          <w:rFonts w:eastAsia="Times New Roman"/>
          <w:szCs w:val="20"/>
        </w:rPr>
        <w:t xml:space="preserve">ization but is a perspicuous core doctrine, contrary to what Lennox states. The God of billions of years of nature red in tooth and claw, with endless waste and dead ends, extinction, suffering and death is not the good Creator of Scripture. </w:t>
      </w:r>
      <w:r w:rsidR="00872D52">
        <w:rPr>
          <w:rFonts w:eastAsia="Times New Roman"/>
          <w:szCs w:val="20"/>
        </w:rPr>
        <w:t xml:space="preserve">The core issue is the nature of our good God and this </w:t>
      </w:r>
      <w:r w:rsidR="0005341D">
        <w:rPr>
          <w:rFonts w:eastAsia="Times New Roman"/>
          <w:szCs w:val="20"/>
        </w:rPr>
        <w:t>affects</w:t>
      </w:r>
      <w:r w:rsidR="00872D52">
        <w:rPr>
          <w:rFonts w:eastAsia="Times New Roman"/>
          <w:szCs w:val="20"/>
        </w:rPr>
        <w:t xml:space="preserve"> the nature of the Gospel. Does redemption restore created nature or is redemption totally cut off from creation and its design norms, bring</w:t>
      </w:r>
      <w:r w:rsidR="0005341D" w:rsidRPr="0005341D">
        <w:rPr>
          <w:rFonts w:eastAsia="Times New Roman"/>
          <w:szCs w:val="20"/>
        </w:rPr>
        <w:t>ing</w:t>
      </w:r>
      <w:r w:rsidR="00872D52" w:rsidRPr="00353A4A">
        <w:rPr>
          <w:rFonts w:eastAsia="Times New Roman"/>
          <w:color w:val="FF0000"/>
          <w:szCs w:val="20"/>
        </w:rPr>
        <w:t xml:space="preserve"> </w:t>
      </w:r>
      <w:r w:rsidR="00872D52">
        <w:rPr>
          <w:rFonts w:eastAsia="Times New Roman"/>
          <w:szCs w:val="20"/>
        </w:rPr>
        <w:t>in something absolutely new? Clearly the first option is correct. Therefore, the Fall of Adam deformed a completely good creation and first introduced death, natural catastrophes, sickness, and suffering among animals and humans. R</w:t>
      </w:r>
      <w:r w:rsidR="00872D52">
        <w:rPr>
          <w:rFonts w:eastAsia="Times New Roman"/>
          <w:szCs w:val="20"/>
        </w:rPr>
        <w:t>e</w:t>
      </w:r>
      <w:r w:rsidR="00872D52">
        <w:rPr>
          <w:rFonts w:eastAsia="Times New Roman"/>
          <w:szCs w:val="20"/>
        </w:rPr>
        <w:t xml:space="preserve">demption re-forms and restores that which was broken, twisted, and deformed, as Albert Wolters’, </w:t>
      </w:r>
      <w:r w:rsidR="00872D52" w:rsidRPr="00872D52">
        <w:rPr>
          <w:rFonts w:eastAsia="Times New Roman"/>
          <w:i/>
          <w:szCs w:val="20"/>
        </w:rPr>
        <w:t>Creation Regained</w:t>
      </w:r>
      <w:r w:rsidR="00872D52">
        <w:rPr>
          <w:rFonts w:eastAsia="Times New Roman"/>
          <w:szCs w:val="20"/>
        </w:rPr>
        <w:t xml:space="preserve"> makes so plain. </w:t>
      </w:r>
    </w:p>
    <w:p w:rsidR="00872D52" w:rsidRDefault="00871AB7" w:rsidP="001B1DDA">
      <w:pPr>
        <w:ind w:firstLine="720"/>
        <w:rPr>
          <w:rFonts w:eastAsia="Times New Roman"/>
          <w:szCs w:val="20"/>
        </w:rPr>
      </w:pPr>
      <w:r>
        <w:rPr>
          <w:rFonts w:eastAsia="Times New Roman"/>
          <w:szCs w:val="20"/>
        </w:rPr>
        <w:t>Furthermore,</w:t>
      </w:r>
      <w:r w:rsidR="009B3B0C">
        <w:rPr>
          <w:rFonts w:eastAsia="Times New Roman"/>
          <w:szCs w:val="20"/>
        </w:rPr>
        <w:t xml:space="preserve"> it seems clear what</w:t>
      </w:r>
      <w:r w:rsidR="006E1394">
        <w:rPr>
          <w:rFonts w:eastAsia="Times New Roman"/>
          <w:szCs w:val="20"/>
        </w:rPr>
        <w:t xml:space="preserve"> Lennox</w:t>
      </w:r>
      <w:r w:rsidR="005453DF">
        <w:rPr>
          <w:rFonts w:eastAsia="Times New Roman"/>
          <w:szCs w:val="20"/>
        </w:rPr>
        <w:t xml:space="preserve"> </w:t>
      </w:r>
      <w:r w:rsidR="009B3B0C">
        <w:rPr>
          <w:rFonts w:eastAsia="Times New Roman"/>
          <w:szCs w:val="20"/>
        </w:rPr>
        <w:t xml:space="preserve">is doing. He </w:t>
      </w:r>
      <w:r w:rsidR="006E1394">
        <w:rPr>
          <w:rFonts w:eastAsia="Times New Roman"/>
          <w:szCs w:val="20"/>
        </w:rPr>
        <w:t xml:space="preserve">is </w:t>
      </w:r>
      <w:r w:rsidR="009B3B0C">
        <w:rPr>
          <w:rFonts w:eastAsia="Times New Roman"/>
          <w:szCs w:val="20"/>
        </w:rPr>
        <w:t xml:space="preserve">writing like a defense attorney, who is </w:t>
      </w:r>
      <w:r w:rsidR="00872D52">
        <w:rPr>
          <w:rFonts w:eastAsia="Times New Roman"/>
          <w:szCs w:val="20"/>
        </w:rPr>
        <w:t>o</w:t>
      </w:r>
      <w:r w:rsidR="006E1394">
        <w:rPr>
          <w:rFonts w:eastAsia="Times New Roman"/>
          <w:szCs w:val="20"/>
        </w:rPr>
        <w:t xml:space="preserve">penly </w:t>
      </w:r>
      <w:r w:rsidR="005453DF">
        <w:rPr>
          <w:rFonts w:eastAsia="Times New Roman"/>
          <w:szCs w:val="20"/>
        </w:rPr>
        <w:t>attempt</w:t>
      </w:r>
      <w:r w:rsidR="006E1394">
        <w:rPr>
          <w:rFonts w:eastAsia="Times New Roman"/>
          <w:szCs w:val="20"/>
        </w:rPr>
        <w:t>ing</w:t>
      </w:r>
      <w:r w:rsidR="005453DF">
        <w:rPr>
          <w:rFonts w:eastAsia="Times New Roman"/>
          <w:szCs w:val="20"/>
        </w:rPr>
        <w:t xml:space="preserve"> to poke sufficient doubt and uncertainty into the argument of the pro</w:t>
      </w:r>
      <w:r w:rsidR="005453DF">
        <w:rPr>
          <w:rFonts w:eastAsia="Times New Roman"/>
          <w:szCs w:val="20"/>
        </w:rPr>
        <w:t>s</w:t>
      </w:r>
      <w:r w:rsidR="005453DF">
        <w:rPr>
          <w:rFonts w:eastAsia="Times New Roman"/>
          <w:szCs w:val="20"/>
        </w:rPr>
        <w:t xml:space="preserve">ecution to confuse the jury enough to let the accused off without penalty or parole. </w:t>
      </w:r>
      <w:r w:rsidR="00167844">
        <w:rPr>
          <w:rFonts w:eastAsia="Times New Roman"/>
          <w:szCs w:val="20"/>
        </w:rPr>
        <w:t xml:space="preserve"> </w:t>
      </w:r>
      <w:r w:rsidR="005453DF">
        <w:rPr>
          <w:rFonts w:eastAsia="Times New Roman"/>
          <w:szCs w:val="20"/>
        </w:rPr>
        <w:t>Unfortunat</w:t>
      </w:r>
      <w:r w:rsidR="005453DF">
        <w:rPr>
          <w:rFonts w:eastAsia="Times New Roman"/>
          <w:szCs w:val="20"/>
        </w:rPr>
        <w:t>e</w:t>
      </w:r>
      <w:r w:rsidR="005453DF">
        <w:rPr>
          <w:rFonts w:eastAsia="Times New Roman"/>
          <w:szCs w:val="20"/>
        </w:rPr>
        <w:t>ly, his arguments have all been adequately answered by the so-called “young-earthers” as this series of reviews has shown.</w:t>
      </w:r>
      <w:r w:rsidR="005453DF">
        <w:rPr>
          <w:rStyle w:val="FootnoteReference"/>
          <w:rFonts w:eastAsia="Times New Roman"/>
          <w:szCs w:val="20"/>
        </w:rPr>
        <w:footnoteReference w:id="26"/>
      </w:r>
      <w:r w:rsidR="006E1394">
        <w:rPr>
          <w:rFonts w:eastAsia="Times New Roman"/>
          <w:szCs w:val="20"/>
        </w:rPr>
        <w:t xml:space="preserve"> </w:t>
      </w:r>
    </w:p>
    <w:p w:rsidR="0023297D" w:rsidRDefault="006E1394" w:rsidP="001B1DDA">
      <w:pPr>
        <w:ind w:firstLine="720"/>
        <w:rPr>
          <w:rFonts w:eastAsia="Times New Roman"/>
          <w:szCs w:val="20"/>
        </w:rPr>
      </w:pPr>
      <w:r>
        <w:rPr>
          <w:rFonts w:eastAsia="Times New Roman"/>
          <w:szCs w:val="20"/>
        </w:rPr>
        <w:t>What has intrigued me his comparison</w:t>
      </w:r>
      <w:r w:rsidR="004B3D1F">
        <w:rPr>
          <w:rFonts w:eastAsia="Times New Roman"/>
          <w:szCs w:val="20"/>
        </w:rPr>
        <w:t>, however, is his logic.</w:t>
      </w:r>
      <w:r>
        <w:rPr>
          <w:rFonts w:eastAsia="Times New Roman"/>
          <w:szCs w:val="20"/>
        </w:rPr>
        <w:t xml:space="preserve"> </w:t>
      </w:r>
      <w:r w:rsidR="00872D52">
        <w:rPr>
          <w:rFonts w:eastAsia="Times New Roman"/>
          <w:szCs w:val="20"/>
        </w:rPr>
        <w:t xml:space="preserve">This is then the crux of the issue at hand. </w:t>
      </w:r>
      <w:r w:rsidR="004B3D1F">
        <w:rPr>
          <w:rFonts w:eastAsia="Times New Roman"/>
          <w:szCs w:val="20"/>
        </w:rPr>
        <w:t xml:space="preserve">Since </w:t>
      </w:r>
      <w:r>
        <w:rPr>
          <w:rFonts w:eastAsia="Times New Roman"/>
          <w:szCs w:val="20"/>
        </w:rPr>
        <w:t>evangelicals</w:t>
      </w:r>
      <w:r w:rsidR="003B445F">
        <w:rPr>
          <w:rFonts w:eastAsia="Times New Roman"/>
          <w:szCs w:val="20"/>
        </w:rPr>
        <w:t xml:space="preserve">, he claims, </w:t>
      </w:r>
      <w:r>
        <w:rPr>
          <w:rFonts w:eastAsia="Times New Roman"/>
          <w:szCs w:val="20"/>
        </w:rPr>
        <w:t xml:space="preserve">were </w:t>
      </w:r>
      <w:r w:rsidR="003767CA">
        <w:rPr>
          <w:rFonts w:eastAsia="Times New Roman"/>
          <w:szCs w:val="20"/>
        </w:rPr>
        <w:t xml:space="preserve">once </w:t>
      </w:r>
      <w:r>
        <w:rPr>
          <w:rFonts w:eastAsia="Times New Roman"/>
          <w:szCs w:val="20"/>
        </w:rPr>
        <w:t>wrong</w:t>
      </w:r>
      <w:r w:rsidR="003B445F">
        <w:rPr>
          <w:rFonts w:eastAsia="Times New Roman"/>
          <w:szCs w:val="20"/>
        </w:rPr>
        <w:t xml:space="preserve"> </w:t>
      </w:r>
      <w:r>
        <w:rPr>
          <w:rFonts w:eastAsia="Times New Roman"/>
          <w:szCs w:val="20"/>
        </w:rPr>
        <w:t xml:space="preserve">about what moves, then we </w:t>
      </w:r>
      <w:r w:rsidR="004B3D1F">
        <w:rPr>
          <w:rFonts w:eastAsia="Times New Roman"/>
          <w:szCs w:val="20"/>
        </w:rPr>
        <w:t>most likely</w:t>
      </w:r>
      <w:r>
        <w:rPr>
          <w:rFonts w:eastAsia="Times New Roman"/>
          <w:szCs w:val="20"/>
        </w:rPr>
        <w:t xml:space="preserve"> are wrong in holding to the ancient </w:t>
      </w:r>
      <w:r w:rsidR="003767CA">
        <w:rPr>
          <w:rFonts w:eastAsia="Times New Roman"/>
          <w:szCs w:val="20"/>
        </w:rPr>
        <w:t>biblical reading concerning</w:t>
      </w:r>
      <w:r w:rsidR="004B3D1F">
        <w:rPr>
          <w:rFonts w:eastAsia="Times New Roman"/>
          <w:szCs w:val="20"/>
        </w:rPr>
        <w:t xml:space="preserve"> the relatively young age of the earth.</w:t>
      </w:r>
      <w:r w:rsidR="00954066">
        <w:rPr>
          <w:rFonts w:eastAsia="Times New Roman"/>
          <w:szCs w:val="20"/>
        </w:rPr>
        <w:t xml:space="preserve"> </w:t>
      </w:r>
      <w:r w:rsidR="003767CA">
        <w:rPr>
          <w:rFonts w:eastAsia="Times New Roman"/>
          <w:szCs w:val="20"/>
        </w:rPr>
        <w:t>This logic has</w:t>
      </w:r>
      <w:r w:rsidR="004B3D1F">
        <w:rPr>
          <w:rFonts w:eastAsia="Times New Roman"/>
          <w:szCs w:val="20"/>
        </w:rPr>
        <w:t xml:space="preserve"> </w:t>
      </w:r>
      <w:r w:rsidR="00872D52">
        <w:rPr>
          <w:rFonts w:eastAsia="Times New Roman"/>
          <w:szCs w:val="20"/>
        </w:rPr>
        <w:t xml:space="preserve">prompted my curiosity over the years and </w:t>
      </w:r>
      <w:r w:rsidR="004B3D1F">
        <w:rPr>
          <w:rFonts w:eastAsia="Times New Roman"/>
          <w:szCs w:val="20"/>
        </w:rPr>
        <w:t xml:space="preserve">challenged </w:t>
      </w:r>
      <w:r w:rsidR="00954066">
        <w:rPr>
          <w:rFonts w:eastAsia="Times New Roman"/>
          <w:szCs w:val="20"/>
        </w:rPr>
        <w:t>me to reopen the exegesis of the many passages that the ancient church, including Protestant scholars</w:t>
      </w:r>
      <w:r w:rsidR="004B3D1F">
        <w:rPr>
          <w:rFonts w:eastAsia="Times New Roman"/>
          <w:szCs w:val="20"/>
        </w:rPr>
        <w:t xml:space="preserve"> </w:t>
      </w:r>
      <w:r w:rsidR="003767CA">
        <w:rPr>
          <w:rFonts w:eastAsia="Times New Roman"/>
          <w:szCs w:val="20"/>
        </w:rPr>
        <w:t>(including</w:t>
      </w:r>
      <w:r w:rsidR="00954066">
        <w:rPr>
          <w:rFonts w:eastAsia="Times New Roman"/>
          <w:szCs w:val="20"/>
        </w:rPr>
        <w:t xml:space="preserve"> Luther and Calvin</w:t>
      </w:r>
      <w:r w:rsidR="003767CA">
        <w:rPr>
          <w:rFonts w:eastAsia="Times New Roman"/>
          <w:szCs w:val="20"/>
        </w:rPr>
        <w:t xml:space="preserve"> </w:t>
      </w:r>
      <w:r w:rsidR="004B3D1F">
        <w:rPr>
          <w:rFonts w:eastAsia="Times New Roman"/>
          <w:szCs w:val="20"/>
        </w:rPr>
        <w:t>as Lennox documents)</w:t>
      </w:r>
      <w:r w:rsidR="00954066">
        <w:rPr>
          <w:rFonts w:eastAsia="Times New Roman"/>
          <w:szCs w:val="20"/>
        </w:rPr>
        <w:t xml:space="preserve"> have taken </w:t>
      </w:r>
      <w:r w:rsidR="00872D52">
        <w:rPr>
          <w:rFonts w:eastAsia="Times New Roman"/>
          <w:szCs w:val="20"/>
        </w:rPr>
        <w:t xml:space="preserve">to teach the </w:t>
      </w:r>
      <w:r w:rsidR="0035200B">
        <w:rPr>
          <w:rFonts w:eastAsia="Times New Roman"/>
          <w:szCs w:val="20"/>
        </w:rPr>
        <w:t>im</w:t>
      </w:r>
      <w:r w:rsidR="00872D52">
        <w:rPr>
          <w:rFonts w:eastAsia="Times New Roman"/>
          <w:szCs w:val="20"/>
        </w:rPr>
        <w:t>mobility</w:t>
      </w:r>
      <w:r w:rsidR="00954066">
        <w:rPr>
          <w:rFonts w:eastAsia="Times New Roman"/>
          <w:szCs w:val="20"/>
        </w:rPr>
        <w:t xml:space="preserve"> of the earth. What would happen if their exegesis was correct and our</w:t>
      </w:r>
      <w:r w:rsidR="00872D52">
        <w:rPr>
          <w:rFonts w:eastAsia="Times New Roman"/>
          <w:szCs w:val="20"/>
        </w:rPr>
        <w:t xml:space="preserve"> modern exege</w:t>
      </w:r>
      <w:r w:rsidR="00954066">
        <w:rPr>
          <w:rFonts w:eastAsia="Times New Roman"/>
          <w:szCs w:val="20"/>
        </w:rPr>
        <w:t>s</w:t>
      </w:r>
      <w:r w:rsidR="00872D52">
        <w:rPr>
          <w:rFonts w:eastAsia="Times New Roman"/>
          <w:szCs w:val="20"/>
        </w:rPr>
        <w:t>is</w:t>
      </w:r>
      <w:r w:rsidR="00954066">
        <w:rPr>
          <w:rFonts w:eastAsia="Times New Roman"/>
          <w:szCs w:val="20"/>
        </w:rPr>
        <w:t xml:space="preserve"> is wrong? </w:t>
      </w:r>
      <w:r w:rsidR="003767CA">
        <w:rPr>
          <w:rFonts w:eastAsia="Times New Roman"/>
          <w:szCs w:val="20"/>
        </w:rPr>
        <w:t>What would ha</w:t>
      </w:r>
      <w:r w:rsidR="003767CA">
        <w:rPr>
          <w:rFonts w:eastAsia="Times New Roman"/>
          <w:szCs w:val="20"/>
        </w:rPr>
        <w:t>p</w:t>
      </w:r>
      <w:r w:rsidR="003767CA">
        <w:rPr>
          <w:rFonts w:eastAsia="Times New Roman"/>
          <w:szCs w:val="20"/>
        </w:rPr>
        <w:t>pen if the passages on the stability of the earth and the movement of sun, moon, and stars are d</w:t>
      </w:r>
      <w:r w:rsidR="003767CA">
        <w:rPr>
          <w:rFonts w:eastAsia="Times New Roman"/>
          <w:szCs w:val="20"/>
        </w:rPr>
        <w:t>e</w:t>
      </w:r>
      <w:r w:rsidR="003767CA">
        <w:rPr>
          <w:rFonts w:eastAsia="Times New Roman"/>
          <w:szCs w:val="20"/>
        </w:rPr>
        <w:t xml:space="preserve">scribing actual states of affairs in the created </w:t>
      </w:r>
      <w:r w:rsidR="00872D52">
        <w:rPr>
          <w:rFonts w:eastAsia="Times New Roman"/>
          <w:szCs w:val="20"/>
        </w:rPr>
        <w:t>universe?</w:t>
      </w:r>
    </w:p>
    <w:p w:rsidR="004B3D1F" w:rsidRDefault="004B3D1F" w:rsidP="001B1DDA">
      <w:pPr>
        <w:ind w:firstLine="720"/>
        <w:rPr>
          <w:rFonts w:eastAsia="Times New Roman"/>
          <w:szCs w:val="20"/>
        </w:rPr>
      </w:pPr>
      <w:r>
        <w:rPr>
          <w:rFonts w:eastAsia="Times New Roman"/>
          <w:szCs w:val="20"/>
        </w:rPr>
        <w:t xml:space="preserve">This leads us into Philip Stott’s short work. It is one of several recent </w:t>
      </w:r>
      <w:r w:rsidR="003767CA">
        <w:rPr>
          <w:rFonts w:eastAsia="Times New Roman"/>
          <w:szCs w:val="20"/>
        </w:rPr>
        <w:t>studies and we</w:t>
      </w:r>
      <w:r w:rsidR="003767CA">
        <w:rPr>
          <w:rFonts w:eastAsia="Times New Roman"/>
          <w:szCs w:val="20"/>
        </w:rPr>
        <w:t>b</w:t>
      </w:r>
      <w:r w:rsidR="003767CA">
        <w:rPr>
          <w:rFonts w:eastAsia="Times New Roman"/>
          <w:szCs w:val="20"/>
        </w:rPr>
        <w:t>sites</w:t>
      </w:r>
      <w:r>
        <w:rPr>
          <w:rFonts w:eastAsia="Times New Roman"/>
          <w:szCs w:val="20"/>
        </w:rPr>
        <w:t xml:space="preserve"> on the subject</w:t>
      </w:r>
      <w:r w:rsidR="00BD1982">
        <w:rPr>
          <w:rFonts w:eastAsia="Times New Roman"/>
          <w:szCs w:val="20"/>
        </w:rPr>
        <w:t xml:space="preserve"> </w:t>
      </w:r>
      <w:r w:rsidR="0005341D">
        <w:rPr>
          <w:rFonts w:eastAsia="Times New Roman"/>
          <w:szCs w:val="20"/>
        </w:rPr>
        <w:t>of creationism</w:t>
      </w:r>
      <w:r w:rsidR="00BD1982">
        <w:rPr>
          <w:rFonts w:eastAsia="Times New Roman"/>
          <w:szCs w:val="20"/>
        </w:rPr>
        <w:t xml:space="preserve"> that accepts a geostatic</w:t>
      </w:r>
      <w:r w:rsidR="00530C84">
        <w:rPr>
          <w:rFonts w:eastAsia="Times New Roman"/>
          <w:szCs w:val="20"/>
        </w:rPr>
        <w:t xml:space="preserve">, </w:t>
      </w:r>
      <w:r w:rsidR="00871AB7">
        <w:rPr>
          <w:rFonts w:eastAsia="Times New Roman"/>
          <w:szCs w:val="20"/>
        </w:rPr>
        <w:t>cosmo-dynamic</w:t>
      </w:r>
      <w:r w:rsidR="00BD1982">
        <w:rPr>
          <w:rFonts w:eastAsia="Times New Roman"/>
          <w:szCs w:val="20"/>
        </w:rPr>
        <w:t xml:space="preserve"> perspective</w:t>
      </w:r>
      <w:r>
        <w:rPr>
          <w:rFonts w:eastAsia="Times New Roman"/>
          <w:szCs w:val="20"/>
        </w:rPr>
        <w:t>.</w:t>
      </w:r>
      <w:r>
        <w:rPr>
          <w:rStyle w:val="FootnoteReference"/>
          <w:rFonts w:eastAsia="Times New Roman"/>
          <w:szCs w:val="20"/>
        </w:rPr>
        <w:footnoteReference w:id="27"/>
      </w:r>
      <w:r w:rsidR="003767CA">
        <w:rPr>
          <w:rFonts w:eastAsia="Times New Roman"/>
          <w:szCs w:val="20"/>
        </w:rPr>
        <w:t xml:space="preserve"> This for many, including</w:t>
      </w:r>
      <w:r w:rsidR="003B445F">
        <w:rPr>
          <w:rFonts w:eastAsia="Times New Roman"/>
          <w:szCs w:val="20"/>
        </w:rPr>
        <w:t>,</w:t>
      </w:r>
      <w:r w:rsidR="003767CA">
        <w:rPr>
          <w:rFonts w:eastAsia="Times New Roman"/>
          <w:szCs w:val="20"/>
        </w:rPr>
        <w:t xml:space="preserve"> </w:t>
      </w:r>
      <w:r w:rsidR="00BD1982">
        <w:rPr>
          <w:rFonts w:eastAsia="Times New Roman"/>
          <w:szCs w:val="20"/>
        </w:rPr>
        <w:t>I might add</w:t>
      </w:r>
      <w:r w:rsidR="003B445F">
        <w:rPr>
          <w:rFonts w:eastAsia="Times New Roman"/>
          <w:szCs w:val="20"/>
        </w:rPr>
        <w:t>,</w:t>
      </w:r>
      <w:r w:rsidR="00BD1982">
        <w:rPr>
          <w:rFonts w:eastAsia="Times New Roman"/>
          <w:szCs w:val="20"/>
        </w:rPr>
        <w:t xml:space="preserve"> many </w:t>
      </w:r>
      <w:r w:rsidR="003767CA">
        <w:rPr>
          <w:rFonts w:eastAsia="Times New Roman"/>
          <w:szCs w:val="20"/>
        </w:rPr>
        <w:t>YEC/RUC’s</w:t>
      </w:r>
      <w:r w:rsidR="00BD1982">
        <w:rPr>
          <w:rFonts w:eastAsia="Times New Roman"/>
          <w:szCs w:val="20"/>
        </w:rPr>
        <w:t>,</w:t>
      </w:r>
      <w:r w:rsidR="00871AB7">
        <w:rPr>
          <w:rFonts w:eastAsia="Times New Roman"/>
          <w:szCs w:val="20"/>
        </w:rPr>
        <w:t xml:space="preserve"> is an emotional</w:t>
      </w:r>
      <w:r w:rsidR="003767CA">
        <w:rPr>
          <w:rFonts w:eastAsia="Times New Roman"/>
          <w:szCs w:val="20"/>
        </w:rPr>
        <w:t xml:space="preserve"> issue because to explore this subject </w:t>
      </w:r>
      <w:r w:rsidR="00BD1982">
        <w:rPr>
          <w:rFonts w:eastAsia="Times New Roman"/>
          <w:szCs w:val="20"/>
        </w:rPr>
        <w:t>with an open mind</w:t>
      </w:r>
      <w:r w:rsidR="003767CA">
        <w:rPr>
          <w:rFonts w:eastAsia="Times New Roman"/>
          <w:szCs w:val="20"/>
        </w:rPr>
        <w:t xml:space="preserve"> </w:t>
      </w:r>
      <w:r w:rsidR="00BD1982">
        <w:rPr>
          <w:rFonts w:eastAsia="Times New Roman"/>
          <w:szCs w:val="20"/>
        </w:rPr>
        <w:t>often brings down upon</w:t>
      </w:r>
      <w:r w:rsidR="003767CA">
        <w:rPr>
          <w:rFonts w:eastAsia="Times New Roman"/>
          <w:szCs w:val="20"/>
        </w:rPr>
        <w:t xml:space="preserve"> one</w:t>
      </w:r>
      <w:r w:rsidR="00530C84">
        <w:rPr>
          <w:rFonts w:eastAsia="Times New Roman"/>
          <w:szCs w:val="20"/>
        </w:rPr>
        <w:t>self</w:t>
      </w:r>
      <w:r w:rsidR="003767CA">
        <w:rPr>
          <w:rFonts w:eastAsia="Times New Roman"/>
          <w:szCs w:val="20"/>
        </w:rPr>
        <w:t xml:space="preserve"> major ridicule. However, what if </w:t>
      </w:r>
      <w:r w:rsidR="0035200B" w:rsidRPr="0035200B">
        <w:rPr>
          <w:rFonts w:eastAsia="Times New Roman"/>
          <w:szCs w:val="20"/>
        </w:rPr>
        <w:t>Martin Luther, Philipp Melanchthon, John Calvin, Gilbert Voet, Abraham Calovius, John Ow</w:t>
      </w:r>
      <w:r w:rsidR="0035200B">
        <w:rPr>
          <w:rFonts w:eastAsia="Times New Roman"/>
          <w:szCs w:val="20"/>
        </w:rPr>
        <w:t>en</w:t>
      </w:r>
      <w:r w:rsidR="0035200B" w:rsidRPr="0035200B">
        <w:rPr>
          <w:rFonts w:eastAsia="Times New Roman"/>
          <w:szCs w:val="20"/>
        </w:rPr>
        <w:t xml:space="preserve">, </w:t>
      </w:r>
      <w:r w:rsidR="0035200B">
        <w:rPr>
          <w:rFonts w:eastAsia="Times New Roman"/>
          <w:szCs w:val="20"/>
        </w:rPr>
        <w:t xml:space="preserve">Francis Turretin, </w:t>
      </w:r>
      <w:r w:rsidR="003B445F">
        <w:rPr>
          <w:rFonts w:eastAsia="Times New Roman"/>
          <w:szCs w:val="20"/>
        </w:rPr>
        <w:t xml:space="preserve">Matthew Henry, </w:t>
      </w:r>
      <w:r w:rsidR="003767CA">
        <w:rPr>
          <w:rFonts w:eastAsia="Times New Roman"/>
          <w:szCs w:val="20"/>
        </w:rPr>
        <w:t xml:space="preserve">and many other Reformed and Lutheran theologians up till about 1750 were </w:t>
      </w:r>
      <w:r w:rsidR="00BD1982">
        <w:rPr>
          <w:rFonts w:eastAsia="Times New Roman"/>
          <w:szCs w:val="20"/>
        </w:rPr>
        <w:t xml:space="preserve">actually </w:t>
      </w:r>
      <w:r w:rsidR="003767CA">
        <w:rPr>
          <w:rFonts w:eastAsia="Times New Roman"/>
          <w:szCs w:val="20"/>
        </w:rPr>
        <w:t>correct</w:t>
      </w:r>
      <w:r w:rsidR="00BD1982">
        <w:rPr>
          <w:rFonts w:eastAsia="Times New Roman"/>
          <w:szCs w:val="20"/>
        </w:rPr>
        <w:t>?</w:t>
      </w:r>
      <w:r w:rsidR="00BD1982">
        <w:rPr>
          <w:rStyle w:val="FootnoteReference"/>
          <w:rFonts w:eastAsia="Times New Roman"/>
          <w:szCs w:val="20"/>
        </w:rPr>
        <w:footnoteReference w:id="28"/>
      </w:r>
      <w:r w:rsidR="00BD1982">
        <w:rPr>
          <w:rFonts w:eastAsia="Times New Roman"/>
          <w:szCs w:val="20"/>
        </w:rPr>
        <w:t xml:space="preserve"> After the Reformation, most orthodox theologians aba</w:t>
      </w:r>
      <w:r w:rsidR="00BD1982">
        <w:rPr>
          <w:rFonts w:eastAsia="Times New Roman"/>
          <w:szCs w:val="20"/>
        </w:rPr>
        <w:t>n</w:t>
      </w:r>
      <w:r w:rsidR="00BD1982">
        <w:rPr>
          <w:rFonts w:eastAsia="Times New Roman"/>
          <w:szCs w:val="20"/>
        </w:rPr>
        <w:t xml:space="preserve">doned </w:t>
      </w:r>
      <w:r w:rsidR="003767CA">
        <w:rPr>
          <w:rFonts w:eastAsia="Times New Roman"/>
          <w:szCs w:val="20"/>
        </w:rPr>
        <w:t xml:space="preserve">Ptolemy’s outdated Aristotelian model but </w:t>
      </w:r>
      <w:r w:rsidR="000B5ED2">
        <w:rPr>
          <w:rFonts w:eastAsia="Times New Roman"/>
          <w:szCs w:val="20"/>
        </w:rPr>
        <w:t>a</w:t>
      </w:r>
      <w:r w:rsidR="00BD1982">
        <w:rPr>
          <w:rFonts w:eastAsia="Times New Roman"/>
          <w:szCs w:val="20"/>
        </w:rPr>
        <w:t>dopted</w:t>
      </w:r>
      <w:r w:rsidR="000B5ED2">
        <w:rPr>
          <w:rFonts w:eastAsia="Times New Roman"/>
          <w:szCs w:val="20"/>
        </w:rPr>
        <w:t xml:space="preserve"> </w:t>
      </w:r>
      <w:r w:rsidR="003767CA">
        <w:rPr>
          <w:rFonts w:eastAsia="Times New Roman"/>
          <w:szCs w:val="20"/>
        </w:rPr>
        <w:t xml:space="preserve">Tycho Brahe’s </w:t>
      </w:r>
      <w:r w:rsidR="00BD1982">
        <w:rPr>
          <w:rFonts w:eastAsia="Times New Roman"/>
          <w:szCs w:val="20"/>
        </w:rPr>
        <w:t>geo</w:t>
      </w:r>
      <w:r w:rsidR="0005341D">
        <w:rPr>
          <w:rFonts w:eastAsia="Times New Roman"/>
          <w:szCs w:val="20"/>
        </w:rPr>
        <w:t>-</w:t>
      </w:r>
      <w:r w:rsidR="00BD1982">
        <w:rPr>
          <w:rFonts w:eastAsia="Times New Roman"/>
          <w:szCs w:val="20"/>
        </w:rPr>
        <w:t>static, cosmo</w:t>
      </w:r>
      <w:r w:rsidR="0005341D">
        <w:rPr>
          <w:rFonts w:eastAsia="Times New Roman"/>
          <w:szCs w:val="20"/>
        </w:rPr>
        <w:t>-</w:t>
      </w:r>
      <w:r w:rsidR="00BD1982">
        <w:rPr>
          <w:rFonts w:eastAsia="Times New Roman"/>
          <w:szCs w:val="20"/>
        </w:rPr>
        <w:t xml:space="preserve">dynamic </w:t>
      </w:r>
      <w:r w:rsidR="003767CA">
        <w:rPr>
          <w:rFonts w:eastAsia="Times New Roman"/>
          <w:szCs w:val="20"/>
        </w:rPr>
        <w:t>model</w:t>
      </w:r>
      <w:r w:rsidR="00BD1982">
        <w:rPr>
          <w:rFonts w:eastAsia="Times New Roman"/>
          <w:szCs w:val="20"/>
        </w:rPr>
        <w:t xml:space="preserve"> </w:t>
      </w:r>
      <w:r w:rsidR="003767CA">
        <w:rPr>
          <w:rFonts w:eastAsia="Times New Roman"/>
          <w:szCs w:val="20"/>
        </w:rPr>
        <w:t>for a couple of centuries until the paradigm shift was complete</w:t>
      </w:r>
      <w:r w:rsidR="00BD1982">
        <w:rPr>
          <w:rFonts w:eastAsia="Times New Roman"/>
          <w:szCs w:val="20"/>
        </w:rPr>
        <w:t>, as Lennox co</w:t>
      </w:r>
      <w:r w:rsidR="00BD1982">
        <w:rPr>
          <w:rFonts w:eastAsia="Times New Roman"/>
          <w:szCs w:val="20"/>
        </w:rPr>
        <w:t>r</w:t>
      </w:r>
      <w:r w:rsidR="00BD1982">
        <w:rPr>
          <w:rFonts w:eastAsia="Times New Roman"/>
          <w:szCs w:val="20"/>
        </w:rPr>
        <w:t>rectly noted</w:t>
      </w:r>
      <w:r w:rsidR="003767CA">
        <w:rPr>
          <w:rFonts w:eastAsia="Times New Roman"/>
          <w:szCs w:val="20"/>
        </w:rPr>
        <w:t xml:space="preserve">. </w:t>
      </w:r>
      <w:r w:rsidR="00C613BD">
        <w:rPr>
          <w:rFonts w:eastAsia="Times New Roman"/>
          <w:szCs w:val="20"/>
        </w:rPr>
        <w:t xml:space="preserve">Historian Thomas Kuhn has documented this carefully in </w:t>
      </w:r>
      <w:r w:rsidR="0006526E" w:rsidRPr="0006526E">
        <w:rPr>
          <w:rFonts w:eastAsia="Times New Roman"/>
          <w:i/>
          <w:szCs w:val="20"/>
        </w:rPr>
        <w:t>The Copernican Revol</w:t>
      </w:r>
      <w:r w:rsidR="0006526E" w:rsidRPr="0006526E">
        <w:rPr>
          <w:rFonts w:eastAsia="Times New Roman"/>
          <w:i/>
          <w:szCs w:val="20"/>
        </w:rPr>
        <w:t>u</w:t>
      </w:r>
      <w:r w:rsidR="0006526E" w:rsidRPr="0006526E">
        <w:rPr>
          <w:rFonts w:eastAsia="Times New Roman"/>
          <w:i/>
          <w:szCs w:val="20"/>
        </w:rPr>
        <w:t>tion: Planetary Astronomy in the Development of Western Thought</w:t>
      </w:r>
      <w:r w:rsidR="000B5ED2">
        <w:rPr>
          <w:rFonts w:eastAsia="Times New Roman"/>
          <w:i/>
          <w:szCs w:val="20"/>
        </w:rPr>
        <w:t xml:space="preserve"> </w:t>
      </w:r>
      <w:r w:rsidR="000B5ED2">
        <w:rPr>
          <w:rFonts w:eastAsia="Times New Roman"/>
          <w:szCs w:val="20"/>
        </w:rPr>
        <w:t>(Kuhn 1957, 201)</w:t>
      </w:r>
      <w:r w:rsidR="0006526E">
        <w:rPr>
          <w:rFonts w:eastAsia="Times New Roman"/>
          <w:szCs w:val="20"/>
        </w:rPr>
        <w:t>.</w:t>
      </w:r>
      <w:r w:rsidR="0006526E">
        <w:rPr>
          <w:rStyle w:val="FootnoteReference"/>
          <w:rFonts w:eastAsia="Times New Roman"/>
          <w:szCs w:val="20"/>
        </w:rPr>
        <w:footnoteReference w:id="29"/>
      </w:r>
      <w:r w:rsidR="0006526E" w:rsidRPr="0006526E">
        <w:rPr>
          <w:rFonts w:eastAsia="Times New Roman"/>
          <w:szCs w:val="20"/>
        </w:rPr>
        <w:t xml:space="preserve">  </w:t>
      </w:r>
    </w:p>
    <w:p w:rsidR="001B1A06" w:rsidRPr="001B1A06" w:rsidRDefault="001B1A06" w:rsidP="001B1A06">
      <w:pPr>
        <w:ind w:firstLine="720"/>
        <w:rPr>
          <w:rFonts w:eastAsia="Times New Roman"/>
          <w:szCs w:val="20"/>
        </w:rPr>
      </w:pPr>
      <w:r w:rsidRPr="001B1A06">
        <w:rPr>
          <w:rFonts w:eastAsia="Times New Roman"/>
          <w:szCs w:val="20"/>
        </w:rPr>
        <w:t xml:space="preserve">Kuhn points out that Brahe’s original system had some problems (something which </w:t>
      </w:r>
      <w:r>
        <w:rPr>
          <w:rFonts w:eastAsia="Times New Roman"/>
          <w:szCs w:val="20"/>
        </w:rPr>
        <w:t>some today are attempting</w:t>
      </w:r>
      <w:r w:rsidRPr="001B1A06">
        <w:rPr>
          <w:rFonts w:eastAsia="Times New Roman"/>
          <w:szCs w:val="20"/>
        </w:rPr>
        <w:t xml:space="preserve"> to rectify)</w:t>
      </w:r>
      <w:r w:rsidR="000B5ED2">
        <w:rPr>
          <w:rStyle w:val="FootnoteReference"/>
          <w:rFonts w:eastAsia="Times New Roman"/>
          <w:szCs w:val="20"/>
        </w:rPr>
        <w:footnoteReference w:id="30"/>
      </w:r>
      <w:r w:rsidRPr="001B1A06">
        <w:rPr>
          <w:rFonts w:eastAsia="Times New Roman"/>
          <w:szCs w:val="20"/>
        </w:rPr>
        <w:t xml:space="preserve"> and in his opinion is not as mathematically symmetric as was the Copernican system</w:t>
      </w:r>
      <w:r w:rsidR="00BD1982">
        <w:rPr>
          <w:rFonts w:eastAsia="Times New Roman"/>
          <w:szCs w:val="20"/>
        </w:rPr>
        <w:t xml:space="preserve"> nor did it </w:t>
      </w:r>
      <w:r w:rsidRPr="001B1A06">
        <w:rPr>
          <w:rFonts w:eastAsia="Times New Roman"/>
          <w:szCs w:val="20"/>
        </w:rPr>
        <w:t>convert even his own disciple Johannes Kepler</w:t>
      </w:r>
      <w:r w:rsidR="00BD1982">
        <w:rPr>
          <w:rFonts w:eastAsia="Times New Roman"/>
          <w:szCs w:val="20"/>
        </w:rPr>
        <w:t xml:space="preserve">. Kepler </w:t>
      </w:r>
      <w:r w:rsidRPr="001B1A06">
        <w:rPr>
          <w:rFonts w:eastAsia="Times New Roman"/>
          <w:szCs w:val="20"/>
        </w:rPr>
        <w:t>was drawn philosophically to the Neoplatonic symmetry of the Copernican system.  Yet it did, Thomas Kuhn states, “convert most technically proficient non-Copernican a</w:t>
      </w:r>
      <w:r>
        <w:rPr>
          <w:rFonts w:eastAsia="Times New Roman"/>
          <w:szCs w:val="20"/>
        </w:rPr>
        <w:t>s</w:t>
      </w:r>
      <w:r w:rsidRPr="001B1A06">
        <w:rPr>
          <w:rFonts w:eastAsia="Times New Roman"/>
          <w:szCs w:val="20"/>
        </w:rPr>
        <w:t>tronomers of the day . . . [because] it retained the mat</w:t>
      </w:r>
      <w:r>
        <w:rPr>
          <w:rFonts w:eastAsia="Times New Roman"/>
          <w:szCs w:val="20"/>
        </w:rPr>
        <w:t>hematical advantages of Coperni</w:t>
      </w:r>
      <w:r w:rsidRPr="001B1A06">
        <w:rPr>
          <w:rFonts w:eastAsia="Times New Roman"/>
          <w:szCs w:val="20"/>
        </w:rPr>
        <w:t>cus’ system without the physical, cosmological, and theological drawbacks.”  That last phrase was crucial</w:t>
      </w:r>
      <w:r>
        <w:rPr>
          <w:rFonts w:eastAsia="Times New Roman"/>
          <w:szCs w:val="20"/>
        </w:rPr>
        <w:t xml:space="preserve">. </w:t>
      </w:r>
      <w:r w:rsidRPr="001B1A06">
        <w:rPr>
          <w:rFonts w:eastAsia="Times New Roman"/>
          <w:szCs w:val="20"/>
        </w:rPr>
        <w:t>However, mathematical symmetry and phi</w:t>
      </w:r>
      <w:r>
        <w:rPr>
          <w:rFonts w:eastAsia="Times New Roman"/>
          <w:szCs w:val="20"/>
        </w:rPr>
        <w:t>losophical harmony do not deter</w:t>
      </w:r>
      <w:r w:rsidRPr="001B1A06">
        <w:rPr>
          <w:rFonts w:eastAsia="Times New Roman"/>
          <w:szCs w:val="20"/>
        </w:rPr>
        <w:t>mine truth.  Only the Creator does because he alone made the universe, presently upholds it, and recorded an inerrant descri</w:t>
      </w:r>
      <w:r w:rsidRPr="001B1A06">
        <w:rPr>
          <w:rFonts w:eastAsia="Times New Roman"/>
          <w:szCs w:val="20"/>
        </w:rPr>
        <w:t>p</w:t>
      </w:r>
      <w:r w:rsidRPr="001B1A06">
        <w:rPr>
          <w:rFonts w:eastAsia="Times New Roman"/>
          <w:szCs w:val="20"/>
        </w:rPr>
        <w:t xml:space="preserve">tion of </w:t>
      </w:r>
      <w:r w:rsidR="006E0F57">
        <w:rPr>
          <w:rFonts w:eastAsia="Times New Roman"/>
          <w:szCs w:val="20"/>
        </w:rPr>
        <w:t>how it actually operates – if indeed He does</w:t>
      </w:r>
      <w:r w:rsidRPr="001B1A06">
        <w:rPr>
          <w:rFonts w:eastAsia="Times New Roman"/>
          <w:szCs w:val="20"/>
        </w:rPr>
        <w:t xml:space="preserve">. </w:t>
      </w:r>
      <w:r w:rsidR="006E0F57">
        <w:rPr>
          <w:rFonts w:eastAsia="Times New Roman"/>
          <w:szCs w:val="20"/>
        </w:rPr>
        <w:t>Some would deny that, of course. Yet, i</w:t>
      </w:r>
      <w:r w:rsidRPr="001B1A06">
        <w:rPr>
          <w:rFonts w:eastAsia="Times New Roman"/>
          <w:szCs w:val="20"/>
        </w:rPr>
        <w:t>f Scripture can be un</w:t>
      </w:r>
      <w:r>
        <w:rPr>
          <w:rFonts w:eastAsia="Times New Roman"/>
          <w:szCs w:val="20"/>
        </w:rPr>
        <w:t>mistakably demon</w:t>
      </w:r>
      <w:r w:rsidRPr="001B1A06">
        <w:rPr>
          <w:rFonts w:eastAsia="Times New Roman"/>
          <w:szCs w:val="20"/>
        </w:rPr>
        <w:t>strated to either support</w:t>
      </w:r>
      <w:r w:rsidR="006E0F57">
        <w:rPr>
          <w:rFonts w:eastAsia="Times New Roman"/>
          <w:szCs w:val="20"/>
        </w:rPr>
        <w:t xml:space="preserve"> </w:t>
      </w:r>
      <w:r w:rsidRPr="001B1A06">
        <w:rPr>
          <w:rFonts w:eastAsia="Times New Roman"/>
          <w:szCs w:val="20"/>
        </w:rPr>
        <w:t xml:space="preserve">a spinning </w:t>
      </w:r>
      <w:r w:rsidR="00BD1982">
        <w:rPr>
          <w:rFonts w:eastAsia="Times New Roman"/>
          <w:szCs w:val="20"/>
        </w:rPr>
        <w:t>earth</w:t>
      </w:r>
      <w:r w:rsidRPr="001B1A06">
        <w:rPr>
          <w:rFonts w:eastAsia="Times New Roman"/>
          <w:szCs w:val="20"/>
        </w:rPr>
        <w:t xml:space="preserve"> or a spinning un</w:t>
      </w:r>
      <w:r w:rsidRPr="001B1A06">
        <w:rPr>
          <w:rFonts w:eastAsia="Times New Roman"/>
          <w:szCs w:val="20"/>
        </w:rPr>
        <w:t>i</w:t>
      </w:r>
      <w:r w:rsidR="00283577">
        <w:rPr>
          <w:rFonts w:eastAsia="Times New Roman"/>
          <w:szCs w:val="20"/>
        </w:rPr>
        <w:t>verse</w:t>
      </w:r>
      <w:r w:rsidR="0005341D">
        <w:rPr>
          <w:rFonts w:eastAsia="Times New Roman"/>
          <w:szCs w:val="20"/>
        </w:rPr>
        <w:t xml:space="preserve"> – or</w:t>
      </w:r>
      <w:r w:rsidRPr="001B1A06">
        <w:rPr>
          <w:rFonts w:eastAsia="Times New Roman"/>
          <w:szCs w:val="20"/>
        </w:rPr>
        <w:t xml:space="preserve"> for that matter </w:t>
      </w:r>
      <w:r w:rsidR="006E0F57">
        <w:rPr>
          <w:rFonts w:eastAsia="Times New Roman"/>
          <w:szCs w:val="20"/>
        </w:rPr>
        <w:t xml:space="preserve">be shown to be </w:t>
      </w:r>
      <w:r w:rsidRPr="001B1A06">
        <w:rPr>
          <w:rFonts w:eastAsia="Times New Roman"/>
          <w:szCs w:val="20"/>
        </w:rPr>
        <w:t>entirely neutral</w:t>
      </w:r>
      <w:r w:rsidR="00283577">
        <w:rPr>
          <w:rFonts w:eastAsia="Times New Roman"/>
          <w:szCs w:val="20"/>
        </w:rPr>
        <w:t xml:space="preserve"> and speaking of metaphorical or ph</w:t>
      </w:r>
      <w:r w:rsidR="00283577">
        <w:rPr>
          <w:rFonts w:eastAsia="Times New Roman"/>
          <w:szCs w:val="20"/>
        </w:rPr>
        <w:t>e</w:t>
      </w:r>
      <w:r w:rsidR="00283577">
        <w:rPr>
          <w:rFonts w:eastAsia="Times New Roman"/>
          <w:szCs w:val="20"/>
        </w:rPr>
        <w:t>nomenological language</w:t>
      </w:r>
      <w:r w:rsidR="0005341D">
        <w:rPr>
          <w:rFonts w:eastAsia="Times New Roman"/>
          <w:szCs w:val="20"/>
        </w:rPr>
        <w:t xml:space="preserve"> – w</w:t>
      </w:r>
      <w:r w:rsidRPr="001B1A06">
        <w:rPr>
          <w:rFonts w:eastAsia="Times New Roman"/>
          <w:szCs w:val="20"/>
        </w:rPr>
        <w:t>e are obligated t</w:t>
      </w:r>
      <w:r>
        <w:rPr>
          <w:rFonts w:eastAsia="Times New Roman"/>
          <w:szCs w:val="20"/>
        </w:rPr>
        <w:t>o hold one of the</w:t>
      </w:r>
      <w:r w:rsidR="00BD1982">
        <w:rPr>
          <w:rFonts w:eastAsia="Times New Roman"/>
          <w:szCs w:val="20"/>
        </w:rPr>
        <w:t>se</w:t>
      </w:r>
      <w:r>
        <w:rPr>
          <w:rFonts w:eastAsia="Times New Roman"/>
          <w:szCs w:val="20"/>
        </w:rPr>
        <w:t xml:space="preserve"> three alterna</w:t>
      </w:r>
      <w:r w:rsidRPr="001B1A06">
        <w:rPr>
          <w:rFonts w:eastAsia="Times New Roman"/>
          <w:szCs w:val="20"/>
        </w:rPr>
        <w:t>tives.  If neutral</w:t>
      </w:r>
      <w:r w:rsidR="00283577">
        <w:rPr>
          <w:rFonts w:eastAsia="Times New Roman"/>
          <w:szCs w:val="20"/>
        </w:rPr>
        <w:t xml:space="preserve"> phenomenal language</w:t>
      </w:r>
      <w:r w:rsidRPr="001B1A06">
        <w:rPr>
          <w:rFonts w:eastAsia="Times New Roman"/>
          <w:szCs w:val="20"/>
        </w:rPr>
        <w:t xml:space="preserve"> can be ruled out exegetically, we are obligated to hold one of the two r</w:t>
      </w:r>
      <w:r w:rsidRPr="001B1A06">
        <w:rPr>
          <w:rFonts w:eastAsia="Times New Roman"/>
          <w:szCs w:val="20"/>
        </w:rPr>
        <w:t>e</w:t>
      </w:r>
      <w:r w:rsidRPr="001B1A06">
        <w:rPr>
          <w:rFonts w:eastAsia="Times New Roman"/>
          <w:szCs w:val="20"/>
        </w:rPr>
        <w:t>maining explanations</w:t>
      </w:r>
      <w:r w:rsidR="000B7703">
        <w:rPr>
          <w:rFonts w:eastAsia="Times New Roman"/>
          <w:szCs w:val="20"/>
        </w:rPr>
        <w:t xml:space="preserve"> if we hold to inerrancy, in my opinion</w:t>
      </w:r>
      <w:r w:rsidRPr="001B1A06">
        <w:rPr>
          <w:rFonts w:eastAsia="Times New Roman"/>
          <w:szCs w:val="20"/>
        </w:rPr>
        <w:t xml:space="preserve">.  </w:t>
      </w:r>
      <w:r w:rsidR="00BD1982">
        <w:rPr>
          <w:rFonts w:eastAsia="Times New Roman"/>
          <w:szCs w:val="20"/>
        </w:rPr>
        <w:t xml:space="preserve">This is what Philip Stott </w:t>
      </w:r>
      <w:r w:rsidR="006E0F57">
        <w:rPr>
          <w:rFonts w:eastAsia="Times New Roman"/>
          <w:szCs w:val="20"/>
        </w:rPr>
        <w:t>(and se</w:t>
      </w:r>
      <w:r w:rsidR="006E0F57">
        <w:rPr>
          <w:rFonts w:eastAsia="Times New Roman"/>
          <w:szCs w:val="20"/>
        </w:rPr>
        <w:t>v</w:t>
      </w:r>
      <w:r w:rsidR="006E0F57">
        <w:rPr>
          <w:rFonts w:eastAsia="Times New Roman"/>
          <w:szCs w:val="20"/>
        </w:rPr>
        <w:t xml:space="preserve">eral others) </w:t>
      </w:r>
      <w:r w:rsidR="00BD1982">
        <w:rPr>
          <w:rFonts w:eastAsia="Times New Roman"/>
          <w:szCs w:val="20"/>
        </w:rPr>
        <w:t>at</w:t>
      </w:r>
      <w:r w:rsidR="006E0F57">
        <w:rPr>
          <w:rFonts w:eastAsia="Times New Roman"/>
          <w:szCs w:val="20"/>
        </w:rPr>
        <w:t>tempt</w:t>
      </w:r>
      <w:r w:rsidR="00BD1982">
        <w:rPr>
          <w:rFonts w:eastAsia="Times New Roman"/>
          <w:szCs w:val="20"/>
        </w:rPr>
        <w:t xml:space="preserve"> to do both biblically and by reviewing the literature on experiments purpor</w:t>
      </w:r>
      <w:r w:rsidR="00BD1982">
        <w:rPr>
          <w:rFonts w:eastAsia="Times New Roman"/>
          <w:szCs w:val="20"/>
        </w:rPr>
        <w:t>t</w:t>
      </w:r>
      <w:r w:rsidR="00BD1982">
        <w:rPr>
          <w:rFonts w:eastAsia="Times New Roman"/>
          <w:szCs w:val="20"/>
        </w:rPr>
        <w:t>ed to prove a moving earth.</w:t>
      </w:r>
      <w:r w:rsidR="006E0F57">
        <w:rPr>
          <w:rStyle w:val="FootnoteReference"/>
          <w:rFonts w:eastAsia="Times New Roman"/>
          <w:szCs w:val="20"/>
        </w:rPr>
        <w:footnoteReference w:id="31"/>
      </w:r>
      <w:r w:rsidR="00BD1982">
        <w:rPr>
          <w:rFonts w:eastAsia="Times New Roman"/>
          <w:szCs w:val="20"/>
        </w:rPr>
        <w:t xml:space="preserve"> </w:t>
      </w:r>
    </w:p>
    <w:p w:rsidR="00495FF6" w:rsidRDefault="00F2655D" w:rsidP="000B5ED2">
      <w:pPr>
        <w:ind w:firstLine="720"/>
        <w:rPr>
          <w:rFonts w:eastAsia="Times New Roman"/>
          <w:szCs w:val="20"/>
        </w:rPr>
      </w:pPr>
      <w:r>
        <w:rPr>
          <w:rFonts w:eastAsia="Times New Roman"/>
          <w:szCs w:val="20"/>
        </w:rPr>
        <w:t>Philip Stott begins the second edition of his book with a broadside</w:t>
      </w:r>
      <w:r w:rsidR="00495FF6" w:rsidRPr="00495FF6">
        <w:rPr>
          <w:rFonts w:eastAsia="Times New Roman"/>
          <w:szCs w:val="20"/>
        </w:rPr>
        <w:t xml:space="preserve"> </w:t>
      </w:r>
      <w:r w:rsidR="00495FF6">
        <w:rPr>
          <w:rFonts w:eastAsia="Times New Roman"/>
          <w:szCs w:val="20"/>
        </w:rPr>
        <w:t>concerning epistemo</w:t>
      </w:r>
      <w:r w:rsidR="00495FF6">
        <w:rPr>
          <w:rFonts w:eastAsia="Times New Roman"/>
          <w:szCs w:val="20"/>
        </w:rPr>
        <w:t>l</w:t>
      </w:r>
      <w:r w:rsidR="00495FF6">
        <w:rPr>
          <w:rFonts w:eastAsia="Times New Roman"/>
          <w:szCs w:val="20"/>
        </w:rPr>
        <w:t>ogy</w:t>
      </w:r>
      <w:r w:rsidR="00B53F4C">
        <w:rPr>
          <w:rFonts w:eastAsia="Times New Roman"/>
          <w:szCs w:val="20"/>
        </w:rPr>
        <w:t xml:space="preserve"> that is seemingly opposite of that of Professor Lennox</w:t>
      </w:r>
      <w:r>
        <w:rPr>
          <w:rFonts w:eastAsia="Times New Roman"/>
          <w:szCs w:val="20"/>
        </w:rPr>
        <w:t xml:space="preserve">: </w:t>
      </w:r>
    </w:p>
    <w:p w:rsidR="00AD2B00" w:rsidRDefault="00F2655D" w:rsidP="00495FF6">
      <w:pPr>
        <w:spacing w:before="120"/>
        <w:ind w:left="720" w:firstLine="720"/>
        <w:rPr>
          <w:rFonts w:eastAsia="Times New Roman"/>
          <w:szCs w:val="20"/>
        </w:rPr>
      </w:pPr>
      <w:r>
        <w:rPr>
          <w:rFonts w:eastAsia="Times New Roman"/>
          <w:szCs w:val="20"/>
        </w:rPr>
        <w:t xml:space="preserve">In spite of repeated demonstration that the proud claims of many scientists can be very wrong, the world at large continues to regard their </w:t>
      </w:r>
      <w:r w:rsidR="00495FF6">
        <w:rPr>
          <w:rFonts w:eastAsia="Times New Roman"/>
          <w:szCs w:val="20"/>
        </w:rPr>
        <w:t>pronouncements</w:t>
      </w:r>
      <w:r>
        <w:rPr>
          <w:rFonts w:eastAsia="Times New Roman"/>
          <w:szCs w:val="20"/>
        </w:rPr>
        <w:t xml:space="preserve"> with awe. If a scientist says so, it must be true. </w:t>
      </w:r>
      <w:r w:rsidR="00495FF6">
        <w:rPr>
          <w:rFonts w:eastAsia="Times New Roman"/>
          <w:szCs w:val="20"/>
        </w:rPr>
        <w:t xml:space="preserve">. . . </w:t>
      </w:r>
    </w:p>
    <w:p w:rsidR="00495FF6" w:rsidRDefault="00495FF6" w:rsidP="00495FF6">
      <w:pPr>
        <w:spacing w:after="120"/>
        <w:ind w:left="720" w:firstLine="720"/>
        <w:rPr>
          <w:rFonts w:eastAsia="Times New Roman"/>
          <w:szCs w:val="20"/>
        </w:rPr>
      </w:pPr>
      <w:r>
        <w:rPr>
          <w:rFonts w:eastAsia="Times New Roman"/>
          <w:szCs w:val="20"/>
        </w:rPr>
        <w:t>Real science produces knowledge which stands the test of time. . . . [Not so] with Evolution and Cosmology. Many of the statements, speculations and conclusions from texts from only fifty year ago are replaced in modern texts with a significantly different and often contradictory set. (Stott 2002, 2)</w:t>
      </w:r>
    </w:p>
    <w:p w:rsidR="00DC6102" w:rsidRDefault="00495FF6" w:rsidP="00495FF6">
      <w:pPr>
        <w:rPr>
          <w:rFonts w:eastAsia="Times New Roman"/>
          <w:szCs w:val="20"/>
        </w:rPr>
      </w:pPr>
      <w:r>
        <w:rPr>
          <w:rFonts w:eastAsia="Times New Roman"/>
          <w:szCs w:val="20"/>
        </w:rPr>
        <w:t xml:space="preserve">Chapter 1, “Do We Know Anything At All?” (Stott 2002, 5) continues this theme. The problem with the </w:t>
      </w:r>
      <w:r w:rsidR="00B53F4C">
        <w:rPr>
          <w:rFonts w:eastAsia="Times New Roman"/>
          <w:szCs w:val="20"/>
        </w:rPr>
        <w:t>empiricist version</w:t>
      </w:r>
      <w:r w:rsidR="00B53F4C">
        <w:rPr>
          <w:rStyle w:val="FootnoteReference"/>
          <w:rFonts w:eastAsia="Times New Roman"/>
          <w:szCs w:val="20"/>
        </w:rPr>
        <w:footnoteReference w:id="32"/>
      </w:r>
      <w:r w:rsidR="00B53F4C">
        <w:rPr>
          <w:rFonts w:eastAsia="Times New Roman"/>
          <w:szCs w:val="20"/>
        </w:rPr>
        <w:t xml:space="preserve"> of the </w:t>
      </w:r>
      <w:r>
        <w:rPr>
          <w:rFonts w:eastAsia="Times New Roman"/>
          <w:szCs w:val="20"/>
        </w:rPr>
        <w:t xml:space="preserve">scientific method, he writes, is that </w:t>
      </w:r>
    </w:p>
    <w:p w:rsidR="00FA0755" w:rsidRDefault="00495FF6" w:rsidP="00DC6102">
      <w:pPr>
        <w:spacing w:before="120" w:after="120"/>
        <w:ind w:left="720"/>
        <w:rPr>
          <w:rFonts w:eastAsia="Times New Roman"/>
          <w:szCs w:val="20"/>
        </w:rPr>
      </w:pPr>
      <w:r>
        <w:rPr>
          <w:rFonts w:eastAsia="Times New Roman"/>
          <w:szCs w:val="20"/>
        </w:rPr>
        <w:t xml:space="preserve">one can only be </w:t>
      </w:r>
      <w:r w:rsidR="00DC6102">
        <w:rPr>
          <w:rFonts w:eastAsia="Times New Roman"/>
          <w:szCs w:val="20"/>
        </w:rPr>
        <w:t>reasonably</w:t>
      </w:r>
      <w:r>
        <w:rPr>
          <w:rFonts w:eastAsia="Times New Roman"/>
          <w:szCs w:val="20"/>
        </w:rPr>
        <w:t xml:space="preserve"> sure of the conclusions if every </w:t>
      </w:r>
      <w:r w:rsidR="00DC6102">
        <w:rPr>
          <w:rFonts w:eastAsia="Times New Roman"/>
          <w:szCs w:val="20"/>
        </w:rPr>
        <w:t>item</w:t>
      </w:r>
      <w:r>
        <w:rPr>
          <w:rFonts w:eastAsia="Times New Roman"/>
          <w:szCs w:val="20"/>
        </w:rPr>
        <w:t xml:space="preserve"> of data relevant to the problem is available for consideration. This, unfortunately for science, is not usually the case. Huge gaps in available data may have to be filled in by presupposition and assum</w:t>
      </w:r>
      <w:r>
        <w:rPr>
          <w:rFonts w:eastAsia="Times New Roman"/>
          <w:szCs w:val="20"/>
        </w:rPr>
        <w:t>p</w:t>
      </w:r>
      <w:r>
        <w:rPr>
          <w:rFonts w:eastAsia="Times New Roman"/>
          <w:szCs w:val="20"/>
        </w:rPr>
        <w:t>tion. Such assumptions are totally dependent of the world-view, the underlying belief sy</w:t>
      </w:r>
      <w:r>
        <w:rPr>
          <w:rFonts w:eastAsia="Times New Roman"/>
          <w:szCs w:val="20"/>
        </w:rPr>
        <w:t>s</w:t>
      </w:r>
      <w:r>
        <w:rPr>
          <w:rFonts w:eastAsia="Times New Roman"/>
          <w:szCs w:val="20"/>
        </w:rPr>
        <w:t xml:space="preserve">tem, of the seeker after knowledge. </w:t>
      </w:r>
      <w:r w:rsidR="00DC6102" w:rsidRPr="00DC6102">
        <w:rPr>
          <w:rFonts w:eastAsia="Times New Roman"/>
          <w:szCs w:val="20"/>
        </w:rPr>
        <w:t>(Stott 2002, 5)</w:t>
      </w:r>
    </w:p>
    <w:p w:rsidR="006C0599" w:rsidRDefault="00DC6102" w:rsidP="006C0599">
      <w:pPr>
        <w:ind w:firstLine="720"/>
        <w:rPr>
          <w:rFonts w:eastAsia="Times New Roman"/>
          <w:szCs w:val="20"/>
        </w:rPr>
      </w:pPr>
      <w:r>
        <w:rPr>
          <w:rFonts w:eastAsia="Times New Roman"/>
          <w:szCs w:val="20"/>
        </w:rPr>
        <w:t>He goes on to demonstrate several firmly established ideas in the consensus of science that had to later be abandoned when more evidence came in. For example until about the begi</w:t>
      </w:r>
      <w:r>
        <w:rPr>
          <w:rFonts w:eastAsia="Times New Roman"/>
          <w:szCs w:val="20"/>
        </w:rPr>
        <w:t>n</w:t>
      </w:r>
      <w:r>
        <w:rPr>
          <w:rFonts w:eastAsia="Times New Roman"/>
          <w:szCs w:val="20"/>
        </w:rPr>
        <w:t>ning of the 18</w:t>
      </w:r>
      <w:r w:rsidRPr="00DC6102">
        <w:rPr>
          <w:rFonts w:eastAsia="Times New Roman"/>
          <w:szCs w:val="20"/>
          <w:vertAlign w:val="superscript"/>
        </w:rPr>
        <w:t>th</w:t>
      </w:r>
      <w:r>
        <w:rPr>
          <w:rFonts w:eastAsia="Times New Roman"/>
          <w:szCs w:val="20"/>
        </w:rPr>
        <w:t xml:space="preserve"> century the scientific establishment believed that when something burned </w:t>
      </w:r>
      <w:r w:rsidR="00EE417F" w:rsidRPr="00EE417F">
        <w:rPr>
          <w:rFonts w:eastAsia="Times New Roman"/>
          <w:szCs w:val="20"/>
        </w:rPr>
        <w:t>up</w:t>
      </w:r>
      <w:r w:rsidRPr="00160015">
        <w:rPr>
          <w:rFonts w:eastAsia="Times New Roman"/>
          <w:color w:val="FF0000"/>
          <w:szCs w:val="20"/>
        </w:rPr>
        <w:t xml:space="preserve"> </w:t>
      </w:r>
      <w:r>
        <w:rPr>
          <w:rFonts w:eastAsia="Times New Roman"/>
          <w:szCs w:val="20"/>
        </w:rPr>
        <w:t>a material called “phlogiston” left the object being burnt. Many advocates proposed ad hoc the</w:t>
      </w:r>
      <w:r>
        <w:rPr>
          <w:rFonts w:eastAsia="Times New Roman"/>
          <w:szCs w:val="20"/>
        </w:rPr>
        <w:t>o</w:t>
      </w:r>
      <w:r>
        <w:rPr>
          <w:rFonts w:eastAsia="Times New Roman"/>
          <w:szCs w:val="20"/>
        </w:rPr>
        <w:t>ries for years to explain the contrary evidence until the paradigm finally switched to the present oxidation theory (Stott</w:t>
      </w:r>
      <w:r w:rsidR="00784D92">
        <w:rPr>
          <w:rFonts w:eastAsia="Times New Roman"/>
          <w:szCs w:val="20"/>
        </w:rPr>
        <w:t xml:space="preserve"> 2002, 6).</w:t>
      </w:r>
      <w:r w:rsidR="00784D92">
        <w:rPr>
          <w:rStyle w:val="FootnoteReference"/>
          <w:rFonts w:eastAsia="Times New Roman"/>
          <w:szCs w:val="20"/>
        </w:rPr>
        <w:footnoteReference w:id="33"/>
      </w:r>
      <w:r w:rsidR="00784D92">
        <w:rPr>
          <w:rFonts w:eastAsia="Times New Roman"/>
          <w:szCs w:val="20"/>
        </w:rPr>
        <w:t xml:space="preserve"> The same thing has happened countless times in “paleoanthr</w:t>
      </w:r>
      <w:r w:rsidR="00784D92">
        <w:rPr>
          <w:rFonts w:eastAsia="Times New Roman"/>
          <w:szCs w:val="20"/>
        </w:rPr>
        <w:t>o</w:t>
      </w:r>
      <w:r w:rsidR="00784D92">
        <w:rPr>
          <w:rFonts w:eastAsia="Times New Roman"/>
          <w:szCs w:val="20"/>
        </w:rPr>
        <w:t>pology” as he shows with a couple of older examples. (I wish he gave many more recent exa</w:t>
      </w:r>
      <w:r w:rsidR="00784D92">
        <w:rPr>
          <w:rFonts w:eastAsia="Times New Roman"/>
          <w:szCs w:val="20"/>
        </w:rPr>
        <w:t>m</w:t>
      </w:r>
      <w:r w:rsidR="00784D92">
        <w:rPr>
          <w:rFonts w:eastAsia="Times New Roman"/>
          <w:szCs w:val="20"/>
        </w:rPr>
        <w:t xml:space="preserve">ples, which he could have done). </w:t>
      </w:r>
      <w:r w:rsidR="00EE417F">
        <w:rPr>
          <w:rFonts w:eastAsia="Times New Roman"/>
          <w:szCs w:val="20"/>
        </w:rPr>
        <w:t>His</w:t>
      </w:r>
      <w:r w:rsidR="00160015" w:rsidRPr="00160015">
        <w:rPr>
          <w:rFonts w:eastAsia="Times New Roman"/>
          <w:color w:val="FF0000"/>
          <w:szCs w:val="20"/>
        </w:rPr>
        <w:t xml:space="preserve"> </w:t>
      </w:r>
      <w:r w:rsidR="00784D92">
        <w:rPr>
          <w:rFonts w:eastAsia="Times New Roman"/>
          <w:szCs w:val="20"/>
        </w:rPr>
        <w:t>point, however, is certain: “It is not the evidence provided by observation and experiment which is the cause of these tremendous errors it is the mind-set of the scientists interpreting the evidence in terms of their beliefs and theories</w:t>
      </w:r>
      <w:r w:rsidR="007B5AB5">
        <w:rPr>
          <w:rFonts w:eastAsia="Times New Roman"/>
          <w:szCs w:val="20"/>
        </w:rPr>
        <w:t>.</w:t>
      </w:r>
      <w:r w:rsidR="00784D92">
        <w:rPr>
          <w:rFonts w:eastAsia="Times New Roman"/>
          <w:szCs w:val="20"/>
        </w:rPr>
        <w:t xml:space="preserve">” </w:t>
      </w:r>
    </w:p>
    <w:p w:rsidR="00DC6102" w:rsidRDefault="00784D92" w:rsidP="006C0599">
      <w:pPr>
        <w:ind w:firstLine="720"/>
        <w:rPr>
          <w:rFonts w:eastAsia="Times New Roman"/>
          <w:szCs w:val="20"/>
        </w:rPr>
      </w:pPr>
      <w:r>
        <w:rPr>
          <w:rFonts w:eastAsia="Times New Roman"/>
          <w:szCs w:val="20"/>
        </w:rPr>
        <w:t>In other words, the vast consensus of paleoanthropologists presuppose evolution: “It has become so deeply ingrained in the</w:t>
      </w:r>
      <w:r w:rsidR="007B5AB5">
        <w:rPr>
          <w:rFonts w:eastAsia="Times New Roman"/>
          <w:szCs w:val="20"/>
        </w:rPr>
        <w:t>[ir]</w:t>
      </w:r>
      <w:r>
        <w:rPr>
          <w:rFonts w:eastAsia="Times New Roman"/>
          <w:szCs w:val="20"/>
        </w:rPr>
        <w:t xml:space="preserve"> world-view . . .  that the existence of intermediate ‘ape-men’ was not doubted. . . . It [hence] became easy to fall victim to the delusion that such remains had, at last, been found” (Stott 2002, 8).</w:t>
      </w:r>
      <w:r w:rsidR="007B5AB5">
        <w:rPr>
          <w:rFonts w:eastAsia="Times New Roman"/>
          <w:szCs w:val="20"/>
        </w:rPr>
        <w:t xml:space="preserve"> </w:t>
      </w:r>
      <w:r w:rsidR="006C0599">
        <w:rPr>
          <w:rFonts w:eastAsia="Times New Roman"/>
          <w:szCs w:val="20"/>
        </w:rPr>
        <w:t>S</w:t>
      </w:r>
      <w:r w:rsidR="007B5AB5">
        <w:rPr>
          <w:rFonts w:eastAsia="Times New Roman"/>
          <w:szCs w:val="20"/>
        </w:rPr>
        <w:t xml:space="preserve">o much of contemporary scientific consensus is faith-based. </w:t>
      </w:r>
    </w:p>
    <w:p w:rsidR="007B5AB5" w:rsidRDefault="007B5AB5" w:rsidP="00DC6102">
      <w:r>
        <w:rPr>
          <w:rFonts w:eastAsia="Times New Roman"/>
          <w:szCs w:val="20"/>
        </w:rPr>
        <w:tab/>
        <w:t>This evolutionary materialist worldview has not always been the consensus. He states that until the middle of the 19</w:t>
      </w:r>
      <w:r w:rsidRPr="007B5AB5">
        <w:rPr>
          <w:rFonts w:eastAsia="Times New Roman"/>
          <w:szCs w:val="20"/>
          <w:vertAlign w:val="superscript"/>
        </w:rPr>
        <w:t>th</w:t>
      </w:r>
      <w:r>
        <w:rPr>
          <w:rFonts w:eastAsia="Times New Roman"/>
          <w:szCs w:val="20"/>
        </w:rPr>
        <w:t xml:space="preserve"> century most Western scientists were broadly creationist. In other words, their “interpretation of the observations of the earth, the universe and life were complet</w:t>
      </w:r>
      <w:r>
        <w:rPr>
          <w:rFonts w:eastAsia="Times New Roman"/>
          <w:szCs w:val="20"/>
        </w:rPr>
        <w:t>e</w:t>
      </w:r>
      <w:r>
        <w:rPr>
          <w:rFonts w:eastAsia="Times New Roman"/>
          <w:szCs w:val="20"/>
        </w:rPr>
        <w:t>ly different even though the earth, the universe and the creatures were the same” (</w:t>
      </w:r>
      <w:r w:rsidR="006C0599">
        <w:rPr>
          <w:rFonts w:eastAsia="Times New Roman"/>
          <w:szCs w:val="20"/>
        </w:rPr>
        <w:t xml:space="preserve">Stott 2002, </w:t>
      </w:r>
      <w:r>
        <w:rPr>
          <w:rFonts w:eastAsia="Times New Roman"/>
          <w:szCs w:val="20"/>
        </w:rPr>
        <w:t>9). Science is based on consensus of “the views of scientists themselves” so the alternative many suggest is “self-evident truths.” However, “self-evident truths are not immune to philosophical dissection. Think for example of the self-evident truth that a watch needs a designer.</w:t>
      </w:r>
      <w:r w:rsidR="009A2628">
        <w:rPr>
          <w:rFonts w:eastAsia="Times New Roman"/>
          <w:szCs w:val="20"/>
        </w:rPr>
        <w:t xml:space="preserve">” </w:t>
      </w:r>
      <w:r>
        <w:rPr>
          <w:rFonts w:eastAsia="Times New Roman"/>
          <w:szCs w:val="20"/>
        </w:rPr>
        <w:t>A sceptic can challenge every scrap of evidence for the truth of the fact</w:t>
      </w:r>
      <w:r w:rsidRPr="00160015">
        <w:rPr>
          <w:rFonts w:eastAsia="Times New Roman"/>
          <w:color w:val="FF0000"/>
          <w:szCs w:val="20"/>
        </w:rPr>
        <w:t>”</w:t>
      </w:r>
      <w:r>
        <w:rPr>
          <w:rFonts w:eastAsia="Times New Roman"/>
          <w:szCs w:val="20"/>
        </w:rPr>
        <w:t xml:space="preserve"> that a watch needs a designer – as indeed he shows they have. </w:t>
      </w:r>
      <w:r w:rsidR="005A6FC8">
        <w:rPr>
          <w:rFonts w:eastAsia="Times New Roman"/>
          <w:szCs w:val="20"/>
        </w:rPr>
        <w:t>Darwin, for example, stated that an eye could not have formed by chance yet he believed he had a theory that demonstrated that it could have.</w:t>
      </w:r>
      <w:r w:rsidR="005A6FC8">
        <w:rPr>
          <w:rStyle w:val="FootnoteReference"/>
          <w:rFonts w:eastAsia="Times New Roman"/>
          <w:szCs w:val="20"/>
        </w:rPr>
        <w:footnoteReference w:id="34"/>
      </w:r>
      <w:r w:rsidR="005A6FC8">
        <w:rPr>
          <w:rFonts w:eastAsia="Times New Roman"/>
          <w:szCs w:val="20"/>
        </w:rPr>
        <w:t xml:space="preserve"> Stott concludes: “We cannot rely on self-evident truths</w:t>
      </w:r>
      <w:r w:rsidR="007C30B6">
        <w:rPr>
          <w:rFonts w:eastAsia="Times New Roman"/>
          <w:szCs w:val="20"/>
        </w:rPr>
        <w:t>” (</w:t>
      </w:r>
      <w:r w:rsidR="005A6FC8">
        <w:t>Stott 2002, 10</w:t>
      </w:r>
      <w:r w:rsidR="009A2628">
        <w:t>-11</w:t>
      </w:r>
      <w:r w:rsidR="005A6FC8">
        <w:t xml:space="preserve">). </w:t>
      </w:r>
    </w:p>
    <w:p w:rsidR="00BE28ED" w:rsidRDefault="005A6FC8" w:rsidP="00DC6102">
      <w:r>
        <w:tab/>
        <w:t xml:space="preserve">Stott then further discusses epistemology by mentioning mystical intuition theory such as found in the “New Age Movement.” It seeks certainty through the wisdom of the enlightened who have </w:t>
      </w:r>
      <w:r w:rsidR="00D5740E" w:rsidRPr="00D5740E">
        <w:t>reached</w:t>
      </w:r>
      <w:r w:rsidR="00522607" w:rsidRPr="00D5740E">
        <w:t xml:space="preserve"> </w:t>
      </w:r>
      <w:r>
        <w:t>“spiritual unity with the cosmos” (</w:t>
      </w:r>
      <w:r w:rsidR="00BE28ED">
        <w:t xml:space="preserve">Stott 2002, </w:t>
      </w:r>
      <w:r>
        <w:t>10) or have heard the “pr</w:t>
      </w:r>
      <w:r>
        <w:t>o</w:t>
      </w:r>
      <w:r>
        <w:t>nouncement of spirits” through mediums or meditation until one comes into contact with a “spirit guide, who is able to impart knowledge</w:t>
      </w:r>
      <w:r w:rsidR="00BE28ED">
        <w:t>.” O</w:t>
      </w:r>
      <w:r>
        <w:t xml:space="preserve">r fourth, </w:t>
      </w:r>
      <w:r w:rsidR="00BE28ED">
        <w:t xml:space="preserve">a mystic </w:t>
      </w:r>
      <w:r>
        <w:t>seek</w:t>
      </w:r>
      <w:r w:rsidR="00BE28ED">
        <w:t>s within him or her</w:t>
      </w:r>
      <w:r>
        <w:t>self certai</w:t>
      </w:r>
      <w:r>
        <w:t>n</w:t>
      </w:r>
      <w:r>
        <w:t xml:space="preserve">ty </w:t>
      </w:r>
      <w:r w:rsidR="00BE28ED">
        <w:t xml:space="preserve">about that which he or she </w:t>
      </w:r>
      <w:r>
        <w:t xml:space="preserve">believes is true. None of these </w:t>
      </w:r>
      <w:r w:rsidR="00BE28ED">
        <w:t xml:space="preserve">forms of intuition </w:t>
      </w:r>
      <w:r>
        <w:t>work</w:t>
      </w:r>
      <w:r w:rsidR="00BE28ED">
        <w:t>, he asserts, by merely asserting that the majority of humans are not convinced (Stott 2002, 11). (A weak</w:t>
      </w:r>
      <w:r w:rsidR="006C0599">
        <w:t>,</w:t>
      </w:r>
      <w:r w:rsidR="00BE28ED">
        <w:t xml:space="preserve"> though accurate argument, I admit).</w:t>
      </w:r>
    </w:p>
    <w:p w:rsidR="006C0599" w:rsidRDefault="00BE28ED" w:rsidP="00DC6102">
      <w:r>
        <w:tab/>
      </w:r>
      <w:r w:rsidR="00083465">
        <w:t>H</w:t>
      </w:r>
      <w:r>
        <w:t xml:space="preserve">is main point revolves around faith: “In all the methods we have seen, knowledge is, in the final analysis, strongly influenced by faith.” </w:t>
      </w:r>
      <w:r w:rsidR="005A6FC8">
        <w:t xml:space="preserve"> </w:t>
      </w:r>
      <w:r>
        <w:t xml:space="preserve">Both New </w:t>
      </w:r>
      <w:r w:rsidR="001F75B8">
        <w:t>Age mystical-</w:t>
      </w:r>
      <w:r>
        <w:t>intuitionism and scie</w:t>
      </w:r>
      <w:r>
        <w:t>n</w:t>
      </w:r>
      <w:r>
        <w:t>tific inductivism (he doesn’t use the terms) are a “matter of faith; it depends on how his world view allows him to interpret his data.” (</w:t>
      </w:r>
      <w:r w:rsidR="00E1049A" w:rsidRPr="00E1049A">
        <w:t xml:space="preserve">Stott 2002, </w:t>
      </w:r>
      <w:r>
        <w:t>11). Hence, if induction and mystical dedu</w:t>
      </w:r>
      <w:r>
        <w:t>c</w:t>
      </w:r>
      <w:r>
        <w:t>tion don’t work to come to certainty, he suggests divine revelation as the alternative. Yet even here “secular humanists, and in fact . . . all atheists” reject revelation as a source of epistemē (certainty</w:t>
      </w:r>
      <w:r w:rsidR="007C1C6E">
        <w:t>, knowledge</w:t>
      </w:r>
      <w:r>
        <w:t xml:space="preserve">). </w:t>
      </w:r>
      <w:r w:rsidR="00C91397">
        <w:t>“</w:t>
      </w:r>
      <w:r w:rsidR="007C1C6E">
        <w:t>There is no chan</w:t>
      </w:r>
      <w:r w:rsidR="00C91397">
        <w:t xml:space="preserve">ce of consensus among the non-atheists either.” </w:t>
      </w:r>
    </w:p>
    <w:p w:rsidR="005A6FC8" w:rsidRDefault="00C91397" w:rsidP="006C0599">
      <w:pPr>
        <w:ind w:firstLine="720"/>
      </w:pPr>
      <w:r>
        <w:t>Yet even though many refuse biblical faith, they still have faith. “It would appear that the most important question is then:- Which faith is it wisest to put one’s trust in?</w:t>
      </w:r>
      <w:r w:rsidR="007C1C6E">
        <w:t>”</w:t>
      </w:r>
      <w:r>
        <w:t xml:space="preserve"> (</w:t>
      </w:r>
      <w:r w:rsidR="00E1049A" w:rsidRPr="00E1049A">
        <w:t xml:space="preserve">Stott 2002, </w:t>
      </w:r>
      <w:r>
        <w:t xml:space="preserve">12). </w:t>
      </w:r>
      <w:r w:rsidR="007C1C6E">
        <w:t>Clearly this fits with Reformational epistemology, which recognizes that all worldviews, ideol</w:t>
      </w:r>
      <w:r w:rsidR="007C1C6E">
        <w:t>o</w:t>
      </w:r>
      <w:r w:rsidR="007C1C6E">
        <w:t>gies, and religions are founded on faith. Even the postmodernist who claims to be an anti-foundationalist must still have faith that his ironic and truly foundational truth statement (“There are no foundations for truth”) is accurate and describes the actual state of affairs in the universe. This foundational truth statement is self-contradictory, demonstrating that there is indeed truth, which is irresistible and inescapable. The opposite is impossible. I only wish that Stott continued on with his argument along these Vantillian lines. He doesn’</w:t>
      </w:r>
      <w:r w:rsidR="000E1709">
        <w:t xml:space="preserve">t and hence doesn’t show the way forward out of the morass of fideism </w:t>
      </w:r>
      <w:r w:rsidR="006C0599">
        <w:t xml:space="preserve">as clearly as he could. Only a complete biblical world and life view in </w:t>
      </w:r>
      <w:r w:rsidR="00D5740E">
        <w:t>Scripture,</w:t>
      </w:r>
      <w:r w:rsidR="006C0599">
        <w:t xml:space="preserve"> the opposite of which is impossible, provides the transcendent foundation of true knowledge and the certain framework within which further </w:t>
      </w:r>
      <w:r w:rsidR="000E1709">
        <w:t>certain knowledge</w:t>
      </w:r>
      <w:r w:rsidR="006C0599">
        <w:t xml:space="preserve"> can be di</w:t>
      </w:r>
      <w:r w:rsidR="006C0599">
        <w:t>s</w:t>
      </w:r>
      <w:r w:rsidR="006C0599">
        <w:t>covered</w:t>
      </w:r>
      <w:r w:rsidR="000E1709">
        <w:t xml:space="preserve">. </w:t>
      </w:r>
    </w:p>
    <w:p w:rsidR="00272E3E" w:rsidRDefault="007C1C6E" w:rsidP="00DC6102">
      <w:r>
        <w:tab/>
      </w:r>
      <w:r w:rsidR="000E1709">
        <w:t>The next chapter</w:t>
      </w:r>
      <w:r>
        <w:t xml:space="preserve">s </w:t>
      </w:r>
      <w:r w:rsidR="000E1709">
        <w:t xml:space="preserve">each attempt to demonstrate evidentially </w:t>
      </w:r>
      <w:r w:rsidR="006C0599">
        <w:t xml:space="preserve">within a biblical worldview </w:t>
      </w:r>
      <w:r w:rsidR="000E1709">
        <w:t>that the Big Bang theory of origins and the subsequent billions of years of evolution are not te</w:t>
      </w:r>
      <w:r w:rsidR="000E1709">
        <w:t>n</w:t>
      </w:r>
      <w:r w:rsidR="000E1709">
        <w:t>able.</w:t>
      </w:r>
      <w:r w:rsidR="00272E3E">
        <w:rPr>
          <w:rStyle w:val="FootnoteReference"/>
        </w:rPr>
        <w:footnoteReference w:id="35"/>
      </w:r>
      <w:r w:rsidR="000E1709">
        <w:t xml:space="preserve"> Stott does this by sharing</w:t>
      </w:r>
      <w:r w:rsidR="00272E3E">
        <w:t xml:space="preserve"> such</w:t>
      </w:r>
      <w:r w:rsidR="000E1709">
        <w:t xml:space="preserve"> a large amount of real anomalies </w:t>
      </w:r>
      <w:r w:rsidR="006C0599">
        <w:t xml:space="preserve">and contradictions </w:t>
      </w:r>
      <w:r w:rsidR="00272E3E">
        <w:t>in th</w:t>
      </w:r>
      <w:r w:rsidR="00272E3E">
        <w:t>e</w:t>
      </w:r>
      <w:r w:rsidR="00272E3E">
        <w:t xml:space="preserve">se theories </w:t>
      </w:r>
      <w:r w:rsidR="0070563F">
        <w:t>both</w:t>
      </w:r>
      <w:r w:rsidR="00272E3E">
        <w:t xml:space="preserve"> on the</w:t>
      </w:r>
      <w:r w:rsidR="0070563F">
        <w:t xml:space="preserve"> </w:t>
      </w:r>
      <w:r w:rsidR="00272E3E">
        <w:t>evidential</w:t>
      </w:r>
      <w:r w:rsidR="0070563F">
        <w:t xml:space="preserve"> and presuppositional level</w:t>
      </w:r>
      <w:r w:rsidR="00272E3E">
        <w:t>s</w:t>
      </w:r>
      <w:r w:rsidR="0070563F">
        <w:t xml:space="preserve"> </w:t>
      </w:r>
      <w:r w:rsidR="000E1709">
        <w:t>that the honest reader would stron</w:t>
      </w:r>
      <w:r w:rsidR="000E1709">
        <w:t>g</w:t>
      </w:r>
      <w:r w:rsidR="000E1709">
        <w:t xml:space="preserve">ly doubt their validity. </w:t>
      </w:r>
      <w:r w:rsidR="0070563F">
        <w:t>For example, he devastates the “uniformitarian principle” introduced by Hutton and Lyell (</w:t>
      </w:r>
      <w:r w:rsidR="00272E3E">
        <w:t xml:space="preserve">sadly </w:t>
      </w:r>
      <w:r w:rsidR="0070563F">
        <w:t>again without citing sources) that the present is the key to the past. Stott writes: “Although called a ‘principle’, it is actually speculation</w:t>
      </w:r>
      <w:r w:rsidR="00665BF5">
        <w:t xml:space="preserve"> </w:t>
      </w:r>
      <w:r w:rsidR="0070563F">
        <w:t>—</w:t>
      </w:r>
      <w:r w:rsidR="00665BF5">
        <w:t xml:space="preserve"> </w:t>
      </w:r>
      <w:r w:rsidR="0070563F">
        <w:t>it claims to look back to a time before the earliest available written records. Although unverified it rapidly gained a</w:t>
      </w:r>
      <w:r w:rsidR="0070563F">
        <w:t>c</w:t>
      </w:r>
      <w:r w:rsidR="0070563F">
        <w:t>ceptance and became generally considered a self evident truth on which the whole of historical geology has been built” (Stott 2002, 25).</w:t>
      </w:r>
      <w:r w:rsidR="00665BF5">
        <w:t xml:space="preserve"> </w:t>
      </w:r>
    </w:p>
    <w:p w:rsidR="005E7CCF" w:rsidRDefault="00665BF5" w:rsidP="00272E3E">
      <w:pPr>
        <w:ind w:firstLine="720"/>
      </w:pPr>
      <w:r>
        <w:t xml:space="preserve">Second, he shows many anomalies in the radiometric dating methods and in </w:t>
      </w:r>
      <w:r w:rsidR="00272E3E">
        <w:t>circularity with</w:t>
      </w:r>
      <w:r>
        <w:t xml:space="preserve"> dating methodolog</w:t>
      </w:r>
      <w:r w:rsidR="00272E3E">
        <w:t>ies</w:t>
      </w:r>
      <w:r>
        <w:t xml:space="preserve"> of using index fossils to date </w:t>
      </w:r>
      <w:r w:rsidR="000D735C">
        <w:t xml:space="preserve">the ages of </w:t>
      </w:r>
      <w:r>
        <w:t>rocks</w:t>
      </w:r>
      <w:r w:rsidR="000D735C">
        <w:t xml:space="preserve">. Uniformitarianism and long ages are first presupposed </w:t>
      </w:r>
      <w:r w:rsidR="00272E3E">
        <w:t>in</w:t>
      </w:r>
      <w:r w:rsidR="000D735C">
        <w:t xml:space="preserve"> faith, then the rocks are assumed to be a record of billions of years. Each layer then has key fossils that date the age of the rock. “It is only when the ge</w:t>
      </w:r>
      <w:r w:rsidR="000D735C">
        <w:t>o</w:t>
      </w:r>
      <w:r w:rsidR="000D735C">
        <w:t>logical record has been interpreted in the terms of the th</w:t>
      </w:r>
      <w:r w:rsidR="00AA6667">
        <w:t>e</w:t>
      </w:r>
      <w:r w:rsidR="000D735C">
        <w:t xml:space="preserve">ory of evolution in the first place that it then supports evolution” (Stott 2002, 35). </w:t>
      </w:r>
      <w:r w:rsidR="00AA6667">
        <w:t xml:space="preserve">Third, </w:t>
      </w:r>
      <w:r w:rsidR="00272E3E">
        <w:t xml:space="preserve">he </w:t>
      </w:r>
      <w:r w:rsidR="005E7CCF">
        <w:t>points out the illogic of clai</w:t>
      </w:r>
      <w:r w:rsidR="00272E3E">
        <w:t>ming certain fa</w:t>
      </w:r>
      <w:r w:rsidR="00272E3E">
        <w:t>c</w:t>
      </w:r>
      <w:r w:rsidR="00272E3E">
        <w:t>tuality for</w:t>
      </w:r>
      <w:r w:rsidR="005E7CCF">
        <w:t xml:space="preserve"> so many things in evolutionary biology, astronomy</w:t>
      </w:r>
      <w:r w:rsidR="00272E3E">
        <w:t>, and paleontology</w:t>
      </w:r>
      <w:r w:rsidR="005E7CCF">
        <w:t xml:space="preserve">. </w:t>
      </w:r>
      <w:r w:rsidR="00BF4F33">
        <w:t>Stott writes</w:t>
      </w:r>
      <w:r w:rsidR="00BF4F33">
        <w:rPr>
          <w:rStyle w:val="FootnoteReference"/>
        </w:rPr>
        <w:footnoteReference w:id="36"/>
      </w:r>
      <w:r w:rsidR="00BF4F33">
        <w:t>: “Mendeleev pointed out that measurement is the starting point of science. Albert Einstein said that what can be measured is science, everything else is speculation” (Stott 2002, 65). As we shall see, this is very important.</w:t>
      </w:r>
    </w:p>
    <w:p w:rsidR="005E7CCF" w:rsidRDefault="005E7CCF" w:rsidP="005E7CCF">
      <w:pPr>
        <w:ind w:firstLine="720"/>
      </w:pPr>
      <w:r>
        <w:t xml:space="preserve">Fourth, </w:t>
      </w:r>
      <w:r w:rsidR="00AA6667">
        <w:t xml:space="preserve">along with many other anomalies, Stott proceeds to devastate the use of </w:t>
      </w:r>
      <w:r>
        <w:t>the “</w:t>
      </w:r>
      <w:r w:rsidR="00AA6667">
        <w:t>magical</w:t>
      </w:r>
      <w:r>
        <w:t xml:space="preserve">” quality </w:t>
      </w:r>
      <w:r w:rsidR="00522607" w:rsidRPr="00D5740E">
        <w:t xml:space="preserve">of </w:t>
      </w:r>
      <w:r>
        <w:t>huge numbers to justify evolution</w:t>
      </w:r>
      <w:r w:rsidR="00E37730">
        <w:t xml:space="preserve"> through finding the chance that monkeys could type the complete works of Shakespeare and the chance that </w:t>
      </w:r>
      <w:r w:rsidR="00D5740E">
        <w:t>a single</w:t>
      </w:r>
      <w:r w:rsidR="00E37730">
        <w:t xml:space="preserve"> cell</w:t>
      </w:r>
      <w:r w:rsidR="00D5740E">
        <w:t>’</w:t>
      </w:r>
      <w:r w:rsidR="00E37730">
        <w:t>s complete cell</w:t>
      </w:r>
      <w:r w:rsidR="00E37730">
        <w:t>u</w:t>
      </w:r>
      <w:r w:rsidR="00E37730">
        <w:t xml:space="preserve">lar machinery could have happened by chance. The odds, he </w:t>
      </w:r>
      <w:r w:rsidR="00AD79CF">
        <w:t>shows as a mathematically trained Engineer</w:t>
      </w:r>
      <w:r w:rsidR="00E37730">
        <w:t xml:space="preserve"> are effectively zero. </w:t>
      </w:r>
    </w:p>
    <w:p w:rsidR="005630DC" w:rsidRDefault="005E7CCF" w:rsidP="005E7CCF">
      <w:pPr>
        <w:spacing w:before="120" w:after="120"/>
        <w:ind w:left="720"/>
      </w:pPr>
      <w:r>
        <w:t>These huge numbers usually seem to have some sort of magical quality; about them. This ‘magical attribute’ of large numbers can be seen in a statement made by professor George Wald, one of the most famous evolutionary professors of the 20</w:t>
      </w:r>
      <w:r w:rsidRPr="005E7CCF">
        <w:rPr>
          <w:vertAlign w:val="superscript"/>
        </w:rPr>
        <w:t>th</w:t>
      </w:r>
      <w:r>
        <w:t xml:space="preserve"> century. He said:- “The time with which we have to deal is of the order of two billion years. What we regard as impossible on the basis of human experience is meaningless here. Given so much time, the ‘</w:t>
      </w:r>
      <w:r w:rsidRPr="00D5740E">
        <w:t xml:space="preserve">impossible’ </w:t>
      </w:r>
      <w:r w:rsidR="00522607" w:rsidRPr="00D5740E">
        <w:t>becomes</w:t>
      </w:r>
      <w:r w:rsidRPr="00D5740E">
        <w:t xml:space="preserve"> </w:t>
      </w:r>
      <w:r>
        <w:t>possible, the possible probable, and the probable virtually ce</w:t>
      </w:r>
      <w:r>
        <w:t>r</w:t>
      </w:r>
      <w:r>
        <w:t>tain. One only has to wait, time itself performs the miracles. (Stott 2002, 66)</w:t>
      </w:r>
    </w:p>
    <w:p w:rsidR="007C1C6E" w:rsidRDefault="000D735C" w:rsidP="0070563F">
      <w:pPr>
        <w:ind w:firstLine="720"/>
      </w:pPr>
      <w:r>
        <w:t xml:space="preserve">So </w:t>
      </w:r>
      <w:r w:rsidR="000E1709">
        <w:t>I</w:t>
      </w:r>
      <w:r>
        <w:t xml:space="preserve"> am not denying that he uses</w:t>
      </w:r>
      <w:r w:rsidR="000E1709">
        <w:t xml:space="preserve"> a good </w:t>
      </w:r>
      <w:r w:rsidR="00703834">
        <w:t xml:space="preserve">evidential </w:t>
      </w:r>
      <w:r w:rsidR="000E1709">
        <w:t>methodology</w:t>
      </w:r>
      <w:r>
        <w:t xml:space="preserve"> effectively</w:t>
      </w:r>
      <w:r w:rsidR="00272E3E">
        <w:t xml:space="preserve"> </w:t>
      </w:r>
      <w:r w:rsidR="00703834">
        <w:t xml:space="preserve">by showing </w:t>
      </w:r>
      <w:r w:rsidR="00272E3E">
        <w:t>potent</w:t>
      </w:r>
      <w:r w:rsidR="00703834">
        <w:t xml:space="preserve"> anomalies. He is surely correct to punch as many gaping holes in the balloon of certitude, which those who cling to the evolutionary-Big Bang faith possess. His purpose is to </w:t>
      </w:r>
      <w:r w:rsidR="00530C84">
        <w:t>move them out of their</w:t>
      </w:r>
      <w:r w:rsidR="00703834">
        <w:t xml:space="preserve"> </w:t>
      </w:r>
      <w:r w:rsidR="00AF6CF2">
        <w:t>blind-</w:t>
      </w:r>
      <w:r w:rsidR="00703834">
        <w:t xml:space="preserve">faith </w:t>
      </w:r>
      <w:r w:rsidR="00AF6CF2">
        <w:t>as</w:t>
      </w:r>
      <w:r w:rsidR="00703834">
        <w:t xml:space="preserve"> Proverbs 26:4-5</w:t>
      </w:r>
      <w:r w:rsidR="00AF6CF2">
        <w:t xml:space="preserve"> states</w:t>
      </w:r>
      <w:r w:rsidR="00703834">
        <w:t>: “</w:t>
      </w:r>
      <w:r w:rsidR="00703834" w:rsidRPr="0070563F">
        <w:t>Answer a fool as his folly deserves, That</w:t>
      </w:r>
      <w:r w:rsidR="00703834">
        <w:t xml:space="preserve"> he not be wise in his own eyes” (NASB).</w:t>
      </w:r>
      <w:r w:rsidR="00272E3E">
        <w:t xml:space="preserve"> </w:t>
      </w:r>
      <w:r w:rsidR="00703834">
        <w:t>However</w:t>
      </w:r>
      <w:r w:rsidR="000E1709">
        <w:t xml:space="preserve">, </w:t>
      </w:r>
      <w:r w:rsidR="00703834">
        <w:t>I</w:t>
      </w:r>
      <w:r w:rsidR="000E1709">
        <w:t xml:space="preserve"> wish that the book would have </w:t>
      </w:r>
      <w:r w:rsidR="00703834">
        <w:t xml:space="preserve">used a </w:t>
      </w:r>
      <w:r w:rsidR="00703834" w:rsidRPr="00703834">
        <w:t>presu</w:t>
      </w:r>
      <w:r w:rsidR="00703834" w:rsidRPr="00703834">
        <w:t>p</w:t>
      </w:r>
      <w:r w:rsidR="00703834" w:rsidRPr="00703834">
        <w:t>positional analysis</w:t>
      </w:r>
      <w:r w:rsidR="00703834">
        <w:t xml:space="preserve"> more</w:t>
      </w:r>
      <w:r w:rsidR="000E1709">
        <w:t xml:space="preserve">. </w:t>
      </w:r>
      <w:r>
        <w:t xml:space="preserve">Perhaps he will in a third edition. </w:t>
      </w:r>
      <w:r w:rsidR="00AF6CF2">
        <w:t>On the other hand,</w:t>
      </w:r>
      <w:r w:rsidR="00703834">
        <w:t xml:space="preserve"> what he does demonstrate using a presuppositional perspective, he does well. In other words, if the key fou</w:t>
      </w:r>
      <w:r w:rsidR="00703834">
        <w:t>n</w:t>
      </w:r>
      <w:r w:rsidR="00703834">
        <w:t>dational premises of uniformitarianism, the circular logic of index fossils, the nonsensical nature of claiming that theoretical interpretation of data points are certain facts, and the folly of clai</w:t>
      </w:r>
      <w:r w:rsidR="00703834">
        <w:t>m</w:t>
      </w:r>
      <w:r w:rsidR="00703834">
        <w:t>ing a magical quality for billions of years are unreasonable and unverifiable, then the whole ed</w:t>
      </w:r>
      <w:r w:rsidR="00703834">
        <w:t>i</w:t>
      </w:r>
      <w:r w:rsidR="00703834">
        <w:t xml:space="preserve">fice of </w:t>
      </w:r>
      <w:r w:rsidR="00AF6CF2">
        <w:t xml:space="preserve">evolutionary science </w:t>
      </w:r>
      <w:r w:rsidR="00D4002E">
        <w:t xml:space="preserve">is on </w:t>
      </w:r>
      <w:r w:rsidR="00AF6CF2">
        <w:t>quicksand</w:t>
      </w:r>
      <w:r w:rsidR="00703834">
        <w:t xml:space="preserve">. </w:t>
      </w:r>
    </w:p>
    <w:p w:rsidR="00AF6CF2" w:rsidRDefault="00450DA1" w:rsidP="0070563F">
      <w:pPr>
        <w:ind w:firstLine="720"/>
        <w:rPr>
          <w:rFonts w:eastAsia="Times New Roman"/>
          <w:szCs w:val="20"/>
        </w:rPr>
      </w:pPr>
      <w:r>
        <w:rPr>
          <w:rFonts w:eastAsia="Times New Roman"/>
          <w:szCs w:val="20"/>
        </w:rPr>
        <w:t>This bring</w:t>
      </w:r>
      <w:r w:rsidR="00D4002E">
        <w:rPr>
          <w:rFonts w:eastAsia="Times New Roman"/>
          <w:szCs w:val="20"/>
        </w:rPr>
        <w:t>s</w:t>
      </w:r>
      <w:r>
        <w:rPr>
          <w:rFonts w:eastAsia="Times New Roman"/>
          <w:szCs w:val="20"/>
        </w:rPr>
        <w:t xml:space="preserve"> me to the most important reason I chose this book to compare </w:t>
      </w:r>
      <w:r w:rsidR="00D4002E">
        <w:rPr>
          <w:rFonts w:eastAsia="Times New Roman"/>
          <w:szCs w:val="20"/>
        </w:rPr>
        <w:t>with</w:t>
      </w:r>
      <w:r>
        <w:rPr>
          <w:rFonts w:eastAsia="Times New Roman"/>
          <w:szCs w:val="20"/>
        </w:rPr>
        <w:t xml:space="preserve"> that by John Lennox. Philip Stott directly addresses the Copernicus-Galileo issue. Lennox lays down the gauntlet by quoting </w:t>
      </w:r>
      <w:r w:rsidR="002F0AFC">
        <w:rPr>
          <w:rFonts w:eastAsia="Times New Roman"/>
          <w:szCs w:val="20"/>
        </w:rPr>
        <w:t xml:space="preserve">with approval </w:t>
      </w:r>
      <w:r>
        <w:rPr>
          <w:rFonts w:eastAsia="Times New Roman"/>
          <w:szCs w:val="20"/>
        </w:rPr>
        <w:t>“</w:t>
      </w:r>
      <w:r w:rsidR="002F0AFC">
        <w:rPr>
          <w:rFonts w:eastAsia="Times New Roman"/>
          <w:szCs w:val="20"/>
        </w:rPr>
        <w:t xml:space="preserve">a leading </w:t>
      </w:r>
      <w:r>
        <w:rPr>
          <w:rFonts w:eastAsia="Times New Roman"/>
          <w:szCs w:val="20"/>
        </w:rPr>
        <w:t>young earth creationist”</w:t>
      </w:r>
      <w:r w:rsidR="002F0AFC" w:rsidRPr="002F0AFC">
        <w:rPr>
          <w:rStyle w:val="FootnoteReference"/>
          <w:rFonts w:eastAsia="Times New Roman"/>
          <w:szCs w:val="20"/>
        </w:rPr>
        <w:t xml:space="preserve"> </w:t>
      </w:r>
      <w:r w:rsidR="002F0AFC">
        <w:rPr>
          <w:rStyle w:val="FootnoteReference"/>
          <w:rFonts w:eastAsia="Times New Roman"/>
          <w:szCs w:val="20"/>
        </w:rPr>
        <w:footnoteReference w:id="37"/>
      </w:r>
      <w:r w:rsidR="002F0AFC">
        <w:rPr>
          <w:rFonts w:eastAsia="Times New Roman"/>
          <w:szCs w:val="20"/>
        </w:rPr>
        <w:t xml:space="preserve"> on the “moving-earth controversy”</w:t>
      </w:r>
      <w:r w:rsidR="00CE059C">
        <w:rPr>
          <w:rFonts w:eastAsia="Times New Roman"/>
          <w:szCs w:val="20"/>
        </w:rPr>
        <w:t xml:space="preserve"> </w:t>
      </w:r>
      <w:r w:rsidR="00443BD5">
        <w:rPr>
          <w:rFonts w:eastAsia="Times New Roman"/>
          <w:szCs w:val="20"/>
        </w:rPr>
        <w:t xml:space="preserve">(Lennox 2011, 62) </w:t>
      </w:r>
      <w:r w:rsidR="00CE059C">
        <w:rPr>
          <w:rFonts w:eastAsia="Times New Roman"/>
          <w:szCs w:val="20"/>
        </w:rPr>
        <w:t xml:space="preserve">– I cite it more completely </w:t>
      </w:r>
      <w:r w:rsidR="00443BD5">
        <w:rPr>
          <w:rFonts w:eastAsia="Times New Roman"/>
          <w:szCs w:val="20"/>
        </w:rPr>
        <w:t>that he does</w:t>
      </w:r>
      <w:r>
        <w:rPr>
          <w:rFonts w:eastAsia="Times New Roman"/>
          <w:szCs w:val="20"/>
        </w:rPr>
        <w:t xml:space="preserve">: </w:t>
      </w:r>
    </w:p>
    <w:p w:rsidR="006E1D38" w:rsidRDefault="00CE059C" w:rsidP="00D4002E">
      <w:pPr>
        <w:spacing w:before="120"/>
        <w:ind w:left="720"/>
        <w:rPr>
          <w:rFonts w:eastAsia="Times New Roman"/>
          <w:szCs w:val="20"/>
        </w:rPr>
      </w:pPr>
      <w:r>
        <w:rPr>
          <w:rFonts w:eastAsia="Times New Roman"/>
          <w:szCs w:val="20"/>
        </w:rPr>
        <w:t xml:space="preserve">A case in point is the historic controversy over the movement of the earth. The majority of the evidence of the Bible seems to support a still earth on the most natural reading of the text. Such a reading would be the result of natural exegesis, a ‘probable’ reading. For some time the Aristotelian theory of the cosmos was a ‘probable’ scientific theory. No </w:t>
      </w:r>
      <w:r w:rsidR="00443BD5">
        <w:rPr>
          <w:rFonts w:eastAsia="Times New Roman"/>
          <w:szCs w:val="20"/>
        </w:rPr>
        <w:t>conflict</w:t>
      </w:r>
      <w:r>
        <w:rPr>
          <w:rFonts w:eastAsia="Times New Roman"/>
          <w:szCs w:val="20"/>
        </w:rPr>
        <w:t xml:space="preserve"> </w:t>
      </w:r>
      <w:r w:rsidR="00443BD5">
        <w:rPr>
          <w:rFonts w:eastAsia="Times New Roman"/>
          <w:szCs w:val="20"/>
        </w:rPr>
        <w:t>existed between science and Scripture: both divine revelation and scientific the</w:t>
      </w:r>
      <w:r w:rsidR="00443BD5">
        <w:rPr>
          <w:rFonts w:eastAsia="Times New Roman"/>
          <w:szCs w:val="20"/>
        </w:rPr>
        <w:t>o</w:t>
      </w:r>
      <w:r w:rsidR="00443BD5">
        <w:rPr>
          <w:rFonts w:eastAsia="Times New Roman"/>
          <w:szCs w:val="20"/>
        </w:rPr>
        <w:t xml:space="preserve">ries were in the “best” position. Following the introduction of evidence by late Medieval natural philosophers, the Aristotelian theory moved from being the most probable theory to being a plausible one. However, we believe the Church was right in maintaining the classic “unmoved earth” position at that stage of the dialogue. </w:t>
      </w:r>
    </w:p>
    <w:p w:rsidR="00450DA1" w:rsidRDefault="002F0AFC" w:rsidP="006E1D38">
      <w:pPr>
        <w:spacing w:after="120"/>
        <w:ind w:left="720" w:firstLine="720"/>
        <w:rPr>
          <w:rFonts w:eastAsia="Times New Roman"/>
          <w:szCs w:val="20"/>
        </w:rPr>
      </w:pPr>
      <w:r>
        <w:rPr>
          <w:rFonts w:eastAsia="Times New Roman"/>
          <w:szCs w:val="20"/>
        </w:rPr>
        <w:t>Only when such a [science in relation to faith] position became mathematically and observationally “hopeless,” should the church have abandoned it. This is in fact what the church did. Young earth cre</w:t>
      </w:r>
      <w:r w:rsidR="00443BD5">
        <w:rPr>
          <w:rFonts w:eastAsia="Times New Roman"/>
          <w:szCs w:val="20"/>
        </w:rPr>
        <w:t>a</w:t>
      </w:r>
      <w:r>
        <w:rPr>
          <w:rFonts w:eastAsia="Times New Roman"/>
          <w:szCs w:val="20"/>
        </w:rPr>
        <w:t>tionism, therefore, need not embrace a dogmatic or static biblical hermeneutic. It must be willing to change and admit error. Presently, we can a</w:t>
      </w:r>
      <w:r>
        <w:rPr>
          <w:rFonts w:eastAsia="Times New Roman"/>
          <w:szCs w:val="20"/>
        </w:rPr>
        <w:t>d</w:t>
      </w:r>
      <w:r>
        <w:rPr>
          <w:rFonts w:eastAsia="Times New Roman"/>
          <w:szCs w:val="20"/>
        </w:rPr>
        <w:t xml:space="preserve">mit that as recent creationists we are defending a very natural biblical account, as the cost of abandoning a very plausible scientific picture of an “old” cosmos. </w:t>
      </w:r>
      <w:r w:rsidR="00CE059C">
        <w:rPr>
          <w:rFonts w:eastAsia="Times New Roman"/>
          <w:szCs w:val="20"/>
        </w:rPr>
        <w:t xml:space="preserve">But over the long term this is not a tenable position. </w:t>
      </w:r>
      <w:r w:rsidR="00443BD5">
        <w:rPr>
          <w:rFonts w:eastAsia="Times New Roman"/>
          <w:szCs w:val="20"/>
        </w:rPr>
        <w:t xml:space="preserve">In our opinion, old earth creationism combines a less natural textual reading with a much more plausible scientific vision. They have many fewer “problems of science.” At the moment, this would seem the more rational position to adopt. </w:t>
      </w:r>
      <w:r w:rsidR="00C5206B">
        <w:rPr>
          <w:rFonts w:eastAsia="Times New Roman"/>
          <w:szCs w:val="20"/>
        </w:rPr>
        <w:t>(Reynolds and Nelson 1999, 73)</w:t>
      </w:r>
      <w:r w:rsidR="00C5206B">
        <w:rPr>
          <w:rStyle w:val="FootnoteReference"/>
          <w:rFonts w:eastAsia="Times New Roman"/>
          <w:szCs w:val="20"/>
        </w:rPr>
        <w:footnoteReference w:id="38"/>
      </w:r>
    </w:p>
    <w:p w:rsidR="00CB66CF" w:rsidRDefault="00443BD5" w:rsidP="00CB66CF">
      <w:pPr>
        <w:ind w:firstLine="720"/>
        <w:rPr>
          <w:rFonts w:eastAsia="Times New Roman"/>
          <w:szCs w:val="20"/>
        </w:rPr>
      </w:pPr>
      <w:r>
        <w:rPr>
          <w:rFonts w:eastAsia="Times New Roman"/>
          <w:szCs w:val="20"/>
        </w:rPr>
        <w:t xml:space="preserve">Lennox </w:t>
      </w:r>
      <w:r w:rsidR="005D54A3">
        <w:rPr>
          <w:rFonts w:eastAsia="Times New Roman"/>
          <w:szCs w:val="20"/>
        </w:rPr>
        <w:t xml:space="preserve">seems to </w:t>
      </w:r>
      <w:r w:rsidR="00D4002E">
        <w:rPr>
          <w:rFonts w:eastAsia="Times New Roman"/>
          <w:szCs w:val="20"/>
        </w:rPr>
        <w:t>agree with this more or less modernity-</w:t>
      </w:r>
      <w:r>
        <w:rPr>
          <w:rFonts w:eastAsia="Times New Roman"/>
          <w:szCs w:val="20"/>
        </w:rPr>
        <w:t xml:space="preserve">bound, empiricist </w:t>
      </w:r>
      <w:r w:rsidR="00CB66CF">
        <w:rPr>
          <w:rFonts w:eastAsia="Times New Roman"/>
          <w:szCs w:val="20"/>
        </w:rPr>
        <w:t>epistemology</w:t>
      </w:r>
      <w:r w:rsidR="00D4002E">
        <w:rPr>
          <w:rFonts w:eastAsia="Times New Roman"/>
          <w:szCs w:val="20"/>
        </w:rPr>
        <w:t>,</w:t>
      </w:r>
      <w:r w:rsidR="00CB66CF">
        <w:rPr>
          <w:rFonts w:eastAsia="Times New Roman"/>
          <w:szCs w:val="20"/>
        </w:rPr>
        <w:t xml:space="preserve"> founded upon a probability based science.</w:t>
      </w:r>
      <w:r w:rsidR="00D4002E">
        <w:rPr>
          <w:rFonts w:eastAsia="Times New Roman"/>
          <w:szCs w:val="20"/>
        </w:rPr>
        <w:t xml:space="preserve"> </w:t>
      </w:r>
      <w:r w:rsidR="00CB66CF">
        <w:rPr>
          <w:rFonts w:eastAsia="Times New Roman"/>
          <w:szCs w:val="20"/>
        </w:rPr>
        <w:t>Lennox, Reynolds, and Nelson would agree</w:t>
      </w:r>
      <w:r w:rsidR="00D4002E">
        <w:rPr>
          <w:rFonts w:eastAsia="Times New Roman"/>
          <w:szCs w:val="20"/>
        </w:rPr>
        <w:t>, it seems,</w:t>
      </w:r>
      <w:r w:rsidR="00CB66CF">
        <w:rPr>
          <w:rFonts w:eastAsia="Times New Roman"/>
          <w:szCs w:val="20"/>
        </w:rPr>
        <w:t xml:space="preserve"> that “there is a way of understanding Genesis 1 that does not compromise the authority and pr</w:t>
      </w:r>
      <w:r w:rsidR="00CB66CF">
        <w:rPr>
          <w:rFonts w:eastAsia="Times New Roman"/>
          <w:szCs w:val="20"/>
        </w:rPr>
        <w:t>i</w:t>
      </w:r>
      <w:r w:rsidR="00CB66CF">
        <w:rPr>
          <w:rFonts w:eastAsia="Times New Roman"/>
          <w:szCs w:val="20"/>
        </w:rPr>
        <w:t xml:space="preserve">macy of Scripture and that . . . takes into account our increased knowledge of the universe” (Lennox 2011, 62). </w:t>
      </w:r>
      <w:r w:rsidR="00FA1406">
        <w:rPr>
          <w:rFonts w:eastAsia="Times New Roman"/>
          <w:szCs w:val="20"/>
        </w:rPr>
        <w:t>In other words, t</w:t>
      </w:r>
      <w:r w:rsidR="00CB66CF">
        <w:rPr>
          <w:rFonts w:eastAsia="Times New Roman"/>
          <w:szCs w:val="20"/>
        </w:rPr>
        <w:t xml:space="preserve">his manner of reading science </w:t>
      </w:r>
      <w:r w:rsidR="00FA1406">
        <w:rPr>
          <w:rFonts w:eastAsia="Times New Roman"/>
          <w:szCs w:val="20"/>
        </w:rPr>
        <w:t xml:space="preserve">as neutral, forward moving and authoritative </w:t>
      </w:r>
      <w:r w:rsidR="00CB66CF">
        <w:rPr>
          <w:rFonts w:eastAsia="Times New Roman"/>
          <w:szCs w:val="20"/>
        </w:rPr>
        <w:t xml:space="preserve">allows it to have </w:t>
      </w:r>
      <w:r w:rsidR="00FA1406">
        <w:rPr>
          <w:rFonts w:eastAsia="Times New Roman"/>
          <w:szCs w:val="20"/>
        </w:rPr>
        <w:t xml:space="preserve">virtual equal </w:t>
      </w:r>
      <w:r w:rsidR="00CB66CF">
        <w:rPr>
          <w:rFonts w:eastAsia="Times New Roman"/>
          <w:szCs w:val="20"/>
        </w:rPr>
        <w:t xml:space="preserve">controlling influence over our </w:t>
      </w:r>
      <w:r w:rsidR="00FA1406">
        <w:rPr>
          <w:rFonts w:eastAsia="Times New Roman"/>
          <w:szCs w:val="20"/>
        </w:rPr>
        <w:t>hermeneutic, ex</w:t>
      </w:r>
      <w:r w:rsidR="00FA1406">
        <w:rPr>
          <w:rFonts w:eastAsia="Times New Roman"/>
          <w:szCs w:val="20"/>
        </w:rPr>
        <w:t>e</w:t>
      </w:r>
      <w:r w:rsidR="00FA1406">
        <w:rPr>
          <w:rFonts w:eastAsia="Times New Roman"/>
          <w:szCs w:val="20"/>
        </w:rPr>
        <w:t>gesis, and hence theology. This ought not to be</w:t>
      </w:r>
      <w:r w:rsidR="00D4002E">
        <w:rPr>
          <w:rFonts w:eastAsia="Times New Roman"/>
          <w:szCs w:val="20"/>
        </w:rPr>
        <w:t>, as I see it</w:t>
      </w:r>
      <w:r w:rsidR="00D5740E">
        <w:rPr>
          <w:rFonts w:eastAsia="Times New Roman"/>
          <w:szCs w:val="20"/>
        </w:rPr>
        <w:t xml:space="preserve">, because </w:t>
      </w:r>
      <w:r w:rsidR="00D4002E">
        <w:rPr>
          <w:rFonts w:eastAsia="Times New Roman"/>
          <w:szCs w:val="20"/>
        </w:rPr>
        <w:t>it violates classic, Bible-based hermeneutics</w:t>
      </w:r>
      <w:r w:rsidR="006E1D38">
        <w:rPr>
          <w:rFonts w:eastAsia="Times New Roman"/>
          <w:szCs w:val="20"/>
        </w:rPr>
        <w:t>.</w:t>
      </w:r>
      <w:r w:rsidR="00FA1406">
        <w:rPr>
          <w:rFonts w:eastAsia="Times New Roman"/>
          <w:szCs w:val="20"/>
        </w:rPr>
        <w:t xml:space="preserve"> “L</w:t>
      </w:r>
      <w:r w:rsidR="00FA1406" w:rsidRPr="00FA1406">
        <w:rPr>
          <w:rFonts w:eastAsia="Times New Roman"/>
          <w:szCs w:val="20"/>
        </w:rPr>
        <w:t>et God be found true, tho</w:t>
      </w:r>
      <w:r w:rsidR="00FA1406">
        <w:rPr>
          <w:rFonts w:eastAsia="Times New Roman"/>
          <w:szCs w:val="20"/>
        </w:rPr>
        <w:t>ugh every man be found a liar” (</w:t>
      </w:r>
      <w:r w:rsidR="00FA1406" w:rsidRPr="00FA1406">
        <w:rPr>
          <w:rFonts w:eastAsia="Times New Roman"/>
          <w:szCs w:val="20"/>
        </w:rPr>
        <w:t>Rom 3:4</w:t>
      </w:r>
      <w:r w:rsidR="00FA1406">
        <w:rPr>
          <w:rFonts w:eastAsia="Times New Roman"/>
          <w:szCs w:val="20"/>
        </w:rPr>
        <w:t xml:space="preserve">) is the most certain epistemological foundation flowing from the transcendent God of truth. </w:t>
      </w:r>
      <w:r w:rsidR="00FA1406" w:rsidRPr="00FA1406">
        <w:rPr>
          <w:rFonts w:eastAsia="Times New Roman"/>
          <w:szCs w:val="20"/>
        </w:rPr>
        <w:t xml:space="preserve">   </w:t>
      </w:r>
    </w:p>
    <w:p w:rsidR="002F0AFC" w:rsidRDefault="00D4002E" w:rsidP="00CB66CF">
      <w:pPr>
        <w:ind w:firstLine="720"/>
        <w:rPr>
          <w:rFonts w:eastAsia="Times New Roman"/>
          <w:szCs w:val="20"/>
        </w:rPr>
      </w:pPr>
      <w:r>
        <w:rPr>
          <w:rFonts w:eastAsia="Times New Roman"/>
          <w:szCs w:val="20"/>
        </w:rPr>
        <w:t>Furthermore, i</w:t>
      </w:r>
      <w:r w:rsidR="00C5206B">
        <w:rPr>
          <w:rFonts w:eastAsia="Times New Roman"/>
          <w:szCs w:val="20"/>
        </w:rPr>
        <w:t xml:space="preserve">n my opinion, </w:t>
      </w:r>
      <w:r w:rsidR="00FA1406">
        <w:rPr>
          <w:rFonts w:eastAsia="Times New Roman"/>
          <w:szCs w:val="20"/>
        </w:rPr>
        <w:t>Lennox’s path</w:t>
      </w:r>
      <w:r w:rsidR="00C5206B">
        <w:rPr>
          <w:rFonts w:eastAsia="Times New Roman"/>
          <w:szCs w:val="20"/>
        </w:rPr>
        <w:t xml:space="preserve"> </w:t>
      </w:r>
      <w:r>
        <w:rPr>
          <w:rFonts w:eastAsia="Times New Roman"/>
          <w:szCs w:val="20"/>
        </w:rPr>
        <w:t xml:space="preserve">does </w:t>
      </w:r>
      <w:r w:rsidR="00C5206B">
        <w:rPr>
          <w:rFonts w:eastAsia="Times New Roman"/>
          <w:szCs w:val="20"/>
        </w:rPr>
        <w:t xml:space="preserve">not </w:t>
      </w:r>
      <w:r>
        <w:rPr>
          <w:rFonts w:eastAsia="Times New Roman"/>
          <w:szCs w:val="20"/>
        </w:rPr>
        <w:t xml:space="preserve">seem to be </w:t>
      </w:r>
      <w:r w:rsidR="00C5206B">
        <w:rPr>
          <w:rFonts w:eastAsia="Times New Roman"/>
          <w:szCs w:val="20"/>
        </w:rPr>
        <w:t xml:space="preserve">the way forward and the reason why I am studying </w:t>
      </w:r>
      <w:r w:rsidR="005D54A3">
        <w:rPr>
          <w:rFonts w:eastAsia="Times New Roman"/>
          <w:szCs w:val="20"/>
        </w:rPr>
        <w:t xml:space="preserve">and listening to </w:t>
      </w:r>
      <w:r w:rsidR="00C5206B">
        <w:rPr>
          <w:rFonts w:eastAsia="Times New Roman"/>
          <w:szCs w:val="20"/>
        </w:rPr>
        <w:t xml:space="preserve">an alternative position that Stott </w:t>
      </w:r>
      <w:r>
        <w:rPr>
          <w:rFonts w:eastAsia="Times New Roman"/>
          <w:szCs w:val="20"/>
        </w:rPr>
        <w:t xml:space="preserve">and others are </w:t>
      </w:r>
      <w:r w:rsidR="00C5206B">
        <w:rPr>
          <w:rFonts w:eastAsia="Times New Roman"/>
          <w:szCs w:val="20"/>
        </w:rPr>
        <w:t>adv</w:t>
      </w:r>
      <w:r w:rsidR="00C5206B">
        <w:rPr>
          <w:rFonts w:eastAsia="Times New Roman"/>
          <w:szCs w:val="20"/>
        </w:rPr>
        <w:t>o</w:t>
      </w:r>
      <w:r w:rsidR="00C5206B">
        <w:rPr>
          <w:rFonts w:eastAsia="Times New Roman"/>
          <w:szCs w:val="20"/>
        </w:rPr>
        <w:t xml:space="preserve">cating. </w:t>
      </w:r>
      <w:r>
        <w:rPr>
          <w:rFonts w:eastAsia="Times New Roman"/>
          <w:szCs w:val="20"/>
        </w:rPr>
        <w:t>Stott’s</w:t>
      </w:r>
      <w:r w:rsidR="00FA1406">
        <w:rPr>
          <w:rFonts w:eastAsia="Times New Roman"/>
          <w:szCs w:val="20"/>
        </w:rPr>
        <w:t xml:space="preserve"> most controversial chapter is thus “Where In The Universe Are We?” (Stott 2002, 109).</w:t>
      </w:r>
    </w:p>
    <w:p w:rsidR="00FA1406" w:rsidRDefault="00FA1406" w:rsidP="00FA1406">
      <w:pPr>
        <w:spacing w:before="120" w:after="120"/>
        <w:ind w:left="720"/>
        <w:rPr>
          <w:rFonts w:eastAsia="Times New Roman"/>
          <w:szCs w:val="20"/>
        </w:rPr>
      </w:pPr>
      <w:r>
        <w:rPr>
          <w:rFonts w:eastAsia="Times New Roman"/>
          <w:szCs w:val="20"/>
        </w:rPr>
        <w:t>The currently accepted view among almost all scientists is</w:t>
      </w:r>
      <w:r w:rsidR="00EC3923">
        <w:rPr>
          <w:rFonts w:eastAsia="Times New Roman"/>
          <w:szCs w:val="20"/>
        </w:rPr>
        <w:t xml:space="preserve"> </w:t>
      </w:r>
      <w:r>
        <w:rPr>
          <w:rFonts w:eastAsia="Times New Roman"/>
          <w:szCs w:val="20"/>
        </w:rPr>
        <w:t xml:space="preserve">that we inhabit a second class </w:t>
      </w:r>
      <w:r w:rsidR="006E1D38">
        <w:rPr>
          <w:rFonts w:eastAsia="Times New Roman"/>
          <w:szCs w:val="20"/>
        </w:rPr>
        <w:t>planet</w:t>
      </w:r>
      <w:r>
        <w:rPr>
          <w:rFonts w:eastAsia="Times New Roman"/>
          <w:szCs w:val="20"/>
        </w:rPr>
        <w:t xml:space="preserve"> called the </w:t>
      </w:r>
      <w:r w:rsidR="00EC3923">
        <w:rPr>
          <w:rFonts w:eastAsia="Times New Roman"/>
          <w:szCs w:val="20"/>
        </w:rPr>
        <w:t>Earth</w:t>
      </w:r>
      <w:r>
        <w:rPr>
          <w:rFonts w:eastAsia="Times New Roman"/>
          <w:szCs w:val="20"/>
        </w:rPr>
        <w:t>, which moves round a second class star called the Sun, which ci</w:t>
      </w:r>
      <w:r>
        <w:rPr>
          <w:rFonts w:eastAsia="Times New Roman"/>
          <w:szCs w:val="20"/>
        </w:rPr>
        <w:t>r</w:t>
      </w:r>
      <w:r>
        <w:rPr>
          <w:rFonts w:eastAsia="Times New Roman"/>
          <w:szCs w:val="20"/>
        </w:rPr>
        <w:t>cles round a second class galaxy called the Milky Way, which circle round a second class luster of galaxies called the Local Cluster which is lost in the vastness of space, like a grain of sand in the Sahara Desert. This is called the “</w:t>
      </w:r>
      <w:r w:rsidR="00EC3923">
        <w:rPr>
          <w:rFonts w:eastAsia="Times New Roman"/>
          <w:szCs w:val="20"/>
        </w:rPr>
        <w:t>Mediocrity</w:t>
      </w:r>
      <w:r>
        <w:rPr>
          <w:rFonts w:eastAsia="Times New Roman"/>
          <w:szCs w:val="20"/>
        </w:rPr>
        <w:t xml:space="preserve"> Principle”</w:t>
      </w:r>
      <w:r w:rsidR="00EC3923">
        <w:rPr>
          <w:rFonts w:eastAsia="Times New Roman"/>
          <w:szCs w:val="20"/>
        </w:rPr>
        <w:t xml:space="preserve"> or</w:t>
      </w:r>
      <w:r>
        <w:rPr>
          <w:rFonts w:eastAsia="Times New Roman"/>
          <w:szCs w:val="20"/>
        </w:rPr>
        <w:t xml:space="preserve"> the “C</w:t>
      </w:r>
      <w:r>
        <w:rPr>
          <w:rFonts w:eastAsia="Times New Roman"/>
          <w:szCs w:val="20"/>
        </w:rPr>
        <w:t>o</w:t>
      </w:r>
      <w:r>
        <w:rPr>
          <w:rFonts w:eastAsia="Times New Roman"/>
          <w:szCs w:val="20"/>
        </w:rPr>
        <w:t>pernican Principle”.</w:t>
      </w:r>
      <w:r w:rsidR="006E1D38">
        <w:rPr>
          <w:rFonts w:eastAsia="Times New Roman"/>
          <w:szCs w:val="20"/>
        </w:rPr>
        <w:t xml:space="preserve"> (Stott 2002, 109)</w:t>
      </w:r>
      <w:r>
        <w:rPr>
          <w:rFonts w:eastAsia="Times New Roman"/>
          <w:szCs w:val="20"/>
        </w:rPr>
        <w:t xml:space="preserve"> </w:t>
      </w:r>
    </w:p>
    <w:p w:rsidR="00FA1406" w:rsidRDefault="006E1D38" w:rsidP="00D4002E">
      <w:pPr>
        <w:ind w:firstLine="720"/>
        <w:rPr>
          <w:rFonts w:eastAsia="Times New Roman"/>
          <w:szCs w:val="20"/>
        </w:rPr>
      </w:pPr>
      <w:r>
        <w:rPr>
          <w:rFonts w:eastAsia="Times New Roman"/>
          <w:szCs w:val="20"/>
        </w:rPr>
        <w:t>What Stott does in this chapter is to poke huge holes in the certitude of this Copernican Principle</w:t>
      </w:r>
      <w:r w:rsidR="00D5740E">
        <w:rPr>
          <w:rFonts w:eastAsia="Times New Roman"/>
          <w:szCs w:val="20"/>
        </w:rPr>
        <w:t>.</w:t>
      </w:r>
      <w:r w:rsidR="00C418AD">
        <w:rPr>
          <w:rStyle w:val="FootnoteReference"/>
          <w:rFonts w:eastAsia="Times New Roman"/>
          <w:szCs w:val="20"/>
        </w:rPr>
        <w:footnoteReference w:id="39"/>
      </w:r>
      <w:r>
        <w:rPr>
          <w:rFonts w:eastAsia="Times New Roman"/>
          <w:szCs w:val="20"/>
        </w:rPr>
        <w:t xml:space="preserve"> </w:t>
      </w:r>
      <w:r w:rsidR="00D5740E">
        <w:rPr>
          <w:rFonts w:eastAsia="Times New Roman"/>
          <w:szCs w:val="20"/>
        </w:rPr>
        <w:t>This principle</w:t>
      </w:r>
      <w:r>
        <w:rPr>
          <w:rFonts w:eastAsia="Times New Roman"/>
          <w:szCs w:val="20"/>
        </w:rPr>
        <w:t xml:space="preserve"> is the staple of </w:t>
      </w:r>
      <w:r w:rsidR="00D5740E">
        <w:rPr>
          <w:rFonts w:eastAsia="Times New Roman"/>
          <w:szCs w:val="20"/>
        </w:rPr>
        <w:t>the</w:t>
      </w:r>
      <w:r w:rsidR="00D4002E">
        <w:rPr>
          <w:rFonts w:eastAsia="Times New Roman"/>
          <w:szCs w:val="20"/>
        </w:rPr>
        <w:t xml:space="preserve"> modernity-</w:t>
      </w:r>
      <w:r>
        <w:rPr>
          <w:rFonts w:eastAsia="Times New Roman"/>
          <w:szCs w:val="20"/>
        </w:rPr>
        <w:t>bound scientific worldview</w:t>
      </w:r>
      <w:r w:rsidR="00D5740E">
        <w:rPr>
          <w:rFonts w:eastAsia="Times New Roman"/>
          <w:szCs w:val="20"/>
        </w:rPr>
        <w:t>, which</w:t>
      </w:r>
      <w:r>
        <w:rPr>
          <w:rFonts w:eastAsia="Times New Roman"/>
          <w:szCs w:val="20"/>
        </w:rPr>
        <w:t xml:space="preserve"> most evangelicals have adopted</w:t>
      </w:r>
      <w:r w:rsidR="00D4002E">
        <w:rPr>
          <w:rFonts w:eastAsia="Times New Roman"/>
          <w:szCs w:val="20"/>
        </w:rPr>
        <w:t xml:space="preserve"> for the last </w:t>
      </w:r>
      <w:r w:rsidR="00D5740E">
        <w:rPr>
          <w:rFonts w:eastAsia="Times New Roman"/>
          <w:szCs w:val="20"/>
        </w:rPr>
        <w:t>200</w:t>
      </w:r>
      <w:r w:rsidR="00D4002E">
        <w:rPr>
          <w:rFonts w:eastAsia="Times New Roman"/>
          <w:szCs w:val="20"/>
        </w:rPr>
        <w:t xml:space="preserve"> years or more</w:t>
      </w:r>
      <w:r>
        <w:rPr>
          <w:rFonts w:eastAsia="Times New Roman"/>
          <w:szCs w:val="20"/>
        </w:rPr>
        <w:t xml:space="preserve">. What Stott further accomplishes is to cast severe doubt upon </w:t>
      </w:r>
      <w:r w:rsidR="00D4002E">
        <w:rPr>
          <w:rFonts w:eastAsia="Times New Roman"/>
          <w:szCs w:val="20"/>
        </w:rPr>
        <w:t>Modernity’s</w:t>
      </w:r>
      <w:r>
        <w:rPr>
          <w:rFonts w:eastAsia="Times New Roman"/>
          <w:szCs w:val="20"/>
        </w:rPr>
        <w:t xml:space="preserve"> certitude that a geo-static, cosmo-dynamic model is “</w:t>
      </w:r>
      <w:r w:rsidRPr="006E1D38">
        <w:rPr>
          <w:rFonts w:eastAsia="Times New Roman"/>
          <w:szCs w:val="20"/>
        </w:rPr>
        <w:t>mat</w:t>
      </w:r>
      <w:r w:rsidRPr="006E1D38">
        <w:rPr>
          <w:rFonts w:eastAsia="Times New Roman"/>
          <w:szCs w:val="20"/>
        </w:rPr>
        <w:t>h</w:t>
      </w:r>
      <w:r w:rsidRPr="006E1D38">
        <w:rPr>
          <w:rFonts w:eastAsia="Times New Roman"/>
          <w:szCs w:val="20"/>
        </w:rPr>
        <w:t>ematically and observa</w:t>
      </w:r>
      <w:r>
        <w:rPr>
          <w:rFonts w:eastAsia="Times New Roman"/>
          <w:szCs w:val="20"/>
        </w:rPr>
        <w:t>tionally ‘</w:t>
      </w:r>
      <w:r w:rsidRPr="006E1D38">
        <w:rPr>
          <w:rFonts w:eastAsia="Times New Roman"/>
          <w:szCs w:val="20"/>
        </w:rPr>
        <w:t>hopeless</w:t>
      </w:r>
      <w:r w:rsidR="00D4002E">
        <w:rPr>
          <w:rFonts w:eastAsia="Times New Roman"/>
          <w:szCs w:val="20"/>
        </w:rPr>
        <w:t>,</w:t>
      </w:r>
      <w:r>
        <w:rPr>
          <w:rFonts w:eastAsia="Times New Roman"/>
          <w:szCs w:val="20"/>
        </w:rPr>
        <w:t xml:space="preserve">’” </w:t>
      </w:r>
      <w:r w:rsidR="00D5740E">
        <w:rPr>
          <w:rFonts w:eastAsia="Times New Roman"/>
          <w:szCs w:val="20"/>
        </w:rPr>
        <w:t xml:space="preserve">and this led </w:t>
      </w:r>
      <w:r w:rsidR="00D4002E" w:rsidRPr="00D5740E">
        <w:rPr>
          <w:rFonts w:eastAsia="Times New Roman"/>
          <w:szCs w:val="20"/>
        </w:rPr>
        <w:t xml:space="preserve">the </w:t>
      </w:r>
      <w:r w:rsidRPr="00D5740E">
        <w:rPr>
          <w:rFonts w:eastAsia="Times New Roman"/>
          <w:szCs w:val="20"/>
        </w:rPr>
        <w:t xml:space="preserve">church </w:t>
      </w:r>
      <w:r w:rsidR="00D5740E" w:rsidRPr="00D5740E">
        <w:rPr>
          <w:rFonts w:eastAsia="Times New Roman"/>
          <w:szCs w:val="20"/>
        </w:rPr>
        <w:t>to abandon</w:t>
      </w:r>
      <w:r w:rsidRPr="00D5740E">
        <w:rPr>
          <w:rFonts w:eastAsia="Times New Roman"/>
          <w:szCs w:val="20"/>
        </w:rPr>
        <w:t xml:space="preserve"> it</w:t>
      </w:r>
      <w:r w:rsidR="00D5740E" w:rsidRPr="00D5740E">
        <w:rPr>
          <w:rFonts w:eastAsia="Times New Roman"/>
          <w:szCs w:val="20"/>
        </w:rPr>
        <w:t>.</w:t>
      </w:r>
      <w:r w:rsidRPr="00D5740E">
        <w:rPr>
          <w:rFonts w:eastAsia="Times New Roman"/>
          <w:szCs w:val="20"/>
        </w:rPr>
        <w:t xml:space="preserve"> </w:t>
      </w:r>
      <w:r>
        <w:rPr>
          <w:rFonts w:eastAsia="Times New Roman"/>
          <w:szCs w:val="20"/>
        </w:rPr>
        <w:t xml:space="preserve">What Lennox, Reynolds and Nelson </w:t>
      </w:r>
      <w:r w:rsidR="00161090" w:rsidRPr="00D5740E">
        <w:rPr>
          <w:rFonts w:eastAsia="Times New Roman"/>
          <w:szCs w:val="20"/>
        </w:rPr>
        <w:t>(</w:t>
      </w:r>
      <w:r w:rsidR="00D5740E">
        <w:rPr>
          <w:rFonts w:eastAsia="Times New Roman"/>
          <w:szCs w:val="20"/>
        </w:rPr>
        <w:t xml:space="preserve">along </w:t>
      </w:r>
      <w:r>
        <w:rPr>
          <w:rFonts w:eastAsia="Times New Roman"/>
          <w:szCs w:val="20"/>
        </w:rPr>
        <w:t>with a slew of other evangelical and humanist scholars</w:t>
      </w:r>
      <w:r w:rsidR="00D5740E" w:rsidRPr="00D5740E">
        <w:rPr>
          <w:rFonts w:eastAsia="Times New Roman"/>
          <w:szCs w:val="20"/>
        </w:rPr>
        <w:t>)</w:t>
      </w:r>
      <w:r w:rsidRPr="00D5740E">
        <w:rPr>
          <w:rFonts w:eastAsia="Times New Roman"/>
          <w:szCs w:val="20"/>
        </w:rPr>
        <w:t xml:space="preserve"> </w:t>
      </w:r>
      <w:r>
        <w:rPr>
          <w:rFonts w:eastAsia="Times New Roman"/>
          <w:szCs w:val="20"/>
        </w:rPr>
        <w:t>fail to do</w:t>
      </w:r>
      <w:r w:rsidR="00D4002E">
        <w:rPr>
          <w:rFonts w:eastAsia="Times New Roman"/>
          <w:szCs w:val="20"/>
        </w:rPr>
        <w:t>, Stott claims,</w:t>
      </w:r>
      <w:r>
        <w:rPr>
          <w:rFonts w:eastAsia="Times New Roman"/>
          <w:szCs w:val="20"/>
        </w:rPr>
        <w:t xml:space="preserve"> is </w:t>
      </w:r>
      <w:r w:rsidR="00D4002E">
        <w:rPr>
          <w:rFonts w:eastAsia="Times New Roman"/>
          <w:szCs w:val="20"/>
        </w:rPr>
        <w:t>to actually look</w:t>
      </w:r>
      <w:r>
        <w:rPr>
          <w:rFonts w:eastAsia="Times New Roman"/>
          <w:szCs w:val="20"/>
        </w:rPr>
        <w:t xml:space="preserve"> at the evidence. </w:t>
      </w:r>
    </w:p>
    <w:p w:rsidR="00364EA6" w:rsidRDefault="006E1D38" w:rsidP="000E3911">
      <w:pPr>
        <w:rPr>
          <w:rFonts w:eastAsia="Times New Roman"/>
          <w:szCs w:val="20"/>
        </w:rPr>
      </w:pPr>
      <w:r>
        <w:rPr>
          <w:rFonts w:eastAsia="Times New Roman"/>
          <w:szCs w:val="20"/>
        </w:rPr>
        <w:tab/>
        <w:t xml:space="preserve">As A.N. Wilson and </w:t>
      </w:r>
      <w:r w:rsidR="00DD37F5" w:rsidRPr="00DD37F5">
        <w:rPr>
          <w:rFonts w:eastAsia="Times New Roman"/>
          <w:szCs w:val="20"/>
        </w:rPr>
        <w:t>Bertolt Brecht</w:t>
      </w:r>
      <w:r w:rsidR="00DD37F5">
        <w:rPr>
          <w:rFonts w:eastAsia="Times New Roman"/>
          <w:szCs w:val="20"/>
        </w:rPr>
        <w:t xml:space="preserve"> pointed out, the Bible does indeed teach the doctrine of </w:t>
      </w:r>
      <w:r w:rsidR="00C418AD">
        <w:rPr>
          <w:rFonts w:eastAsia="Times New Roman"/>
          <w:szCs w:val="20"/>
        </w:rPr>
        <w:t xml:space="preserve">the special nature of the earth as the center of the universe and </w:t>
      </w:r>
      <w:r w:rsidR="00D4002E">
        <w:rPr>
          <w:rFonts w:eastAsia="Times New Roman"/>
          <w:szCs w:val="20"/>
        </w:rPr>
        <w:t xml:space="preserve">of </w:t>
      </w:r>
      <w:r w:rsidR="00C418AD">
        <w:rPr>
          <w:rFonts w:eastAsia="Times New Roman"/>
          <w:szCs w:val="20"/>
        </w:rPr>
        <w:t>humanity as the central f</w:t>
      </w:r>
      <w:r w:rsidR="00C418AD">
        <w:rPr>
          <w:rFonts w:eastAsia="Times New Roman"/>
          <w:szCs w:val="20"/>
        </w:rPr>
        <w:t>o</w:t>
      </w:r>
      <w:r w:rsidR="00C418AD">
        <w:rPr>
          <w:rFonts w:eastAsia="Times New Roman"/>
          <w:szCs w:val="20"/>
        </w:rPr>
        <w:t xml:space="preserve">cus of </w:t>
      </w:r>
      <w:r w:rsidR="00D4002E">
        <w:rPr>
          <w:rFonts w:eastAsia="Times New Roman"/>
          <w:szCs w:val="20"/>
        </w:rPr>
        <w:t xml:space="preserve">God’s recent </w:t>
      </w:r>
      <w:r w:rsidR="00C418AD">
        <w:rPr>
          <w:rFonts w:eastAsia="Times New Roman"/>
          <w:szCs w:val="20"/>
        </w:rPr>
        <w:t>creation</w:t>
      </w:r>
      <w:r w:rsidR="00D4002E">
        <w:rPr>
          <w:rFonts w:eastAsia="Times New Roman"/>
          <w:szCs w:val="20"/>
        </w:rPr>
        <w:t xml:space="preserve">. </w:t>
      </w:r>
      <w:r w:rsidR="00C418AD">
        <w:rPr>
          <w:rFonts w:eastAsia="Times New Roman"/>
          <w:szCs w:val="20"/>
        </w:rPr>
        <w:t>Stott points this out from Genesis 1:14-15 by stating that the sun, moon, and stars “apparently . . . were made solely for the benefit of the earth.” Furthermore, he shows that Isaiah 45:18</w:t>
      </w:r>
      <w:r w:rsidR="007708ED">
        <w:rPr>
          <w:rStyle w:val="FootnoteReference"/>
          <w:rFonts w:eastAsia="Times New Roman"/>
          <w:szCs w:val="20"/>
        </w:rPr>
        <w:footnoteReference w:id="40"/>
      </w:r>
      <w:r w:rsidR="00C418AD">
        <w:rPr>
          <w:rFonts w:eastAsia="Times New Roman"/>
          <w:szCs w:val="20"/>
        </w:rPr>
        <w:t xml:space="preserve"> teaches that God created the earth spec</w:t>
      </w:r>
      <w:r w:rsidR="007708ED">
        <w:rPr>
          <w:rFonts w:eastAsia="Times New Roman"/>
          <w:szCs w:val="20"/>
        </w:rPr>
        <w:t xml:space="preserve">ifically for life with humanity, </w:t>
      </w:r>
      <w:r w:rsidR="00C418AD">
        <w:rPr>
          <w:rFonts w:eastAsia="Times New Roman"/>
          <w:szCs w:val="20"/>
        </w:rPr>
        <w:t>the sons of Adam</w:t>
      </w:r>
      <w:r w:rsidR="007708ED">
        <w:rPr>
          <w:rFonts w:eastAsia="Times New Roman"/>
          <w:szCs w:val="20"/>
        </w:rPr>
        <w:t>,</w:t>
      </w:r>
      <w:r w:rsidR="00C418AD">
        <w:rPr>
          <w:rFonts w:eastAsia="Times New Roman"/>
          <w:szCs w:val="20"/>
        </w:rPr>
        <w:t xml:space="preserve"> as the apex.  </w:t>
      </w:r>
      <w:r w:rsidR="007708ED">
        <w:rPr>
          <w:rFonts w:eastAsia="Times New Roman"/>
          <w:szCs w:val="20"/>
        </w:rPr>
        <w:t>Both Lennox and Stott then quote such passages as Psalm 19</w:t>
      </w:r>
      <w:r w:rsidR="00364EA6">
        <w:rPr>
          <w:rFonts w:eastAsia="Times New Roman"/>
          <w:szCs w:val="20"/>
        </w:rPr>
        <w:t>:4b-6</w:t>
      </w:r>
      <w:r w:rsidR="007708ED">
        <w:rPr>
          <w:rFonts w:eastAsia="Times New Roman"/>
          <w:szCs w:val="20"/>
        </w:rPr>
        <w:t>,</w:t>
      </w:r>
      <w:r w:rsidR="00364EA6">
        <w:rPr>
          <w:rStyle w:val="FootnoteReference"/>
          <w:rFonts w:eastAsia="Times New Roman"/>
          <w:szCs w:val="20"/>
        </w:rPr>
        <w:footnoteReference w:id="41"/>
      </w:r>
      <w:r w:rsidR="007708ED">
        <w:rPr>
          <w:rFonts w:eastAsia="Times New Roman"/>
          <w:szCs w:val="20"/>
        </w:rPr>
        <w:t xml:space="preserve"> Eccl</w:t>
      </w:r>
      <w:r w:rsidR="00364EA6">
        <w:rPr>
          <w:rFonts w:eastAsia="Times New Roman"/>
          <w:szCs w:val="20"/>
        </w:rPr>
        <w:t>esiastes</w:t>
      </w:r>
      <w:r w:rsidR="007708ED">
        <w:rPr>
          <w:rFonts w:eastAsia="Times New Roman"/>
          <w:szCs w:val="20"/>
        </w:rPr>
        <w:t xml:space="preserve"> 1:5,</w:t>
      </w:r>
      <w:r w:rsidR="00364EA6">
        <w:rPr>
          <w:rStyle w:val="FootnoteReference"/>
          <w:rFonts w:eastAsia="Times New Roman"/>
          <w:szCs w:val="20"/>
        </w:rPr>
        <w:footnoteReference w:id="42"/>
      </w:r>
      <w:r w:rsidR="007708ED">
        <w:rPr>
          <w:rFonts w:eastAsia="Times New Roman"/>
          <w:szCs w:val="20"/>
        </w:rPr>
        <w:t xml:space="preserve"> and </w:t>
      </w:r>
      <w:r w:rsidR="00364EA6">
        <w:rPr>
          <w:rFonts w:eastAsia="Times New Roman"/>
          <w:szCs w:val="20"/>
        </w:rPr>
        <w:t>Joshua 10:12-14,</w:t>
      </w:r>
      <w:r w:rsidR="00364EA6">
        <w:rPr>
          <w:rStyle w:val="FootnoteReference"/>
          <w:rFonts w:eastAsia="Times New Roman"/>
          <w:szCs w:val="20"/>
        </w:rPr>
        <w:footnoteReference w:id="43"/>
      </w:r>
      <w:r w:rsidR="00364EA6">
        <w:rPr>
          <w:rFonts w:eastAsia="Times New Roman"/>
          <w:szCs w:val="20"/>
        </w:rPr>
        <w:t xml:space="preserve"> and </w:t>
      </w:r>
      <w:r w:rsidR="007708ED">
        <w:rPr>
          <w:rFonts w:eastAsia="Times New Roman"/>
          <w:szCs w:val="20"/>
        </w:rPr>
        <w:t>Judges 5:20 as the seemingly clearest passa</w:t>
      </w:r>
      <w:r w:rsidR="007708ED">
        <w:rPr>
          <w:rFonts w:eastAsia="Times New Roman"/>
          <w:szCs w:val="20"/>
        </w:rPr>
        <w:t>g</w:t>
      </w:r>
      <w:r w:rsidR="007708ED">
        <w:rPr>
          <w:rFonts w:eastAsia="Times New Roman"/>
          <w:szCs w:val="20"/>
        </w:rPr>
        <w:t>es teaching that the earth did not move.</w:t>
      </w:r>
      <w:r w:rsidR="007708ED">
        <w:rPr>
          <w:rStyle w:val="FootnoteReference"/>
          <w:rFonts w:eastAsia="Times New Roman"/>
          <w:szCs w:val="20"/>
        </w:rPr>
        <w:footnoteReference w:id="44"/>
      </w:r>
      <w:r w:rsidR="000E3911">
        <w:rPr>
          <w:rFonts w:eastAsia="Times New Roman"/>
          <w:szCs w:val="20"/>
        </w:rPr>
        <w:t xml:space="preserve"> </w:t>
      </w:r>
      <w:r w:rsidR="00D4002E">
        <w:rPr>
          <w:rFonts w:eastAsia="Times New Roman"/>
          <w:szCs w:val="20"/>
        </w:rPr>
        <w:t>These are the passages that b</w:t>
      </w:r>
      <w:r w:rsidR="00364EA6">
        <w:rPr>
          <w:rFonts w:eastAsia="Times New Roman"/>
          <w:szCs w:val="20"/>
        </w:rPr>
        <w:t>iblio</w:t>
      </w:r>
      <w:r w:rsidR="00D5740E">
        <w:rPr>
          <w:rFonts w:eastAsia="Times New Roman"/>
          <w:szCs w:val="20"/>
        </w:rPr>
        <w:t>-</w:t>
      </w:r>
      <w:r w:rsidR="00364EA6">
        <w:rPr>
          <w:rFonts w:eastAsia="Times New Roman"/>
          <w:szCs w:val="20"/>
        </w:rPr>
        <w:t xml:space="preserve">skeptics use to attack the Scripture as hopelessly outdated. </w:t>
      </w:r>
    </w:p>
    <w:p w:rsidR="00D8442B" w:rsidRDefault="00364EA6" w:rsidP="00E633E1">
      <w:pPr>
        <w:ind w:firstLine="720"/>
        <w:rPr>
          <w:rFonts w:eastAsia="Times New Roman"/>
          <w:szCs w:val="24"/>
        </w:rPr>
      </w:pPr>
      <w:r w:rsidRPr="00D8442B">
        <w:rPr>
          <w:rFonts w:eastAsia="Times New Roman"/>
          <w:szCs w:val="24"/>
        </w:rPr>
        <w:t xml:space="preserve">Last, </w:t>
      </w:r>
      <w:r w:rsidR="000E3911" w:rsidRPr="00D8442B">
        <w:rPr>
          <w:rFonts w:eastAsia="Times New Roman"/>
          <w:szCs w:val="24"/>
        </w:rPr>
        <w:t xml:space="preserve">Lennox quotes </w:t>
      </w:r>
      <w:r w:rsidRPr="00D8442B">
        <w:rPr>
          <w:rFonts w:eastAsia="Times New Roman"/>
          <w:szCs w:val="24"/>
        </w:rPr>
        <w:t xml:space="preserve">John Calvin and also </w:t>
      </w:r>
      <w:r w:rsidR="000E3911" w:rsidRPr="00D8442B">
        <w:rPr>
          <w:rFonts w:eastAsia="Times New Roman"/>
          <w:snapToGrid w:val="0"/>
          <w:szCs w:val="24"/>
        </w:rPr>
        <w:t xml:space="preserve">Martin’s Luther’s </w:t>
      </w:r>
      <w:r w:rsidR="00D5740E">
        <w:rPr>
          <w:rFonts w:eastAsia="Times New Roman"/>
          <w:snapToGrid w:val="0"/>
          <w:szCs w:val="24"/>
        </w:rPr>
        <w:t xml:space="preserve">famous </w:t>
      </w:r>
      <w:r w:rsidR="000E3911" w:rsidRPr="00D8442B">
        <w:rPr>
          <w:rFonts w:eastAsia="Times New Roman"/>
          <w:snapToGrid w:val="0"/>
          <w:szCs w:val="24"/>
        </w:rPr>
        <w:t xml:space="preserve">remark in his </w:t>
      </w:r>
      <w:r w:rsidR="000E3911" w:rsidRPr="00D8442B">
        <w:rPr>
          <w:rFonts w:eastAsia="Times New Roman"/>
          <w:i/>
          <w:snapToGrid w:val="0"/>
          <w:szCs w:val="24"/>
        </w:rPr>
        <w:t>Table Talk</w:t>
      </w:r>
      <w:r w:rsidR="000E3911" w:rsidRPr="00D8442B">
        <w:rPr>
          <w:rFonts w:eastAsia="Times New Roman"/>
          <w:szCs w:val="24"/>
          <w:vertAlign w:val="superscript"/>
        </w:rPr>
        <w:footnoteReference w:id="45"/>
      </w:r>
      <w:r w:rsidR="000E3911" w:rsidRPr="00D8442B">
        <w:rPr>
          <w:rFonts w:eastAsia="Times New Roman"/>
          <w:szCs w:val="24"/>
        </w:rPr>
        <w:t xml:space="preserve"> </w:t>
      </w:r>
      <w:r w:rsidRPr="00D8442B">
        <w:rPr>
          <w:rFonts w:eastAsia="Times New Roman"/>
          <w:szCs w:val="24"/>
        </w:rPr>
        <w:t>(</w:t>
      </w:r>
      <w:r w:rsidR="000E3911" w:rsidRPr="00D8442B">
        <w:rPr>
          <w:rFonts w:eastAsia="Times New Roman"/>
          <w:szCs w:val="24"/>
        </w:rPr>
        <w:t xml:space="preserve">but </w:t>
      </w:r>
      <w:r w:rsidRPr="00D8442B">
        <w:rPr>
          <w:rFonts w:eastAsia="Times New Roman"/>
          <w:szCs w:val="24"/>
        </w:rPr>
        <w:t xml:space="preserve">curiously </w:t>
      </w:r>
      <w:r w:rsidR="000E3911" w:rsidRPr="00D8442B">
        <w:rPr>
          <w:rFonts w:eastAsia="Times New Roman"/>
          <w:szCs w:val="24"/>
        </w:rPr>
        <w:t>neglects the last sentence</w:t>
      </w:r>
      <w:r w:rsidRPr="00D8442B">
        <w:rPr>
          <w:rFonts w:eastAsia="Times New Roman"/>
          <w:szCs w:val="24"/>
        </w:rPr>
        <w:t xml:space="preserve"> – see below)</w:t>
      </w:r>
      <w:r w:rsidR="000E3911" w:rsidRPr="00D8442B">
        <w:rPr>
          <w:rFonts w:eastAsia="Times New Roman"/>
          <w:szCs w:val="24"/>
        </w:rPr>
        <w:t xml:space="preserve">. </w:t>
      </w:r>
      <w:r w:rsidRPr="00D8442B">
        <w:rPr>
          <w:rFonts w:eastAsia="Times New Roman"/>
          <w:szCs w:val="24"/>
        </w:rPr>
        <w:t>Both Reformers clearly believed in a geo</w:t>
      </w:r>
      <w:r w:rsidR="00D5740E">
        <w:rPr>
          <w:rFonts w:eastAsia="Times New Roman"/>
          <w:szCs w:val="24"/>
        </w:rPr>
        <w:t>-</w:t>
      </w:r>
      <w:r w:rsidRPr="00D8442B">
        <w:rPr>
          <w:rFonts w:eastAsia="Times New Roman"/>
          <w:szCs w:val="24"/>
        </w:rPr>
        <w:t xml:space="preserve">static, spinning universe as many have documented. </w:t>
      </w:r>
    </w:p>
    <w:p w:rsidR="00FA0755" w:rsidRPr="00D8442B" w:rsidRDefault="00364EA6" w:rsidP="00E633E1">
      <w:pPr>
        <w:ind w:firstLine="720"/>
        <w:rPr>
          <w:rFonts w:eastAsia="Times New Roman"/>
          <w:szCs w:val="24"/>
        </w:rPr>
      </w:pPr>
      <w:r w:rsidRPr="00D8442B">
        <w:rPr>
          <w:rFonts w:eastAsia="Times New Roman"/>
          <w:szCs w:val="24"/>
        </w:rPr>
        <w:t xml:space="preserve">Stott and Lennox part company at this point. </w:t>
      </w:r>
      <w:r w:rsidR="000E3911" w:rsidRPr="00D8442B">
        <w:rPr>
          <w:rFonts w:eastAsia="Times New Roman"/>
          <w:szCs w:val="24"/>
        </w:rPr>
        <w:t>Lennox believes that the scientific evidence has disproved the</w:t>
      </w:r>
      <w:r w:rsidRPr="00D8442B">
        <w:rPr>
          <w:rFonts w:eastAsia="Times New Roman"/>
          <w:szCs w:val="24"/>
        </w:rPr>
        <w:t>se</w:t>
      </w:r>
      <w:r w:rsidR="000E3911" w:rsidRPr="00D8442B">
        <w:rPr>
          <w:rFonts w:eastAsia="Times New Roman"/>
          <w:szCs w:val="24"/>
        </w:rPr>
        <w:t xml:space="preserve"> statements of Scripture</w:t>
      </w:r>
      <w:r w:rsidRPr="00D8442B">
        <w:rPr>
          <w:rFonts w:eastAsia="Times New Roman"/>
          <w:szCs w:val="24"/>
        </w:rPr>
        <w:t>. T</w:t>
      </w:r>
      <w:r w:rsidR="000E3911" w:rsidRPr="00D8442B">
        <w:rPr>
          <w:rFonts w:eastAsia="Times New Roman"/>
          <w:szCs w:val="24"/>
        </w:rPr>
        <w:t>herefore</w:t>
      </w:r>
      <w:r w:rsidRPr="00D8442B">
        <w:rPr>
          <w:rFonts w:eastAsia="Times New Roman"/>
          <w:szCs w:val="24"/>
        </w:rPr>
        <w:t>, we must look for an alternative explan</w:t>
      </w:r>
      <w:r w:rsidRPr="00D8442B">
        <w:rPr>
          <w:rFonts w:eastAsia="Times New Roman"/>
          <w:szCs w:val="24"/>
        </w:rPr>
        <w:t>a</w:t>
      </w:r>
      <w:r w:rsidRPr="00D8442B">
        <w:rPr>
          <w:rFonts w:eastAsia="Times New Roman"/>
          <w:szCs w:val="24"/>
        </w:rPr>
        <w:t>tion. Thus, he believes</w:t>
      </w:r>
      <w:r w:rsidR="000E3911" w:rsidRPr="00D8442B">
        <w:rPr>
          <w:rFonts w:eastAsia="Times New Roman"/>
          <w:szCs w:val="24"/>
        </w:rPr>
        <w:t xml:space="preserve"> it is </w:t>
      </w:r>
      <w:r w:rsidR="00D8442B">
        <w:rPr>
          <w:rFonts w:eastAsia="Times New Roman"/>
          <w:szCs w:val="24"/>
        </w:rPr>
        <w:t xml:space="preserve">not necessary to take them as </w:t>
      </w:r>
      <w:r w:rsidR="000E3911" w:rsidRPr="00D8442B">
        <w:rPr>
          <w:rFonts w:eastAsia="Times New Roman"/>
          <w:szCs w:val="24"/>
        </w:rPr>
        <w:t>direct statement</w:t>
      </w:r>
      <w:r w:rsidRPr="00D8442B">
        <w:rPr>
          <w:rFonts w:eastAsia="Times New Roman"/>
          <w:szCs w:val="24"/>
        </w:rPr>
        <w:t>s of fact</w:t>
      </w:r>
      <w:r w:rsidR="00D8442B">
        <w:rPr>
          <w:rFonts w:eastAsia="Times New Roman"/>
          <w:szCs w:val="24"/>
        </w:rPr>
        <w:t>,</w:t>
      </w:r>
      <w:r w:rsidR="000E3911" w:rsidRPr="00D8442B">
        <w:rPr>
          <w:rFonts w:eastAsia="Times New Roman"/>
          <w:szCs w:val="24"/>
        </w:rPr>
        <w:t xml:space="preserve"> but as a pote</w:t>
      </w:r>
      <w:r w:rsidR="000E3911" w:rsidRPr="00D8442B">
        <w:rPr>
          <w:rFonts w:eastAsia="Times New Roman"/>
          <w:szCs w:val="24"/>
        </w:rPr>
        <w:t>n</w:t>
      </w:r>
      <w:r w:rsidR="000E3911" w:rsidRPr="00D8442B">
        <w:rPr>
          <w:rFonts w:eastAsia="Times New Roman"/>
          <w:szCs w:val="24"/>
        </w:rPr>
        <w:t>tially metaphorical statement</w:t>
      </w:r>
      <w:r w:rsidRPr="00D8442B">
        <w:rPr>
          <w:rFonts w:eastAsia="Times New Roman"/>
          <w:szCs w:val="24"/>
        </w:rPr>
        <w:t>s</w:t>
      </w:r>
      <w:r w:rsidR="000E3911" w:rsidRPr="00D8442B">
        <w:rPr>
          <w:rFonts w:eastAsia="Times New Roman"/>
          <w:szCs w:val="24"/>
        </w:rPr>
        <w:t xml:space="preserve"> </w:t>
      </w:r>
      <w:r w:rsidRPr="00D8442B">
        <w:rPr>
          <w:rFonts w:eastAsia="Times New Roman"/>
          <w:szCs w:val="24"/>
        </w:rPr>
        <w:t>or</w:t>
      </w:r>
      <w:r w:rsidR="000E3911" w:rsidRPr="00D8442B">
        <w:rPr>
          <w:rFonts w:eastAsia="Times New Roman"/>
          <w:szCs w:val="24"/>
        </w:rPr>
        <w:t xml:space="preserve"> “phenomenological language.” In other words, the sun only a</w:t>
      </w:r>
      <w:r w:rsidR="000E3911" w:rsidRPr="00D8442B">
        <w:rPr>
          <w:rFonts w:eastAsia="Times New Roman"/>
          <w:szCs w:val="24"/>
        </w:rPr>
        <w:t>p</w:t>
      </w:r>
      <w:r w:rsidR="000E3911" w:rsidRPr="00D8442B">
        <w:rPr>
          <w:rFonts w:eastAsia="Times New Roman"/>
          <w:szCs w:val="24"/>
        </w:rPr>
        <w:t>pears to be moving. Indeed this is a possible conclusion if all we have are bare eyesight observ</w:t>
      </w:r>
      <w:r w:rsidR="000E3911" w:rsidRPr="00D8442B">
        <w:rPr>
          <w:rFonts w:eastAsia="Times New Roman"/>
          <w:szCs w:val="24"/>
        </w:rPr>
        <w:t>a</w:t>
      </w:r>
      <w:r w:rsidR="000E3911" w:rsidRPr="00D8442B">
        <w:rPr>
          <w:rFonts w:eastAsia="Times New Roman"/>
          <w:szCs w:val="24"/>
        </w:rPr>
        <w:t xml:space="preserve">tions. </w:t>
      </w:r>
      <w:r w:rsidR="00E633E1" w:rsidRPr="00D8442B">
        <w:rPr>
          <w:rFonts w:eastAsia="Times New Roman"/>
          <w:szCs w:val="24"/>
        </w:rPr>
        <w:t>Whether</w:t>
      </w:r>
      <w:r w:rsidR="000E3911" w:rsidRPr="00D8442B">
        <w:rPr>
          <w:rFonts w:eastAsia="Times New Roman"/>
          <w:szCs w:val="24"/>
        </w:rPr>
        <w:t xml:space="preserve"> the earth rotated or the sun revolved around the earth</w:t>
      </w:r>
      <w:r w:rsidR="00E633E1" w:rsidRPr="00D8442B">
        <w:rPr>
          <w:rFonts w:eastAsia="Times New Roman"/>
          <w:szCs w:val="24"/>
        </w:rPr>
        <w:t xml:space="preserve">, </w:t>
      </w:r>
      <w:r w:rsidR="000E3911" w:rsidRPr="00D8442B">
        <w:rPr>
          <w:rFonts w:eastAsia="Times New Roman"/>
          <w:szCs w:val="24"/>
        </w:rPr>
        <w:t xml:space="preserve">the sun would </w:t>
      </w:r>
      <w:r w:rsidR="00D8442B" w:rsidRPr="00D8442B">
        <w:rPr>
          <w:rFonts w:eastAsia="Times New Roman"/>
          <w:szCs w:val="24"/>
        </w:rPr>
        <w:t xml:space="preserve">still </w:t>
      </w:r>
      <w:r w:rsidR="00D5740E">
        <w:rPr>
          <w:rFonts w:eastAsia="Times New Roman"/>
          <w:szCs w:val="24"/>
        </w:rPr>
        <w:t>ph</w:t>
      </w:r>
      <w:r w:rsidR="00D5740E">
        <w:rPr>
          <w:rFonts w:eastAsia="Times New Roman"/>
          <w:szCs w:val="24"/>
        </w:rPr>
        <w:t>e</w:t>
      </w:r>
      <w:r w:rsidR="00D5740E">
        <w:rPr>
          <w:rFonts w:eastAsia="Times New Roman"/>
          <w:szCs w:val="24"/>
        </w:rPr>
        <w:t xml:space="preserve">nomenologically </w:t>
      </w:r>
      <w:r w:rsidR="000E3911" w:rsidRPr="00D8442B">
        <w:rPr>
          <w:rFonts w:eastAsia="Times New Roman"/>
          <w:szCs w:val="24"/>
        </w:rPr>
        <w:t>appear to rise out of the sea in the east and set into the sea in the west. Howe</w:t>
      </w:r>
      <w:r w:rsidR="000E3911" w:rsidRPr="00D8442B">
        <w:rPr>
          <w:rFonts w:eastAsia="Times New Roman"/>
          <w:szCs w:val="24"/>
        </w:rPr>
        <w:t>v</w:t>
      </w:r>
      <w:r w:rsidR="000E3911" w:rsidRPr="00D8442B">
        <w:rPr>
          <w:rFonts w:eastAsia="Times New Roman"/>
          <w:szCs w:val="24"/>
        </w:rPr>
        <w:t xml:space="preserve">er, </w:t>
      </w:r>
      <w:r w:rsidR="00E633E1" w:rsidRPr="00D8442B">
        <w:rPr>
          <w:rFonts w:eastAsia="Times New Roman"/>
          <w:szCs w:val="24"/>
        </w:rPr>
        <w:t xml:space="preserve">what troubles Stott is what troubled </w:t>
      </w:r>
      <w:r w:rsidR="000E3911" w:rsidRPr="00D8442B">
        <w:rPr>
          <w:rFonts w:eastAsia="Times New Roman"/>
          <w:szCs w:val="24"/>
        </w:rPr>
        <w:t>Luther</w:t>
      </w:r>
      <w:r w:rsidR="00E633E1" w:rsidRPr="00D8442B">
        <w:rPr>
          <w:rFonts w:eastAsia="Times New Roman"/>
          <w:szCs w:val="24"/>
        </w:rPr>
        <w:t>: “Even in these things that are thrown into diso</w:t>
      </w:r>
      <w:r w:rsidR="00E633E1" w:rsidRPr="00D8442B">
        <w:rPr>
          <w:rFonts w:eastAsia="Times New Roman"/>
          <w:szCs w:val="24"/>
        </w:rPr>
        <w:t>r</w:t>
      </w:r>
      <w:r w:rsidR="00E633E1" w:rsidRPr="00D8442B">
        <w:rPr>
          <w:rFonts w:eastAsia="Times New Roman"/>
          <w:szCs w:val="24"/>
        </w:rPr>
        <w:t xml:space="preserve">der I believe the Holy Scriptures, for Joshua commanded the sun to stand still and not the earth.” What if, Stott </w:t>
      </w:r>
      <w:r w:rsidR="00D8442B">
        <w:rPr>
          <w:rFonts w:eastAsia="Times New Roman"/>
          <w:szCs w:val="24"/>
        </w:rPr>
        <w:t>reasons</w:t>
      </w:r>
      <w:r w:rsidR="00E633E1" w:rsidRPr="00D8442B">
        <w:rPr>
          <w:rFonts w:eastAsia="Times New Roman"/>
          <w:szCs w:val="24"/>
        </w:rPr>
        <w:t>, Luther and the ancient church were correct and these passages do not use phenomenological language</w:t>
      </w:r>
      <w:r w:rsidR="00D8442B">
        <w:rPr>
          <w:rFonts w:eastAsia="Times New Roman"/>
          <w:szCs w:val="24"/>
        </w:rPr>
        <w:t xml:space="preserve"> but factual narrative language?</w:t>
      </w:r>
      <w:r w:rsidR="00E633E1" w:rsidRPr="00D8442B">
        <w:rPr>
          <w:rFonts w:eastAsia="Times New Roman"/>
          <w:szCs w:val="24"/>
        </w:rPr>
        <w:t xml:space="preserve"> </w:t>
      </w:r>
    </w:p>
    <w:p w:rsidR="00D8442B" w:rsidRDefault="00E633E1" w:rsidP="00E633E1">
      <w:pPr>
        <w:ind w:firstLine="720"/>
        <w:rPr>
          <w:rFonts w:eastAsia="Times New Roman"/>
          <w:szCs w:val="20"/>
        </w:rPr>
      </w:pPr>
      <w:r>
        <w:rPr>
          <w:rFonts w:eastAsia="Times New Roman"/>
          <w:szCs w:val="20"/>
        </w:rPr>
        <w:t>With th</w:t>
      </w:r>
      <w:r w:rsidR="00D8442B">
        <w:rPr>
          <w:rFonts w:eastAsia="Times New Roman"/>
          <w:szCs w:val="20"/>
        </w:rPr>
        <w:t>is</w:t>
      </w:r>
      <w:r>
        <w:rPr>
          <w:rFonts w:eastAsia="Times New Roman"/>
          <w:szCs w:val="20"/>
        </w:rPr>
        <w:t xml:space="preserve"> challenge, Philip Stott began researching the topic. The summary of his concl</w:t>
      </w:r>
      <w:r>
        <w:rPr>
          <w:rFonts w:eastAsia="Times New Roman"/>
          <w:szCs w:val="20"/>
        </w:rPr>
        <w:t>u</w:t>
      </w:r>
      <w:r>
        <w:rPr>
          <w:rFonts w:eastAsia="Times New Roman"/>
          <w:szCs w:val="20"/>
        </w:rPr>
        <w:t xml:space="preserve">sions are found in chapter six: “Where In The Universe Are We?” </w:t>
      </w:r>
      <w:r w:rsidR="00D8442B">
        <w:rPr>
          <w:rFonts w:eastAsia="Times New Roman"/>
          <w:szCs w:val="20"/>
        </w:rPr>
        <w:t>First</w:t>
      </w:r>
      <w:r>
        <w:rPr>
          <w:rFonts w:eastAsia="Times New Roman"/>
          <w:szCs w:val="20"/>
        </w:rPr>
        <w:t xml:space="preserve">, he </w:t>
      </w:r>
      <w:r w:rsidR="00D8442B">
        <w:rPr>
          <w:rFonts w:eastAsia="Times New Roman"/>
          <w:szCs w:val="20"/>
        </w:rPr>
        <w:t>surveys</w:t>
      </w:r>
      <w:r>
        <w:rPr>
          <w:rFonts w:eastAsia="Times New Roman"/>
          <w:szCs w:val="20"/>
        </w:rPr>
        <w:t xml:space="preserve"> the history</w:t>
      </w:r>
      <w:r w:rsidR="00D8442B">
        <w:rPr>
          <w:rFonts w:eastAsia="Times New Roman"/>
          <w:szCs w:val="20"/>
        </w:rPr>
        <w:t xml:space="preserve"> of the topic. I</w:t>
      </w:r>
      <w:r>
        <w:rPr>
          <w:rFonts w:eastAsia="Times New Roman"/>
          <w:szCs w:val="20"/>
        </w:rPr>
        <w:t>nterestingly enough</w:t>
      </w:r>
      <w:r w:rsidR="00D8442B">
        <w:rPr>
          <w:rFonts w:eastAsia="Times New Roman"/>
          <w:szCs w:val="20"/>
        </w:rPr>
        <w:t>,</w:t>
      </w:r>
      <w:r>
        <w:rPr>
          <w:rFonts w:eastAsia="Times New Roman"/>
          <w:szCs w:val="20"/>
        </w:rPr>
        <w:t xml:space="preserve"> </w:t>
      </w:r>
      <w:r w:rsidR="00D8442B">
        <w:rPr>
          <w:rFonts w:eastAsia="Times New Roman"/>
          <w:szCs w:val="20"/>
        </w:rPr>
        <w:t xml:space="preserve">this is </w:t>
      </w:r>
      <w:r>
        <w:rPr>
          <w:rFonts w:eastAsia="Times New Roman"/>
          <w:szCs w:val="20"/>
        </w:rPr>
        <w:t xml:space="preserve">something Professor Lennox does not seem to have done </w:t>
      </w:r>
      <w:r w:rsidR="00D8442B">
        <w:rPr>
          <w:rFonts w:eastAsia="Times New Roman"/>
          <w:szCs w:val="20"/>
        </w:rPr>
        <w:t xml:space="preserve">completely, </w:t>
      </w:r>
      <w:r>
        <w:rPr>
          <w:rFonts w:eastAsia="Times New Roman"/>
          <w:szCs w:val="20"/>
        </w:rPr>
        <w:t xml:space="preserve">or at least he did not mention this fact in </w:t>
      </w:r>
      <w:r w:rsidR="00D8442B">
        <w:rPr>
          <w:rFonts w:eastAsia="Times New Roman"/>
          <w:szCs w:val="20"/>
        </w:rPr>
        <w:t>his</w:t>
      </w:r>
      <w:r>
        <w:rPr>
          <w:rFonts w:eastAsia="Times New Roman"/>
          <w:szCs w:val="20"/>
        </w:rPr>
        <w:t xml:space="preserve"> book. Lennox mentions only the Arist</w:t>
      </w:r>
      <w:r>
        <w:rPr>
          <w:rFonts w:eastAsia="Times New Roman"/>
          <w:szCs w:val="20"/>
        </w:rPr>
        <w:t>o</w:t>
      </w:r>
      <w:r>
        <w:rPr>
          <w:rFonts w:eastAsia="Times New Roman"/>
          <w:szCs w:val="20"/>
        </w:rPr>
        <w:t>telian based Ptolemaic</w:t>
      </w:r>
      <w:r w:rsidR="00D8442B">
        <w:rPr>
          <w:rFonts w:eastAsia="Times New Roman"/>
          <w:szCs w:val="20"/>
        </w:rPr>
        <w:t xml:space="preserve"> system but Stott probes deeper</w:t>
      </w:r>
      <w:r>
        <w:rPr>
          <w:rFonts w:eastAsia="Times New Roman"/>
          <w:szCs w:val="20"/>
        </w:rPr>
        <w:t xml:space="preserve">. </w:t>
      </w:r>
    </w:p>
    <w:p w:rsidR="00E633E1" w:rsidRDefault="00E633E1" w:rsidP="00E633E1">
      <w:pPr>
        <w:ind w:firstLine="720"/>
        <w:rPr>
          <w:rFonts w:eastAsia="Times New Roman"/>
          <w:szCs w:val="20"/>
        </w:rPr>
      </w:pPr>
      <w:r>
        <w:rPr>
          <w:rFonts w:eastAsia="Times New Roman"/>
          <w:szCs w:val="20"/>
        </w:rPr>
        <w:t xml:space="preserve">After </w:t>
      </w:r>
      <w:r w:rsidR="00D8442B">
        <w:rPr>
          <w:rFonts w:eastAsia="Times New Roman"/>
          <w:szCs w:val="20"/>
        </w:rPr>
        <w:t xml:space="preserve">examining </w:t>
      </w:r>
      <w:r>
        <w:rPr>
          <w:rFonts w:eastAsia="Times New Roman"/>
          <w:szCs w:val="20"/>
        </w:rPr>
        <w:t>Copernicus and Galileo</w:t>
      </w:r>
      <w:r w:rsidR="00D8442B">
        <w:rPr>
          <w:rFonts w:eastAsia="Times New Roman"/>
          <w:szCs w:val="20"/>
        </w:rPr>
        <w:t>,</w:t>
      </w:r>
      <w:r>
        <w:rPr>
          <w:rFonts w:eastAsia="Times New Roman"/>
          <w:szCs w:val="20"/>
        </w:rPr>
        <w:t xml:space="preserve"> </w:t>
      </w:r>
      <w:r w:rsidR="00D8442B">
        <w:rPr>
          <w:rFonts w:eastAsia="Times New Roman"/>
          <w:szCs w:val="20"/>
        </w:rPr>
        <w:t xml:space="preserve">Stott discusses </w:t>
      </w:r>
      <w:r>
        <w:rPr>
          <w:rFonts w:eastAsia="Times New Roman"/>
          <w:szCs w:val="20"/>
        </w:rPr>
        <w:t>the Danish astronomer, Tycho Brahe</w:t>
      </w:r>
      <w:r w:rsidR="00D8442B">
        <w:rPr>
          <w:rFonts w:eastAsia="Times New Roman"/>
          <w:szCs w:val="20"/>
        </w:rPr>
        <w:t>, who</w:t>
      </w:r>
      <w:r>
        <w:rPr>
          <w:rFonts w:eastAsia="Times New Roman"/>
          <w:szCs w:val="20"/>
        </w:rPr>
        <w:t xml:space="preserve"> made the most accurate visual recording of planetary and stellar phenomena to that point. He abandoned Ptolemy’s system and replaced it with one, which with one small alteration accounts for exactly the same phenomena that Galileo and later, Johannes Kepler did with their heliocentric systems. </w:t>
      </w:r>
      <w:r w:rsidR="007C30B6">
        <w:rPr>
          <w:rFonts w:eastAsia="Times New Roman"/>
          <w:szCs w:val="20"/>
        </w:rPr>
        <w:t>In fact, Brahe’s cosmo-dynamic model with its later modification is vastly superior to Copernicus. Most people don’t realize that Galileo and Kepler abandoned all of C</w:t>
      </w:r>
      <w:r w:rsidR="007C30B6">
        <w:rPr>
          <w:rFonts w:eastAsia="Times New Roman"/>
          <w:szCs w:val="20"/>
        </w:rPr>
        <w:t>o</w:t>
      </w:r>
      <w:r w:rsidR="007C30B6">
        <w:rPr>
          <w:rFonts w:eastAsia="Times New Roman"/>
          <w:szCs w:val="20"/>
        </w:rPr>
        <w:t>pernicus’ system except the idea that the sun was the center of the solar system.</w:t>
      </w:r>
      <w:r w:rsidR="007C30B6">
        <w:rPr>
          <w:rStyle w:val="FootnoteReference"/>
          <w:rFonts w:eastAsia="Times New Roman"/>
          <w:szCs w:val="20"/>
        </w:rPr>
        <w:footnoteReference w:id="46"/>
      </w:r>
      <w:r w:rsidR="007C30B6">
        <w:rPr>
          <w:rFonts w:eastAsia="Times New Roman"/>
          <w:szCs w:val="20"/>
        </w:rPr>
        <w:t xml:space="preserve"> But Copern</w:t>
      </w:r>
      <w:r w:rsidR="007C30B6">
        <w:rPr>
          <w:rFonts w:eastAsia="Times New Roman"/>
          <w:szCs w:val="20"/>
        </w:rPr>
        <w:t>i</w:t>
      </w:r>
      <w:r w:rsidR="007C30B6">
        <w:rPr>
          <w:rFonts w:eastAsia="Times New Roman"/>
          <w:szCs w:val="20"/>
        </w:rPr>
        <w:t>cus and his disciples were convinced and have now convinced the vast majority of the scientific elite that they have discovered the actual state of affairs in the universe.</w:t>
      </w:r>
    </w:p>
    <w:p w:rsidR="007C30B6" w:rsidRDefault="007C30B6" w:rsidP="00E633E1">
      <w:pPr>
        <w:ind w:firstLine="720"/>
        <w:rPr>
          <w:rFonts w:eastAsia="Times New Roman"/>
          <w:szCs w:val="20"/>
        </w:rPr>
      </w:pPr>
      <w:r>
        <w:rPr>
          <w:rFonts w:eastAsia="Times New Roman"/>
          <w:szCs w:val="20"/>
        </w:rPr>
        <w:t xml:space="preserve">Stott retorts: “This is quite a common position in science.” Hutton and Lyell believed they have found a long-age uniformitarian answer to biblical Flood catastrophism though it “did not account for many of the observations as convincingly as the former interpretation (creation and catastrophe).” </w:t>
      </w:r>
      <w:r w:rsidR="003577D6">
        <w:rPr>
          <w:rFonts w:eastAsia="Times New Roman"/>
          <w:szCs w:val="20"/>
        </w:rPr>
        <w:t>This was the same with Darwin’s theory. “When Darwin put forward his ev</w:t>
      </w:r>
      <w:r w:rsidR="003577D6">
        <w:rPr>
          <w:rFonts w:eastAsia="Times New Roman"/>
          <w:szCs w:val="20"/>
        </w:rPr>
        <w:t>o</w:t>
      </w:r>
      <w:r w:rsidR="003577D6">
        <w:rPr>
          <w:rFonts w:eastAsia="Times New Roman"/>
          <w:szCs w:val="20"/>
        </w:rPr>
        <w:t xml:space="preserve">lutionary hypothesis, it did not account for many of the facts as convincingly as the former idea of creation. But again, scientists largely took the position that at the real truth had been found” (Stott 2002, 112-113). In other words, it was a matter much deeper than evidence that allowed the scientific culture to change so rapidly. Instead there was a deep underlying religious change that motivated the scientific paradigm shift. </w:t>
      </w:r>
    </w:p>
    <w:p w:rsidR="003577D6" w:rsidRDefault="003577D6" w:rsidP="00E633E1">
      <w:pPr>
        <w:ind w:firstLine="720"/>
        <w:rPr>
          <w:rFonts w:eastAsia="Times New Roman"/>
          <w:szCs w:val="20"/>
        </w:rPr>
      </w:pPr>
      <w:r>
        <w:rPr>
          <w:rFonts w:eastAsia="Times New Roman"/>
          <w:szCs w:val="20"/>
        </w:rPr>
        <w:t>Tycho Brahe, instead, was convinced that both the Scripture and his careful scientific o</w:t>
      </w:r>
      <w:r>
        <w:rPr>
          <w:rFonts w:eastAsia="Times New Roman"/>
          <w:szCs w:val="20"/>
        </w:rPr>
        <w:t>b</w:t>
      </w:r>
      <w:r>
        <w:rPr>
          <w:rFonts w:eastAsia="Times New Roman"/>
          <w:szCs w:val="20"/>
        </w:rPr>
        <w:t xml:space="preserve">servations showed that the earth was indeed the center of the universe. His model put the earth at the center with the moon and sun revolving daily around the earth. The inner planets, Mercury and Venus orbited the sun and the outer planets and the stars orbited the sun. </w:t>
      </w:r>
      <w:r w:rsidR="00D8442B">
        <w:rPr>
          <w:rFonts w:eastAsia="Times New Roman"/>
          <w:szCs w:val="20"/>
        </w:rPr>
        <w:t>Further, he d</w:t>
      </w:r>
      <w:r w:rsidR="00D8442B">
        <w:rPr>
          <w:rFonts w:eastAsia="Times New Roman"/>
          <w:szCs w:val="20"/>
        </w:rPr>
        <w:t>e</w:t>
      </w:r>
      <w:r w:rsidR="00D8442B">
        <w:rPr>
          <w:rFonts w:eastAsia="Times New Roman"/>
          <w:szCs w:val="20"/>
        </w:rPr>
        <w:t>scribed t</w:t>
      </w:r>
      <w:r>
        <w:rPr>
          <w:rFonts w:eastAsia="Times New Roman"/>
          <w:szCs w:val="20"/>
        </w:rPr>
        <w:t xml:space="preserve">he universe </w:t>
      </w:r>
      <w:r w:rsidR="00D8442B">
        <w:rPr>
          <w:rFonts w:eastAsia="Times New Roman"/>
          <w:szCs w:val="20"/>
        </w:rPr>
        <w:t>a</w:t>
      </w:r>
      <w:r>
        <w:rPr>
          <w:rFonts w:eastAsia="Times New Roman"/>
          <w:szCs w:val="20"/>
        </w:rPr>
        <w:t>s</w:t>
      </w:r>
      <w:r w:rsidR="00D8442B">
        <w:rPr>
          <w:rFonts w:eastAsia="Times New Roman"/>
          <w:szCs w:val="20"/>
        </w:rPr>
        <w:t xml:space="preserve"> being </w:t>
      </w:r>
      <w:r>
        <w:rPr>
          <w:rFonts w:eastAsia="Times New Roman"/>
          <w:szCs w:val="20"/>
        </w:rPr>
        <w:t>like a giant top. It rotates once a day</w:t>
      </w:r>
      <w:r w:rsidR="00BB523A">
        <w:rPr>
          <w:rFonts w:eastAsia="Times New Roman"/>
          <w:szCs w:val="20"/>
        </w:rPr>
        <w:t xml:space="preserve"> taking all the stars and planets with it. It also</w:t>
      </w:r>
      <w:r>
        <w:rPr>
          <w:rFonts w:eastAsia="Times New Roman"/>
          <w:szCs w:val="20"/>
        </w:rPr>
        <w:t xml:space="preserve"> wobbles up and down </w:t>
      </w:r>
      <w:r w:rsidR="00BB523A">
        <w:rPr>
          <w:rFonts w:eastAsia="Times New Roman"/>
          <w:szCs w:val="20"/>
        </w:rPr>
        <w:t xml:space="preserve">in a yearlong wobble </w:t>
      </w:r>
      <w:r>
        <w:rPr>
          <w:rFonts w:eastAsia="Times New Roman"/>
          <w:szCs w:val="20"/>
        </w:rPr>
        <w:t xml:space="preserve">to cause the sun to move between the tropic of </w:t>
      </w:r>
      <w:r w:rsidR="00BB523A">
        <w:rPr>
          <w:rFonts w:eastAsia="Times New Roman"/>
          <w:szCs w:val="20"/>
        </w:rPr>
        <w:t>Capricorn</w:t>
      </w:r>
      <w:r>
        <w:rPr>
          <w:rFonts w:eastAsia="Times New Roman"/>
          <w:szCs w:val="20"/>
        </w:rPr>
        <w:t xml:space="preserve"> and the tropic of Cancer</w:t>
      </w:r>
      <w:r w:rsidR="00BB523A">
        <w:rPr>
          <w:rFonts w:eastAsia="Times New Roman"/>
          <w:szCs w:val="20"/>
        </w:rPr>
        <w:t>. Last it has the motion of making an additional yea</w:t>
      </w:r>
      <w:r w:rsidR="00BB523A">
        <w:rPr>
          <w:rFonts w:eastAsia="Times New Roman"/>
          <w:szCs w:val="20"/>
        </w:rPr>
        <w:t>r</w:t>
      </w:r>
      <w:r w:rsidR="00BB523A">
        <w:rPr>
          <w:rFonts w:eastAsia="Times New Roman"/>
          <w:szCs w:val="20"/>
        </w:rPr>
        <w:t>long rotation around the earth to create the year cycle of sun and stars. Even the biblio</w:t>
      </w:r>
      <w:r w:rsidR="001727EA">
        <w:rPr>
          <w:rFonts w:eastAsia="Times New Roman"/>
          <w:szCs w:val="20"/>
        </w:rPr>
        <w:t>-</w:t>
      </w:r>
      <w:r w:rsidR="00BB523A">
        <w:rPr>
          <w:rFonts w:eastAsia="Times New Roman"/>
          <w:szCs w:val="20"/>
        </w:rPr>
        <w:t xml:space="preserve">skeptic </w:t>
      </w:r>
      <w:r w:rsidR="00BB523A" w:rsidRPr="00BB523A">
        <w:rPr>
          <w:rFonts w:eastAsia="Times New Roman"/>
          <w:szCs w:val="20"/>
        </w:rPr>
        <w:t xml:space="preserve">Robert Schadewald </w:t>
      </w:r>
      <w:r w:rsidR="00BB523A">
        <w:rPr>
          <w:rFonts w:eastAsia="Times New Roman"/>
          <w:szCs w:val="20"/>
        </w:rPr>
        <w:t xml:space="preserve">writing </w:t>
      </w:r>
      <w:r w:rsidR="00BB523A" w:rsidRPr="00BB523A">
        <w:rPr>
          <w:rFonts w:eastAsia="Times New Roman"/>
          <w:szCs w:val="20"/>
        </w:rPr>
        <w:t xml:space="preserve">in Routledge’s magisterial, </w:t>
      </w:r>
      <w:r w:rsidR="00BB523A" w:rsidRPr="00BB523A">
        <w:rPr>
          <w:rFonts w:eastAsia="Times New Roman"/>
          <w:i/>
          <w:szCs w:val="20"/>
        </w:rPr>
        <w:t>The History of Science an</w:t>
      </w:r>
      <w:r w:rsidR="00BB523A">
        <w:rPr>
          <w:rFonts w:eastAsia="Times New Roman"/>
          <w:i/>
          <w:szCs w:val="20"/>
        </w:rPr>
        <w:t>d Religion in the Western Tradi</w:t>
      </w:r>
      <w:r w:rsidR="00BB523A" w:rsidRPr="00BB523A">
        <w:rPr>
          <w:rFonts w:eastAsia="Times New Roman"/>
          <w:i/>
          <w:szCs w:val="20"/>
        </w:rPr>
        <w:t>tion: An Encyclopedia</w:t>
      </w:r>
      <w:r w:rsidR="00BB523A" w:rsidRPr="00BB523A">
        <w:rPr>
          <w:rFonts w:eastAsia="Times New Roman"/>
          <w:szCs w:val="20"/>
        </w:rPr>
        <w:t xml:space="preserve">, </w:t>
      </w:r>
      <w:r w:rsidR="00BB523A">
        <w:rPr>
          <w:rFonts w:eastAsia="Times New Roman"/>
          <w:szCs w:val="20"/>
        </w:rPr>
        <w:t>agrees that</w:t>
      </w:r>
      <w:r w:rsidR="00BB523A" w:rsidRPr="00BB523A">
        <w:rPr>
          <w:rFonts w:eastAsia="Times New Roman"/>
          <w:szCs w:val="20"/>
        </w:rPr>
        <w:t xml:space="preserve"> </w:t>
      </w:r>
      <w:r w:rsidR="00BB523A">
        <w:rPr>
          <w:rFonts w:eastAsia="Times New Roman"/>
          <w:szCs w:val="20"/>
        </w:rPr>
        <w:t>the neo-Tychonian system advocated by evangelical PhD astronomers G. Bouw and J. Hanson</w:t>
      </w:r>
      <w:r w:rsidR="00BB523A">
        <w:rPr>
          <w:rStyle w:val="FootnoteReference"/>
          <w:rFonts w:eastAsia="Times New Roman"/>
          <w:szCs w:val="20"/>
        </w:rPr>
        <w:footnoteReference w:id="47"/>
      </w:r>
      <w:r w:rsidR="00BB523A">
        <w:rPr>
          <w:rFonts w:eastAsia="Times New Roman"/>
          <w:szCs w:val="20"/>
        </w:rPr>
        <w:t xml:space="preserve"> are equivalent to the contemporary co</w:t>
      </w:r>
      <w:r w:rsidR="00BB523A">
        <w:rPr>
          <w:rFonts w:eastAsia="Times New Roman"/>
          <w:szCs w:val="20"/>
        </w:rPr>
        <w:t>n</w:t>
      </w:r>
      <w:r w:rsidR="00BB523A">
        <w:rPr>
          <w:rFonts w:eastAsia="Times New Roman"/>
          <w:szCs w:val="20"/>
        </w:rPr>
        <w:t>sensual system</w:t>
      </w:r>
      <w:r w:rsidR="00BB523A" w:rsidRPr="00BB523A">
        <w:rPr>
          <w:rFonts w:eastAsia="Times New Roman"/>
          <w:szCs w:val="20"/>
        </w:rPr>
        <w:t>: “The variant of the Tychonian system advocated by The Association of Biblical Astronomy can predict exactly the same relative motions between celestial bodies as the conve</w:t>
      </w:r>
      <w:r w:rsidR="00BB523A" w:rsidRPr="00BB523A">
        <w:rPr>
          <w:rFonts w:eastAsia="Times New Roman"/>
          <w:szCs w:val="20"/>
        </w:rPr>
        <w:t>n</w:t>
      </w:r>
      <w:r w:rsidR="00BB523A" w:rsidRPr="00BB523A">
        <w:rPr>
          <w:rFonts w:eastAsia="Times New Roman"/>
          <w:szCs w:val="20"/>
        </w:rPr>
        <w:t>tional sys</w:t>
      </w:r>
      <w:r w:rsidR="00BB523A">
        <w:rPr>
          <w:rFonts w:eastAsia="Times New Roman"/>
          <w:szCs w:val="20"/>
        </w:rPr>
        <w:t xml:space="preserve">tem” </w:t>
      </w:r>
      <w:r w:rsidR="00BB523A" w:rsidRPr="00BB523A">
        <w:rPr>
          <w:rFonts w:eastAsia="Times New Roman"/>
          <w:szCs w:val="20"/>
        </w:rPr>
        <w:t>(Schadewald 2000, 409).</w:t>
      </w:r>
    </w:p>
    <w:p w:rsidR="003258DE" w:rsidRPr="001727EA" w:rsidRDefault="00A71745" w:rsidP="00E633E1">
      <w:pPr>
        <w:ind w:firstLine="720"/>
        <w:rPr>
          <w:rFonts w:eastAsia="Times New Roman"/>
          <w:szCs w:val="24"/>
        </w:rPr>
      </w:pPr>
      <w:r w:rsidRPr="00A71745">
        <w:rPr>
          <w:rFonts w:eastAsia="Times New Roman"/>
          <w:szCs w:val="24"/>
        </w:rPr>
        <w:t xml:space="preserve">Brahe’s disciple J. Kepler, however, published the results </w:t>
      </w:r>
      <w:r>
        <w:rPr>
          <w:rFonts w:eastAsia="Times New Roman"/>
          <w:szCs w:val="24"/>
        </w:rPr>
        <w:t xml:space="preserve">of </w:t>
      </w:r>
      <w:r w:rsidRPr="00A71745">
        <w:rPr>
          <w:rFonts w:eastAsia="Times New Roman"/>
          <w:szCs w:val="24"/>
        </w:rPr>
        <w:t>Brahe’</w:t>
      </w:r>
      <w:r>
        <w:rPr>
          <w:rFonts w:eastAsia="Times New Roman"/>
          <w:szCs w:val="24"/>
        </w:rPr>
        <w:t xml:space="preserve">s observations, </w:t>
      </w:r>
      <w:r w:rsidRPr="00A71745">
        <w:rPr>
          <w:rFonts w:eastAsia="Times New Roman"/>
          <w:szCs w:val="24"/>
        </w:rPr>
        <w:t>d</w:t>
      </w:r>
      <w:r w:rsidRPr="00A71745">
        <w:rPr>
          <w:rFonts w:eastAsia="Times New Roman"/>
          <w:szCs w:val="24"/>
        </w:rPr>
        <w:t>e</w:t>
      </w:r>
      <w:r w:rsidRPr="00A71745">
        <w:rPr>
          <w:rFonts w:eastAsia="Times New Roman"/>
          <w:szCs w:val="24"/>
        </w:rPr>
        <w:t xml:space="preserve">scribed the Tychonian system accurately but instead eventually opted for a heliocentric model with elliptical orbits for all the planets around the sun. </w:t>
      </w:r>
      <w:r w:rsidR="00D8442B">
        <w:rPr>
          <w:rFonts w:eastAsia="Times New Roman"/>
          <w:szCs w:val="24"/>
        </w:rPr>
        <w:t>I</w:t>
      </w:r>
      <w:r w:rsidR="00D8442B" w:rsidRPr="00A71745">
        <w:rPr>
          <w:rFonts w:eastAsia="Times New Roman"/>
          <w:szCs w:val="24"/>
        </w:rPr>
        <w:t>ts equations were simpler</w:t>
      </w:r>
      <w:r w:rsidR="00D8442B">
        <w:rPr>
          <w:rFonts w:eastAsia="Times New Roman"/>
          <w:szCs w:val="24"/>
        </w:rPr>
        <w:t>, i</w:t>
      </w:r>
      <w:r w:rsidRPr="00A71745">
        <w:rPr>
          <w:rFonts w:eastAsia="Times New Roman"/>
          <w:szCs w:val="24"/>
        </w:rPr>
        <w:t>f you ignored the rest of the</w:t>
      </w:r>
      <w:r w:rsidR="00D8442B">
        <w:rPr>
          <w:rFonts w:eastAsia="Times New Roman"/>
          <w:szCs w:val="24"/>
        </w:rPr>
        <w:t xml:space="preserve"> universe. So </w:t>
      </w:r>
      <w:r w:rsidRPr="00A71745">
        <w:rPr>
          <w:rFonts w:eastAsia="Times New Roman"/>
          <w:szCs w:val="24"/>
        </w:rPr>
        <w:t xml:space="preserve">his model works just as </w:t>
      </w:r>
      <w:r w:rsidR="001B132E" w:rsidRPr="001727EA">
        <w:rPr>
          <w:rFonts w:eastAsia="Times New Roman"/>
          <w:szCs w:val="24"/>
        </w:rPr>
        <w:t xml:space="preserve">well </w:t>
      </w:r>
      <w:r w:rsidR="00D8442B">
        <w:rPr>
          <w:rFonts w:eastAsia="Times New Roman"/>
          <w:szCs w:val="24"/>
        </w:rPr>
        <w:t>as the Tychonian system</w:t>
      </w:r>
      <w:r w:rsidRPr="001727EA">
        <w:rPr>
          <w:rFonts w:eastAsia="Times New Roman"/>
          <w:szCs w:val="24"/>
        </w:rPr>
        <w:t xml:space="preserve">. Yet he did not </w:t>
      </w:r>
      <w:r w:rsidR="001727EA">
        <w:rPr>
          <w:rFonts w:eastAsia="Times New Roman"/>
          <w:szCs w:val="24"/>
        </w:rPr>
        <w:t>yet win the day</w:t>
      </w:r>
      <w:r w:rsidRPr="001727EA">
        <w:rPr>
          <w:rFonts w:eastAsia="Times New Roman"/>
          <w:szCs w:val="24"/>
        </w:rPr>
        <w:t>,</w:t>
      </w:r>
      <w:r>
        <w:rPr>
          <w:rFonts w:eastAsia="Times New Roman"/>
          <w:szCs w:val="24"/>
        </w:rPr>
        <w:t xml:space="preserve"> as many others have observed</w:t>
      </w:r>
      <w:r w:rsidRPr="00A71745">
        <w:rPr>
          <w:rFonts w:eastAsia="Times New Roman"/>
          <w:szCs w:val="24"/>
        </w:rPr>
        <w:t xml:space="preserve">. Brahe’s system was still the majority system for many decades. It was Isaac Newton, Stott claims that brought a huge boost to the heliocentric model. </w:t>
      </w:r>
      <w:r w:rsidR="001727EA" w:rsidRPr="001727EA">
        <w:rPr>
          <w:rFonts w:eastAsia="Times New Roman"/>
          <w:szCs w:val="24"/>
        </w:rPr>
        <w:t>Newton</w:t>
      </w:r>
      <w:r w:rsidR="001727EA">
        <w:rPr>
          <w:rFonts w:eastAsia="Times New Roman"/>
          <w:szCs w:val="24"/>
        </w:rPr>
        <w:t xml:space="preserve"> and his f</w:t>
      </w:r>
      <w:r w:rsidR="001B132E" w:rsidRPr="001727EA">
        <w:rPr>
          <w:rFonts w:eastAsia="Times New Roman"/>
          <w:szCs w:val="24"/>
        </w:rPr>
        <w:t>ollowers were primar</w:t>
      </w:r>
      <w:r w:rsidR="001727EA">
        <w:rPr>
          <w:rFonts w:eastAsia="Times New Roman"/>
          <w:szCs w:val="24"/>
        </w:rPr>
        <w:t xml:space="preserve">y boosters of a helio-static position. </w:t>
      </w:r>
    </w:p>
    <w:p w:rsidR="00BB523A" w:rsidRDefault="00A71745" w:rsidP="003258DE">
      <w:pPr>
        <w:spacing w:before="120" w:after="120"/>
        <w:ind w:left="720"/>
        <w:rPr>
          <w:rFonts w:eastAsia="Times New Roman"/>
          <w:szCs w:val="24"/>
        </w:rPr>
      </w:pPr>
      <w:r w:rsidRPr="00A71745">
        <w:rPr>
          <w:rFonts w:eastAsia="Times New Roman"/>
          <w:szCs w:val="24"/>
        </w:rPr>
        <w:t>Newton showed that if one ignores the rest o</w:t>
      </w:r>
      <w:r>
        <w:rPr>
          <w:rFonts w:eastAsia="Times New Roman"/>
          <w:szCs w:val="24"/>
        </w:rPr>
        <w:t>f</w:t>
      </w:r>
      <w:r w:rsidRPr="00A71745">
        <w:rPr>
          <w:rFonts w:eastAsia="Times New Roman"/>
          <w:szCs w:val="24"/>
        </w:rPr>
        <w:t xml:space="preserve"> the universe and considers just two bodies, the easiest equations describing their relative motion are obtained if one is thought of as fixed and the other is considered to </w:t>
      </w:r>
      <w:r w:rsidR="0033316E">
        <w:rPr>
          <w:rFonts w:eastAsia="Times New Roman"/>
          <w:szCs w:val="24"/>
        </w:rPr>
        <w:t xml:space="preserve">move </w:t>
      </w:r>
      <w:r w:rsidRPr="00A71745">
        <w:rPr>
          <w:rFonts w:eastAsia="Times New Roman"/>
          <w:szCs w:val="24"/>
        </w:rPr>
        <w:t>around it. It does not matter which of the two is considered stationary, the same equations result</w:t>
      </w:r>
      <w:r w:rsidR="003258DE">
        <w:rPr>
          <w:rFonts w:eastAsia="Times New Roman"/>
          <w:szCs w:val="24"/>
        </w:rPr>
        <w:t>. They show that the trajectory of the moving body to be an ellipse. . . . He realized that although this gives the easiest equ</w:t>
      </w:r>
      <w:r w:rsidR="003258DE">
        <w:rPr>
          <w:rFonts w:eastAsia="Times New Roman"/>
          <w:szCs w:val="24"/>
        </w:rPr>
        <w:t>a</w:t>
      </w:r>
      <w:r w:rsidR="003258DE">
        <w:rPr>
          <w:rFonts w:eastAsia="Times New Roman"/>
          <w:szCs w:val="24"/>
        </w:rPr>
        <w:t>tions it does not necessarily describe the true situation. (Stott 2002, 115)</w:t>
      </w:r>
    </w:p>
    <w:p w:rsidR="004F5370" w:rsidRPr="004F5370" w:rsidRDefault="003258DE" w:rsidP="00D8442B">
      <w:pPr>
        <w:ind w:firstLine="720"/>
        <w:rPr>
          <w:rFonts w:eastAsia="Times New Roman"/>
          <w:szCs w:val="24"/>
        </w:rPr>
      </w:pPr>
      <w:r>
        <w:rPr>
          <w:rFonts w:eastAsia="Times New Roman"/>
          <w:szCs w:val="24"/>
        </w:rPr>
        <w:t>Again, I must share my frustration. I have no way of checking this out because there are no citations. However, I am going to assume that it is true because it makes sense. What Stott is saying is that the real situation most likely is that any two astronomical bodies are actually rota</w:t>
      </w:r>
      <w:r>
        <w:rPr>
          <w:rFonts w:eastAsia="Times New Roman"/>
          <w:szCs w:val="24"/>
        </w:rPr>
        <w:t>t</w:t>
      </w:r>
      <w:r>
        <w:rPr>
          <w:rFonts w:eastAsia="Times New Roman"/>
          <w:szCs w:val="24"/>
        </w:rPr>
        <w:t xml:space="preserve">ing around their “common centre of gravity. To describe that situation </w:t>
      </w:r>
      <w:r w:rsidR="002175E9">
        <w:rPr>
          <w:rFonts w:eastAsia="Times New Roman"/>
          <w:szCs w:val="24"/>
        </w:rPr>
        <w:t>results in</w:t>
      </w:r>
      <w:r>
        <w:rPr>
          <w:rFonts w:eastAsia="Times New Roman"/>
          <w:szCs w:val="24"/>
        </w:rPr>
        <w:t xml:space="preserve"> </w:t>
      </w:r>
      <w:r w:rsidR="002175E9">
        <w:rPr>
          <w:rFonts w:eastAsia="Times New Roman"/>
          <w:szCs w:val="24"/>
        </w:rPr>
        <w:t>“</w:t>
      </w:r>
      <w:r>
        <w:rPr>
          <w:rFonts w:eastAsia="Times New Roman"/>
          <w:szCs w:val="24"/>
        </w:rPr>
        <w:t>much more di</w:t>
      </w:r>
      <w:r>
        <w:rPr>
          <w:rFonts w:eastAsia="Times New Roman"/>
          <w:szCs w:val="24"/>
        </w:rPr>
        <w:t>f</w:t>
      </w:r>
      <w:r>
        <w:rPr>
          <w:rFonts w:eastAsia="Times New Roman"/>
          <w:szCs w:val="24"/>
        </w:rPr>
        <w:t>ficult equations</w:t>
      </w:r>
      <w:r w:rsidR="002175E9">
        <w:rPr>
          <w:rFonts w:eastAsia="Times New Roman"/>
          <w:szCs w:val="24"/>
        </w:rPr>
        <w:t>.” B</w:t>
      </w:r>
      <w:r>
        <w:rPr>
          <w:rFonts w:eastAsia="Times New Roman"/>
          <w:szCs w:val="24"/>
        </w:rPr>
        <w:t>ut the simplest equations work exactly t</w:t>
      </w:r>
      <w:r w:rsidR="001727EA">
        <w:rPr>
          <w:rFonts w:eastAsia="Times New Roman"/>
          <w:szCs w:val="24"/>
        </w:rPr>
        <w:t xml:space="preserve">he same – </w:t>
      </w:r>
      <w:r>
        <w:rPr>
          <w:rFonts w:eastAsia="Times New Roman"/>
          <w:szCs w:val="24"/>
        </w:rPr>
        <w:t>if the rest of the universe is ignored. The problem is that “</w:t>
      </w:r>
      <w:r w:rsidR="004F5370">
        <w:rPr>
          <w:rFonts w:eastAsia="Times New Roman"/>
          <w:szCs w:val="24"/>
        </w:rPr>
        <w:t>r</w:t>
      </w:r>
      <w:r>
        <w:rPr>
          <w:rFonts w:eastAsia="Times New Roman"/>
          <w:szCs w:val="24"/>
        </w:rPr>
        <w:t>eality is not always described by the simplest equations. The si</w:t>
      </w:r>
      <w:r>
        <w:rPr>
          <w:rFonts w:eastAsia="Times New Roman"/>
          <w:szCs w:val="24"/>
        </w:rPr>
        <w:t>m</w:t>
      </w:r>
      <w:r>
        <w:rPr>
          <w:rFonts w:eastAsia="Times New Roman"/>
          <w:szCs w:val="24"/>
        </w:rPr>
        <w:t xml:space="preserve">plest equations do not necessarily describe reality” (Stott 2002, 116). </w:t>
      </w:r>
      <w:r w:rsidR="004F5370">
        <w:rPr>
          <w:rFonts w:eastAsia="Times New Roman"/>
          <w:szCs w:val="24"/>
        </w:rPr>
        <w:t>This is accurate as far as I can tell.</w:t>
      </w:r>
      <w:r w:rsidR="001727EA" w:rsidRPr="001727EA">
        <w:rPr>
          <w:rStyle w:val="FootnoteReference"/>
          <w:rFonts w:eastAsia="Times New Roman"/>
          <w:szCs w:val="24"/>
        </w:rPr>
        <w:t xml:space="preserve"> </w:t>
      </w:r>
      <w:r w:rsidR="001727EA">
        <w:rPr>
          <w:rStyle w:val="FootnoteReference"/>
          <w:rFonts w:eastAsia="Times New Roman"/>
          <w:szCs w:val="24"/>
        </w:rPr>
        <w:footnoteReference w:id="48"/>
      </w:r>
      <w:r w:rsidR="001727EA">
        <w:rPr>
          <w:rFonts w:eastAsia="Times New Roman"/>
          <w:szCs w:val="24"/>
        </w:rPr>
        <w:t xml:space="preserve"> </w:t>
      </w:r>
      <w:r w:rsidR="004F5370">
        <w:rPr>
          <w:rFonts w:eastAsia="Times New Roman"/>
          <w:szCs w:val="24"/>
        </w:rPr>
        <w:t xml:space="preserve">  </w:t>
      </w:r>
    </w:p>
    <w:p w:rsidR="002B0B72" w:rsidRDefault="004F5370" w:rsidP="002B0B72">
      <w:pPr>
        <w:rPr>
          <w:rFonts w:eastAsia="Times New Roman"/>
          <w:szCs w:val="20"/>
        </w:rPr>
      </w:pPr>
      <w:r>
        <w:rPr>
          <w:rFonts w:eastAsia="Times New Roman"/>
          <w:szCs w:val="24"/>
        </w:rPr>
        <w:tab/>
        <w:t>The situation becomes ever more complicated as one expands the horizon of the math</w:t>
      </w:r>
      <w:r>
        <w:rPr>
          <w:rFonts w:eastAsia="Times New Roman"/>
          <w:szCs w:val="24"/>
        </w:rPr>
        <w:t>e</w:t>
      </w:r>
      <w:r>
        <w:rPr>
          <w:rFonts w:eastAsia="Times New Roman"/>
          <w:szCs w:val="24"/>
        </w:rPr>
        <w:t>matical exercise to include the whole universe, Stott continues. Each expansion of the horizon must find the stable center of gravity of the motion of all the bodies being studied. Once the end of the universe is reached, then “would it be unreasonable to ask whether there is some point, perhaps in some way the real the [</w:t>
      </w:r>
      <w:r w:rsidRPr="004F5370">
        <w:rPr>
          <w:rFonts w:eastAsia="Times New Roman"/>
          <w:i/>
          <w:szCs w:val="24"/>
        </w:rPr>
        <w:t>sic</w:t>
      </w:r>
      <w:r>
        <w:rPr>
          <w:rFonts w:eastAsia="Times New Roman"/>
          <w:szCs w:val="24"/>
        </w:rPr>
        <w:t>] centre of gravity of the entire universe, which is truly st</w:t>
      </w:r>
      <w:r>
        <w:rPr>
          <w:rFonts w:eastAsia="Times New Roman"/>
          <w:szCs w:val="24"/>
        </w:rPr>
        <w:t>a</w:t>
      </w:r>
      <w:r>
        <w:rPr>
          <w:rFonts w:eastAsia="Times New Roman"/>
          <w:szCs w:val="24"/>
        </w:rPr>
        <w:t xml:space="preserve">tionary?” (Stott 2002, 117). He then quotes the famous scientists Ernst Mach </w:t>
      </w:r>
      <w:r w:rsidR="002B0B72">
        <w:rPr>
          <w:rFonts w:eastAsia="Times New Roman"/>
          <w:szCs w:val="24"/>
        </w:rPr>
        <w:t>(19</w:t>
      </w:r>
      <w:r w:rsidR="002B0B72" w:rsidRPr="002B0B72">
        <w:rPr>
          <w:rFonts w:eastAsia="Times New Roman"/>
          <w:szCs w:val="24"/>
          <w:vertAlign w:val="superscript"/>
        </w:rPr>
        <w:t>th</w:t>
      </w:r>
      <w:r w:rsidR="002B0B72">
        <w:rPr>
          <w:rFonts w:eastAsia="Times New Roman"/>
          <w:szCs w:val="24"/>
        </w:rPr>
        <w:t xml:space="preserve"> and early 20</w:t>
      </w:r>
      <w:r w:rsidR="002B0B72" w:rsidRPr="002B0B72">
        <w:rPr>
          <w:rFonts w:eastAsia="Times New Roman"/>
          <w:szCs w:val="24"/>
          <w:vertAlign w:val="superscript"/>
        </w:rPr>
        <w:t>th</w:t>
      </w:r>
      <w:r w:rsidR="002B0B72">
        <w:rPr>
          <w:rFonts w:eastAsia="Times New Roman"/>
          <w:szCs w:val="24"/>
        </w:rPr>
        <w:t xml:space="preserve"> century) </w:t>
      </w:r>
      <w:r>
        <w:rPr>
          <w:rFonts w:eastAsia="Times New Roman"/>
          <w:szCs w:val="24"/>
        </w:rPr>
        <w:t xml:space="preserve">and </w:t>
      </w:r>
      <w:r w:rsidR="002B0B72">
        <w:rPr>
          <w:rFonts w:eastAsia="Times New Roman"/>
          <w:szCs w:val="24"/>
        </w:rPr>
        <w:t>Fred Hoyle (contemporary) who state that this center could be the earth or som</w:t>
      </w:r>
      <w:r w:rsidR="002B0B72">
        <w:rPr>
          <w:rFonts w:eastAsia="Times New Roman"/>
          <w:szCs w:val="24"/>
        </w:rPr>
        <w:t>e</w:t>
      </w:r>
      <w:r w:rsidR="002B0B72">
        <w:rPr>
          <w:rFonts w:eastAsia="Times New Roman"/>
          <w:szCs w:val="24"/>
        </w:rPr>
        <w:t>thing else.</w:t>
      </w:r>
      <w:r w:rsidR="002175E9">
        <w:rPr>
          <w:rStyle w:val="FootnoteReference"/>
          <w:rFonts w:eastAsia="Times New Roman"/>
          <w:szCs w:val="24"/>
        </w:rPr>
        <w:footnoteReference w:id="49"/>
      </w:r>
      <w:r w:rsidR="002F1076">
        <w:rPr>
          <w:rFonts w:eastAsia="Times New Roman"/>
          <w:szCs w:val="24"/>
        </w:rPr>
        <w:t xml:space="preserve"> </w:t>
      </w:r>
      <w:r w:rsidR="002F1076">
        <w:rPr>
          <w:rFonts w:eastAsia="Times New Roman"/>
          <w:szCs w:val="20"/>
        </w:rPr>
        <w:t xml:space="preserve">Mach wrote in 1883: </w:t>
      </w:r>
      <w:r w:rsidR="002B0B72">
        <w:rPr>
          <w:rFonts w:eastAsia="Times New Roman"/>
          <w:szCs w:val="24"/>
        </w:rPr>
        <w:t>“</w:t>
      </w:r>
      <w:r w:rsidR="002B0B72">
        <w:rPr>
          <w:rFonts w:eastAsia="Times New Roman"/>
          <w:szCs w:val="20"/>
        </w:rPr>
        <w:t>Obviously it matters little if we think of the earth as turning about on its axis, or if we view it at rest while the fixed stars revolve around it. Geometrically these are exactl</w:t>
      </w:r>
      <w:r w:rsidR="002175E9">
        <w:rPr>
          <w:rFonts w:eastAsia="Times New Roman"/>
          <w:szCs w:val="20"/>
        </w:rPr>
        <w:t>y</w:t>
      </w:r>
      <w:r w:rsidR="002B0B72">
        <w:rPr>
          <w:rFonts w:eastAsia="Times New Roman"/>
          <w:szCs w:val="20"/>
        </w:rPr>
        <w:t xml:space="preserve"> the same case of a relative </w:t>
      </w:r>
      <w:r w:rsidR="002F1076">
        <w:rPr>
          <w:rFonts w:eastAsia="Times New Roman"/>
          <w:szCs w:val="20"/>
        </w:rPr>
        <w:t>rotation</w:t>
      </w:r>
      <w:r w:rsidR="002B0B72">
        <w:rPr>
          <w:rFonts w:eastAsia="Times New Roman"/>
          <w:szCs w:val="20"/>
        </w:rPr>
        <w:t xml:space="preserve"> of the earth and the fixed stars with re</w:t>
      </w:r>
      <w:r w:rsidR="002F1076">
        <w:rPr>
          <w:rFonts w:eastAsia="Times New Roman"/>
          <w:szCs w:val="20"/>
        </w:rPr>
        <w:t>spect to one another</w:t>
      </w:r>
      <w:r w:rsidR="002B0B72">
        <w:rPr>
          <w:rFonts w:eastAsia="Times New Roman"/>
          <w:szCs w:val="20"/>
        </w:rPr>
        <w:t>” (</w:t>
      </w:r>
      <w:r w:rsidR="002F1076">
        <w:rPr>
          <w:rFonts w:eastAsia="Times New Roman"/>
          <w:szCs w:val="20"/>
        </w:rPr>
        <w:t xml:space="preserve">cited in </w:t>
      </w:r>
      <w:r w:rsidR="002B0B72">
        <w:rPr>
          <w:rFonts w:eastAsia="Times New Roman"/>
          <w:szCs w:val="20"/>
        </w:rPr>
        <w:t>Stott 2002</w:t>
      </w:r>
      <w:r w:rsidR="002F1076">
        <w:rPr>
          <w:rFonts w:eastAsia="Times New Roman"/>
          <w:szCs w:val="20"/>
        </w:rPr>
        <w:t xml:space="preserve">, </w:t>
      </w:r>
      <w:r w:rsidR="002B0B72">
        <w:rPr>
          <w:rFonts w:eastAsia="Times New Roman"/>
          <w:szCs w:val="20"/>
        </w:rPr>
        <w:t xml:space="preserve">118). </w:t>
      </w:r>
      <w:r w:rsidR="002F1076">
        <w:rPr>
          <w:rFonts w:eastAsia="Times New Roman"/>
          <w:szCs w:val="20"/>
        </w:rPr>
        <w:t>The astronomically astute can still find no contradi</w:t>
      </w:r>
      <w:r w:rsidR="002F1076">
        <w:rPr>
          <w:rFonts w:eastAsia="Times New Roman"/>
          <w:szCs w:val="20"/>
        </w:rPr>
        <w:t>c</w:t>
      </w:r>
      <w:r w:rsidR="002F1076">
        <w:rPr>
          <w:rFonts w:eastAsia="Times New Roman"/>
          <w:szCs w:val="20"/>
        </w:rPr>
        <w:t>tion as Prof. Fred Hoyle demonstrates: “We know that the difference between a heliocentric and a geocentric theory is one of relative motion only, and that such a difference has no physical si</w:t>
      </w:r>
      <w:r w:rsidR="002F1076">
        <w:rPr>
          <w:rFonts w:eastAsia="Times New Roman"/>
          <w:szCs w:val="20"/>
        </w:rPr>
        <w:t>g</w:t>
      </w:r>
      <w:r w:rsidR="002F1076">
        <w:rPr>
          <w:rFonts w:eastAsia="Times New Roman"/>
          <w:szCs w:val="20"/>
        </w:rPr>
        <w:t>nificance” (cited in Stott 2002, 118).</w:t>
      </w:r>
      <w:r w:rsidR="002F1076">
        <w:rPr>
          <w:rStyle w:val="FootnoteReference"/>
          <w:rFonts w:eastAsia="Times New Roman"/>
          <w:szCs w:val="24"/>
        </w:rPr>
        <w:footnoteReference w:id="50"/>
      </w:r>
      <w:r w:rsidR="002F1076">
        <w:rPr>
          <w:rFonts w:eastAsia="Times New Roman"/>
          <w:szCs w:val="20"/>
        </w:rPr>
        <w:t xml:space="preserve"> </w:t>
      </w:r>
      <w:r w:rsidR="002B0B72">
        <w:rPr>
          <w:rFonts w:eastAsia="Times New Roman"/>
          <w:szCs w:val="20"/>
        </w:rPr>
        <w:t>If one thinks carefully, it certainly must be accurate. Therefore only an outside observer can witness the actual state of affairs concerning which act</w:t>
      </w:r>
      <w:r w:rsidR="002B0B72">
        <w:rPr>
          <w:rFonts w:eastAsia="Times New Roman"/>
          <w:szCs w:val="20"/>
        </w:rPr>
        <w:t>u</w:t>
      </w:r>
      <w:r w:rsidR="002B0B72">
        <w:rPr>
          <w:rFonts w:eastAsia="Times New Roman"/>
          <w:szCs w:val="20"/>
        </w:rPr>
        <w:t>ally rotates, the sun and stars or the earth. So, it seems to me that the phenomenologi</w:t>
      </w:r>
      <w:r w:rsidR="00EE78D4">
        <w:rPr>
          <w:rFonts w:eastAsia="Times New Roman"/>
          <w:szCs w:val="20"/>
        </w:rPr>
        <w:t>cal-</w:t>
      </w:r>
      <w:r w:rsidR="002B0B72">
        <w:rPr>
          <w:rFonts w:eastAsia="Times New Roman"/>
          <w:szCs w:val="20"/>
        </w:rPr>
        <w:t>metaphorical reason</w:t>
      </w:r>
      <w:r w:rsidR="00EE78D4">
        <w:rPr>
          <w:rFonts w:eastAsia="Times New Roman"/>
          <w:szCs w:val="20"/>
        </w:rPr>
        <w:t>s</w:t>
      </w:r>
      <w:r w:rsidR="002B0B72">
        <w:rPr>
          <w:rFonts w:eastAsia="Times New Roman"/>
          <w:szCs w:val="20"/>
        </w:rPr>
        <w:t xml:space="preserve"> for rejecting a geo-static perspective is an option but not the only viable option as Professor Lennox believes</w:t>
      </w:r>
      <w:r w:rsidR="00EE78D4">
        <w:rPr>
          <w:rFonts w:eastAsia="Times New Roman"/>
          <w:szCs w:val="20"/>
        </w:rPr>
        <w:t xml:space="preserve"> it to be</w:t>
      </w:r>
      <w:r w:rsidR="002B0B72">
        <w:rPr>
          <w:rFonts w:eastAsia="Times New Roman"/>
          <w:szCs w:val="20"/>
        </w:rPr>
        <w:t xml:space="preserve">. </w:t>
      </w:r>
    </w:p>
    <w:p w:rsidR="007039BB" w:rsidRDefault="002B0B72" w:rsidP="002B0B72">
      <w:pPr>
        <w:rPr>
          <w:rFonts w:eastAsia="Times New Roman"/>
          <w:szCs w:val="20"/>
        </w:rPr>
      </w:pPr>
      <w:r>
        <w:rPr>
          <w:rFonts w:eastAsia="Times New Roman"/>
          <w:szCs w:val="20"/>
        </w:rPr>
        <w:tab/>
        <w:t>Last, Stott surveys the scientific literature from Newton to the present to see if there are any major experiments that prove with certainty that the earth moves. He discusses the “aberr</w:t>
      </w:r>
      <w:r>
        <w:rPr>
          <w:rFonts w:eastAsia="Times New Roman"/>
          <w:szCs w:val="20"/>
        </w:rPr>
        <w:t>a</w:t>
      </w:r>
      <w:r>
        <w:rPr>
          <w:rFonts w:eastAsia="Times New Roman"/>
          <w:szCs w:val="20"/>
        </w:rPr>
        <w:t xml:space="preserve">tion of starlight” </w:t>
      </w:r>
      <w:r w:rsidR="00EE78D4">
        <w:rPr>
          <w:rFonts w:eastAsia="Times New Roman"/>
          <w:szCs w:val="20"/>
        </w:rPr>
        <w:t xml:space="preserve">phenomenon </w:t>
      </w:r>
      <w:r>
        <w:rPr>
          <w:rFonts w:eastAsia="Times New Roman"/>
          <w:szCs w:val="20"/>
        </w:rPr>
        <w:t>(</w:t>
      </w:r>
      <w:r w:rsidR="00EE78D4" w:rsidRPr="00EE78D4">
        <w:rPr>
          <w:rFonts w:eastAsia="Times New Roman"/>
          <w:szCs w:val="20"/>
        </w:rPr>
        <w:t xml:space="preserve">Stott 2002, </w:t>
      </w:r>
      <w:r>
        <w:rPr>
          <w:rFonts w:eastAsia="Times New Roman"/>
          <w:szCs w:val="20"/>
        </w:rPr>
        <w:t>118)</w:t>
      </w:r>
      <w:r w:rsidR="00EE78D4">
        <w:rPr>
          <w:rFonts w:eastAsia="Times New Roman"/>
          <w:szCs w:val="20"/>
        </w:rPr>
        <w:t xml:space="preserve"> thought by Astronomer Royal James Bradley</w:t>
      </w:r>
      <w:r w:rsidR="00EE78D4" w:rsidRPr="00EE78D4">
        <w:t xml:space="preserve"> </w:t>
      </w:r>
      <w:r w:rsidR="00EE78D4">
        <w:t>(</w:t>
      </w:r>
      <w:r w:rsidR="00EE78D4">
        <w:rPr>
          <w:rFonts w:eastAsia="Times New Roman"/>
          <w:szCs w:val="20"/>
        </w:rPr>
        <w:t xml:space="preserve">1693 – </w:t>
      </w:r>
      <w:r w:rsidR="00EE78D4" w:rsidRPr="00EE78D4">
        <w:rPr>
          <w:rFonts w:eastAsia="Times New Roman"/>
          <w:szCs w:val="20"/>
        </w:rPr>
        <w:t>1762</w:t>
      </w:r>
      <w:r w:rsidR="00EE78D4">
        <w:rPr>
          <w:rFonts w:eastAsia="Times New Roman"/>
          <w:szCs w:val="20"/>
        </w:rPr>
        <w:t xml:space="preserve">) to be a proof of a moving earth. </w:t>
      </w:r>
      <w:r w:rsidR="002175E9">
        <w:rPr>
          <w:rFonts w:eastAsia="Times New Roman"/>
          <w:szCs w:val="20"/>
        </w:rPr>
        <w:t>This means that</w:t>
      </w:r>
      <w:r w:rsidR="00EE78D4">
        <w:rPr>
          <w:rFonts w:eastAsia="Times New Roman"/>
          <w:szCs w:val="20"/>
        </w:rPr>
        <w:t xml:space="preserve"> pointing a telescope at a star over a whole year will trace a tiny </w:t>
      </w:r>
      <w:r w:rsidR="00CA223E">
        <w:rPr>
          <w:rFonts w:eastAsia="Times New Roman"/>
          <w:szCs w:val="20"/>
        </w:rPr>
        <w:t>ellipse</w:t>
      </w:r>
      <w:r w:rsidR="002175E9">
        <w:rPr>
          <w:rFonts w:eastAsia="Times New Roman"/>
          <w:szCs w:val="20"/>
        </w:rPr>
        <w:t xml:space="preserve"> on a photographic sheet</w:t>
      </w:r>
      <w:r w:rsidR="00EE78D4">
        <w:rPr>
          <w:rFonts w:eastAsia="Times New Roman"/>
          <w:szCs w:val="20"/>
        </w:rPr>
        <w:t xml:space="preserve">. </w:t>
      </w:r>
      <w:r w:rsidR="00CA223E">
        <w:rPr>
          <w:rFonts w:eastAsia="Times New Roman"/>
          <w:szCs w:val="20"/>
        </w:rPr>
        <w:t>The problem was that it merely showed that something moved. Brahe’s theory could explain the phenomena equally well b</w:t>
      </w:r>
      <w:r w:rsidR="00CA223E">
        <w:rPr>
          <w:rFonts w:eastAsia="Times New Roman"/>
          <w:szCs w:val="20"/>
        </w:rPr>
        <w:t>e</w:t>
      </w:r>
      <w:r w:rsidR="00CA223E">
        <w:rPr>
          <w:rFonts w:eastAsia="Times New Roman"/>
          <w:szCs w:val="20"/>
        </w:rPr>
        <w:t xml:space="preserve">cause the </w:t>
      </w:r>
      <w:r w:rsidR="007039BB">
        <w:rPr>
          <w:rFonts w:eastAsia="Times New Roman"/>
          <w:szCs w:val="20"/>
        </w:rPr>
        <w:t xml:space="preserve">stars of the </w:t>
      </w:r>
      <w:r w:rsidR="00CA223E">
        <w:rPr>
          <w:rFonts w:eastAsia="Times New Roman"/>
          <w:szCs w:val="20"/>
        </w:rPr>
        <w:t>universe w</w:t>
      </w:r>
      <w:r w:rsidR="007039BB">
        <w:rPr>
          <w:rFonts w:eastAsia="Times New Roman"/>
          <w:szCs w:val="20"/>
        </w:rPr>
        <w:t>ere also</w:t>
      </w:r>
      <w:r w:rsidR="00CA223E">
        <w:rPr>
          <w:rFonts w:eastAsia="Times New Roman"/>
          <w:szCs w:val="20"/>
        </w:rPr>
        <w:t xml:space="preserve"> movi</w:t>
      </w:r>
      <w:r w:rsidR="00DB56F8">
        <w:rPr>
          <w:rFonts w:eastAsia="Times New Roman"/>
          <w:szCs w:val="20"/>
        </w:rPr>
        <w:t xml:space="preserve">ng in a slow yearly cycle, making the exact same ellipse, </w:t>
      </w:r>
      <w:r w:rsidR="007039BB">
        <w:rPr>
          <w:rFonts w:eastAsia="Times New Roman"/>
          <w:szCs w:val="20"/>
        </w:rPr>
        <w:t xml:space="preserve">along with its daily cycle as explained above. </w:t>
      </w:r>
    </w:p>
    <w:p w:rsidR="00DB56F8" w:rsidRDefault="007039BB" w:rsidP="007039BB">
      <w:pPr>
        <w:ind w:firstLine="720"/>
        <w:rPr>
          <w:rFonts w:eastAsia="Times New Roman"/>
          <w:szCs w:val="20"/>
        </w:rPr>
      </w:pPr>
      <w:r>
        <w:rPr>
          <w:rFonts w:eastAsia="Times New Roman"/>
          <w:szCs w:val="20"/>
        </w:rPr>
        <w:t>F</w:t>
      </w:r>
      <w:r w:rsidR="00EE78D4">
        <w:rPr>
          <w:rFonts w:eastAsia="Times New Roman"/>
          <w:szCs w:val="20"/>
        </w:rPr>
        <w:t xml:space="preserve">urther tests </w:t>
      </w:r>
      <w:r>
        <w:rPr>
          <w:rFonts w:eastAsia="Times New Roman"/>
          <w:szCs w:val="20"/>
        </w:rPr>
        <w:t xml:space="preserve">by George Bidel Airy </w:t>
      </w:r>
      <w:r w:rsidR="00EE78D4">
        <w:rPr>
          <w:rFonts w:eastAsia="Times New Roman"/>
          <w:szCs w:val="20"/>
        </w:rPr>
        <w:t xml:space="preserve">with a water filled telescope </w:t>
      </w:r>
      <w:r>
        <w:rPr>
          <w:rFonts w:eastAsia="Times New Roman"/>
          <w:szCs w:val="20"/>
        </w:rPr>
        <w:t xml:space="preserve">sought </w:t>
      </w:r>
      <w:r w:rsidR="00EE78D4">
        <w:rPr>
          <w:rFonts w:eastAsia="Times New Roman"/>
          <w:szCs w:val="20"/>
        </w:rPr>
        <w:t>to check that h</w:t>
      </w:r>
      <w:r w:rsidR="00EE78D4">
        <w:rPr>
          <w:rFonts w:eastAsia="Times New Roman"/>
          <w:szCs w:val="20"/>
        </w:rPr>
        <w:t>y</w:t>
      </w:r>
      <w:r w:rsidR="00EE78D4">
        <w:rPr>
          <w:rFonts w:eastAsia="Times New Roman"/>
          <w:szCs w:val="20"/>
        </w:rPr>
        <w:t>pothesis</w:t>
      </w:r>
      <w:r w:rsidR="00CA223E">
        <w:rPr>
          <w:rFonts w:eastAsia="Times New Roman"/>
          <w:szCs w:val="20"/>
        </w:rPr>
        <w:t xml:space="preserve">. </w:t>
      </w:r>
      <w:r>
        <w:rPr>
          <w:rFonts w:eastAsia="Times New Roman"/>
          <w:szCs w:val="20"/>
        </w:rPr>
        <w:t>Water slows the speed of light by one and one half times so if the earth had been mo</w:t>
      </w:r>
      <w:r>
        <w:rPr>
          <w:rFonts w:eastAsia="Times New Roman"/>
          <w:szCs w:val="20"/>
        </w:rPr>
        <w:t>v</w:t>
      </w:r>
      <w:r>
        <w:rPr>
          <w:rFonts w:eastAsia="Times New Roman"/>
          <w:szCs w:val="20"/>
        </w:rPr>
        <w:t>ing, then the ellipse would have been one and one half times larger. However, Airy’s exper</w:t>
      </w:r>
      <w:r>
        <w:rPr>
          <w:rFonts w:eastAsia="Times New Roman"/>
          <w:szCs w:val="20"/>
        </w:rPr>
        <w:t>i</w:t>
      </w:r>
      <w:r>
        <w:rPr>
          <w:rFonts w:eastAsia="Times New Roman"/>
          <w:szCs w:val="20"/>
        </w:rPr>
        <w:t xml:space="preserve">ments, now known as Airy’s Failure, showed exactly the same tiny ellipse. According to Stott – “Airy had just shown that the earth does not go round the sun” </w:t>
      </w:r>
      <w:r w:rsidRPr="007039BB">
        <w:rPr>
          <w:rFonts w:eastAsia="Times New Roman"/>
          <w:szCs w:val="20"/>
        </w:rPr>
        <w:t xml:space="preserve">(Stott 2002, </w:t>
      </w:r>
      <w:r>
        <w:rPr>
          <w:rFonts w:eastAsia="Times New Roman"/>
          <w:szCs w:val="20"/>
        </w:rPr>
        <w:t>120</w:t>
      </w:r>
      <w:r w:rsidRPr="007039BB">
        <w:rPr>
          <w:rFonts w:eastAsia="Times New Roman"/>
          <w:szCs w:val="20"/>
        </w:rPr>
        <w:t>)</w:t>
      </w:r>
      <w:r w:rsidR="00DB56F8">
        <w:rPr>
          <w:rFonts w:eastAsia="Times New Roman"/>
          <w:szCs w:val="20"/>
        </w:rPr>
        <w:t xml:space="preserve"> </w:t>
      </w:r>
      <w:r w:rsidR="00DB56F8" w:rsidRPr="00DB56F8">
        <w:rPr>
          <w:rFonts w:eastAsia="Times New Roman"/>
          <w:szCs w:val="20"/>
        </w:rPr>
        <w:t xml:space="preserve"> </w:t>
      </w:r>
      <w:r w:rsidR="00DB56F8">
        <w:rPr>
          <w:rFonts w:eastAsia="Times New Roman"/>
          <w:szCs w:val="20"/>
        </w:rPr>
        <w:t xml:space="preserve">– this is indeed a logical conclusion (if substantiated by other [i.e., 2 or 3] witnesses according to Scripture). </w:t>
      </w:r>
      <w:r w:rsidR="002D0CA6">
        <w:rPr>
          <w:rFonts w:eastAsia="Times New Roman"/>
          <w:szCs w:val="20"/>
        </w:rPr>
        <w:t>However, according to Stott</w:t>
      </w:r>
      <w:r w:rsidR="00DB56F8">
        <w:rPr>
          <w:rFonts w:eastAsia="Times New Roman"/>
          <w:szCs w:val="20"/>
        </w:rPr>
        <w:t>, a suitable “ad hoc saved the [heliocentric] theory from the ev</w:t>
      </w:r>
      <w:r w:rsidR="00DB56F8">
        <w:rPr>
          <w:rFonts w:eastAsia="Times New Roman"/>
          <w:szCs w:val="20"/>
        </w:rPr>
        <w:t>i</w:t>
      </w:r>
      <w:r w:rsidR="00DB56F8">
        <w:rPr>
          <w:rFonts w:eastAsia="Times New Roman"/>
          <w:szCs w:val="20"/>
        </w:rPr>
        <w:t>dence</w:t>
      </w:r>
      <w:r w:rsidR="005E2FA0">
        <w:rPr>
          <w:rFonts w:eastAsia="Times New Roman"/>
          <w:szCs w:val="20"/>
        </w:rPr>
        <w:t>.</w:t>
      </w:r>
      <w:r w:rsidR="00DB56F8">
        <w:rPr>
          <w:rFonts w:eastAsia="Times New Roman"/>
          <w:szCs w:val="20"/>
        </w:rPr>
        <w:t>”</w:t>
      </w:r>
      <w:r w:rsidR="005E2FA0">
        <w:rPr>
          <w:rFonts w:eastAsia="Times New Roman"/>
          <w:szCs w:val="20"/>
        </w:rPr>
        <w:t xml:space="preserve">  This is called “Fresnel drag.” First </w:t>
      </w:r>
      <w:r w:rsidR="005E2FA0" w:rsidRPr="005E2FA0">
        <w:rPr>
          <w:rFonts w:eastAsia="Times New Roman"/>
          <w:szCs w:val="20"/>
        </w:rPr>
        <w:t xml:space="preserve"> Augustin-Jean</w:t>
      </w:r>
      <w:r w:rsidR="005E2FA0">
        <w:rPr>
          <w:rFonts w:eastAsia="Times New Roman"/>
          <w:szCs w:val="20"/>
        </w:rPr>
        <w:t xml:space="preserve"> Fresnel presupposed two things: 1) spa</w:t>
      </w:r>
      <w:r w:rsidR="003C0AD7">
        <w:rPr>
          <w:rFonts w:eastAsia="Times New Roman"/>
          <w:szCs w:val="20"/>
        </w:rPr>
        <w:t xml:space="preserve">ce is filled with a medium, called </w:t>
      </w:r>
      <w:r w:rsidR="005E2FA0">
        <w:rPr>
          <w:rFonts w:eastAsia="Times New Roman"/>
          <w:szCs w:val="20"/>
        </w:rPr>
        <w:t>“aether”</w:t>
      </w:r>
      <w:r w:rsidR="003C0AD7">
        <w:rPr>
          <w:rFonts w:eastAsia="Times New Roman"/>
          <w:szCs w:val="20"/>
        </w:rPr>
        <w:t xml:space="preserve"> for short, </w:t>
      </w:r>
      <w:r w:rsidR="005E2FA0">
        <w:rPr>
          <w:rFonts w:eastAsia="Times New Roman"/>
          <w:szCs w:val="20"/>
        </w:rPr>
        <w:t>through which light was propagated si</w:t>
      </w:r>
      <w:r w:rsidR="005E2FA0">
        <w:rPr>
          <w:rFonts w:eastAsia="Times New Roman"/>
          <w:szCs w:val="20"/>
        </w:rPr>
        <w:t>m</w:t>
      </w:r>
      <w:r w:rsidR="005E2FA0">
        <w:rPr>
          <w:rFonts w:eastAsia="Times New Roman"/>
          <w:szCs w:val="20"/>
        </w:rPr>
        <w:t xml:space="preserve">ilar to how sound is transmitted through air. Second, he presupposed a moving earth. Thus as the earth moves through space, it partially drags along the aether . . . at just the right rate . . . [so that] the ellipse in Airy’s [water filled] telescope could end up just the right size” (Stott 2002, 120-121). </w:t>
      </w:r>
      <w:r w:rsidR="00A03977">
        <w:rPr>
          <w:rFonts w:eastAsia="Times New Roman"/>
          <w:szCs w:val="20"/>
        </w:rPr>
        <w:t>The new theory work</w:t>
      </w:r>
      <w:r w:rsidR="005E2FA0">
        <w:rPr>
          <w:rFonts w:eastAsia="Times New Roman"/>
          <w:szCs w:val="20"/>
        </w:rPr>
        <w:t>s if the two undemonstrated presuppositions were correct.</w:t>
      </w:r>
      <w:r w:rsidR="005E2FA0">
        <w:rPr>
          <w:rStyle w:val="FootnoteReference"/>
          <w:rFonts w:eastAsia="Times New Roman"/>
          <w:szCs w:val="20"/>
        </w:rPr>
        <w:footnoteReference w:id="51"/>
      </w:r>
      <w:r w:rsidR="005E2FA0">
        <w:rPr>
          <w:rFonts w:eastAsia="Times New Roman"/>
          <w:szCs w:val="20"/>
        </w:rPr>
        <w:t xml:space="preserve"> </w:t>
      </w:r>
    </w:p>
    <w:p w:rsidR="00FA0755" w:rsidRDefault="00A03977" w:rsidP="007039BB">
      <w:pPr>
        <w:ind w:firstLine="720"/>
        <w:rPr>
          <w:rFonts w:eastAsia="Times New Roman"/>
          <w:szCs w:val="20"/>
        </w:rPr>
      </w:pPr>
      <w:r>
        <w:rPr>
          <w:rFonts w:eastAsia="Times New Roman"/>
          <w:szCs w:val="20"/>
        </w:rPr>
        <w:t>The situation held</w:t>
      </w:r>
      <w:r w:rsidR="00061FD6">
        <w:rPr>
          <w:rFonts w:eastAsia="Times New Roman"/>
          <w:szCs w:val="20"/>
        </w:rPr>
        <w:t xml:space="preserve">, according to Stott, for years while no experiment </w:t>
      </w:r>
      <w:r w:rsidR="003C0AD7">
        <w:rPr>
          <w:rFonts w:eastAsia="Times New Roman"/>
          <w:szCs w:val="20"/>
        </w:rPr>
        <w:t xml:space="preserve">without </w:t>
      </w:r>
      <w:r w:rsidR="002175E9">
        <w:rPr>
          <w:rFonts w:eastAsia="Times New Roman"/>
          <w:szCs w:val="20"/>
        </w:rPr>
        <w:t>Fresnel’s</w:t>
      </w:r>
      <w:r w:rsidR="003C0AD7">
        <w:rPr>
          <w:rFonts w:eastAsia="Times New Roman"/>
          <w:szCs w:val="20"/>
        </w:rPr>
        <w:t xml:space="preserve"> ad hoc </w:t>
      </w:r>
      <w:r w:rsidR="002175E9">
        <w:rPr>
          <w:rFonts w:eastAsia="Times New Roman"/>
          <w:szCs w:val="20"/>
        </w:rPr>
        <w:t xml:space="preserve">actually proved </w:t>
      </w:r>
      <w:r w:rsidR="00C601B2">
        <w:rPr>
          <w:rFonts w:eastAsia="Times New Roman"/>
          <w:szCs w:val="20"/>
        </w:rPr>
        <w:t>what moved</w:t>
      </w:r>
      <w:r w:rsidR="002175E9">
        <w:rPr>
          <w:rFonts w:eastAsia="Times New Roman"/>
          <w:szCs w:val="20"/>
        </w:rPr>
        <w:t xml:space="preserve">. </w:t>
      </w:r>
      <w:r w:rsidR="00061FD6">
        <w:rPr>
          <w:rFonts w:eastAsia="Times New Roman"/>
          <w:szCs w:val="20"/>
        </w:rPr>
        <w:t xml:space="preserve"> </w:t>
      </w:r>
      <w:r w:rsidR="002175E9">
        <w:rPr>
          <w:rFonts w:eastAsia="Times New Roman"/>
          <w:szCs w:val="20"/>
        </w:rPr>
        <w:t xml:space="preserve">Then </w:t>
      </w:r>
      <w:r w:rsidR="00DB56F8">
        <w:rPr>
          <w:rFonts w:eastAsia="Times New Roman"/>
          <w:szCs w:val="20"/>
        </w:rPr>
        <w:t>James Clark Maxwell</w:t>
      </w:r>
      <w:r w:rsidR="00061FD6">
        <w:rPr>
          <w:rFonts w:eastAsia="Times New Roman"/>
          <w:szCs w:val="20"/>
        </w:rPr>
        <w:t xml:space="preserve"> </w:t>
      </w:r>
      <w:r w:rsidR="001727EA" w:rsidRPr="001727EA">
        <w:rPr>
          <w:rFonts w:eastAsia="Times New Roman"/>
          <w:szCs w:val="20"/>
        </w:rPr>
        <w:t>facilitated</w:t>
      </w:r>
      <w:r w:rsidR="00061FD6" w:rsidRPr="001727EA">
        <w:rPr>
          <w:rFonts w:eastAsia="Times New Roman"/>
          <w:szCs w:val="20"/>
        </w:rPr>
        <w:t xml:space="preserve"> </w:t>
      </w:r>
      <w:r w:rsidR="00061FD6">
        <w:rPr>
          <w:rFonts w:eastAsia="Times New Roman"/>
          <w:szCs w:val="20"/>
        </w:rPr>
        <w:t>crucial experimental in</w:t>
      </w:r>
      <w:r w:rsidR="002175E9">
        <w:rPr>
          <w:rFonts w:eastAsia="Times New Roman"/>
          <w:szCs w:val="20"/>
        </w:rPr>
        <w:t>sight</w:t>
      </w:r>
      <w:r w:rsidR="00061FD6">
        <w:rPr>
          <w:rFonts w:eastAsia="Times New Roman"/>
          <w:szCs w:val="20"/>
        </w:rPr>
        <w:t xml:space="preserve">. Light is an electromagnetic </w:t>
      </w:r>
      <w:r w:rsidR="001727EA" w:rsidRPr="001727EA">
        <w:rPr>
          <w:rFonts w:eastAsia="Times New Roman"/>
          <w:szCs w:val="20"/>
        </w:rPr>
        <w:t>phenomenon</w:t>
      </w:r>
      <w:r w:rsidR="00061FD6" w:rsidRPr="00216F6D">
        <w:rPr>
          <w:rFonts w:eastAsia="Times New Roman"/>
          <w:color w:val="FF0000"/>
          <w:szCs w:val="20"/>
        </w:rPr>
        <w:t xml:space="preserve"> </w:t>
      </w:r>
      <w:r w:rsidR="00061FD6">
        <w:rPr>
          <w:rFonts w:eastAsia="Times New Roman"/>
          <w:szCs w:val="20"/>
        </w:rPr>
        <w:t>that has a constant speed in the aether, which he also presupposed. He discovered means to discern absolute rest and motion of these pheno</w:t>
      </w:r>
      <w:r w:rsidR="00061FD6">
        <w:rPr>
          <w:rFonts w:eastAsia="Times New Roman"/>
          <w:szCs w:val="20"/>
        </w:rPr>
        <w:t>m</w:t>
      </w:r>
      <w:r w:rsidR="00061FD6">
        <w:rPr>
          <w:rFonts w:eastAsia="Times New Roman"/>
          <w:szCs w:val="20"/>
        </w:rPr>
        <w:t>ena</w:t>
      </w:r>
      <w:r w:rsidR="002D0CA6">
        <w:rPr>
          <w:rFonts w:eastAsia="Times New Roman"/>
          <w:szCs w:val="20"/>
        </w:rPr>
        <w:t>.</w:t>
      </w:r>
      <w:r w:rsidR="00777CDA">
        <w:rPr>
          <w:rFonts w:eastAsia="Times New Roman"/>
          <w:szCs w:val="20"/>
        </w:rPr>
        <w:t xml:space="preserve"> It came to Albert Abraham Michelson and E.W. Morley to devise a machine called an inte</w:t>
      </w:r>
      <w:r w:rsidR="00777CDA">
        <w:rPr>
          <w:rFonts w:eastAsia="Times New Roman"/>
          <w:szCs w:val="20"/>
        </w:rPr>
        <w:t>r</w:t>
      </w:r>
      <w:r w:rsidR="00777CDA">
        <w:rPr>
          <w:rFonts w:eastAsia="Times New Roman"/>
          <w:szCs w:val="20"/>
        </w:rPr>
        <w:t>ferometer to “measure the absolute motion of the earth through space” (Stott 2002, 122)</w:t>
      </w:r>
      <w:r w:rsidR="002175E9">
        <w:rPr>
          <w:rFonts w:eastAsia="Times New Roman"/>
          <w:szCs w:val="20"/>
        </w:rPr>
        <w:t xml:space="preserve"> using Maxwell’s insights</w:t>
      </w:r>
      <w:r w:rsidR="001727EA">
        <w:rPr>
          <w:rFonts w:eastAsia="Times New Roman"/>
          <w:szCs w:val="20"/>
        </w:rPr>
        <w:t xml:space="preserve"> and means</w:t>
      </w:r>
      <w:r w:rsidR="00777CDA">
        <w:rPr>
          <w:rFonts w:eastAsia="Times New Roman"/>
          <w:szCs w:val="20"/>
        </w:rPr>
        <w:t xml:space="preserve">. </w:t>
      </w:r>
    </w:p>
    <w:p w:rsidR="00FA0755" w:rsidRDefault="003C0AD7" w:rsidP="002175E9">
      <w:pPr>
        <w:ind w:firstLine="720"/>
        <w:rPr>
          <w:rFonts w:eastAsia="Times New Roman"/>
          <w:szCs w:val="20"/>
        </w:rPr>
      </w:pPr>
      <w:r>
        <w:rPr>
          <w:rFonts w:eastAsia="Times New Roman"/>
          <w:szCs w:val="20"/>
        </w:rPr>
        <w:t>However, in the first experiment, they discovered no evidence at all that the earth was moving: “They had once again establish</w:t>
      </w:r>
      <w:r w:rsidR="002175E9">
        <w:rPr>
          <w:rFonts w:eastAsia="Times New Roman"/>
          <w:szCs w:val="20"/>
        </w:rPr>
        <w:t>ed that the earth does not move,</w:t>
      </w:r>
      <w:r w:rsidR="00300921" w:rsidRPr="00300921">
        <w:rPr>
          <w:rFonts w:eastAsia="Times New Roman"/>
          <w:szCs w:val="20"/>
        </w:rPr>
        <w:t>”</w:t>
      </w:r>
      <w:r w:rsidR="002175E9">
        <w:rPr>
          <w:rFonts w:eastAsia="Times New Roman"/>
          <w:szCs w:val="20"/>
        </w:rPr>
        <w:t xml:space="preserve"> according to Stott’s interpretation</w:t>
      </w:r>
      <w:r w:rsidR="00300921" w:rsidRPr="00300921">
        <w:rPr>
          <w:rFonts w:eastAsia="Times New Roman"/>
          <w:szCs w:val="20"/>
        </w:rPr>
        <w:t xml:space="preserve"> (Stott 2002, 12</w:t>
      </w:r>
      <w:r w:rsidR="00300921">
        <w:rPr>
          <w:rFonts w:eastAsia="Times New Roman"/>
          <w:szCs w:val="20"/>
        </w:rPr>
        <w:t>3</w:t>
      </w:r>
      <w:r w:rsidR="00300921" w:rsidRPr="00300921">
        <w:rPr>
          <w:rFonts w:eastAsia="Times New Roman"/>
          <w:szCs w:val="20"/>
        </w:rPr>
        <w:t xml:space="preserve">). </w:t>
      </w:r>
      <w:r>
        <w:rPr>
          <w:rFonts w:eastAsia="Times New Roman"/>
          <w:szCs w:val="20"/>
        </w:rPr>
        <w:t>So</w:t>
      </w:r>
      <w:r w:rsidR="00300921">
        <w:rPr>
          <w:rFonts w:eastAsia="Times New Roman"/>
          <w:szCs w:val="20"/>
        </w:rPr>
        <w:t xml:space="preserve"> to attempt to solve the </w:t>
      </w:r>
      <w:r w:rsidR="002175E9">
        <w:rPr>
          <w:rFonts w:eastAsia="Times New Roman"/>
          <w:szCs w:val="20"/>
        </w:rPr>
        <w:t xml:space="preserve">further </w:t>
      </w:r>
      <w:r w:rsidR="00300921">
        <w:rPr>
          <w:rFonts w:eastAsia="Times New Roman"/>
          <w:szCs w:val="20"/>
        </w:rPr>
        <w:t>problem this caused,</w:t>
      </w:r>
      <w:r>
        <w:rPr>
          <w:rFonts w:eastAsia="Times New Roman"/>
          <w:szCs w:val="20"/>
        </w:rPr>
        <w:t xml:space="preserve"> they h</w:t>
      </w:r>
      <w:r>
        <w:rPr>
          <w:rFonts w:eastAsia="Times New Roman"/>
          <w:szCs w:val="20"/>
        </w:rPr>
        <w:t>y</w:t>
      </w:r>
      <w:r>
        <w:rPr>
          <w:rFonts w:eastAsia="Times New Roman"/>
          <w:szCs w:val="20"/>
        </w:rPr>
        <w:t>poth</w:t>
      </w:r>
      <w:r w:rsidR="00300921">
        <w:rPr>
          <w:rFonts w:eastAsia="Times New Roman"/>
          <w:szCs w:val="20"/>
        </w:rPr>
        <w:t>esized</w:t>
      </w:r>
      <w:r>
        <w:rPr>
          <w:rFonts w:eastAsia="Times New Roman"/>
          <w:szCs w:val="20"/>
        </w:rPr>
        <w:t xml:space="preserve"> that the movement of the sun and earth exactly cancelled themselves out, a reasonable idea. </w:t>
      </w:r>
      <w:r w:rsidR="00300921">
        <w:rPr>
          <w:rFonts w:eastAsia="Times New Roman"/>
          <w:szCs w:val="20"/>
        </w:rPr>
        <w:t>To test this, they tried the experiment exactly six months later when</w:t>
      </w:r>
      <w:r w:rsidR="00975418">
        <w:rPr>
          <w:rFonts w:eastAsia="Times New Roman"/>
          <w:szCs w:val="20"/>
        </w:rPr>
        <w:t xml:space="preserve"> </w:t>
      </w:r>
      <w:r w:rsidR="00300921">
        <w:rPr>
          <w:rFonts w:eastAsia="Times New Roman"/>
          <w:szCs w:val="20"/>
        </w:rPr>
        <w:t xml:space="preserve">the earth was on the opposite side of the sun and going the opposite direction, according to the heliocentric theory. Yet again the experiment proved negative. </w:t>
      </w:r>
      <w:r w:rsidR="00300921" w:rsidRPr="00344B89">
        <w:rPr>
          <w:rFonts w:eastAsia="Times New Roman"/>
          <w:szCs w:val="20"/>
        </w:rPr>
        <w:t>They repeated the experiments</w:t>
      </w:r>
      <w:r w:rsidR="00344B89">
        <w:rPr>
          <w:rFonts w:eastAsia="Times New Roman"/>
          <w:szCs w:val="20"/>
        </w:rPr>
        <w:t xml:space="preserve"> with more </w:t>
      </w:r>
      <w:r w:rsidR="00344B89" w:rsidRPr="00344B89">
        <w:rPr>
          <w:rFonts w:eastAsia="Times New Roman"/>
          <w:szCs w:val="20"/>
        </w:rPr>
        <w:t>accu</w:t>
      </w:r>
      <w:r w:rsidR="00344B89">
        <w:rPr>
          <w:rFonts w:eastAsia="Times New Roman"/>
          <w:szCs w:val="20"/>
        </w:rPr>
        <w:t xml:space="preserve">racy and </w:t>
      </w:r>
      <w:r w:rsidR="00300921">
        <w:rPr>
          <w:rFonts w:eastAsia="Times New Roman"/>
          <w:szCs w:val="20"/>
        </w:rPr>
        <w:t xml:space="preserve">in various places </w:t>
      </w:r>
      <w:r w:rsidR="00344B89">
        <w:rPr>
          <w:rFonts w:eastAsia="Times New Roman"/>
          <w:szCs w:val="20"/>
        </w:rPr>
        <w:t xml:space="preserve">and altitudes </w:t>
      </w:r>
      <w:r w:rsidR="00300921">
        <w:rPr>
          <w:rFonts w:eastAsia="Times New Roman"/>
          <w:szCs w:val="20"/>
        </w:rPr>
        <w:t xml:space="preserve">in the world, </w:t>
      </w:r>
      <w:r w:rsidR="00344B89">
        <w:rPr>
          <w:rFonts w:eastAsia="Times New Roman"/>
          <w:szCs w:val="20"/>
        </w:rPr>
        <w:t xml:space="preserve">but </w:t>
      </w:r>
      <w:r w:rsidR="00300921">
        <w:rPr>
          <w:rFonts w:eastAsia="Times New Roman"/>
          <w:szCs w:val="20"/>
        </w:rPr>
        <w:t xml:space="preserve">all </w:t>
      </w:r>
      <w:r w:rsidR="00344B89">
        <w:rPr>
          <w:rFonts w:eastAsia="Times New Roman"/>
          <w:szCs w:val="20"/>
        </w:rPr>
        <w:t xml:space="preserve">gave </w:t>
      </w:r>
      <w:r w:rsidR="00300921">
        <w:rPr>
          <w:rFonts w:eastAsia="Times New Roman"/>
          <w:szCs w:val="20"/>
        </w:rPr>
        <w:t xml:space="preserve">negative results. </w:t>
      </w:r>
      <w:r w:rsidR="00975418">
        <w:rPr>
          <w:rFonts w:eastAsia="Times New Roman"/>
          <w:szCs w:val="20"/>
        </w:rPr>
        <w:t>Stott quotes from Physics textbooks dated 1960, 1970, 1980</w:t>
      </w:r>
      <w:r w:rsidR="00BF5235">
        <w:rPr>
          <w:rFonts w:eastAsia="Times New Roman"/>
          <w:szCs w:val="20"/>
        </w:rPr>
        <w:t>,</w:t>
      </w:r>
      <w:r w:rsidR="00975418">
        <w:rPr>
          <w:rFonts w:eastAsia="Times New Roman"/>
          <w:szCs w:val="20"/>
        </w:rPr>
        <w:t xml:space="preserve"> </w:t>
      </w:r>
      <w:r w:rsidR="00BF5235">
        <w:rPr>
          <w:rFonts w:eastAsia="Times New Roman"/>
          <w:szCs w:val="20"/>
        </w:rPr>
        <w:t xml:space="preserve">and 1983 </w:t>
      </w:r>
      <w:r w:rsidR="00975418">
        <w:rPr>
          <w:rFonts w:eastAsia="Times New Roman"/>
          <w:szCs w:val="20"/>
        </w:rPr>
        <w:t xml:space="preserve">to show that </w:t>
      </w:r>
      <w:r w:rsidR="002175E9">
        <w:rPr>
          <w:rFonts w:eastAsia="Times New Roman"/>
          <w:szCs w:val="20"/>
        </w:rPr>
        <w:t xml:space="preserve">Physicists still realize that without further explanatory hypotheses, the only </w:t>
      </w:r>
      <w:r w:rsidR="00975418">
        <w:rPr>
          <w:rFonts w:eastAsia="Times New Roman"/>
          <w:szCs w:val="20"/>
        </w:rPr>
        <w:t>implication</w:t>
      </w:r>
      <w:r w:rsidR="002175E9">
        <w:rPr>
          <w:rFonts w:eastAsia="Times New Roman"/>
          <w:szCs w:val="20"/>
        </w:rPr>
        <w:t xml:space="preserve"> is that the earth is at rest</w:t>
      </w:r>
      <w:r w:rsidR="00975418">
        <w:rPr>
          <w:rFonts w:eastAsia="Times New Roman"/>
          <w:szCs w:val="20"/>
        </w:rPr>
        <w:t>.</w:t>
      </w:r>
      <w:r w:rsidR="005701D8">
        <w:rPr>
          <w:rStyle w:val="FootnoteReference"/>
          <w:rFonts w:eastAsia="Times New Roman"/>
          <w:szCs w:val="20"/>
        </w:rPr>
        <w:footnoteReference w:id="52"/>
      </w:r>
      <w:r w:rsidR="00975418">
        <w:rPr>
          <w:rFonts w:eastAsia="Times New Roman"/>
          <w:szCs w:val="20"/>
        </w:rPr>
        <w:t xml:space="preserve"> </w:t>
      </w:r>
      <w:r w:rsidR="005701D8">
        <w:rPr>
          <w:rFonts w:eastAsia="Times New Roman"/>
          <w:szCs w:val="20"/>
        </w:rPr>
        <w:t xml:space="preserve">Physicist </w:t>
      </w:r>
      <w:r w:rsidR="00344B89">
        <w:rPr>
          <w:rFonts w:eastAsia="Times New Roman"/>
          <w:szCs w:val="20"/>
        </w:rPr>
        <w:t xml:space="preserve">Bernard Jaffe </w:t>
      </w:r>
      <w:r w:rsidR="005701D8">
        <w:rPr>
          <w:rFonts w:eastAsia="Times New Roman"/>
          <w:szCs w:val="20"/>
        </w:rPr>
        <w:t>even said this: “The data were almost unbelievable. There was only one other po</w:t>
      </w:r>
      <w:r w:rsidR="005701D8">
        <w:rPr>
          <w:rFonts w:eastAsia="Times New Roman"/>
          <w:szCs w:val="20"/>
        </w:rPr>
        <w:t>s</w:t>
      </w:r>
      <w:r w:rsidR="005701D8">
        <w:rPr>
          <w:rFonts w:eastAsia="Times New Roman"/>
          <w:szCs w:val="20"/>
        </w:rPr>
        <w:t>sible conclusion to draw, that the earth was at rest. This, of course, was preposterous” (cited in Stott 2002, 124).</w:t>
      </w:r>
      <w:r w:rsidR="00344B89">
        <w:rPr>
          <w:rStyle w:val="FootnoteReference"/>
          <w:rFonts w:eastAsia="Times New Roman"/>
          <w:szCs w:val="20"/>
        </w:rPr>
        <w:footnoteReference w:id="53"/>
      </w:r>
    </w:p>
    <w:p w:rsidR="00BF5235" w:rsidRPr="000E67D5" w:rsidRDefault="00975418" w:rsidP="003C0AD7">
      <w:pPr>
        <w:rPr>
          <w:rFonts w:eastAsia="Times New Roman"/>
          <w:color w:val="FF0000"/>
          <w:szCs w:val="20"/>
        </w:rPr>
      </w:pPr>
      <w:r>
        <w:rPr>
          <w:rFonts w:eastAsia="Times New Roman"/>
          <w:szCs w:val="20"/>
        </w:rPr>
        <w:tab/>
        <w:t>So, according to Stott, Irish physicist George Francis Fitzgerald proposed another ad hoc explanation</w:t>
      </w:r>
      <w:r w:rsidR="005701D8">
        <w:rPr>
          <w:rFonts w:eastAsia="Times New Roman"/>
          <w:szCs w:val="20"/>
        </w:rPr>
        <w:t>. Fitzgerald postulated first, the shortening of</w:t>
      </w:r>
      <w:r>
        <w:rPr>
          <w:rFonts w:eastAsia="Times New Roman"/>
          <w:szCs w:val="20"/>
        </w:rPr>
        <w:t xml:space="preserve"> </w:t>
      </w:r>
      <w:r w:rsidR="00145ECB">
        <w:rPr>
          <w:rFonts w:eastAsia="Times New Roman"/>
          <w:szCs w:val="20"/>
        </w:rPr>
        <w:t>objects in</w:t>
      </w:r>
      <w:r w:rsidR="00216F6D" w:rsidRPr="00145ECB">
        <w:rPr>
          <w:rFonts w:eastAsia="Times New Roman"/>
          <w:szCs w:val="20"/>
        </w:rPr>
        <w:t xml:space="preserve"> </w:t>
      </w:r>
      <w:r>
        <w:rPr>
          <w:rFonts w:eastAsia="Times New Roman"/>
          <w:szCs w:val="20"/>
        </w:rPr>
        <w:t xml:space="preserve">physical space </w:t>
      </w:r>
      <w:r w:rsidR="005701D8">
        <w:rPr>
          <w:rFonts w:eastAsia="Times New Roman"/>
          <w:szCs w:val="20"/>
        </w:rPr>
        <w:t>when</w:t>
      </w:r>
      <w:r w:rsidR="005701D8" w:rsidRPr="00216F6D">
        <w:rPr>
          <w:rFonts w:eastAsia="Times New Roman"/>
          <w:color w:val="FF0000"/>
          <w:szCs w:val="20"/>
        </w:rPr>
        <w:t xml:space="preserve"> </w:t>
      </w:r>
      <w:r w:rsidR="00216F6D" w:rsidRPr="00145ECB">
        <w:rPr>
          <w:rFonts w:eastAsia="Times New Roman"/>
          <w:szCs w:val="20"/>
        </w:rPr>
        <w:t>mov</w:t>
      </w:r>
      <w:r w:rsidR="00145ECB">
        <w:rPr>
          <w:rFonts w:eastAsia="Times New Roman"/>
          <w:szCs w:val="20"/>
        </w:rPr>
        <w:t>ing</w:t>
      </w:r>
      <w:r w:rsidR="00216F6D" w:rsidRPr="00145ECB">
        <w:rPr>
          <w:rFonts w:eastAsia="Times New Roman"/>
          <w:szCs w:val="20"/>
        </w:rPr>
        <w:t xml:space="preserve"> </w:t>
      </w:r>
      <w:r w:rsidR="005701D8">
        <w:rPr>
          <w:rFonts w:eastAsia="Times New Roman"/>
          <w:szCs w:val="20"/>
        </w:rPr>
        <w:t xml:space="preserve">at high speeds, and second that the shortening occurred </w:t>
      </w:r>
      <w:r w:rsidR="00216F6D" w:rsidRPr="00145ECB">
        <w:rPr>
          <w:rFonts w:eastAsia="Times New Roman"/>
          <w:szCs w:val="20"/>
        </w:rPr>
        <w:t>by</w:t>
      </w:r>
      <w:r w:rsidRPr="00216F6D">
        <w:rPr>
          <w:rFonts w:eastAsia="Times New Roman"/>
          <w:color w:val="FF0000"/>
          <w:szCs w:val="20"/>
        </w:rPr>
        <w:t xml:space="preserve"> </w:t>
      </w:r>
      <w:r>
        <w:rPr>
          <w:rFonts w:eastAsia="Times New Roman"/>
          <w:szCs w:val="20"/>
        </w:rPr>
        <w:t>the exact amount needed to explain the lack of results</w:t>
      </w:r>
      <w:r w:rsidR="005701D8">
        <w:rPr>
          <w:rFonts w:eastAsia="Times New Roman"/>
          <w:szCs w:val="20"/>
        </w:rPr>
        <w:t xml:space="preserve"> demonstrating movement for the earth</w:t>
      </w:r>
      <w:r>
        <w:rPr>
          <w:rFonts w:eastAsia="Times New Roman"/>
          <w:szCs w:val="20"/>
        </w:rPr>
        <w:t>. However, in order to prove this shor</w:t>
      </w:r>
      <w:r>
        <w:rPr>
          <w:rFonts w:eastAsia="Times New Roman"/>
          <w:szCs w:val="20"/>
        </w:rPr>
        <w:t>t</w:t>
      </w:r>
      <w:r>
        <w:rPr>
          <w:rFonts w:eastAsia="Times New Roman"/>
          <w:szCs w:val="20"/>
        </w:rPr>
        <w:t xml:space="preserve">ening, some means would have to be devised to do so. </w:t>
      </w:r>
      <w:r w:rsidR="005701D8" w:rsidRPr="00145ECB">
        <w:rPr>
          <w:rFonts w:eastAsia="Times New Roman"/>
          <w:szCs w:val="20"/>
        </w:rPr>
        <w:t>A</w:t>
      </w:r>
      <w:r w:rsidR="00BF5235" w:rsidRPr="00145ECB">
        <w:rPr>
          <w:rFonts w:eastAsia="Times New Roman"/>
          <w:szCs w:val="20"/>
        </w:rPr>
        <w:t xml:space="preserve"> means to discover the shortening </w:t>
      </w:r>
      <w:r w:rsidR="00145ECB" w:rsidRPr="00145ECB">
        <w:rPr>
          <w:rFonts w:eastAsia="Times New Roman"/>
          <w:szCs w:val="20"/>
        </w:rPr>
        <w:t xml:space="preserve">that </w:t>
      </w:r>
      <w:r w:rsidR="00BC1291" w:rsidRPr="00145ECB">
        <w:rPr>
          <w:rFonts w:eastAsia="Times New Roman"/>
          <w:szCs w:val="20"/>
        </w:rPr>
        <w:t>employ</w:t>
      </w:r>
      <w:r w:rsidR="00145ECB" w:rsidRPr="00145ECB">
        <w:rPr>
          <w:rFonts w:eastAsia="Times New Roman"/>
          <w:szCs w:val="20"/>
        </w:rPr>
        <w:t xml:space="preserve">ed anything similar to the </w:t>
      </w:r>
      <w:r w:rsidR="00BC1291" w:rsidRPr="00145ECB">
        <w:rPr>
          <w:rFonts w:eastAsia="Times New Roman"/>
          <w:szCs w:val="20"/>
        </w:rPr>
        <w:t>meas</w:t>
      </w:r>
      <w:r w:rsidR="00145ECB" w:rsidRPr="00145ECB">
        <w:rPr>
          <w:rFonts w:eastAsia="Times New Roman"/>
          <w:szCs w:val="20"/>
        </w:rPr>
        <w:t>uring rods</w:t>
      </w:r>
      <w:r w:rsidR="00BC1291" w:rsidRPr="00145ECB">
        <w:rPr>
          <w:rFonts w:eastAsia="Times New Roman"/>
          <w:szCs w:val="20"/>
        </w:rPr>
        <w:t xml:space="preserve"> on which the theory depends has not </w:t>
      </w:r>
      <w:r w:rsidR="00145ECB">
        <w:rPr>
          <w:rFonts w:eastAsia="Times New Roman"/>
          <w:szCs w:val="20"/>
        </w:rPr>
        <w:t xml:space="preserve">yet </w:t>
      </w:r>
      <w:r w:rsidR="00BC1291" w:rsidRPr="00145ECB">
        <w:rPr>
          <w:rFonts w:eastAsia="Times New Roman"/>
          <w:szCs w:val="20"/>
        </w:rPr>
        <w:t>been suc</w:t>
      </w:r>
      <w:r w:rsidR="00145ECB" w:rsidRPr="00145ECB">
        <w:rPr>
          <w:rFonts w:eastAsia="Times New Roman"/>
          <w:szCs w:val="20"/>
        </w:rPr>
        <w:t>cessfully devised</w:t>
      </w:r>
      <w:r w:rsidR="00BF5235" w:rsidRPr="00145ECB">
        <w:rPr>
          <w:rFonts w:eastAsia="Times New Roman"/>
          <w:szCs w:val="20"/>
        </w:rPr>
        <w:t xml:space="preserve">. </w:t>
      </w:r>
      <w:r w:rsidR="005701D8">
        <w:rPr>
          <w:rFonts w:eastAsia="Times New Roman"/>
          <w:szCs w:val="20"/>
        </w:rPr>
        <w:t>Yet the</w:t>
      </w:r>
      <w:r w:rsidR="00BF5235">
        <w:rPr>
          <w:rFonts w:eastAsia="Times New Roman"/>
          <w:szCs w:val="20"/>
        </w:rPr>
        <w:t xml:space="preserve"> conclusion of the heliocentric community was that there </w:t>
      </w:r>
      <w:r w:rsidR="00BC1291" w:rsidRPr="00145ECB">
        <w:rPr>
          <w:rFonts w:eastAsia="Times New Roman"/>
          <w:szCs w:val="20"/>
        </w:rPr>
        <w:t>could be</w:t>
      </w:r>
      <w:r w:rsidR="00BF5235" w:rsidRPr="00145ECB">
        <w:rPr>
          <w:rFonts w:eastAsia="Times New Roman"/>
          <w:szCs w:val="20"/>
        </w:rPr>
        <w:t xml:space="preserve"> </w:t>
      </w:r>
      <w:r w:rsidR="00BF5235">
        <w:rPr>
          <w:rFonts w:eastAsia="Times New Roman"/>
          <w:szCs w:val="20"/>
        </w:rPr>
        <w:t>no such thing as ae</w:t>
      </w:r>
      <w:r w:rsidR="005701D8">
        <w:rPr>
          <w:rFonts w:eastAsia="Times New Roman"/>
          <w:szCs w:val="20"/>
        </w:rPr>
        <w:t>ther. This again is</w:t>
      </w:r>
      <w:r w:rsidR="00BF5235">
        <w:rPr>
          <w:rFonts w:eastAsia="Times New Roman"/>
          <w:szCs w:val="20"/>
        </w:rPr>
        <w:t xml:space="preserve"> another ad hoc explanation</w:t>
      </w:r>
      <w:r w:rsidR="00577EC3">
        <w:rPr>
          <w:rFonts w:eastAsia="Times New Roman"/>
          <w:szCs w:val="20"/>
        </w:rPr>
        <w:t xml:space="preserve"> </w:t>
      </w:r>
      <w:r w:rsidR="00145ECB">
        <w:rPr>
          <w:rFonts w:eastAsia="Times New Roman"/>
          <w:szCs w:val="20"/>
        </w:rPr>
        <w:t>propounded instead of the si</w:t>
      </w:r>
      <w:r w:rsidR="00145ECB">
        <w:rPr>
          <w:rFonts w:eastAsia="Times New Roman"/>
          <w:szCs w:val="20"/>
        </w:rPr>
        <w:t>m</w:t>
      </w:r>
      <w:r w:rsidR="00145ECB">
        <w:rPr>
          <w:rFonts w:eastAsia="Times New Roman"/>
          <w:szCs w:val="20"/>
        </w:rPr>
        <w:t>ple</w:t>
      </w:r>
      <w:r w:rsidR="00577EC3">
        <w:rPr>
          <w:rFonts w:eastAsia="Times New Roman"/>
          <w:szCs w:val="20"/>
        </w:rPr>
        <w:t>st</w:t>
      </w:r>
      <w:r w:rsidR="00BC1291">
        <w:rPr>
          <w:rFonts w:eastAsia="Times New Roman"/>
          <w:szCs w:val="20"/>
        </w:rPr>
        <w:t xml:space="preserve"> </w:t>
      </w:r>
      <w:r w:rsidR="00577EC3">
        <w:rPr>
          <w:rFonts w:eastAsia="Times New Roman"/>
          <w:szCs w:val="20"/>
        </w:rPr>
        <w:t xml:space="preserve">alternative </w:t>
      </w:r>
      <w:r w:rsidR="00145ECB">
        <w:rPr>
          <w:rFonts w:eastAsia="Times New Roman"/>
          <w:szCs w:val="20"/>
        </w:rPr>
        <w:t xml:space="preserve">by the principle of Occam’s Razor </w:t>
      </w:r>
      <w:r w:rsidR="005701D8">
        <w:rPr>
          <w:rFonts w:eastAsia="Times New Roman"/>
          <w:szCs w:val="20"/>
        </w:rPr>
        <w:t>that the earth did not move</w:t>
      </w:r>
      <w:r w:rsidR="00BF5235">
        <w:rPr>
          <w:rFonts w:eastAsia="Times New Roman"/>
          <w:szCs w:val="20"/>
        </w:rPr>
        <w:t xml:space="preserve">. </w:t>
      </w:r>
      <w:r w:rsidR="00145ECB">
        <w:rPr>
          <w:rFonts w:eastAsia="Times New Roman"/>
          <w:szCs w:val="20"/>
        </w:rPr>
        <w:t>Could it be that the subtle conclusion based on blind credence not evidence that Brahe’s alternative was “prepo</w:t>
      </w:r>
      <w:r w:rsidR="00145ECB">
        <w:rPr>
          <w:rFonts w:eastAsia="Times New Roman"/>
          <w:szCs w:val="20"/>
        </w:rPr>
        <w:t>s</w:t>
      </w:r>
      <w:r w:rsidR="00145ECB">
        <w:rPr>
          <w:rFonts w:eastAsia="Times New Roman"/>
          <w:szCs w:val="20"/>
        </w:rPr>
        <w:t xml:space="preserve">terous” as Joffe several decades later verbalized? </w:t>
      </w:r>
      <w:r w:rsidR="00577EC3">
        <w:rPr>
          <w:rFonts w:eastAsia="Times New Roman"/>
          <w:szCs w:val="20"/>
        </w:rPr>
        <w:t>However, c</w:t>
      </w:r>
      <w:r w:rsidR="005701D8">
        <w:rPr>
          <w:rFonts w:eastAsia="Times New Roman"/>
          <w:szCs w:val="20"/>
        </w:rPr>
        <w:t>ontrary to this further ad hoc expl</w:t>
      </w:r>
      <w:r w:rsidR="005701D8">
        <w:rPr>
          <w:rFonts w:eastAsia="Times New Roman"/>
          <w:szCs w:val="20"/>
        </w:rPr>
        <w:t>a</w:t>
      </w:r>
      <w:r w:rsidR="005701D8">
        <w:rPr>
          <w:rFonts w:eastAsia="Times New Roman"/>
          <w:szCs w:val="20"/>
        </w:rPr>
        <w:t>nation, several of</w:t>
      </w:r>
      <w:r w:rsidR="00BF5235">
        <w:rPr>
          <w:rFonts w:eastAsia="Times New Roman"/>
          <w:szCs w:val="20"/>
        </w:rPr>
        <w:t xml:space="preserve"> the previous experiment</w:t>
      </w:r>
      <w:r w:rsidR="005701D8">
        <w:rPr>
          <w:rFonts w:eastAsia="Times New Roman"/>
          <w:szCs w:val="20"/>
        </w:rPr>
        <w:t>s</w:t>
      </w:r>
      <w:r w:rsidR="00BF5235">
        <w:rPr>
          <w:rFonts w:eastAsia="Times New Roman"/>
          <w:szCs w:val="20"/>
        </w:rPr>
        <w:t xml:space="preserve"> did seem to </w:t>
      </w:r>
      <w:r w:rsidR="00145ECB">
        <w:rPr>
          <w:rFonts w:eastAsia="Times New Roman"/>
          <w:szCs w:val="20"/>
        </w:rPr>
        <w:t>substantiate</w:t>
      </w:r>
      <w:r w:rsidR="00BF5235">
        <w:rPr>
          <w:rFonts w:eastAsia="Times New Roman"/>
          <w:szCs w:val="20"/>
        </w:rPr>
        <w:t xml:space="preserve"> the idea that there was an aether</w:t>
      </w:r>
      <w:r w:rsidR="005701D8">
        <w:rPr>
          <w:rFonts w:eastAsia="Times New Roman"/>
          <w:szCs w:val="20"/>
        </w:rPr>
        <w:t xml:space="preserve">. </w:t>
      </w:r>
      <w:r w:rsidR="008606D0" w:rsidRPr="00145ECB">
        <w:rPr>
          <w:rFonts w:eastAsia="Times New Roman"/>
          <w:szCs w:val="20"/>
        </w:rPr>
        <w:t>The work</w:t>
      </w:r>
      <w:r w:rsidR="00BF5235" w:rsidRPr="00145ECB">
        <w:rPr>
          <w:rFonts w:eastAsia="Times New Roman"/>
          <w:szCs w:val="20"/>
        </w:rPr>
        <w:t xml:space="preserve"> of Maxwell and </w:t>
      </w:r>
      <w:r w:rsidR="008606D0" w:rsidRPr="00145ECB">
        <w:rPr>
          <w:rFonts w:eastAsia="Times New Roman"/>
          <w:szCs w:val="20"/>
        </w:rPr>
        <w:t>notably</w:t>
      </w:r>
      <w:r w:rsidR="005701D8" w:rsidRPr="00145ECB">
        <w:rPr>
          <w:rFonts w:eastAsia="Times New Roman"/>
          <w:szCs w:val="20"/>
        </w:rPr>
        <w:t xml:space="preserve"> </w:t>
      </w:r>
      <w:r w:rsidR="00BF5235">
        <w:rPr>
          <w:rFonts w:eastAsia="Times New Roman"/>
          <w:szCs w:val="20"/>
        </w:rPr>
        <w:t>his famous equations for electromagnetic phenomena</w:t>
      </w:r>
      <w:r w:rsidR="005701D8">
        <w:rPr>
          <w:rFonts w:eastAsia="Times New Roman"/>
          <w:szCs w:val="20"/>
        </w:rPr>
        <w:t xml:space="preserve"> </w:t>
      </w:r>
      <w:r w:rsidR="00BF5235">
        <w:rPr>
          <w:rFonts w:eastAsia="Times New Roman"/>
          <w:szCs w:val="20"/>
        </w:rPr>
        <w:t xml:space="preserve">were built on the existence of aether </w:t>
      </w:r>
      <w:r w:rsidR="005701D8">
        <w:rPr>
          <w:rFonts w:eastAsia="Times New Roman"/>
          <w:szCs w:val="20"/>
        </w:rPr>
        <w:t xml:space="preserve">through which light processed </w:t>
      </w:r>
      <w:r w:rsidR="00BF5235">
        <w:rPr>
          <w:rFonts w:eastAsia="Times New Roman"/>
          <w:szCs w:val="20"/>
        </w:rPr>
        <w:t>(Stott 2002, 120-121).</w:t>
      </w:r>
      <w:r w:rsidR="00145ECB">
        <w:rPr>
          <w:rStyle w:val="FootnoteReference"/>
          <w:rFonts w:eastAsia="Times New Roman"/>
          <w:szCs w:val="20"/>
        </w:rPr>
        <w:footnoteReference w:id="54"/>
      </w:r>
      <w:r w:rsidR="00BF5235">
        <w:rPr>
          <w:rFonts w:eastAsia="Times New Roman"/>
          <w:szCs w:val="20"/>
        </w:rPr>
        <w:t xml:space="preserve"> </w:t>
      </w:r>
      <w:r w:rsidR="00BC1291">
        <w:rPr>
          <w:rFonts w:eastAsia="Times New Roman"/>
          <w:szCs w:val="20"/>
        </w:rPr>
        <w:t xml:space="preserve"> </w:t>
      </w:r>
    </w:p>
    <w:p w:rsidR="00975418" w:rsidRDefault="00BF5235" w:rsidP="00BF5235">
      <w:pPr>
        <w:ind w:firstLine="720"/>
        <w:rPr>
          <w:rFonts w:eastAsia="Times New Roman"/>
          <w:szCs w:val="20"/>
        </w:rPr>
      </w:pPr>
      <w:r>
        <w:rPr>
          <w:rFonts w:eastAsia="Times New Roman"/>
          <w:szCs w:val="20"/>
        </w:rPr>
        <w:t xml:space="preserve">Hendrick Antoon Lorentz </w:t>
      </w:r>
      <w:r w:rsidR="005701D8">
        <w:rPr>
          <w:rFonts w:eastAsia="Times New Roman"/>
          <w:szCs w:val="20"/>
        </w:rPr>
        <w:t xml:space="preserve">then </w:t>
      </w:r>
      <w:r>
        <w:rPr>
          <w:rFonts w:eastAsia="Times New Roman"/>
          <w:szCs w:val="20"/>
        </w:rPr>
        <w:t>came up with the theory of r</w:t>
      </w:r>
      <w:r w:rsidR="00D517E4">
        <w:rPr>
          <w:rFonts w:eastAsia="Times New Roman"/>
          <w:szCs w:val="20"/>
        </w:rPr>
        <w:t>elativity and that of the “L</w:t>
      </w:r>
      <w:r w:rsidR="00D517E4">
        <w:rPr>
          <w:rFonts w:eastAsia="Times New Roman"/>
          <w:szCs w:val="20"/>
        </w:rPr>
        <w:t>o</w:t>
      </w:r>
      <w:r w:rsidR="005701D8">
        <w:rPr>
          <w:rFonts w:eastAsia="Times New Roman"/>
          <w:szCs w:val="20"/>
        </w:rPr>
        <w:t>rentz Transformations</w:t>
      </w:r>
      <w:r w:rsidR="00D517E4">
        <w:rPr>
          <w:rFonts w:eastAsia="Times New Roman"/>
          <w:szCs w:val="20"/>
        </w:rPr>
        <w:t>”</w:t>
      </w:r>
      <w:r w:rsidR="005701D8">
        <w:rPr>
          <w:rFonts w:eastAsia="Times New Roman"/>
          <w:szCs w:val="20"/>
        </w:rPr>
        <w:t xml:space="preserve"> to rectify this situation.</w:t>
      </w:r>
      <w:r w:rsidR="00D517E4">
        <w:rPr>
          <w:rFonts w:eastAsia="Times New Roman"/>
          <w:szCs w:val="20"/>
        </w:rPr>
        <w:t xml:space="preserve"> He postulated that “high speed motion through the aether led not only to length contraction but also to increased resistance to acceleration (which is equivalent to increase in mass), and the slowing down of clocks” (Stott 2002, 126). </w:t>
      </w:r>
      <w:r w:rsidR="00D517E4" w:rsidRPr="004C05D5">
        <w:rPr>
          <w:rFonts w:eastAsia="Times New Roman"/>
          <w:szCs w:val="20"/>
        </w:rPr>
        <w:t xml:space="preserve">This concept has </w:t>
      </w:r>
      <w:r w:rsidR="004C05D5" w:rsidRPr="004C05D5">
        <w:rPr>
          <w:rFonts w:eastAsia="Times New Roman"/>
          <w:szCs w:val="20"/>
        </w:rPr>
        <w:t>now</w:t>
      </w:r>
      <w:r w:rsidR="00D517E4" w:rsidRPr="004C05D5">
        <w:rPr>
          <w:rFonts w:eastAsia="Times New Roman"/>
          <w:szCs w:val="20"/>
        </w:rPr>
        <w:t xml:space="preserve"> been completely adopted  </w:t>
      </w:r>
      <w:r w:rsidRPr="004C05D5">
        <w:rPr>
          <w:rFonts w:eastAsia="Times New Roman"/>
          <w:szCs w:val="20"/>
        </w:rPr>
        <w:t xml:space="preserve">into modern physics </w:t>
      </w:r>
      <w:r w:rsidR="00D517E4" w:rsidRPr="004C05D5">
        <w:rPr>
          <w:rFonts w:eastAsia="Times New Roman"/>
          <w:szCs w:val="20"/>
        </w:rPr>
        <w:t>via</w:t>
      </w:r>
      <w:r w:rsidRPr="004C05D5">
        <w:rPr>
          <w:rFonts w:eastAsia="Times New Roman"/>
          <w:szCs w:val="20"/>
        </w:rPr>
        <w:t xml:space="preserve"> Albert Einstein, who </w:t>
      </w:r>
      <w:r w:rsidR="004C05D5" w:rsidRPr="004C05D5">
        <w:rPr>
          <w:rFonts w:eastAsia="Times New Roman"/>
          <w:szCs w:val="20"/>
        </w:rPr>
        <w:t>initially</w:t>
      </w:r>
      <w:r w:rsidR="00D9116D" w:rsidRPr="004C05D5">
        <w:rPr>
          <w:rFonts w:eastAsia="Times New Roman"/>
          <w:szCs w:val="20"/>
        </w:rPr>
        <w:t xml:space="preserve"> </w:t>
      </w:r>
      <w:r>
        <w:rPr>
          <w:rFonts w:eastAsia="Times New Roman"/>
          <w:szCs w:val="20"/>
        </w:rPr>
        <w:t xml:space="preserve">completely dispensed with the concept of aether as unnecessary. </w:t>
      </w:r>
      <w:r w:rsidR="00D517E4">
        <w:rPr>
          <w:rFonts w:eastAsia="Times New Roman"/>
          <w:szCs w:val="20"/>
        </w:rPr>
        <w:t xml:space="preserve">His theory </w:t>
      </w:r>
      <w:r w:rsidR="004C05D5">
        <w:rPr>
          <w:rFonts w:eastAsia="Times New Roman"/>
          <w:szCs w:val="20"/>
        </w:rPr>
        <w:t>wa</w:t>
      </w:r>
      <w:r w:rsidR="00D517E4">
        <w:rPr>
          <w:rFonts w:eastAsia="Times New Roman"/>
          <w:szCs w:val="20"/>
        </w:rPr>
        <w:t>s</w:t>
      </w:r>
      <w:r w:rsidR="00D9116D">
        <w:rPr>
          <w:rFonts w:eastAsia="Times New Roman"/>
          <w:szCs w:val="20"/>
        </w:rPr>
        <w:t xml:space="preserve"> </w:t>
      </w:r>
      <w:r w:rsidR="00D517E4">
        <w:rPr>
          <w:rFonts w:eastAsia="Times New Roman"/>
          <w:szCs w:val="20"/>
        </w:rPr>
        <w:t xml:space="preserve">based on three presuppositions: 1) The earth moves around the sun. 2) No matter how </w:t>
      </w:r>
      <w:r w:rsidR="00577EC3">
        <w:rPr>
          <w:rFonts w:eastAsia="Times New Roman"/>
          <w:szCs w:val="20"/>
        </w:rPr>
        <w:t>“</w:t>
      </w:r>
      <w:r w:rsidR="00D517E4">
        <w:rPr>
          <w:rFonts w:eastAsia="Times New Roman"/>
          <w:szCs w:val="20"/>
        </w:rPr>
        <w:t>an observer is (uniformly) moving he will come to the same conclusions about the universe. In other words, all frames of reference are absolutely equivalent” (</w:t>
      </w:r>
      <w:r w:rsidR="00577EC3">
        <w:rPr>
          <w:rFonts w:eastAsia="Times New Roman"/>
          <w:szCs w:val="20"/>
        </w:rPr>
        <w:t xml:space="preserve">Stott 2002, </w:t>
      </w:r>
      <w:r w:rsidR="00D517E4">
        <w:rPr>
          <w:rFonts w:eastAsia="Times New Roman"/>
          <w:szCs w:val="20"/>
        </w:rPr>
        <w:t>127). 3) No matter how fast “an o</w:t>
      </w:r>
      <w:r w:rsidR="00D517E4">
        <w:rPr>
          <w:rFonts w:eastAsia="Times New Roman"/>
          <w:szCs w:val="20"/>
        </w:rPr>
        <w:t>b</w:t>
      </w:r>
      <w:r w:rsidR="00D517E4">
        <w:rPr>
          <w:rFonts w:eastAsia="Times New Roman"/>
          <w:szCs w:val="20"/>
        </w:rPr>
        <w:t>server is (uniformly) moving, he will always m</w:t>
      </w:r>
      <w:r w:rsidR="00577EC3">
        <w:rPr>
          <w:rFonts w:eastAsia="Times New Roman"/>
          <w:szCs w:val="20"/>
        </w:rPr>
        <w:t>e</w:t>
      </w:r>
      <w:r w:rsidR="00D517E4">
        <w:rPr>
          <w:rFonts w:eastAsia="Times New Roman"/>
          <w:szCs w:val="20"/>
        </w:rPr>
        <w:t>asure the speed at which light reaches him as being the same”</w:t>
      </w:r>
      <w:r w:rsidR="002B564A">
        <w:rPr>
          <w:rFonts w:eastAsia="Times New Roman"/>
          <w:szCs w:val="20"/>
        </w:rPr>
        <w:t xml:space="preserve"> (Stott 2002, 127).</w:t>
      </w:r>
      <w:r w:rsidR="00D517E4">
        <w:rPr>
          <w:rFonts w:eastAsia="Times New Roman"/>
          <w:szCs w:val="20"/>
        </w:rPr>
        <w:t xml:space="preserve"> </w:t>
      </w:r>
    </w:p>
    <w:p w:rsidR="002B564A" w:rsidRPr="002B564A" w:rsidRDefault="00577EC3" w:rsidP="002B564A">
      <w:pPr>
        <w:ind w:firstLine="720"/>
        <w:rPr>
          <w:rFonts w:eastAsia="Times New Roman"/>
          <w:szCs w:val="20"/>
        </w:rPr>
      </w:pPr>
      <w:r>
        <w:rPr>
          <w:rFonts w:eastAsia="Times New Roman"/>
          <w:szCs w:val="20"/>
        </w:rPr>
        <w:t>However</w:t>
      </w:r>
      <w:r w:rsidR="002B564A">
        <w:rPr>
          <w:rFonts w:eastAsia="Times New Roman"/>
          <w:szCs w:val="20"/>
        </w:rPr>
        <w:t xml:space="preserve"> according to Stott, </w:t>
      </w:r>
      <w:r w:rsidR="002B564A" w:rsidRPr="002B564A">
        <w:rPr>
          <w:rFonts w:eastAsia="Times New Roman"/>
          <w:szCs w:val="20"/>
        </w:rPr>
        <w:t>Special Relativity</w:t>
      </w:r>
      <w:r w:rsidR="001B421E">
        <w:rPr>
          <w:rFonts w:eastAsia="Times New Roman"/>
          <w:szCs w:val="20"/>
        </w:rPr>
        <w:t xml:space="preserve"> theory result</w:t>
      </w:r>
      <w:r w:rsidR="002B564A" w:rsidRPr="002B564A">
        <w:rPr>
          <w:rFonts w:eastAsia="Times New Roman"/>
          <w:szCs w:val="20"/>
        </w:rPr>
        <w:t xml:space="preserve">s </w:t>
      </w:r>
      <w:r w:rsidR="001B421E">
        <w:rPr>
          <w:rFonts w:eastAsia="Times New Roman"/>
          <w:szCs w:val="20"/>
        </w:rPr>
        <w:t xml:space="preserve">in </w:t>
      </w:r>
      <w:r w:rsidR="002B564A">
        <w:rPr>
          <w:rFonts w:eastAsia="Times New Roman"/>
          <w:szCs w:val="20"/>
        </w:rPr>
        <w:t>mathematical</w:t>
      </w:r>
      <w:r w:rsidR="002B564A" w:rsidRPr="002B564A">
        <w:rPr>
          <w:rFonts w:eastAsia="Times New Roman"/>
          <w:szCs w:val="20"/>
        </w:rPr>
        <w:t xml:space="preserve"> </w:t>
      </w:r>
      <w:r>
        <w:rPr>
          <w:rFonts w:eastAsia="Times New Roman"/>
          <w:szCs w:val="20"/>
        </w:rPr>
        <w:t>comput</w:t>
      </w:r>
      <w:r>
        <w:rPr>
          <w:rFonts w:eastAsia="Times New Roman"/>
          <w:szCs w:val="20"/>
        </w:rPr>
        <w:t>a</w:t>
      </w:r>
      <w:r>
        <w:rPr>
          <w:rFonts w:eastAsia="Times New Roman"/>
          <w:szCs w:val="20"/>
        </w:rPr>
        <w:t xml:space="preserve">tions </w:t>
      </w:r>
      <w:r w:rsidR="001B421E">
        <w:rPr>
          <w:rFonts w:eastAsia="Times New Roman"/>
          <w:szCs w:val="20"/>
        </w:rPr>
        <w:t xml:space="preserve">that </w:t>
      </w:r>
      <w:r>
        <w:rPr>
          <w:rFonts w:eastAsia="Times New Roman"/>
          <w:szCs w:val="20"/>
        </w:rPr>
        <w:t xml:space="preserve">are nonsensical. </w:t>
      </w:r>
      <w:r w:rsidR="002B564A" w:rsidRPr="002B564A">
        <w:rPr>
          <w:rFonts w:eastAsia="Times New Roman"/>
          <w:szCs w:val="20"/>
        </w:rPr>
        <w:t xml:space="preserve">If the earth is moving in its orbit away from a star, then the rays of light from that star ought to </w:t>
      </w:r>
      <w:r w:rsidR="001B421E">
        <w:rPr>
          <w:rFonts w:eastAsia="Times New Roman"/>
          <w:szCs w:val="20"/>
        </w:rPr>
        <w:t xml:space="preserve">logically </w:t>
      </w:r>
      <w:r w:rsidR="002B564A" w:rsidRPr="002B564A">
        <w:rPr>
          <w:rFonts w:eastAsia="Times New Roman"/>
          <w:szCs w:val="20"/>
        </w:rPr>
        <w:t xml:space="preserve">possess an impact speed of v (velocity of the earth) </w:t>
      </w:r>
      <w:r w:rsidR="001B421E">
        <w:rPr>
          <w:rFonts w:eastAsia="Times New Roman"/>
          <w:szCs w:val="20"/>
        </w:rPr>
        <w:t>minus</w:t>
      </w:r>
      <w:r w:rsidR="002B564A" w:rsidRPr="002B564A">
        <w:rPr>
          <w:rFonts w:eastAsia="Times New Roman"/>
          <w:szCs w:val="20"/>
        </w:rPr>
        <w:t xml:space="preserve"> the speed of light, c [v – c = impact speed of light].  If the earth is moving toward a star, then the impact speed of light ought mathematically to be written v + c.  </w:t>
      </w:r>
      <w:r w:rsidR="001B421E">
        <w:rPr>
          <w:rFonts w:eastAsia="Times New Roman"/>
          <w:szCs w:val="20"/>
        </w:rPr>
        <w:t>T</w:t>
      </w:r>
      <w:r w:rsidR="002B564A" w:rsidRPr="002B564A">
        <w:rPr>
          <w:rFonts w:eastAsia="Times New Roman"/>
          <w:szCs w:val="20"/>
        </w:rPr>
        <w:t>he observation of scientists u</w:t>
      </w:r>
      <w:r w:rsidR="002B564A" w:rsidRPr="002B564A">
        <w:rPr>
          <w:rFonts w:eastAsia="Times New Roman"/>
          <w:szCs w:val="20"/>
        </w:rPr>
        <w:t>p</w:t>
      </w:r>
      <w:r w:rsidR="002B564A" w:rsidRPr="002B564A">
        <w:rPr>
          <w:rFonts w:eastAsia="Times New Roman"/>
          <w:szCs w:val="20"/>
        </w:rPr>
        <w:t xml:space="preserve">on the earth has always been </w:t>
      </w:r>
      <w:r w:rsidR="007038E4" w:rsidRPr="002B564A">
        <w:rPr>
          <w:rFonts w:eastAsia="Times New Roman"/>
          <w:szCs w:val="20"/>
        </w:rPr>
        <w:t>that “</w:t>
      </w:r>
      <w:r w:rsidR="002B564A" w:rsidRPr="002B564A">
        <w:rPr>
          <w:rFonts w:eastAsia="Times New Roman"/>
          <w:szCs w:val="20"/>
        </w:rPr>
        <w:t>c” comes to the earth with the same speed no matter from which direction it arrives.</w:t>
      </w:r>
      <w:r w:rsidR="002B564A">
        <w:rPr>
          <w:rStyle w:val="FootnoteReference"/>
          <w:rFonts w:eastAsia="Times New Roman"/>
          <w:szCs w:val="20"/>
        </w:rPr>
        <w:footnoteReference w:id="55"/>
      </w:r>
      <w:r w:rsidR="002B564A" w:rsidRPr="002B564A">
        <w:rPr>
          <w:rFonts w:eastAsia="Times New Roman"/>
          <w:szCs w:val="20"/>
        </w:rPr>
        <w:t xml:space="preserve"> </w:t>
      </w:r>
      <w:r w:rsidR="001B421E">
        <w:rPr>
          <w:rFonts w:eastAsia="Times New Roman"/>
          <w:szCs w:val="20"/>
        </w:rPr>
        <w:t xml:space="preserve">This means that the earth is stable. </w:t>
      </w:r>
      <w:r w:rsidR="002B564A" w:rsidRPr="002B564A">
        <w:rPr>
          <w:rFonts w:eastAsia="Times New Roman"/>
          <w:szCs w:val="20"/>
        </w:rPr>
        <w:t xml:space="preserve">So then according to </w:t>
      </w:r>
      <w:r w:rsidR="007038E4">
        <w:rPr>
          <w:rFonts w:eastAsia="Times New Roman"/>
          <w:szCs w:val="20"/>
        </w:rPr>
        <w:t>sound mat</w:t>
      </w:r>
      <w:r w:rsidR="007038E4">
        <w:rPr>
          <w:rFonts w:eastAsia="Times New Roman"/>
          <w:szCs w:val="20"/>
        </w:rPr>
        <w:t>h</w:t>
      </w:r>
      <w:r w:rsidR="007038E4">
        <w:rPr>
          <w:rFonts w:eastAsia="Times New Roman"/>
          <w:szCs w:val="20"/>
        </w:rPr>
        <w:t>ematics, the only solution of the equation (c + v) = c = (c – v) is 0. In other words, t</w:t>
      </w:r>
      <w:r w:rsidR="002B564A">
        <w:rPr>
          <w:rFonts w:eastAsia="Times New Roman"/>
          <w:szCs w:val="20"/>
        </w:rPr>
        <w:t>he earth is not moving</w:t>
      </w:r>
      <w:r w:rsidR="002B564A" w:rsidRPr="002B564A">
        <w:rPr>
          <w:rFonts w:eastAsia="Times New Roman"/>
          <w:szCs w:val="20"/>
        </w:rPr>
        <w:t xml:space="preserve">  (Stott 2002, 127)</w:t>
      </w:r>
      <w:r w:rsidR="001B421E">
        <w:rPr>
          <w:rFonts w:eastAsia="Times New Roman"/>
          <w:szCs w:val="20"/>
        </w:rPr>
        <w:t xml:space="preserve">. Special Relativity theory solves the problem by </w:t>
      </w:r>
      <w:r w:rsidR="004C05D5">
        <w:rPr>
          <w:rFonts w:eastAsia="Times New Roman"/>
          <w:szCs w:val="20"/>
        </w:rPr>
        <w:t>creating</w:t>
      </w:r>
      <w:r w:rsidR="001B421E" w:rsidRPr="004C05D5">
        <w:rPr>
          <w:rFonts w:eastAsia="Times New Roman"/>
          <w:szCs w:val="20"/>
        </w:rPr>
        <w:t xml:space="preserve"> </w:t>
      </w:r>
      <w:r w:rsidR="00642FC7" w:rsidRPr="004C05D5">
        <w:rPr>
          <w:rFonts w:eastAsia="Times New Roman"/>
          <w:szCs w:val="20"/>
        </w:rPr>
        <w:t xml:space="preserve">a </w:t>
      </w:r>
      <w:r w:rsidR="004C05D5">
        <w:rPr>
          <w:rFonts w:eastAsia="Times New Roman"/>
          <w:szCs w:val="20"/>
        </w:rPr>
        <w:t xml:space="preserve">new </w:t>
      </w:r>
      <w:r w:rsidR="001B421E" w:rsidRPr="004C05D5">
        <w:rPr>
          <w:rFonts w:eastAsia="Times New Roman"/>
          <w:szCs w:val="20"/>
        </w:rPr>
        <w:t>mathe</w:t>
      </w:r>
      <w:r w:rsidR="00642FC7" w:rsidRPr="004C05D5">
        <w:rPr>
          <w:rFonts w:eastAsia="Times New Roman"/>
          <w:szCs w:val="20"/>
        </w:rPr>
        <w:t xml:space="preserve">matical system, divorced from </w:t>
      </w:r>
      <w:r w:rsidR="004C05D5">
        <w:rPr>
          <w:rFonts w:eastAsia="Times New Roman"/>
          <w:szCs w:val="20"/>
        </w:rPr>
        <w:t xml:space="preserve">observed </w:t>
      </w:r>
      <w:r w:rsidR="00642FC7" w:rsidRPr="004C05D5">
        <w:rPr>
          <w:rFonts w:eastAsia="Times New Roman"/>
          <w:szCs w:val="20"/>
        </w:rPr>
        <w:t xml:space="preserve">physical </w:t>
      </w:r>
      <w:r w:rsidR="004C05D5">
        <w:rPr>
          <w:rFonts w:eastAsia="Times New Roman"/>
          <w:szCs w:val="20"/>
        </w:rPr>
        <w:t>data</w:t>
      </w:r>
      <w:r w:rsidR="00642FC7" w:rsidRPr="004C05D5">
        <w:rPr>
          <w:rFonts w:eastAsia="Times New Roman"/>
          <w:szCs w:val="20"/>
        </w:rPr>
        <w:t>, whic</w:t>
      </w:r>
      <w:r w:rsidR="004C05D5" w:rsidRPr="004C05D5">
        <w:rPr>
          <w:rFonts w:eastAsia="Times New Roman"/>
          <w:szCs w:val="20"/>
        </w:rPr>
        <w:t>h leads to</w:t>
      </w:r>
      <w:r w:rsidR="00D9116D" w:rsidRPr="004C05D5">
        <w:rPr>
          <w:rFonts w:eastAsia="Times New Roman"/>
          <w:szCs w:val="20"/>
        </w:rPr>
        <w:t xml:space="preserve"> </w:t>
      </w:r>
      <w:r w:rsidR="001B421E">
        <w:rPr>
          <w:rFonts w:eastAsia="Times New Roman"/>
          <w:szCs w:val="20"/>
        </w:rPr>
        <w:t xml:space="preserve">three illogical things: time slows down, space becomes shortened, and mass increases when an object moves. </w:t>
      </w:r>
    </w:p>
    <w:p w:rsidR="002B564A" w:rsidRPr="002B564A" w:rsidRDefault="002B564A" w:rsidP="002B564A">
      <w:pPr>
        <w:ind w:firstLine="720"/>
        <w:rPr>
          <w:rFonts w:eastAsia="Times New Roman"/>
          <w:szCs w:val="20"/>
        </w:rPr>
      </w:pPr>
      <w:r w:rsidRPr="002B564A">
        <w:rPr>
          <w:rFonts w:eastAsia="Times New Roman"/>
          <w:szCs w:val="20"/>
        </w:rPr>
        <w:t xml:space="preserve">Philip Stott presents the dilemma in this way: </w:t>
      </w:r>
    </w:p>
    <w:p w:rsidR="002B564A" w:rsidRDefault="002B564A" w:rsidP="002B564A">
      <w:pPr>
        <w:spacing w:before="120" w:after="120"/>
        <w:ind w:left="720"/>
        <w:rPr>
          <w:rFonts w:eastAsia="Times New Roman"/>
          <w:szCs w:val="20"/>
        </w:rPr>
      </w:pPr>
      <w:r w:rsidRPr="002B564A">
        <w:rPr>
          <w:rFonts w:eastAsia="Times New Roman"/>
          <w:szCs w:val="20"/>
        </w:rPr>
        <w:t xml:space="preserve">When a relativity teacher (or a textbook) present this to a reasonably intelligent student, it is, of course, </w:t>
      </w:r>
      <w:r w:rsidR="004C05D5" w:rsidRPr="004C05D5">
        <w:rPr>
          <w:rFonts w:eastAsia="Times New Roman"/>
          <w:szCs w:val="20"/>
        </w:rPr>
        <w:t>greeted</w:t>
      </w:r>
      <w:r w:rsidR="00642FC7" w:rsidRPr="00642FC7">
        <w:rPr>
          <w:rFonts w:eastAsia="Times New Roman"/>
          <w:color w:val="FF0000"/>
          <w:szCs w:val="20"/>
        </w:rPr>
        <w:t xml:space="preserve"> </w:t>
      </w:r>
      <w:r w:rsidRPr="002B564A">
        <w:rPr>
          <w:rFonts w:eastAsia="Times New Roman"/>
          <w:szCs w:val="20"/>
        </w:rPr>
        <w:t>with incredulity.  But the teacher says:- “Assume that this is true for the moment, then we will develop the theory.  We will see that it make a number of pr</w:t>
      </w:r>
      <w:r w:rsidRPr="002B564A">
        <w:rPr>
          <w:rFonts w:eastAsia="Times New Roman"/>
          <w:szCs w:val="20"/>
        </w:rPr>
        <w:t>e</w:t>
      </w:r>
      <w:r w:rsidRPr="002B564A">
        <w:rPr>
          <w:rFonts w:eastAsia="Times New Roman"/>
          <w:szCs w:val="20"/>
        </w:rPr>
        <w:t>dictions.  And then we’ll look at experiments which have been done.  We will see that the experimental results agree with the theory, and that will prove that this</w:t>
      </w:r>
      <w:r>
        <w:rPr>
          <w:rFonts w:eastAsia="Times New Roman"/>
          <w:szCs w:val="20"/>
        </w:rPr>
        <w:t xml:space="preserve"> assumption was true after all.”</w:t>
      </w:r>
      <w:r w:rsidRPr="002B564A">
        <w:rPr>
          <w:rFonts w:eastAsia="Times New Roman"/>
          <w:szCs w:val="20"/>
        </w:rPr>
        <w:t xml:space="preserve">  </w:t>
      </w:r>
      <w:r>
        <w:rPr>
          <w:rFonts w:eastAsia="Times New Roman"/>
          <w:szCs w:val="20"/>
        </w:rPr>
        <w:t>(Stott 2002, 127)</w:t>
      </w:r>
    </w:p>
    <w:p w:rsidR="002B564A" w:rsidRDefault="001B421E" w:rsidP="002B564A">
      <w:pPr>
        <w:ind w:firstLine="720"/>
        <w:rPr>
          <w:rFonts w:eastAsia="Times New Roman"/>
          <w:szCs w:val="20"/>
        </w:rPr>
      </w:pPr>
      <w:r>
        <w:rPr>
          <w:rFonts w:eastAsia="Times New Roman"/>
          <w:szCs w:val="20"/>
        </w:rPr>
        <w:t xml:space="preserve">In other words, </w:t>
      </w:r>
      <w:r w:rsidR="002B564A" w:rsidRPr="002B564A">
        <w:rPr>
          <w:rFonts w:eastAsia="Times New Roman"/>
          <w:szCs w:val="20"/>
        </w:rPr>
        <w:t xml:space="preserve">Einstein postulated Special Relativity based upon </w:t>
      </w:r>
      <w:r>
        <w:rPr>
          <w:rFonts w:eastAsia="Times New Roman"/>
          <w:szCs w:val="20"/>
        </w:rPr>
        <w:t>three</w:t>
      </w:r>
      <w:r w:rsidR="002B564A" w:rsidRPr="002B564A">
        <w:rPr>
          <w:rFonts w:eastAsia="Times New Roman"/>
          <w:szCs w:val="20"/>
        </w:rPr>
        <w:t xml:space="preserve"> presupposition</w:t>
      </w:r>
      <w:r>
        <w:rPr>
          <w:rFonts w:eastAsia="Times New Roman"/>
          <w:szCs w:val="20"/>
        </w:rPr>
        <w:t>s. First,</w:t>
      </w:r>
      <w:r w:rsidR="002B564A" w:rsidRPr="002B564A">
        <w:rPr>
          <w:rFonts w:eastAsia="Times New Roman"/>
          <w:szCs w:val="20"/>
        </w:rPr>
        <w:t xml:space="preserve"> the earth is indeed moving</w:t>
      </w:r>
      <w:r>
        <w:rPr>
          <w:rFonts w:eastAsia="Times New Roman"/>
          <w:szCs w:val="20"/>
        </w:rPr>
        <w:t xml:space="preserve"> and </w:t>
      </w:r>
      <w:r w:rsidRPr="002B564A">
        <w:rPr>
          <w:rFonts w:eastAsia="Times New Roman"/>
          <w:szCs w:val="20"/>
        </w:rPr>
        <w:t>Coperni</w:t>
      </w:r>
      <w:r>
        <w:rPr>
          <w:rFonts w:eastAsia="Times New Roman"/>
          <w:szCs w:val="20"/>
        </w:rPr>
        <w:t xml:space="preserve">cus </w:t>
      </w:r>
      <w:r w:rsidRPr="002B564A">
        <w:rPr>
          <w:rFonts w:eastAsia="Times New Roman"/>
          <w:szCs w:val="20"/>
        </w:rPr>
        <w:t>was correct</w:t>
      </w:r>
      <w:r>
        <w:rPr>
          <w:rFonts w:eastAsia="Times New Roman"/>
          <w:szCs w:val="20"/>
        </w:rPr>
        <w:t>, and second that all the other ev</w:t>
      </w:r>
      <w:r>
        <w:rPr>
          <w:rFonts w:eastAsia="Times New Roman"/>
          <w:szCs w:val="20"/>
        </w:rPr>
        <w:t>i</w:t>
      </w:r>
      <w:r>
        <w:rPr>
          <w:rFonts w:eastAsia="Times New Roman"/>
          <w:szCs w:val="20"/>
        </w:rPr>
        <w:t>dences for a stable earth were wrong</w:t>
      </w:r>
      <w:r w:rsidR="002B564A" w:rsidRPr="002B564A">
        <w:rPr>
          <w:rFonts w:eastAsia="Times New Roman"/>
          <w:szCs w:val="20"/>
        </w:rPr>
        <w:t xml:space="preserve">.  </w:t>
      </w:r>
      <w:r>
        <w:rPr>
          <w:rFonts w:eastAsia="Times New Roman"/>
          <w:szCs w:val="20"/>
        </w:rPr>
        <w:t>Third,</w:t>
      </w:r>
      <w:r w:rsidR="002B564A" w:rsidRPr="002B564A">
        <w:rPr>
          <w:rFonts w:eastAsia="Times New Roman"/>
          <w:szCs w:val="20"/>
        </w:rPr>
        <w:t xml:space="preserve"> Einstein </w:t>
      </w:r>
      <w:r w:rsidR="00103F1C">
        <w:rPr>
          <w:rFonts w:eastAsia="Times New Roman"/>
          <w:szCs w:val="20"/>
        </w:rPr>
        <w:t>claimed</w:t>
      </w:r>
      <w:r w:rsidR="002B564A" w:rsidRPr="002B564A">
        <w:rPr>
          <w:rFonts w:eastAsia="Times New Roman"/>
          <w:szCs w:val="20"/>
        </w:rPr>
        <w:t xml:space="preserve"> that light alone of all substances violates foundational mathematical law.  Hence, in </w:t>
      </w:r>
      <w:r w:rsidR="002B564A">
        <w:rPr>
          <w:rFonts w:eastAsia="Times New Roman"/>
          <w:szCs w:val="20"/>
        </w:rPr>
        <w:t>Stott’s</w:t>
      </w:r>
      <w:r w:rsidR="002B564A" w:rsidRPr="002B564A">
        <w:rPr>
          <w:rFonts w:eastAsia="Times New Roman"/>
          <w:szCs w:val="20"/>
        </w:rPr>
        <w:t xml:space="preserve"> opinion the theory becomes unintell</w:t>
      </w:r>
      <w:r w:rsidR="002B564A" w:rsidRPr="002B564A">
        <w:rPr>
          <w:rFonts w:eastAsia="Times New Roman"/>
          <w:szCs w:val="20"/>
        </w:rPr>
        <w:t>i</w:t>
      </w:r>
      <w:r w:rsidR="002B564A" w:rsidRPr="002B564A">
        <w:rPr>
          <w:rFonts w:eastAsia="Times New Roman"/>
          <w:szCs w:val="20"/>
        </w:rPr>
        <w:t>gible according to the manner in which God has constructed the universe to be known, e</w:t>
      </w:r>
      <w:r w:rsidR="002B564A" w:rsidRPr="002B564A">
        <w:rPr>
          <w:rFonts w:eastAsia="Times New Roman"/>
          <w:szCs w:val="20"/>
        </w:rPr>
        <w:t>x</w:t>
      </w:r>
      <w:r w:rsidR="002B564A" w:rsidRPr="002B564A">
        <w:rPr>
          <w:rFonts w:eastAsia="Times New Roman"/>
          <w:szCs w:val="20"/>
        </w:rPr>
        <w:t xml:space="preserve">plained, and explored.  </w:t>
      </w:r>
    </w:p>
    <w:p w:rsidR="005E68B1" w:rsidRPr="005E68B1" w:rsidRDefault="005E68B1" w:rsidP="005E68B1">
      <w:pPr>
        <w:spacing w:before="240" w:after="120"/>
        <w:rPr>
          <w:rFonts w:eastAsia="Times New Roman"/>
          <w:b/>
          <w:szCs w:val="20"/>
        </w:rPr>
      </w:pPr>
      <w:r w:rsidRPr="005E68B1">
        <w:rPr>
          <w:rFonts w:eastAsia="Times New Roman"/>
          <w:b/>
          <w:szCs w:val="20"/>
        </w:rPr>
        <w:t>Conclusion</w:t>
      </w:r>
    </w:p>
    <w:p w:rsidR="002B564A" w:rsidRDefault="005E68B1" w:rsidP="002B564A">
      <w:pPr>
        <w:ind w:firstLine="720"/>
        <w:rPr>
          <w:rFonts w:eastAsia="Times New Roman"/>
          <w:szCs w:val="20"/>
        </w:rPr>
      </w:pPr>
      <w:r>
        <w:rPr>
          <w:rFonts w:eastAsia="Times New Roman"/>
          <w:szCs w:val="20"/>
        </w:rPr>
        <w:t>In conclusion then, a</w:t>
      </w:r>
      <w:r w:rsidR="006C0565">
        <w:rPr>
          <w:rFonts w:eastAsia="Times New Roman"/>
          <w:szCs w:val="20"/>
        </w:rPr>
        <w:t xml:space="preserve">ll this is fascinating and I never before </w:t>
      </w:r>
      <w:r>
        <w:rPr>
          <w:rFonts w:eastAsia="Times New Roman"/>
          <w:szCs w:val="20"/>
        </w:rPr>
        <w:t>have read</w:t>
      </w:r>
      <w:r w:rsidR="006C0565">
        <w:rPr>
          <w:rFonts w:eastAsia="Times New Roman"/>
          <w:szCs w:val="20"/>
        </w:rPr>
        <w:t xml:space="preserve"> such a cogent d</w:t>
      </w:r>
      <w:r w:rsidR="006C0565">
        <w:rPr>
          <w:rFonts w:eastAsia="Times New Roman"/>
          <w:szCs w:val="20"/>
        </w:rPr>
        <w:t>e</w:t>
      </w:r>
      <w:r w:rsidR="006C0565">
        <w:rPr>
          <w:rFonts w:eastAsia="Times New Roman"/>
          <w:szCs w:val="20"/>
        </w:rPr>
        <w:t>construction of Special Relativity</w:t>
      </w:r>
      <w:r w:rsidR="002B564A">
        <w:rPr>
          <w:rFonts w:eastAsia="Times New Roman"/>
          <w:szCs w:val="20"/>
        </w:rPr>
        <w:t>. Since God is truth, His t</w:t>
      </w:r>
      <w:r w:rsidR="002B564A" w:rsidRPr="002B564A">
        <w:rPr>
          <w:rFonts w:eastAsia="Times New Roman"/>
          <w:szCs w:val="20"/>
        </w:rPr>
        <w:t>ruth does not contradict itself</w:t>
      </w:r>
      <w:r w:rsidR="002B564A">
        <w:rPr>
          <w:rFonts w:eastAsia="Times New Roman"/>
          <w:szCs w:val="20"/>
        </w:rPr>
        <w:t>, and t</w:t>
      </w:r>
      <w:r w:rsidR="002B564A" w:rsidRPr="002B564A">
        <w:rPr>
          <w:rFonts w:eastAsia="Times New Roman"/>
          <w:szCs w:val="20"/>
        </w:rPr>
        <w:t>he universe reflects the truth and glory of God</w:t>
      </w:r>
      <w:r w:rsidR="00103F1C">
        <w:rPr>
          <w:rFonts w:eastAsia="Times New Roman"/>
          <w:szCs w:val="20"/>
        </w:rPr>
        <w:t>. T</w:t>
      </w:r>
      <w:r w:rsidR="002B564A">
        <w:rPr>
          <w:rFonts w:eastAsia="Times New Roman"/>
          <w:szCs w:val="20"/>
        </w:rPr>
        <w:t xml:space="preserve">herefore, it seems, Stott and the other neo-Tychonians have a </w:t>
      </w:r>
      <w:r w:rsidR="00103F1C">
        <w:rPr>
          <w:rFonts w:eastAsia="Times New Roman"/>
          <w:szCs w:val="20"/>
        </w:rPr>
        <w:t xml:space="preserve">valid </w:t>
      </w:r>
      <w:r w:rsidR="002B564A">
        <w:rPr>
          <w:rFonts w:eastAsia="Times New Roman"/>
          <w:szCs w:val="20"/>
        </w:rPr>
        <w:t>point</w:t>
      </w:r>
      <w:r w:rsidR="002B564A" w:rsidRPr="002B564A">
        <w:rPr>
          <w:rFonts w:eastAsia="Times New Roman"/>
          <w:szCs w:val="20"/>
        </w:rPr>
        <w:t xml:space="preserve">.  Relativity </w:t>
      </w:r>
      <w:r w:rsidR="002B564A">
        <w:rPr>
          <w:rFonts w:eastAsia="Times New Roman"/>
          <w:szCs w:val="20"/>
        </w:rPr>
        <w:t>seems to be</w:t>
      </w:r>
      <w:r w:rsidR="002B564A" w:rsidRPr="002B564A">
        <w:rPr>
          <w:rFonts w:eastAsia="Times New Roman"/>
          <w:szCs w:val="20"/>
        </w:rPr>
        <w:t xml:space="preserve"> self-contradictory</w:t>
      </w:r>
      <w:r w:rsidR="00103F1C">
        <w:rPr>
          <w:rFonts w:eastAsia="Times New Roman"/>
          <w:szCs w:val="20"/>
        </w:rPr>
        <w:t>. However,</w:t>
      </w:r>
      <w:r w:rsidR="002B564A">
        <w:rPr>
          <w:rFonts w:eastAsia="Times New Roman"/>
          <w:szCs w:val="20"/>
        </w:rPr>
        <w:t xml:space="preserve"> I am going to leave that final decision to those more trained in the physical sciences and mathematics</w:t>
      </w:r>
      <w:r w:rsidR="002B564A" w:rsidRPr="002B564A">
        <w:rPr>
          <w:rFonts w:eastAsia="Times New Roman"/>
          <w:szCs w:val="20"/>
        </w:rPr>
        <w:t>.</w:t>
      </w:r>
      <w:r w:rsidR="002B564A">
        <w:rPr>
          <w:rFonts w:eastAsia="Times New Roman"/>
          <w:szCs w:val="20"/>
        </w:rPr>
        <w:t xml:space="preserve"> I only wish Professor Lennox would hear this side of the Bible-Science debate with an open spirit. Pe</w:t>
      </w:r>
      <w:r w:rsidR="002B564A">
        <w:rPr>
          <w:rFonts w:eastAsia="Times New Roman"/>
          <w:szCs w:val="20"/>
        </w:rPr>
        <w:t>r</w:t>
      </w:r>
      <w:r w:rsidR="002B564A">
        <w:rPr>
          <w:rFonts w:eastAsia="Times New Roman"/>
          <w:szCs w:val="20"/>
        </w:rPr>
        <w:t xml:space="preserve">haps his conclusions about the ancient age of the earth are also incorrect. </w:t>
      </w:r>
    </w:p>
    <w:p w:rsidR="00670A5E" w:rsidRDefault="002B564A" w:rsidP="00670A5E">
      <w:pPr>
        <w:ind w:firstLine="720"/>
        <w:rPr>
          <w:rFonts w:eastAsia="Times New Roman"/>
          <w:szCs w:val="20"/>
        </w:rPr>
      </w:pPr>
      <w:r>
        <w:rPr>
          <w:rFonts w:eastAsia="Times New Roman"/>
          <w:szCs w:val="20"/>
        </w:rPr>
        <w:t>Philip Stott’s book is an eye-opener.</w:t>
      </w:r>
      <w:r w:rsidR="005F0294">
        <w:rPr>
          <w:rFonts w:eastAsia="Times New Roman"/>
          <w:szCs w:val="20"/>
        </w:rPr>
        <w:t xml:space="preserve"> </w:t>
      </w:r>
      <w:r>
        <w:rPr>
          <w:rFonts w:eastAsia="Times New Roman"/>
          <w:szCs w:val="20"/>
        </w:rPr>
        <w:t xml:space="preserve"> It is not perfect. </w:t>
      </w:r>
      <w:r w:rsidR="005E68B1">
        <w:rPr>
          <w:rFonts w:eastAsia="Times New Roman"/>
          <w:szCs w:val="20"/>
        </w:rPr>
        <w:t>It certainly is n</w:t>
      </w:r>
      <w:r w:rsidR="005E68B1" w:rsidRPr="00670A5E">
        <w:rPr>
          <w:rFonts w:eastAsia="Times New Roman"/>
          <w:szCs w:val="20"/>
        </w:rPr>
        <w:t>ot a cutting edge book on the creation issue</w:t>
      </w:r>
      <w:r w:rsidR="005E68B1">
        <w:rPr>
          <w:rFonts w:eastAsia="Times New Roman"/>
          <w:szCs w:val="20"/>
        </w:rPr>
        <w:t xml:space="preserve"> because it needs to be updated in a</w:t>
      </w:r>
      <w:r>
        <w:rPr>
          <w:rFonts w:eastAsia="Times New Roman"/>
          <w:szCs w:val="20"/>
        </w:rPr>
        <w:t xml:space="preserve"> third edition in which all of his quotes and citations are completely documented. </w:t>
      </w:r>
      <w:r w:rsidR="005E68B1">
        <w:rPr>
          <w:rFonts w:eastAsia="Times New Roman"/>
          <w:szCs w:val="20"/>
        </w:rPr>
        <w:t>In addition, h</w:t>
      </w:r>
      <w:r>
        <w:rPr>
          <w:rFonts w:eastAsia="Times New Roman"/>
          <w:szCs w:val="20"/>
        </w:rPr>
        <w:t>e needs a</w:t>
      </w:r>
      <w:r w:rsidR="00670A5E">
        <w:rPr>
          <w:rFonts w:eastAsia="Times New Roman"/>
          <w:szCs w:val="20"/>
        </w:rPr>
        <w:t xml:space="preserve"> more up to date</w:t>
      </w:r>
      <w:r>
        <w:rPr>
          <w:rFonts w:eastAsia="Times New Roman"/>
          <w:szCs w:val="20"/>
        </w:rPr>
        <w:t xml:space="preserve"> biblio</w:t>
      </w:r>
      <w:r>
        <w:rPr>
          <w:rFonts w:eastAsia="Times New Roman"/>
          <w:szCs w:val="20"/>
        </w:rPr>
        <w:t>g</w:t>
      </w:r>
      <w:r>
        <w:rPr>
          <w:rFonts w:eastAsia="Times New Roman"/>
          <w:szCs w:val="20"/>
        </w:rPr>
        <w:t>raphy</w:t>
      </w:r>
      <w:r w:rsidR="00670A5E">
        <w:rPr>
          <w:rFonts w:eastAsia="Times New Roman"/>
          <w:szCs w:val="20"/>
        </w:rPr>
        <w:t>, references,</w:t>
      </w:r>
      <w:r>
        <w:rPr>
          <w:rFonts w:eastAsia="Times New Roman"/>
          <w:szCs w:val="20"/>
        </w:rPr>
        <w:t xml:space="preserve"> </w:t>
      </w:r>
      <w:r w:rsidR="005E68B1">
        <w:rPr>
          <w:rFonts w:eastAsia="Times New Roman"/>
          <w:szCs w:val="20"/>
        </w:rPr>
        <w:t>and an index</w:t>
      </w:r>
      <w:r w:rsidR="00670A5E">
        <w:rPr>
          <w:rFonts w:eastAsia="Times New Roman"/>
          <w:szCs w:val="20"/>
        </w:rPr>
        <w:t xml:space="preserve">. I would like to see him add a chapter on information theory and the Anthropic Principle. </w:t>
      </w:r>
    </w:p>
    <w:p w:rsidR="00784D92" w:rsidRPr="00670A5E" w:rsidRDefault="005E68B1" w:rsidP="00670A5E">
      <w:pPr>
        <w:ind w:firstLine="720"/>
        <w:rPr>
          <w:rFonts w:eastAsia="Times New Roman"/>
          <w:szCs w:val="20"/>
        </w:rPr>
      </w:pPr>
      <w:r>
        <w:rPr>
          <w:rFonts w:eastAsia="Times New Roman"/>
          <w:szCs w:val="20"/>
        </w:rPr>
        <w:t>However,</w:t>
      </w:r>
      <w:r w:rsidR="00670A5E">
        <w:rPr>
          <w:rFonts w:eastAsia="Times New Roman"/>
          <w:szCs w:val="20"/>
        </w:rPr>
        <w:t xml:space="preserve"> what he does do, he does well for what his purpose i</w:t>
      </w:r>
      <w:r>
        <w:rPr>
          <w:rFonts w:eastAsia="Times New Roman"/>
          <w:szCs w:val="20"/>
        </w:rPr>
        <w:t>s</w:t>
      </w:r>
      <w:r w:rsidR="00670A5E">
        <w:rPr>
          <w:rFonts w:eastAsia="Times New Roman"/>
          <w:szCs w:val="20"/>
        </w:rPr>
        <w:t>. Stott p</w:t>
      </w:r>
      <w:r w:rsidR="001F75B8" w:rsidRPr="00670A5E">
        <w:rPr>
          <w:rFonts w:eastAsia="Times New Roman"/>
          <w:szCs w:val="20"/>
        </w:rPr>
        <w:t xml:space="preserve">oints out many </w:t>
      </w:r>
      <w:r w:rsidR="00670A5E">
        <w:rPr>
          <w:rFonts w:eastAsia="Times New Roman"/>
          <w:szCs w:val="20"/>
        </w:rPr>
        <w:t xml:space="preserve">devastating and possibly falsifying </w:t>
      </w:r>
      <w:r w:rsidR="001F75B8" w:rsidRPr="00670A5E">
        <w:rPr>
          <w:rFonts w:eastAsia="Times New Roman"/>
          <w:szCs w:val="20"/>
        </w:rPr>
        <w:t xml:space="preserve">anomalies </w:t>
      </w:r>
      <w:r w:rsidR="00670A5E">
        <w:rPr>
          <w:rFonts w:eastAsia="Times New Roman"/>
          <w:szCs w:val="20"/>
        </w:rPr>
        <w:t>concerning the</w:t>
      </w:r>
      <w:r w:rsidR="001F75B8" w:rsidRPr="00670A5E">
        <w:rPr>
          <w:rFonts w:eastAsia="Times New Roman"/>
          <w:szCs w:val="20"/>
        </w:rPr>
        <w:t xml:space="preserve"> Big Bang </w:t>
      </w:r>
      <w:r w:rsidR="008818D0" w:rsidRPr="00670A5E">
        <w:rPr>
          <w:rFonts w:eastAsia="Times New Roman"/>
          <w:szCs w:val="20"/>
        </w:rPr>
        <w:t>and other theories</w:t>
      </w:r>
      <w:r w:rsidR="00670A5E">
        <w:rPr>
          <w:rFonts w:eastAsia="Times New Roman"/>
          <w:szCs w:val="20"/>
        </w:rPr>
        <w:t xml:space="preserve"> su</w:t>
      </w:r>
      <w:r w:rsidR="00670A5E">
        <w:rPr>
          <w:rFonts w:eastAsia="Times New Roman"/>
          <w:szCs w:val="20"/>
        </w:rPr>
        <w:t>p</w:t>
      </w:r>
      <w:r w:rsidR="00670A5E">
        <w:rPr>
          <w:rFonts w:eastAsia="Times New Roman"/>
          <w:szCs w:val="20"/>
        </w:rPr>
        <w:t>porting an ancient earth and evolution</w:t>
      </w:r>
      <w:r w:rsidR="001F75B8" w:rsidRPr="00670A5E">
        <w:rPr>
          <w:rFonts w:eastAsia="Times New Roman"/>
          <w:szCs w:val="20"/>
        </w:rPr>
        <w:t xml:space="preserve">. </w:t>
      </w:r>
      <w:r w:rsidR="00670A5E">
        <w:rPr>
          <w:rFonts w:eastAsia="Times New Roman"/>
          <w:szCs w:val="20"/>
        </w:rPr>
        <w:t xml:space="preserve"> In his critiques, he p</w:t>
      </w:r>
      <w:r w:rsidR="007B5AB5">
        <w:rPr>
          <w:rFonts w:eastAsia="Times New Roman"/>
          <w:szCs w:val="20"/>
        </w:rPr>
        <w:t xml:space="preserve">aints in very broad </w:t>
      </w:r>
      <w:r w:rsidR="00670A5E">
        <w:rPr>
          <w:rFonts w:eastAsia="Times New Roman"/>
          <w:szCs w:val="20"/>
        </w:rPr>
        <w:t xml:space="preserve">strokes </w:t>
      </w:r>
      <w:r w:rsidR="007B5AB5">
        <w:rPr>
          <w:rFonts w:eastAsia="Times New Roman"/>
          <w:szCs w:val="20"/>
        </w:rPr>
        <w:t xml:space="preserve">– </w:t>
      </w:r>
      <w:r w:rsidR="00670A5E">
        <w:rPr>
          <w:rFonts w:eastAsia="Times New Roman"/>
          <w:szCs w:val="20"/>
        </w:rPr>
        <w:t xml:space="preserve">though </w:t>
      </w:r>
      <w:r w:rsidR="007B5AB5">
        <w:rPr>
          <w:rFonts w:eastAsia="Times New Roman"/>
          <w:szCs w:val="20"/>
        </w:rPr>
        <w:t>accurate</w:t>
      </w:r>
      <w:r w:rsidR="00670A5E">
        <w:rPr>
          <w:rFonts w:eastAsia="Times New Roman"/>
          <w:szCs w:val="20"/>
        </w:rPr>
        <w:t xml:space="preserve"> as far as I can discern as a theologian who has studied these issues for the better part of four decades </w:t>
      </w:r>
      <w:r w:rsidR="007B5AB5">
        <w:rPr>
          <w:rFonts w:eastAsia="Times New Roman"/>
          <w:szCs w:val="20"/>
        </w:rPr>
        <w:t>–</w:t>
      </w:r>
      <w:r>
        <w:rPr>
          <w:rFonts w:eastAsia="Times New Roman"/>
          <w:szCs w:val="20"/>
        </w:rPr>
        <w:t xml:space="preserve"> </w:t>
      </w:r>
      <w:r w:rsidR="007B5AB5">
        <w:rPr>
          <w:rFonts w:eastAsia="Times New Roman"/>
          <w:szCs w:val="20"/>
        </w:rPr>
        <w:t xml:space="preserve">but often needing more detail. </w:t>
      </w:r>
      <w:r w:rsidR="00670A5E">
        <w:rPr>
          <w:rFonts w:eastAsia="Times New Roman"/>
          <w:szCs w:val="20"/>
        </w:rPr>
        <w:t>Having said this, I acknowledge that his work is a p</w:t>
      </w:r>
      <w:r w:rsidR="005A6FC8" w:rsidRPr="00670A5E">
        <w:rPr>
          <w:rFonts w:eastAsia="Times New Roman"/>
          <w:szCs w:val="20"/>
        </w:rPr>
        <w:t xml:space="preserve">opularized version </w:t>
      </w:r>
      <w:r w:rsidR="00670A5E">
        <w:rPr>
          <w:rFonts w:eastAsia="Times New Roman"/>
          <w:szCs w:val="20"/>
        </w:rPr>
        <w:t xml:space="preserve">of the creation-evolution issue </w:t>
      </w:r>
      <w:r w:rsidR="005A6FC8" w:rsidRPr="00670A5E">
        <w:rPr>
          <w:rFonts w:eastAsia="Times New Roman"/>
          <w:szCs w:val="20"/>
        </w:rPr>
        <w:t>for lay</w:t>
      </w:r>
      <w:r w:rsidR="00670A5E">
        <w:rPr>
          <w:rFonts w:eastAsia="Times New Roman"/>
          <w:szCs w:val="20"/>
        </w:rPr>
        <w:t xml:space="preserve">men. </w:t>
      </w:r>
      <w:r w:rsidR="00A20501">
        <w:rPr>
          <w:rFonts w:eastAsia="Times New Roman"/>
          <w:szCs w:val="20"/>
        </w:rPr>
        <w:t>To his advantage, h</w:t>
      </w:r>
      <w:r w:rsidR="00670A5E">
        <w:rPr>
          <w:rFonts w:eastAsia="Times New Roman"/>
          <w:szCs w:val="20"/>
        </w:rPr>
        <w:t>e uses f</w:t>
      </w:r>
      <w:r w:rsidR="00670A5E" w:rsidRPr="00670A5E">
        <w:rPr>
          <w:rFonts w:eastAsia="Times New Roman"/>
          <w:szCs w:val="20"/>
        </w:rPr>
        <w:t xml:space="preserve">ew philosophical terms and </w:t>
      </w:r>
      <w:r w:rsidR="00670A5E">
        <w:rPr>
          <w:rFonts w:eastAsia="Times New Roman"/>
          <w:szCs w:val="20"/>
        </w:rPr>
        <w:t xml:space="preserve">scientific </w:t>
      </w:r>
      <w:r w:rsidR="00670A5E" w:rsidRPr="00670A5E">
        <w:rPr>
          <w:rFonts w:eastAsia="Times New Roman"/>
          <w:szCs w:val="20"/>
        </w:rPr>
        <w:t>jar</w:t>
      </w:r>
      <w:r w:rsidR="00670A5E">
        <w:rPr>
          <w:rFonts w:eastAsia="Times New Roman"/>
          <w:szCs w:val="20"/>
        </w:rPr>
        <w:t>gon</w:t>
      </w:r>
      <w:r w:rsidR="00670A5E" w:rsidRPr="00670A5E">
        <w:rPr>
          <w:rFonts w:eastAsia="Times New Roman"/>
          <w:szCs w:val="20"/>
        </w:rPr>
        <w:t xml:space="preserve">. </w:t>
      </w:r>
      <w:r w:rsidR="00670A5E">
        <w:rPr>
          <w:rFonts w:eastAsia="Times New Roman"/>
          <w:szCs w:val="20"/>
        </w:rPr>
        <w:t xml:space="preserve">That is </w:t>
      </w:r>
      <w:r w:rsidR="00A20501">
        <w:rPr>
          <w:rFonts w:eastAsia="Times New Roman"/>
          <w:szCs w:val="20"/>
        </w:rPr>
        <w:t xml:space="preserve">both </w:t>
      </w:r>
      <w:r w:rsidR="00670A5E">
        <w:rPr>
          <w:rFonts w:eastAsia="Times New Roman"/>
          <w:szCs w:val="20"/>
        </w:rPr>
        <w:t>his s</w:t>
      </w:r>
      <w:r w:rsidR="005A6FC8" w:rsidRPr="00670A5E">
        <w:rPr>
          <w:rFonts w:eastAsia="Times New Roman"/>
          <w:szCs w:val="20"/>
        </w:rPr>
        <w:t xml:space="preserve">trength and weakness. </w:t>
      </w:r>
    </w:p>
    <w:p w:rsidR="00FA0755" w:rsidRDefault="00A20501" w:rsidP="00670A5E">
      <w:pPr>
        <w:ind w:firstLine="720"/>
        <w:rPr>
          <w:rFonts w:eastAsia="Times New Roman"/>
          <w:szCs w:val="20"/>
        </w:rPr>
      </w:pPr>
      <w:r>
        <w:rPr>
          <w:rFonts w:eastAsia="Times New Roman"/>
          <w:szCs w:val="20"/>
        </w:rPr>
        <w:t>Last, i</w:t>
      </w:r>
      <w:r w:rsidR="00670A5E">
        <w:rPr>
          <w:rFonts w:eastAsia="Times New Roman"/>
          <w:szCs w:val="20"/>
        </w:rPr>
        <w:t xml:space="preserve">n my opinion, </w:t>
      </w:r>
      <w:r>
        <w:rPr>
          <w:rFonts w:eastAsia="Times New Roman"/>
          <w:szCs w:val="20"/>
        </w:rPr>
        <w:t xml:space="preserve">when </w:t>
      </w:r>
      <w:r w:rsidR="00670A5E">
        <w:rPr>
          <w:rFonts w:eastAsia="Times New Roman"/>
          <w:szCs w:val="20"/>
        </w:rPr>
        <w:t>a</w:t>
      </w:r>
      <w:r w:rsidR="006E2236">
        <w:rPr>
          <w:rFonts w:eastAsia="Times New Roman"/>
          <w:szCs w:val="20"/>
        </w:rPr>
        <w:t>ncient earth creationism us</w:t>
      </w:r>
      <w:r>
        <w:rPr>
          <w:rFonts w:eastAsia="Times New Roman"/>
          <w:szCs w:val="20"/>
        </w:rPr>
        <w:t>es</w:t>
      </w:r>
      <w:r w:rsidR="006E2236">
        <w:rPr>
          <w:rFonts w:eastAsia="Times New Roman"/>
          <w:szCs w:val="20"/>
        </w:rPr>
        <w:t xml:space="preserve"> the paradigm of Galileo</w:t>
      </w:r>
      <w:r>
        <w:rPr>
          <w:rFonts w:eastAsia="Times New Roman"/>
          <w:szCs w:val="20"/>
        </w:rPr>
        <w:t xml:space="preserve"> it</w:t>
      </w:r>
      <w:r w:rsidR="006E2236">
        <w:rPr>
          <w:rFonts w:eastAsia="Times New Roman"/>
          <w:szCs w:val="20"/>
        </w:rPr>
        <w:t xml:space="preserve"> is not the way forward </w:t>
      </w:r>
      <w:r>
        <w:rPr>
          <w:rFonts w:eastAsia="Times New Roman"/>
          <w:szCs w:val="20"/>
        </w:rPr>
        <w:t>in</w:t>
      </w:r>
      <w:r w:rsidR="006E2236">
        <w:rPr>
          <w:rFonts w:eastAsia="Times New Roman"/>
          <w:szCs w:val="20"/>
        </w:rPr>
        <w:t xml:space="preserve"> engag</w:t>
      </w:r>
      <w:r>
        <w:rPr>
          <w:rFonts w:eastAsia="Times New Roman"/>
          <w:szCs w:val="20"/>
        </w:rPr>
        <w:t>ing</w:t>
      </w:r>
      <w:r w:rsidR="00103F1C">
        <w:rPr>
          <w:rFonts w:eastAsia="Times New Roman"/>
          <w:szCs w:val="20"/>
        </w:rPr>
        <w:t xml:space="preserve"> scientific naturalism</w:t>
      </w:r>
      <w:r>
        <w:rPr>
          <w:rFonts w:eastAsia="Times New Roman"/>
          <w:szCs w:val="20"/>
        </w:rPr>
        <w:t>. Unfortunately</w:t>
      </w:r>
      <w:r w:rsidR="00670A5E">
        <w:rPr>
          <w:rFonts w:eastAsia="Times New Roman"/>
          <w:szCs w:val="20"/>
        </w:rPr>
        <w:t xml:space="preserve">, </w:t>
      </w:r>
      <w:r>
        <w:rPr>
          <w:rFonts w:eastAsia="Times New Roman"/>
          <w:szCs w:val="20"/>
        </w:rPr>
        <w:t xml:space="preserve">this is </w:t>
      </w:r>
      <w:r w:rsidR="00103F1C">
        <w:rPr>
          <w:rFonts w:eastAsia="Times New Roman"/>
          <w:szCs w:val="20"/>
        </w:rPr>
        <w:t>in</w:t>
      </w:r>
      <w:r>
        <w:rPr>
          <w:rFonts w:eastAsia="Times New Roman"/>
          <w:szCs w:val="20"/>
        </w:rPr>
        <w:t xml:space="preserve"> diametric contrast </w:t>
      </w:r>
      <w:r w:rsidR="00670A5E">
        <w:rPr>
          <w:rFonts w:eastAsia="Times New Roman"/>
          <w:szCs w:val="20"/>
        </w:rPr>
        <w:t>to the evangelical elite represented by Oxford Mathematician John Lennox</w:t>
      </w:r>
      <w:r w:rsidR="006E2236">
        <w:rPr>
          <w:rFonts w:eastAsia="Times New Roman"/>
          <w:szCs w:val="20"/>
        </w:rPr>
        <w:t xml:space="preserve">. Rather, </w:t>
      </w:r>
      <w:r w:rsidR="00670A5E">
        <w:rPr>
          <w:rFonts w:eastAsia="Times New Roman"/>
          <w:szCs w:val="20"/>
        </w:rPr>
        <w:t xml:space="preserve">as I see it, </w:t>
      </w:r>
      <w:r w:rsidR="006E2236">
        <w:rPr>
          <w:rFonts w:eastAsia="Times New Roman"/>
          <w:szCs w:val="20"/>
        </w:rPr>
        <w:t xml:space="preserve">we </w:t>
      </w:r>
      <w:r w:rsidR="00670A5E">
        <w:rPr>
          <w:rFonts w:eastAsia="Times New Roman"/>
          <w:szCs w:val="20"/>
        </w:rPr>
        <w:t xml:space="preserve">can only </w:t>
      </w:r>
      <w:r w:rsidR="006E2236">
        <w:rPr>
          <w:rFonts w:eastAsia="Times New Roman"/>
          <w:szCs w:val="20"/>
        </w:rPr>
        <w:t>move forward using the whole biblical world and life view as it is clearly taught in Scripture</w:t>
      </w:r>
      <w:r w:rsidR="00103F1C">
        <w:rPr>
          <w:rFonts w:eastAsia="Times New Roman"/>
          <w:szCs w:val="20"/>
        </w:rPr>
        <w:t>. Only then can we demonstrate to methodological materialists</w:t>
      </w:r>
      <w:r w:rsidR="006E2236">
        <w:rPr>
          <w:rFonts w:eastAsia="Times New Roman"/>
          <w:szCs w:val="20"/>
        </w:rPr>
        <w:t xml:space="preserve">, using the </w:t>
      </w:r>
      <w:r w:rsidR="00103F1C">
        <w:rPr>
          <w:rFonts w:eastAsia="Times New Roman"/>
          <w:szCs w:val="20"/>
        </w:rPr>
        <w:t xml:space="preserve">biblical </w:t>
      </w:r>
      <w:r w:rsidR="006E2236">
        <w:rPr>
          <w:rFonts w:eastAsia="Times New Roman"/>
          <w:szCs w:val="20"/>
        </w:rPr>
        <w:t>pri</w:t>
      </w:r>
      <w:r w:rsidR="006E2236">
        <w:rPr>
          <w:rFonts w:eastAsia="Times New Roman"/>
          <w:szCs w:val="20"/>
        </w:rPr>
        <w:t>n</w:t>
      </w:r>
      <w:r w:rsidR="006E2236">
        <w:rPr>
          <w:rFonts w:eastAsia="Times New Roman"/>
          <w:szCs w:val="20"/>
        </w:rPr>
        <w:t xml:space="preserve">ciple of antithesis, that this alone makes sense out of God’s creation. </w:t>
      </w:r>
      <w:r w:rsidR="00670A5E">
        <w:rPr>
          <w:rFonts w:eastAsia="Times New Roman"/>
          <w:szCs w:val="20"/>
        </w:rPr>
        <w:t xml:space="preserve">We must boldly approach the idolatrous </w:t>
      </w:r>
      <w:r w:rsidR="00103F1C">
        <w:rPr>
          <w:rFonts w:eastAsia="Times New Roman"/>
          <w:szCs w:val="20"/>
        </w:rPr>
        <w:t>naturalistic</w:t>
      </w:r>
      <w:r w:rsidR="00670A5E">
        <w:rPr>
          <w:rFonts w:eastAsia="Times New Roman"/>
          <w:szCs w:val="20"/>
        </w:rPr>
        <w:t xml:space="preserve"> world</w:t>
      </w:r>
      <w:r w:rsidR="00103F1C">
        <w:rPr>
          <w:rFonts w:eastAsia="Times New Roman"/>
          <w:szCs w:val="20"/>
        </w:rPr>
        <w:t>-consensus</w:t>
      </w:r>
      <w:r w:rsidR="00670A5E">
        <w:rPr>
          <w:rFonts w:eastAsia="Times New Roman"/>
          <w:szCs w:val="20"/>
        </w:rPr>
        <w:t xml:space="preserve"> with n</w:t>
      </w:r>
      <w:r w:rsidR="006E2236">
        <w:rPr>
          <w:rFonts w:eastAsia="Times New Roman"/>
          <w:szCs w:val="20"/>
        </w:rPr>
        <w:t xml:space="preserve">o </w:t>
      </w:r>
      <w:r w:rsidR="00670A5E">
        <w:rPr>
          <w:rFonts w:eastAsia="Times New Roman"/>
          <w:szCs w:val="20"/>
        </w:rPr>
        <w:t xml:space="preserve">supposed </w:t>
      </w:r>
      <w:r w:rsidR="006E2236">
        <w:rPr>
          <w:rFonts w:eastAsia="Times New Roman"/>
          <w:szCs w:val="20"/>
        </w:rPr>
        <w:t>neutrality</w:t>
      </w:r>
      <w:r w:rsidR="00670A5E">
        <w:rPr>
          <w:rFonts w:eastAsia="Times New Roman"/>
          <w:szCs w:val="20"/>
        </w:rPr>
        <w:t xml:space="preserve"> such as postulated by moder</w:t>
      </w:r>
      <w:r>
        <w:rPr>
          <w:rFonts w:eastAsia="Times New Roman"/>
          <w:szCs w:val="20"/>
        </w:rPr>
        <w:t>nity-</w:t>
      </w:r>
      <w:r w:rsidR="00670A5E">
        <w:rPr>
          <w:rFonts w:eastAsia="Times New Roman"/>
          <w:szCs w:val="20"/>
        </w:rPr>
        <w:t>bound evangelical evidentialism. And certainly we must stand in Christ’s armor with</w:t>
      </w:r>
      <w:r w:rsidR="006E2236">
        <w:rPr>
          <w:rFonts w:eastAsia="Times New Roman"/>
          <w:szCs w:val="20"/>
        </w:rPr>
        <w:t xml:space="preserve"> no fear of the </w:t>
      </w:r>
      <w:r w:rsidR="00BF0E47" w:rsidRPr="00A20501">
        <w:rPr>
          <w:rFonts w:eastAsia="Times New Roman"/>
          <w:i/>
          <w:szCs w:val="20"/>
        </w:rPr>
        <w:t>ad hominem</w:t>
      </w:r>
      <w:r w:rsidR="00BF0E47">
        <w:rPr>
          <w:rFonts w:eastAsia="Times New Roman"/>
          <w:szCs w:val="20"/>
        </w:rPr>
        <w:t xml:space="preserve"> </w:t>
      </w:r>
      <w:r w:rsidR="006E2236">
        <w:rPr>
          <w:rFonts w:eastAsia="Times New Roman"/>
          <w:szCs w:val="20"/>
        </w:rPr>
        <w:t>ridicule of the establishment</w:t>
      </w:r>
      <w:r w:rsidR="005F0294">
        <w:rPr>
          <w:rStyle w:val="FootnoteReference"/>
          <w:rFonts w:eastAsia="Times New Roman"/>
          <w:szCs w:val="20"/>
        </w:rPr>
        <w:footnoteReference w:id="56"/>
      </w:r>
      <w:r w:rsidR="00670A5E">
        <w:rPr>
          <w:rFonts w:eastAsia="Times New Roman"/>
          <w:szCs w:val="20"/>
        </w:rPr>
        <w:t xml:space="preserve">. His inerrant and perspicuous Scriptural wisdom is all we need as a framework within which to build science and philosophy. </w:t>
      </w:r>
      <w:r>
        <w:rPr>
          <w:rFonts w:eastAsia="Times New Roman"/>
          <w:szCs w:val="20"/>
        </w:rPr>
        <w:t>And if Stott’s thesis that both Darwin and Galileo were wrong is accurate, so be it.</w:t>
      </w:r>
      <w:r w:rsidR="00103F1C">
        <w:rPr>
          <w:rFonts w:eastAsia="Times New Roman"/>
          <w:szCs w:val="20"/>
        </w:rPr>
        <w:t xml:space="preserve"> </w:t>
      </w:r>
    </w:p>
    <w:p w:rsidR="00FA0755" w:rsidRDefault="00FA0755" w:rsidP="0023297D">
      <w:pPr>
        <w:ind w:firstLine="720"/>
        <w:rPr>
          <w:rFonts w:eastAsia="Times New Roman"/>
          <w:szCs w:val="20"/>
        </w:rPr>
      </w:pPr>
    </w:p>
    <w:p w:rsidR="00FA0755" w:rsidRDefault="00FA0755" w:rsidP="0023297D">
      <w:pPr>
        <w:ind w:firstLine="720"/>
        <w:rPr>
          <w:rFonts w:eastAsia="Times New Roman"/>
          <w:szCs w:val="20"/>
        </w:rPr>
      </w:pPr>
    </w:p>
    <w:p w:rsidR="00FA0755" w:rsidRDefault="00FA0755" w:rsidP="0023297D">
      <w:pPr>
        <w:ind w:firstLine="720"/>
        <w:rPr>
          <w:rFonts w:eastAsia="Times New Roman"/>
          <w:szCs w:val="20"/>
        </w:rPr>
      </w:pPr>
    </w:p>
    <w:p w:rsidR="00FA0755" w:rsidRDefault="00FA0755" w:rsidP="0023297D">
      <w:pPr>
        <w:ind w:firstLine="720"/>
        <w:rPr>
          <w:rFonts w:eastAsia="Times New Roman"/>
          <w:szCs w:val="20"/>
        </w:rPr>
      </w:pPr>
    </w:p>
    <w:p w:rsidR="00FA0755" w:rsidRDefault="00FA0755" w:rsidP="0023297D">
      <w:pPr>
        <w:ind w:firstLine="720"/>
        <w:rPr>
          <w:rFonts w:eastAsia="Times New Roman"/>
          <w:szCs w:val="20"/>
        </w:rPr>
      </w:pPr>
    </w:p>
    <w:p w:rsidR="00FA0755" w:rsidRDefault="00FA0755" w:rsidP="0023297D">
      <w:pPr>
        <w:ind w:firstLine="720"/>
        <w:rPr>
          <w:rFonts w:eastAsia="Times New Roman"/>
          <w:szCs w:val="20"/>
        </w:rPr>
      </w:pPr>
    </w:p>
    <w:p w:rsidR="00FA0755" w:rsidRDefault="00FA0755" w:rsidP="0023297D">
      <w:pPr>
        <w:ind w:firstLine="720"/>
        <w:rPr>
          <w:rFonts w:eastAsia="Times New Roman"/>
          <w:szCs w:val="20"/>
        </w:rPr>
      </w:pPr>
    </w:p>
    <w:p w:rsidR="006C12F3" w:rsidRPr="006C12F3" w:rsidRDefault="006C12F3" w:rsidP="006C12F3">
      <w:pPr>
        <w:ind w:firstLine="720"/>
        <w:rPr>
          <w:rFonts w:eastAsia="Times New Roman"/>
          <w:szCs w:val="20"/>
        </w:rPr>
      </w:pPr>
    </w:p>
    <w:p w:rsidR="0023297D" w:rsidRDefault="0023297D" w:rsidP="0023297D">
      <w:pPr>
        <w:ind w:firstLine="720"/>
        <w:rPr>
          <w:rFonts w:eastAsia="Times New Roman"/>
          <w:szCs w:val="20"/>
        </w:rPr>
      </w:pPr>
    </w:p>
    <w:p w:rsidR="0023297D" w:rsidRDefault="0023297D" w:rsidP="0023297D">
      <w:pPr>
        <w:ind w:firstLine="720"/>
        <w:rPr>
          <w:rFonts w:eastAsia="Times New Roman"/>
          <w:szCs w:val="20"/>
        </w:rPr>
      </w:pPr>
    </w:p>
    <w:p w:rsidR="0023297D" w:rsidRDefault="0023297D" w:rsidP="0023297D">
      <w:pPr>
        <w:ind w:firstLine="720"/>
        <w:rPr>
          <w:rFonts w:eastAsia="Times New Roman"/>
          <w:szCs w:val="20"/>
        </w:rPr>
      </w:pPr>
    </w:p>
    <w:p w:rsidR="0023297D" w:rsidRDefault="0023297D" w:rsidP="0023297D">
      <w:pPr>
        <w:ind w:firstLine="720"/>
        <w:rPr>
          <w:rFonts w:eastAsia="Times New Roman"/>
          <w:szCs w:val="20"/>
        </w:rPr>
      </w:pPr>
    </w:p>
    <w:p w:rsidR="0023297D" w:rsidRDefault="0023297D" w:rsidP="0023297D">
      <w:pPr>
        <w:ind w:firstLine="720"/>
        <w:rPr>
          <w:rFonts w:eastAsia="Times New Roman"/>
          <w:szCs w:val="20"/>
        </w:rPr>
      </w:pPr>
    </w:p>
    <w:sectPr w:rsidR="002329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85" w:rsidRDefault="00FB0A85" w:rsidP="00D25055">
      <w:r>
        <w:separator/>
      </w:r>
    </w:p>
  </w:endnote>
  <w:endnote w:type="continuationSeparator" w:id="0">
    <w:p w:rsidR="00FB0A85" w:rsidRDefault="00FB0A85" w:rsidP="00D2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Impact">
    <w:panose1 w:val="020B0806030902050204"/>
    <w:charset w:val="00"/>
    <w:family w:val="auto"/>
    <w:pitch w:val="variable"/>
    <w:sig w:usb0="00000287" w:usb1="00000000" w:usb2="00000000" w:usb3="00000000" w:csb0="0000009F" w:csb1="00000000"/>
  </w:font>
  <w:font w:name="맑은 고딕">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820763"/>
      <w:docPartObj>
        <w:docPartGallery w:val="Page Numbers (Bottom of Page)"/>
        <w:docPartUnique/>
      </w:docPartObj>
    </w:sdtPr>
    <w:sdtEndPr>
      <w:rPr>
        <w:noProof/>
      </w:rPr>
    </w:sdtEndPr>
    <w:sdtContent>
      <w:p w:rsidR="00C62898" w:rsidRDefault="00C62898">
        <w:pPr>
          <w:pStyle w:val="Footer"/>
          <w:jc w:val="center"/>
        </w:pPr>
        <w:r>
          <w:fldChar w:fldCharType="begin"/>
        </w:r>
        <w:r>
          <w:instrText xml:space="preserve"> PAGE   \* MERGEFORMAT </w:instrText>
        </w:r>
        <w:r>
          <w:fldChar w:fldCharType="separate"/>
        </w:r>
        <w:r w:rsidR="007B4716">
          <w:rPr>
            <w:noProof/>
          </w:rPr>
          <w:t>1</w:t>
        </w:r>
        <w:r>
          <w:rPr>
            <w:noProof/>
          </w:rPr>
          <w:fldChar w:fldCharType="end"/>
        </w:r>
      </w:p>
    </w:sdtContent>
  </w:sdt>
  <w:p w:rsidR="00C62898" w:rsidRDefault="00C628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85" w:rsidRDefault="00FB0A85" w:rsidP="00D25055">
      <w:r>
        <w:separator/>
      </w:r>
    </w:p>
  </w:footnote>
  <w:footnote w:type="continuationSeparator" w:id="0">
    <w:p w:rsidR="00FB0A85" w:rsidRDefault="00FB0A85" w:rsidP="00D25055">
      <w:r>
        <w:continuationSeparator/>
      </w:r>
    </w:p>
  </w:footnote>
  <w:footnote w:id="1">
    <w:p w:rsidR="00C62898" w:rsidRDefault="00C62898" w:rsidP="00871AB7">
      <w:pPr>
        <w:pStyle w:val="FootnoteText"/>
        <w:ind w:firstLine="720"/>
      </w:pPr>
      <w:r>
        <w:rPr>
          <w:rStyle w:val="FootnoteReference"/>
        </w:rPr>
        <w:footnoteRef/>
      </w:r>
      <w:r>
        <w:t xml:space="preserve">With suggestions </w:t>
      </w:r>
      <w:r w:rsidR="00871AB7">
        <w:t>for improvement by Philip Stott</w:t>
      </w:r>
      <w:r w:rsidR="0024391C">
        <w:t xml:space="preserve">. </w:t>
      </w:r>
    </w:p>
  </w:footnote>
  <w:footnote w:id="2">
    <w:p w:rsidR="00C62898" w:rsidRDefault="00C62898" w:rsidP="00420C6E">
      <w:pPr>
        <w:pStyle w:val="FootnoteText"/>
        <w:ind w:firstLine="720"/>
      </w:pPr>
      <w:r>
        <w:rPr>
          <w:rStyle w:val="FootnoteReference"/>
        </w:rPr>
        <w:footnoteRef/>
      </w:r>
      <w:r>
        <w:rPr>
          <w:szCs w:val="24"/>
        </w:rPr>
        <w:t>I.e., for the correct understanding of those facts.</w:t>
      </w:r>
    </w:p>
  </w:footnote>
  <w:footnote w:id="3">
    <w:p w:rsidR="00C62898" w:rsidRDefault="00C62898" w:rsidP="00F908DC">
      <w:pPr>
        <w:pStyle w:val="FootnoteText"/>
        <w:ind w:firstLine="720"/>
      </w:pPr>
      <w:r>
        <w:rPr>
          <w:rStyle w:val="FootnoteReference"/>
        </w:rPr>
        <w:footnoteRef/>
      </w:r>
      <w:r>
        <w:t xml:space="preserve"> As opposed to, for example, a fever induced hallucination or a skillful illusion of a circus magician. </w:t>
      </w:r>
    </w:p>
  </w:footnote>
  <w:footnote w:id="4">
    <w:p w:rsidR="00C62898" w:rsidRDefault="00C62898" w:rsidP="007209A3">
      <w:pPr>
        <w:pStyle w:val="FootnoteText"/>
        <w:ind w:firstLine="720"/>
      </w:pPr>
      <w:r>
        <w:rPr>
          <w:rStyle w:val="FootnoteReference"/>
        </w:rPr>
        <w:footnoteRef/>
      </w:r>
      <w:r>
        <w:t xml:space="preserve"> John Frame. 1997. </w:t>
      </w:r>
      <w:r w:rsidRPr="00937BB2">
        <w:t>In Defense of Something Close to Biblicism</w:t>
      </w:r>
      <w:r>
        <w:t>: Reflections of Sola Scriptura and History in Theological Method.</w:t>
      </w:r>
      <w:r w:rsidRPr="00937BB2">
        <w:t xml:space="preserve"> </w:t>
      </w:r>
      <w:r w:rsidRPr="00937BB2">
        <w:rPr>
          <w:i/>
        </w:rPr>
        <w:t>Westminster Theological Journal</w:t>
      </w:r>
      <w:r>
        <w:rPr>
          <w:i/>
        </w:rPr>
        <w:t xml:space="preserve"> </w:t>
      </w:r>
      <w:r>
        <w:t xml:space="preserve">59/2 (Fall): 269-291.  </w:t>
      </w:r>
      <w:hyperlink r:id="rId1" w:history="1">
        <w:r w:rsidRPr="00D548D4">
          <w:rPr>
            <w:rStyle w:val="Hyperlink"/>
          </w:rPr>
          <w:t>http://www.frame-poythress.org/in-defense-of-something-close-to-biblicism-reflections-on-sola-scriptura-and-history-in-theological-method/</w:t>
        </w:r>
      </w:hyperlink>
      <w:r>
        <w:t xml:space="preserve"> (accessed 1/4/2014).</w:t>
      </w:r>
    </w:p>
  </w:footnote>
  <w:footnote w:id="5">
    <w:p w:rsidR="00C62898" w:rsidRDefault="00C62898" w:rsidP="00C62898">
      <w:pPr>
        <w:pStyle w:val="FootnoteText"/>
        <w:ind w:firstLine="720"/>
      </w:pPr>
      <w:r>
        <w:rPr>
          <w:rStyle w:val="FootnoteReference"/>
        </w:rPr>
        <w:footnoteRef/>
      </w:r>
      <w:r>
        <w:t xml:space="preserve"> On this topic see three important works: 1) Douglas Kelly. 2000. </w:t>
      </w:r>
      <w:r w:rsidRPr="00C62898">
        <w:rPr>
          <w:i/>
        </w:rPr>
        <w:t>Creation and Change: Genesis 1.1-2.4 in the Light of Changing Scientific Paradigms</w:t>
      </w:r>
      <w:r>
        <w:t xml:space="preserve">. Mentor. 2) Andrew Kulikovsky. 2009.  </w:t>
      </w:r>
      <w:r w:rsidRPr="00C62898">
        <w:rPr>
          <w:i/>
        </w:rPr>
        <w:t>Creation, Fall, Restoration: A Biblical Theology of Creation</w:t>
      </w:r>
      <w:r>
        <w:t xml:space="preserve">. Mentor. 3) Albert M. Wolters. 2005. </w:t>
      </w:r>
      <w:r w:rsidRPr="00C62898">
        <w:rPr>
          <w:i/>
        </w:rPr>
        <w:t>Creation Regained: Biblical Basics for a Reformational Worldview</w:t>
      </w:r>
      <w:r>
        <w:t>. 2</w:t>
      </w:r>
      <w:r w:rsidRPr="00C62898">
        <w:rPr>
          <w:vertAlign w:val="superscript"/>
        </w:rPr>
        <w:t>nd</w:t>
      </w:r>
      <w:r>
        <w:t xml:space="preserve"> ed. W</w:t>
      </w:r>
      <w:r w:rsidRPr="00C62898">
        <w:t>ith a Post</w:t>
      </w:r>
      <w:r>
        <w:t>s</w:t>
      </w:r>
      <w:r w:rsidRPr="00C62898">
        <w:t>cript coauthored by Michael W. Goheen</w:t>
      </w:r>
      <w:r>
        <w:t xml:space="preserve">. Grand Rapids: Eerdmans. </w:t>
      </w:r>
    </w:p>
  </w:footnote>
  <w:footnote w:id="6">
    <w:p w:rsidR="00C62898" w:rsidRDefault="00C62898" w:rsidP="00F63F65">
      <w:pPr>
        <w:pStyle w:val="FootnoteText"/>
        <w:ind w:firstLine="720"/>
      </w:pPr>
      <w:r>
        <w:rPr>
          <w:rStyle w:val="FootnoteReference"/>
        </w:rPr>
        <w:footnoteRef/>
      </w:r>
      <w:r>
        <w:t xml:space="preserve">Mark R. Kreitzer. 2014. REVIEW and PREVIEW. </w:t>
      </w:r>
      <w:r w:rsidRPr="00D25055">
        <w:rPr>
          <w:i/>
        </w:rPr>
        <w:t>Coming to Grips with Genesis: Biblical Authority and the Age of the Earth</w:t>
      </w:r>
      <w:r>
        <w:t xml:space="preserve">. Terry Mortenson and Thane H. Ury, editors. Green Forest, AR: Master Books, 2008. </w:t>
      </w:r>
      <w:r w:rsidRPr="00BF54B0">
        <w:rPr>
          <w:i/>
        </w:rPr>
        <w:t>Global Missiology</w:t>
      </w:r>
      <w:r>
        <w:t xml:space="preserve"> 2/11.</w:t>
      </w:r>
      <w:r w:rsidRPr="00D25055">
        <w:t xml:space="preserve"> </w:t>
      </w:r>
      <w:hyperlink r:id="rId2" w:history="1">
        <w:r w:rsidRPr="00DB71E9">
          <w:rPr>
            <w:rStyle w:val="Hyperlink"/>
          </w:rPr>
          <w:t>http://ojs.globalmissiology.org/index.php/english/article/view/1634/3624</w:t>
        </w:r>
      </w:hyperlink>
      <w:r>
        <w:t xml:space="preserve"> (accessed 1/2/2014).</w:t>
      </w:r>
    </w:p>
  </w:footnote>
  <w:footnote w:id="7">
    <w:p w:rsidR="00C62898" w:rsidRPr="00927F6E" w:rsidRDefault="00C62898" w:rsidP="00927F6E">
      <w:pPr>
        <w:pStyle w:val="FootnoteText"/>
        <w:ind w:firstLine="720"/>
      </w:pPr>
      <w:r w:rsidRPr="00927F6E">
        <w:rPr>
          <w:rStyle w:val="FootnoteReference"/>
        </w:rPr>
        <w:footnoteRef/>
      </w:r>
      <w:r>
        <w:rPr>
          <w:rFonts w:eastAsia="Times New Roman"/>
        </w:rPr>
        <w:t>Resulting in s</w:t>
      </w:r>
      <w:r w:rsidRPr="00927F6E">
        <w:rPr>
          <w:rFonts w:eastAsia="Times New Roman"/>
        </w:rPr>
        <w:t xml:space="preserve">ecular, revolutionary, and cosmic </w:t>
      </w:r>
      <w:r>
        <w:rPr>
          <w:rFonts w:eastAsia="Times New Roman"/>
        </w:rPr>
        <w:t xml:space="preserve">(or </w:t>
      </w:r>
      <w:r w:rsidRPr="00927F6E">
        <w:rPr>
          <w:rFonts w:eastAsia="Times New Roman"/>
        </w:rPr>
        <w:t>new age</w:t>
      </w:r>
      <w:r>
        <w:rPr>
          <w:rFonts w:eastAsia="Times New Roman"/>
        </w:rPr>
        <w:t>) humanism.</w:t>
      </w:r>
    </w:p>
  </w:footnote>
  <w:footnote w:id="8">
    <w:p w:rsidR="00C62898" w:rsidRDefault="00C62898" w:rsidP="00B3646F">
      <w:pPr>
        <w:pStyle w:val="FootnoteText"/>
        <w:ind w:firstLine="720"/>
      </w:pPr>
      <w:r>
        <w:rPr>
          <w:rStyle w:val="FootnoteReference"/>
        </w:rPr>
        <w:footnoteRef/>
      </w:r>
      <w:r>
        <w:t>It seems he has now returned to Christianity: A. N. Wilson (2009-04-11). “</w:t>
      </w:r>
      <w:r w:rsidRPr="00B3646F">
        <w:t>Religion of hatred: Why we should no longer be cowed by the chattering classes ruling Br</w:t>
      </w:r>
      <w:r>
        <w:t>itain who sneer at Christianity”</w:t>
      </w:r>
      <w:r w:rsidRPr="00B3646F">
        <w:t xml:space="preserve">. </w:t>
      </w:r>
      <w:r w:rsidRPr="00B3646F">
        <w:rPr>
          <w:i/>
        </w:rPr>
        <w:t>Daily Mail</w:t>
      </w:r>
      <w:r w:rsidRPr="00B3646F">
        <w:t xml:space="preserve"> (London). Retrieved 2009-07-09. See also Wilson's slightly earlier article in the </w:t>
      </w:r>
      <w:r w:rsidRPr="00B3646F">
        <w:rPr>
          <w:i/>
        </w:rPr>
        <w:t>New Stateman</w:t>
      </w:r>
      <w:r w:rsidRPr="00B3646F">
        <w:t>, Why I believe again 2 April 2009.</w:t>
      </w:r>
      <w:r>
        <w:t xml:space="preserve"> (Wikipedia , s.v., A.N. Wilson, </w:t>
      </w:r>
      <w:hyperlink r:id="rId3" w:anchor="cite_note-1" w:history="1">
        <w:r w:rsidRPr="00DB71E9">
          <w:rPr>
            <w:rStyle w:val="Hyperlink"/>
          </w:rPr>
          <w:t>http://en.wikipedia.org/wiki/A._N._Wilson#cite_note-1</w:t>
        </w:r>
      </w:hyperlink>
      <w:r>
        <w:t xml:space="preserve"> [accessed 1/3/2014]) </w:t>
      </w:r>
    </w:p>
  </w:footnote>
  <w:footnote w:id="9">
    <w:p w:rsidR="005F5F19" w:rsidRDefault="005F5F19" w:rsidP="005F5F19">
      <w:pPr>
        <w:pStyle w:val="FootnoteText"/>
        <w:ind w:firstLine="720"/>
      </w:pPr>
      <w:r>
        <w:rPr>
          <w:rStyle w:val="FootnoteReference"/>
        </w:rPr>
        <w:footnoteRef/>
      </w:r>
      <w:r>
        <w:t xml:space="preserve"> In personal correspondence, I agree with how Philip Stott responds to this point: “</w:t>
      </w:r>
      <w:r w:rsidRPr="005F5F19">
        <w:t>[That is the commonly believed story but is it true? As far as I have been able to find out, the upper echelons of Catholicism were actually quite open to such invest</w:t>
      </w:r>
      <w:r>
        <w:t>igation but were angered by Gali</w:t>
      </w:r>
      <w:r w:rsidRPr="005F5F19">
        <w:t>leo’s response to their reques</w:t>
      </w:r>
      <w:r>
        <w:t>t for a reasoned treatise (the ‘dialogs’</w:t>
      </w:r>
      <w:r w:rsidRPr="005F5F19">
        <w:t xml:space="preserve">) and his </w:t>
      </w:r>
      <w:r>
        <w:t>lampooning of the pope therein</w:t>
      </w:r>
      <w:r w:rsidR="001B53CF">
        <w:t>]</w:t>
      </w:r>
      <w:r>
        <w:t xml:space="preserve">.” </w:t>
      </w:r>
      <w:r w:rsidRPr="005F5F19">
        <w:t>(personal correspondence, Sun. Jan 19, 2014 at 11:22 pm).</w:t>
      </w:r>
      <w:r>
        <w:t xml:space="preserve"> I agree. </w:t>
      </w:r>
    </w:p>
  </w:footnote>
  <w:footnote w:id="10">
    <w:p w:rsidR="005F5F19" w:rsidRDefault="005F5F19" w:rsidP="005F5F19">
      <w:pPr>
        <w:pStyle w:val="FootnoteText"/>
        <w:ind w:firstLine="720"/>
      </w:pPr>
      <w:r>
        <w:rPr>
          <w:rStyle w:val="FootnoteReference"/>
        </w:rPr>
        <w:footnoteRef/>
      </w:r>
      <w:r>
        <w:t xml:space="preserve"> Again this is </w:t>
      </w:r>
      <w:r w:rsidR="001B53CF">
        <w:t>an</w:t>
      </w:r>
      <w:r>
        <w:t xml:space="preserve"> inaccurate description of the </w:t>
      </w:r>
      <w:r w:rsidR="001B53CF">
        <w:t xml:space="preserve">history and has become part of the </w:t>
      </w:r>
      <w:r>
        <w:t>legend of Galileo. Stott responds: “</w:t>
      </w:r>
      <w:r w:rsidRPr="005F5F19">
        <w:t>[was he in fact tortured? As far as I have been able to find out he was condemned to house arrest, but not tortured]</w:t>
      </w:r>
      <w:r>
        <w:t>” (personal correspondence, Sun. Jan 19, 2014 at 11:22 pm).</w:t>
      </w:r>
    </w:p>
  </w:footnote>
  <w:footnote w:id="11">
    <w:p w:rsidR="00C62898" w:rsidRPr="001874C9" w:rsidRDefault="00C62898" w:rsidP="00927F6E">
      <w:pPr>
        <w:pStyle w:val="FootnoteText"/>
      </w:pPr>
      <w:r w:rsidRPr="001874C9">
        <w:tab/>
      </w:r>
      <w:r w:rsidRPr="001874C9">
        <w:rPr>
          <w:rStyle w:val="FootnoteReference"/>
        </w:rPr>
        <w:footnoteRef/>
      </w:r>
      <w:r w:rsidRPr="001874C9">
        <w:t xml:space="preserve">A.N. Wilson. 1999. </w:t>
      </w:r>
      <w:r w:rsidRPr="001874C9">
        <w:rPr>
          <w:i/>
        </w:rPr>
        <w:t>God’s Funeral</w:t>
      </w:r>
      <w:r w:rsidRPr="001874C9">
        <w:t xml:space="preserve">. New York/London: Norton. </w:t>
      </w:r>
    </w:p>
  </w:footnote>
  <w:footnote w:id="12">
    <w:p w:rsidR="00C62898" w:rsidRDefault="00C62898" w:rsidP="0023297D">
      <w:pPr>
        <w:pStyle w:val="FootnoteText"/>
      </w:pPr>
      <w:r>
        <w:tab/>
      </w:r>
      <w:r>
        <w:rPr>
          <w:rStyle w:val="FootnoteReference"/>
        </w:rPr>
        <w:footnoteRef/>
      </w:r>
      <w:r>
        <w:t xml:space="preserve"> </w:t>
      </w:r>
      <w:r w:rsidRPr="004F610E">
        <w:t xml:space="preserve">Bertolt Brecht. 1966.  </w:t>
      </w:r>
      <w:r w:rsidRPr="004F610E">
        <w:rPr>
          <w:i/>
        </w:rPr>
        <w:t>Galileo</w:t>
      </w:r>
      <w:r w:rsidRPr="004F610E">
        <w:t xml:space="preserve">.  Edited and with an Introduction by Eric Bentley.  English version by Charles Laughton (first publication, 1952).  Scene 5.  </w:t>
      </w:r>
    </w:p>
  </w:footnote>
  <w:footnote w:id="13">
    <w:p w:rsidR="00C62898" w:rsidRDefault="00C62898" w:rsidP="0011385E">
      <w:pPr>
        <w:pStyle w:val="FootnoteText"/>
      </w:pPr>
      <w:r>
        <w:tab/>
      </w:r>
      <w:r>
        <w:rPr>
          <w:rStyle w:val="FootnoteReference"/>
        </w:rPr>
        <w:footnoteRef/>
      </w:r>
      <w:r>
        <w:t xml:space="preserve">Terry Mortenson, </w:t>
      </w:r>
      <w:r>
        <w:rPr>
          <w:i/>
        </w:rPr>
        <w:t>The Great Turning Point: The Church’s Catastrophic Mistake on Geology—Before Darwin</w:t>
      </w:r>
      <w:r>
        <w:t xml:space="preserve"> (2004).</w:t>
      </w:r>
    </w:p>
  </w:footnote>
  <w:footnote w:id="14">
    <w:p w:rsidR="00C62898" w:rsidRDefault="00C62898" w:rsidP="0028216F">
      <w:pPr>
        <w:pStyle w:val="FootnoteText"/>
        <w:ind w:firstLine="720"/>
      </w:pPr>
      <w:r>
        <w:rPr>
          <w:rStyle w:val="FootnoteReference"/>
        </w:rPr>
        <w:footnoteRef/>
      </w:r>
      <w:r>
        <w:rPr>
          <w:rFonts w:eastAsia="Times New Roman"/>
        </w:rPr>
        <w:t>Possibly they were actual</w:t>
      </w:r>
      <w:r w:rsidRPr="00927F6E">
        <w:rPr>
          <w:rFonts w:eastAsia="Times New Roman"/>
        </w:rPr>
        <w:t>ly a capitulation to the spiri</w:t>
      </w:r>
      <w:r>
        <w:rPr>
          <w:rFonts w:eastAsia="Times New Roman"/>
        </w:rPr>
        <w:t>t of the age (e.g., Eph 2:1-2).</w:t>
      </w:r>
      <w:r w:rsidRPr="00927F6E">
        <w:rPr>
          <w:rFonts w:eastAsia="Times New Roman"/>
        </w:rPr>
        <w:t xml:space="preserve"> </w:t>
      </w:r>
      <w:r>
        <w:t xml:space="preserve">For histories of the era on the subject see e.g., 1) Thomas S. Kuhn. 1992. </w:t>
      </w:r>
      <w:r w:rsidRPr="001253AB">
        <w:rPr>
          <w:i/>
        </w:rPr>
        <w:t>The Copernican Revolution: Planetary Astronomy in the Deve</w:t>
      </w:r>
      <w:r w:rsidRPr="001253AB">
        <w:rPr>
          <w:i/>
        </w:rPr>
        <w:t>l</w:t>
      </w:r>
      <w:r w:rsidRPr="001253AB">
        <w:rPr>
          <w:i/>
        </w:rPr>
        <w:t>opment of Western Thought</w:t>
      </w:r>
      <w:r>
        <w:t xml:space="preserve">. Cambridge, MA: Harvard University Press [secular humanist]. 2) Kenneth J. Howell. 2003.  </w:t>
      </w:r>
      <w:r w:rsidRPr="00236747">
        <w:rPr>
          <w:i/>
        </w:rPr>
        <w:t>God’s Two Books: Copernical Cosmology and Biblical Interpretation in Early Modern Science</w:t>
      </w:r>
      <w:r>
        <w:t>. Notre Dame, IN: Notre Dame University Press [former RTS professor, now Roman Catholic]. 3) Robert S. Westman. 2011.</w:t>
      </w:r>
      <w:r w:rsidRPr="00236747">
        <w:t xml:space="preserve"> </w:t>
      </w:r>
      <w:r w:rsidRPr="00236747">
        <w:rPr>
          <w:i/>
        </w:rPr>
        <w:t>The Copernican Question: Prognostication, Skepticism, and Celestial Order</w:t>
      </w:r>
      <w:r>
        <w:t xml:space="preserve">. Berkeley, CA: University of California Press [secular humanist but unique, late Medieval occult-astrology perspective]. 4) Charles E. Hummel. 1986. </w:t>
      </w:r>
      <w:r w:rsidRPr="0028216F">
        <w:rPr>
          <w:i/>
        </w:rPr>
        <w:t>The Galileo Connection</w:t>
      </w:r>
      <w:r>
        <w:t>. Downers Grove, IL: IVP [more popularized evangelical perspective similar to Lennox’s].</w:t>
      </w:r>
    </w:p>
  </w:footnote>
  <w:footnote w:id="15">
    <w:p w:rsidR="00C62898" w:rsidRDefault="00C62898" w:rsidP="00EF3B4E">
      <w:pPr>
        <w:pStyle w:val="FootnoteText"/>
        <w:ind w:firstLine="720"/>
      </w:pPr>
      <w:r>
        <w:rPr>
          <w:rStyle w:val="FootnoteReference"/>
        </w:rPr>
        <w:footnoteRef/>
      </w:r>
      <w:r>
        <w:t xml:space="preserve"> Amazon biography: “Philip Stott was born in England in 1943. He gained B.Sc. and M.Sc degrees at Manchester University then lectured at universities in Nigeria and South Africa, carried out research in the analysis of geometrically non-linear structures and shared the Henry Adams award for outstanding research in 1969. While lecturing at the University of the Witwatersrand he studied Biology. After leaving Wits his ongoing interest in all aspects of science led to studies in Mathematics and Astronomy with the University of South Africa, and later to four years of part time research with the Applied Mathematics department of the University of the Orange Free State.</w:t>
      </w:r>
    </w:p>
    <w:p w:rsidR="00C62898" w:rsidRDefault="00C62898" w:rsidP="00EF3B4E">
      <w:pPr>
        <w:pStyle w:val="FootnoteText"/>
        <w:ind w:firstLine="720"/>
      </w:pPr>
      <w:r>
        <w:t>After many years as a firm atheist he was converted to Christianity in 1976. Following several years of studying the conflicting claims of secular science and scripture he entered the Creation/Evolution debate  in 1989. He gave lectures on the science/scripture controversy throughout South Africa and Namibia. In 1992 he was invited to address a conference in Russia and since then he has lectured, addressed conferences and taken part in debates in Eastern and Western Europe, America, Canada and Southern Africa. Venues have included  the European Centre for Nuclear Research (CERN), a UNESCO International Conference on the Teaching of Physics and the Russian Aca</w:t>
      </w:r>
      <w:r>
        <w:t>d</w:t>
      </w:r>
      <w:r>
        <w:t>emy of Sciences.” (</w:t>
      </w:r>
      <w:hyperlink r:id="rId4" w:history="1">
        <w:r w:rsidRPr="00D548D4">
          <w:rPr>
            <w:rStyle w:val="Hyperlink"/>
          </w:rPr>
          <w:t>http://www.amazon.com/Vital-Questions-Philip-Stott/dp/0972135421/ref=sr_1_1?s=books&amp;ie=UTF8&amp;qid=1388825342&amp;sr=1-1&amp;keywords=Stott+Vital+Questions</w:t>
        </w:r>
      </w:hyperlink>
      <w:r>
        <w:t>, accessed 1/4/2014).</w:t>
      </w:r>
    </w:p>
  </w:footnote>
  <w:footnote w:id="16">
    <w:p w:rsidR="00C62898" w:rsidRDefault="00C62898" w:rsidP="00A252E3">
      <w:pPr>
        <w:pStyle w:val="FootnoteText"/>
        <w:ind w:firstLine="720"/>
      </w:pPr>
      <w:r>
        <w:rPr>
          <w:rStyle w:val="FootnoteReference"/>
        </w:rPr>
        <w:footnoteRef/>
      </w:r>
      <w:r>
        <w:t xml:space="preserve">See e.g., Mikael Stenmark. 2010. Ways of relating science and religion. In </w:t>
      </w:r>
      <w:r w:rsidRPr="00116248">
        <w:rPr>
          <w:i/>
        </w:rPr>
        <w:t>The Cambridge Companion to Science and Religion</w:t>
      </w:r>
      <w:r>
        <w:t>, ed. Peter Harrison, 278-295. Cambridge, UK: Cambridge University Press. Stenmark, who is the Dean of the Faculty of Theology, Uppsala University, Sweden provides a fourfold  framework to analyze the religion-science relationship:  1. Religion and science are irreconcilable.  2. Religion and science are reconcilable and concordant (either by scientific theory above theology or the theology over scientific theory with the rethinking of theory by a new interpretation of the agreed upon data). 3. NOMA: Science and religion occupy independent spheres (Stephen Gould was a notable advocate for this perspective, which he called NOMA or Non-Overlapping MAgisteria). 4. Materialistic naturalism will replace religious theism as culture evolves away from religion because materialism is true to the state of affairs in the universe.</w:t>
      </w:r>
    </w:p>
  </w:footnote>
  <w:footnote w:id="17">
    <w:p w:rsidR="00C62898" w:rsidRDefault="00C62898" w:rsidP="005A757B">
      <w:pPr>
        <w:pStyle w:val="FootnoteText"/>
        <w:ind w:firstLine="720"/>
      </w:pPr>
      <w:r>
        <w:rPr>
          <w:rStyle w:val="FootnoteReference"/>
        </w:rPr>
        <w:footnoteRef/>
      </w:r>
      <w:r>
        <w:t xml:space="preserve"> Lennox is very resolute in his critique and rightly so: “There are two very big snags [to the NOMA the</w:t>
      </w:r>
      <w:r>
        <w:t>o</w:t>
      </w:r>
      <w:r>
        <w:t>ry]. Firstly, the claim that science and religion are completely separate often conceals another belief: that science deals wth reality, and religion with Santa Claus, the Tooth Fairy, and God. The impression that science deals with truth and religion deals with fantasy is very widespread. No one who is convinced of the truth, inspiration, and a</w:t>
      </w:r>
      <w:r>
        <w:t>u</w:t>
      </w:r>
      <w:r>
        <w:t xml:space="preserve">thority of Scripture could agree. </w:t>
      </w:r>
    </w:p>
    <w:p w:rsidR="00C62898" w:rsidRDefault="00C62898" w:rsidP="005A757B">
      <w:pPr>
        <w:pStyle w:val="FootnoteText"/>
        <w:ind w:firstLine="720"/>
      </w:pPr>
      <w:r>
        <w:t>But there is another snag with Gould’s view. We cannot keep science and Scripture completely separate, for the simple reason that the Bible talks about some of the things that science talks about. And they are the very important things—like the origin of the universe and of life.” (Lennox 2011, 28)</w:t>
      </w:r>
    </w:p>
  </w:footnote>
  <w:footnote w:id="18">
    <w:p w:rsidR="00C62898" w:rsidRDefault="00C62898" w:rsidP="005A757B">
      <w:pPr>
        <w:pStyle w:val="FootnoteText"/>
        <w:ind w:firstLine="720"/>
      </w:pPr>
      <w:r>
        <w:rPr>
          <w:rStyle w:val="FootnoteReference"/>
        </w:rPr>
        <w:footnoteRef/>
      </w:r>
      <w:r>
        <w:t xml:space="preserve"> See, e.g., Charles E. Hummel Hummel. 1986. </w:t>
      </w:r>
      <w:r w:rsidRPr="005A757B">
        <w:rPr>
          <w:i/>
        </w:rPr>
        <w:t>The Galileo Connection</w:t>
      </w:r>
      <w:r>
        <w:t xml:space="preserve">. Downers Grove, IL: IVP. </w:t>
      </w:r>
    </w:p>
  </w:footnote>
  <w:footnote w:id="19">
    <w:p w:rsidR="00C62898" w:rsidRDefault="00C62898" w:rsidP="00D90628">
      <w:pPr>
        <w:pStyle w:val="FootnoteText"/>
        <w:ind w:firstLine="720"/>
      </w:pPr>
      <w:r>
        <w:rPr>
          <w:rStyle w:val="FootnoteReference"/>
        </w:rPr>
        <w:footnoteRef/>
      </w:r>
      <w:r>
        <w:t xml:space="preserve"> A poisoned-well “argument” can also be in this form: 1. Unfavorable definitions (be it true or false) which prevent disagreement (or enforce affirmative position). 2. Any claims without first agreeing with above def</w:t>
      </w:r>
      <w:r>
        <w:t>i</w:t>
      </w:r>
      <w:r>
        <w:t xml:space="preserve">nitions are automatically dismissed. </w:t>
      </w:r>
      <w:hyperlink r:id="rId5" w:history="1">
        <w:r w:rsidRPr="009422AB">
          <w:rPr>
            <w:rStyle w:val="Hyperlink"/>
          </w:rPr>
          <w:t>http://en.wikipedia.org/wiki/Poisoning_the_well</w:t>
        </w:r>
      </w:hyperlink>
      <w:r>
        <w:t xml:space="preserve"> (accessed 1/11/2014).</w:t>
      </w:r>
    </w:p>
  </w:footnote>
  <w:footnote w:id="20">
    <w:p w:rsidR="00C62898" w:rsidRDefault="00C62898" w:rsidP="00D90628">
      <w:pPr>
        <w:pStyle w:val="FootnoteText"/>
        <w:ind w:firstLine="720"/>
      </w:pPr>
      <w:r>
        <w:rPr>
          <w:rStyle w:val="FootnoteReference"/>
        </w:rPr>
        <w:footnoteRef/>
      </w:r>
      <w:r>
        <w:t xml:space="preserve"> Donald DeYoung. 2005. </w:t>
      </w:r>
      <w:r w:rsidRPr="00FA0755">
        <w:rPr>
          <w:i/>
        </w:rPr>
        <w:t>Thousands not Billions: Challenging the Icon of Evolution, Questioning the Age of the Earth</w:t>
      </w:r>
      <w:r>
        <w:t xml:space="preserve">. Green Forest, AR: Master Books. </w:t>
      </w:r>
    </w:p>
  </w:footnote>
  <w:footnote w:id="21">
    <w:p w:rsidR="00C62898" w:rsidRPr="009A07B3" w:rsidRDefault="00C62898" w:rsidP="00D9754F">
      <w:pPr>
        <w:pStyle w:val="FootnoteText"/>
        <w:ind w:firstLine="720"/>
      </w:pPr>
      <w:r>
        <w:rPr>
          <w:rStyle w:val="FootnoteReference"/>
        </w:rPr>
        <w:footnoteRef/>
      </w:r>
      <w:r>
        <w:t xml:space="preserve"> See review in this series on C. John Collins, </w:t>
      </w:r>
      <w:r w:rsidRPr="009A07B3">
        <w:rPr>
          <w:i/>
        </w:rPr>
        <w:t>Genesis 1-4: A Linguistic, Literary, and Theological Co</w:t>
      </w:r>
      <w:r w:rsidRPr="009A07B3">
        <w:rPr>
          <w:i/>
        </w:rPr>
        <w:t>m</w:t>
      </w:r>
      <w:r w:rsidRPr="009A07B3">
        <w:rPr>
          <w:i/>
        </w:rPr>
        <w:t>mentary</w:t>
      </w:r>
      <w:r>
        <w:rPr>
          <w:i/>
        </w:rPr>
        <w:t xml:space="preserve"> </w:t>
      </w:r>
      <w:r w:rsidRPr="009A07B3">
        <w:t>(</w:t>
      </w:r>
      <w:hyperlink r:id="rId6" w:history="1">
        <w:r w:rsidRPr="009422AB">
          <w:rPr>
            <w:rStyle w:val="Hyperlink"/>
          </w:rPr>
          <w:t>www.ojs.globalmissiology.org/index.php/English/article/viewFile/587/1487</w:t>
        </w:r>
      </w:hyperlink>
      <w:r>
        <w:t>).</w:t>
      </w:r>
    </w:p>
  </w:footnote>
  <w:footnote w:id="22">
    <w:p w:rsidR="00C62898" w:rsidRDefault="00C62898" w:rsidP="00954066">
      <w:pPr>
        <w:pStyle w:val="FootnoteText"/>
        <w:ind w:firstLine="720"/>
      </w:pPr>
      <w:r>
        <w:rPr>
          <w:rStyle w:val="FootnoteReference"/>
        </w:rPr>
        <w:footnoteRef/>
      </w:r>
      <w:r>
        <w:t>As discussed earlier in this series, “the pillars of the earth” are probably people : Rulers not literal stone supports as many higher critical scholars presuppose and now some former evangelicals such as Paul Seeley and Peter Enns (</w:t>
      </w:r>
      <w:r w:rsidRPr="00D9754F">
        <w:rPr>
          <w:i/>
        </w:rPr>
        <w:t>Inspiration and Incarnation: Evangelicals and the Problem of the Old Testament</w:t>
      </w:r>
      <w:r>
        <w:t>). The “circle of the earth” is factually correct observation from any high place on earth with a 360 degree view. From this</w:t>
      </w:r>
      <w:r w:rsidR="001B53CF">
        <w:t xml:space="preserve"> biblical data and the observational data,</w:t>
      </w:r>
      <w:r>
        <w:t xml:space="preserve"> the spherical sh</w:t>
      </w:r>
      <w:r w:rsidR="0005341D">
        <w:t>ape of the earth can be deduced. This is the proper means of doing sc</w:t>
      </w:r>
      <w:r w:rsidR="0005341D">
        <w:t>i</w:t>
      </w:r>
      <w:r w:rsidR="0005341D">
        <w:t xml:space="preserve">ence </w:t>
      </w:r>
      <w:r>
        <w:t>(</w:t>
      </w:r>
      <w:hyperlink r:id="rId7" w:history="1">
        <w:r w:rsidRPr="009422AB">
          <w:rPr>
            <w:rStyle w:val="Hyperlink"/>
          </w:rPr>
          <w:t>www.ojs.globalmissiology.org/index.php/English/article/viewFile/821/1985</w:t>
        </w:r>
      </w:hyperlink>
      <w:r>
        <w:t>).</w:t>
      </w:r>
    </w:p>
  </w:footnote>
  <w:footnote w:id="23">
    <w:p w:rsidR="00C62898" w:rsidRDefault="00C62898" w:rsidP="00363339">
      <w:pPr>
        <w:pStyle w:val="FootnoteText"/>
        <w:ind w:firstLine="720"/>
      </w:pPr>
      <w:r>
        <w:rPr>
          <w:rStyle w:val="FootnoteReference"/>
        </w:rPr>
        <w:footnoteRef/>
      </w:r>
      <w:r>
        <w:t xml:space="preserve">See e.g., 1) A Proper Reading of Genesis 1:1-2:3. Chapter 10 in </w:t>
      </w:r>
      <w:r w:rsidRPr="00DE5DF2">
        <w:rPr>
          <w:i/>
        </w:rPr>
        <w:t>Thousands not Billions: Challenging the Icon of Evolution, Questioning the Age of the Earth</w:t>
      </w:r>
      <w:r>
        <w:t xml:space="preserve">, Donald DeYoung, 157-172. </w:t>
      </w:r>
      <w:r w:rsidRPr="00DE5DF2">
        <w:t>Green Forest, AR: Master Books.</w:t>
      </w:r>
      <w:r>
        <w:t xml:space="preserve"> 2) The original statistical research by OT scholar Stephen Boyd is found in Larry Vardiman, Andrew Snelling , and Eugene F. Chaffin, eds. 2000. </w:t>
      </w:r>
      <w:r w:rsidRPr="00363339">
        <w:rPr>
          <w:i/>
        </w:rPr>
        <w:t>Radioisotopes and the Age of the Earth: Creationist Research</w:t>
      </w:r>
      <w:r>
        <w:t>. 2 Vols. San Diego: Institute of Creation Research.</w:t>
      </w:r>
    </w:p>
  </w:footnote>
  <w:footnote w:id="24">
    <w:p w:rsidR="00C62898" w:rsidRDefault="00C62898" w:rsidP="00AF1E0A">
      <w:pPr>
        <w:pStyle w:val="FootnoteText"/>
        <w:ind w:firstLine="720"/>
      </w:pPr>
      <w:r>
        <w:rPr>
          <w:rStyle w:val="FootnoteReference"/>
        </w:rPr>
        <w:footnoteRef/>
      </w:r>
      <w:r>
        <w:t xml:space="preserve"> </w:t>
      </w:r>
      <w:r>
        <w:rPr>
          <w:rFonts w:eastAsia="Times New Roman"/>
        </w:rPr>
        <w:t xml:space="preserve">In a narrative prose context with two contextual modifiers (“evening and morning, day x” and “the xth day” using an ordinal number) plus the Mosaic commentary on the six days-one day cycle of the creation in the Decalogue (Ex 20:11) and another narrative-legal context (Ex 31:17), it is certain that the meaning of the “days” of creation are 24 hour days. Only Scripture can interpret Scripture. Tradition or any other extra-biblical evidence are not sufficient to overturn the perspicuous teaching of exegesis. </w:t>
      </w:r>
    </w:p>
  </w:footnote>
  <w:footnote w:id="25">
    <w:p w:rsidR="00C62898" w:rsidRDefault="00C62898" w:rsidP="00CF0B6F">
      <w:pPr>
        <w:pStyle w:val="FootnoteText"/>
        <w:ind w:firstLine="720"/>
      </w:pPr>
      <w:r>
        <w:rPr>
          <w:rStyle w:val="FootnoteReference"/>
        </w:rPr>
        <w:footnoteRef/>
      </w:r>
      <w:r>
        <w:t xml:space="preserve"> James Barr is on record ridiculing this kind of evangelical exegesis that is far from the author’s intention. </w:t>
      </w:r>
    </w:p>
  </w:footnote>
  <w:footnote w:id="26">
    <w:p w:rsidR="00C62898" w:rsidRDefault="00C62898" w:rsidP="00D168AC">
      <w:pPr>
        <w:pStyle w:val="FootnoteText"/>
        <w:ind w:firstLine="720"/>
      </w:pPr>
      <w:r>
        <w:rPr>
          <w:rStyle w:val="FootnoteReference"/>
        </w:rPr>
        <w:footnoteRef/>
      </w:r>
      <w:r>
        <w:t xml:space="preserve"> To this series of works, I can recommend several more recent defenses of the classic RUC (recent un</w:t>
      </w:r>
      <w:r>
        <w:t>i</w:t>
      </w:r>
      <w:r>
        <w:t>verse creation) position: 1) Jonathan Sarfati. 2011</w:t>
      </w:r>
      <w:r w:rsidRPr="00D168AC">
        <w:rPr>
          <w:i/>
        </w:rPr>
        <w:t>. Refuting Compromise: A Biblica</w:t>
      </w:r>
      <w:r>
        <w:rPr>
          <w:i/>
        </w:rPr>
        <w:t>l and Scientific Refutation of “</w:t>
      </w:r>
      <w:r w:rsidRPr="00D168AC">
        <w:rPr>
          <w:i/>
        </w:rPr>
        <w:t>Progressive C</w:t>
      </w:r>
      <w:r>
        <w:rPr>
          <w:i/>
        </w:rPr>
        <w:t>reationism”</w:t>
      </w:r>
      <w:r w:rsidRPr="00D168AC">
        <w:rPr>
          <w:i/>
        </w:rPr>
        <w:t xml:space="preserve"> (Billions of Years).</w:t>
      </w:r>
      <w:r>
        <w:t xml:space="preserve"> With a forward by Douglas Kelly. 2</w:t>
      </w:r>
      <w:r w:rsidRPr="00D168AC">
        <w:rPr>
          <w:vertAlign w:val="superscript"/>
        </w:rPr>
        <w:t>nd</w:t>
      </w:r>
      <w:r>
        <w:t xml:space="preserve"> ed. Powder Springs, GA: Cr</w:t>
      </w:r>
      <w:r>
        <w:t>e</w:t>
      </w:r>
      <w:r>
        <w:t xml:space="preserve">ation Book. 2) Werner Gitt, </w:t>
      </w:r>
      <w:r w:rsidRPr="008525B2">
        <w:t>Bob Compton and Jorge Fernandez</w:t>
      </w:r>
      <w:r>
        <w:t xml:space="preserve">. 2011. </w:t>
      </w:r>
      <w:r w:rsidRPr="008525B2">
        <w:rPr>
          <w:i/>
        </w:rPr>
        <w:t>Without Excuse: Information the Key to Life; Scientific Laws and the Origin of Life; Science and God’s Message to Mankind</w:t>
      </w:r>
      <w:r>
        <w:t xml:space="preserve">. </w:t>
      </w:r>
      <w:r w:rsidRPr="008525B2">
        <w:t>Powder Springs, GA: Creation Book</w:t>
      </w:r>
      <w:r>
        <w:t xml:space="preserve">. 3) Donald DeYoung. 2005. </w:t>
      </w:r>
      <w:r w:rsidRPr="00FA0755">
        <w:rPr>
          <w:i/>
        </w:rPr>
        <w:t>Thousands not Billions: Challenging the Icon of Evolution, Questioning the Age of the Earth</w:t>
      </w:r>
      <w:r>
        <w:t xml:space="preserve">. Green Forest, AR: Master Books. 4) Andrew Kulikovsky. 2009. </w:t>
      </w:r>
      <w:r w:rsidRPr="008525B2">
        <w:rPr>
          <w:i/>
        </w:rPr>
        <w:t>Creation, Fall, Restoration: A Biblical Theology of Creation</w:t>
      </w:r>
      <w:r>
        <w:t xml:space="preserve">. Geanies House, Fearn, Ross-shire, Scotland: Mentor Imprint/Christian Focus. </w:t>
      </w:r>
      <w:r w:rsidRPr="008525B2">
        <w:t xml:space="preserve"> </w:t>
      </w:r>
    </w:p>
  </w:footnote>
  <w:footnote w:id="27">
    <w:p w:rsidR="00C62898" w:rsidRDefault="00C62898" w:rsidP="0035200B">
      <w:pPr>
        <w:pStyle w:val="FootnoteText"/>
        <w:ind w:firstLine="720"/>
      </w:pPr>
      <w:r>
        <w:rPr>
          <w:rStyle w:val="FootnoteReference"/>
        </w:rPr>
        <w:footnoteRef/>
      </w:r>
      <w:r>
        <w:t xml:space="preserve"> </w:t>
      </w:r>
      <w:r w:rsidR="00BB3B60" w:rsidRPr="00BB3B60">
        <w:t>Lennox even mentions a very eccentric, fundamentalistic website in a footnote, which he claims supports an Aristotelian worldview (it doesn’t): www.fixedearth.com.  See, however, also the much more scientifically i</w:t>
      </w:r>
      <w:r w:rsidR="00BB3B60" w:rsidRPr="00BB3B60">
        <w:t>n</w:t>
      </w:r>
      <w:r w:rsidR="00BB3B60" w:rsidRPr="00BB3B60">
        <w:t>formed websites by Astrophysicist Prof. G. Bouw and Mathematician Prof. James Hansen: http://geocentricity.com/ also see 2) Philip Stott’s page by clicking on the right hand column of Bouw’s page. Next, 3) look at the Roman Catholic website: http://galileowaswrong.com/ which is very theologically, historically, and scientifically sophist</w:t>
      </w:r>
      <w:r w:rsidR="00BB3B60" w:rsidRPr="00BB3B60">
        <w:t>i</w:t>
      </w:r>
      <w:r w:rsidR="00BB3B60" w:rsidRPr="00BB3B60">
        <w:t>cated. Also look at their blog: www.galileowaswrong.blogspot.com/ . 4) Malcomb Bowden, an interesting Englis</w:t>
      </w:r>
      <w:r w:rsidR="00BB3B60" w:rsidRPr="00BB3B60">
        <w:t>h</w:t>
      </w:r>
      <w:r w:rsidR="00BB3B60" w:rsidRPr="00BB3B60">
        <w:t>man has the following section showing animations demonstrating the equality of the two perspectives: http://homepage.ntlworld.com/malcolmbowden/Geocexpl.htm. 5) Last, look at Philip Stott’s very informative and very cogent website: Geocentricity - Geocentrism - Geostationism (</w:t>
      </w:r>
      <w:hyperlink r:id="rId8" w:history="1">
        <w:r w:rsidR="00BB3B60" w:rsidRPr="009461BE">
          <w:rPr>
            <w:rStyle w:val="Hyperlink"/>
          </w:rPr>
          <w:t>http://reformation.edu/scripture-science-stott/geo/index.htm</w:t>
        </w:r>
      </w:hyperlink>
      <w:r w:rsidR="00BB3B60" w:rsidRPr="00BB3B60">
        <w:t>) (accessed 1/21/2014).</w:t>
      </w:r>
      <w:r>
        <w:t xml:space="preserve">  </w:t>
      </w:r>
    </w:p>
    <w:p w:rsidR="00C62898" w:rsidRDefault="00C62898" w:rsidP="004B3D1F">
      <w:pPr>
        <w:pStyle w:val="FootnoteText"/>
        <w:ind w:firstLine="720"/>
      </w:pPr>
      <w:r>
        <w:t xml:space="preserve">6) Another secular scientific group </w:t>
      </w:r>
      <w:r w:rsidRPr="001E0565">
        <w:t xml:space="preserve">Stellar Motion LLC </w:t>
      </w:r>
      <w:r>
        <w:t xml:space="preserve">is releasing a documentary entitled </w:t>
      </w:r>
      <w:r w:rsidRPr="001E0565">
        <w:rPr>
          <w:i/>
        </w:rPr>
        <w:t>The Principle</w:t>
      </w:r>
      <w:r>
        <w:t xml:space="preserve"> ( </w:t>
      </w:r>
      <w:hyperlink r:id="rId9" w:history="1">
        <w:r w:rsidRPr="000D2952">
          <w:rPr>
            <w:rStyle w:val="Hyperlink"/>
          </w:rPr>
          <w:t>http://www.facebook.com/theprinciplemovie</w:t>
        </w:r>
      </w:hyperlink>
      <w:r>
        <w:t xml:space="preserve"> ) “</w:t>
      </w:r>
      <w:r w:rsidRPr="001E0565">
        <w:t xml:space="preserve">on the demise of the Copernican Principle. The film, </w:t>
      </w:r>
      <w:r w:rsidRPr="001E0565">
        <w:rPr>
          <w:i/>
        </w:rPr>
        <w:t>The Principle</w:t>
      </w:r>
      <w:r w:rsidRPr="001E0565">
        <w:t xml:space="preserve"> is slated for release the Spring of 2014. Many cosmologists, physicists, etc, were interviewed including Michio Kaku of City University of NY, Max Tegmark of MIT, Lawrence Krauss of ASU, George F. R. Ellis of the Univ. of Cape Town, Julian Barbour of the Univ. of Cambridge, and many more. It is narrated by Kate Mulgrew (Captain Janeway of Star Trek) and contains spectacular animations by BUF Compagnie of Paris (Life of Pi, etc.) and SaintsLA plus a soundtrack by Richard Robson Remix</w:t>
      </w:r>
      <w:r>
        <w:t>” (</w:t>
      </w:r>
      <w:hyperlink r:id="rId10" w:history="1">
        <w:r w:rsidRPr="000D2952">
          <w:rPr>
            <w:rStyle w:val="Hyperlink"/>
          </w:rPr>
          <w:t>http://beforeitsnews.com/science-and-technology/2013/12/earth-is-in-special-location-in-universe-the-principle-documentary-2659044.html</w:t>
        </w:r>
      </w:hyperlink>
      <w:r>
        <w:t>) (accessed 1/15/2014)</w:t>
      </w:r>
      <w:r w:rsidRPr="001E0565">
        <w:t>.</w:t>
      </w:r>
    </w:p>
  </w:footnote>
  <w:footnote w:id="28">
    <w:p w:rsidR="00C62898" w:rsidRDefault="00C62898" w:rsidP="00B53F4C">
      <w:pPr>
        <w:pStyle w:val="FootnoteText"/>
        <w:ind w:firstLine="720"/>
      </w:pPr>
      <w:r>
        <w:rPr>
          <w:rStyle w:val="FootnoteReference"/>
        </w:rPr>
        <w:footnoteRef/>
      </w:r>
      <w:r>
        <w:t xml:space="preserve"> </w:t>
      </w:r>
      <w:r w:rsidRPr="006E0F57">
        <w:t>Prof. Lennox and most of the evangelical scholarly elite</w:t>
      </w:r>
      <w:r>
        <w:t>, it seems to me,</w:t>
      </w:r>
      <w:r w:rsidRPr="006E0F57">
        <w:t xml:space="preserve"> do not take into ac</w:t>
      </w:r>
      <w:r>
        <w:t xml:space="preserve">count that the </w:t>
      </w:r>
      <w:r w:rsidRPr="006E0F57">
        <w:t>inductive scientific theories can never be absolute</w:t>
      </w:r>
      <w:r>
        <w:t xml:space="preserve"> or certain</w:t>
      </w:r>
      <w:r w:rsidRPr="006E0F57">
        <w:t>.  Theories can change and will continue to change esp</w:t>
      </w:r>
      <w:r w:rsidRPr="006E0F57">
        <w:t>e</w:t>
      </w:r>
      <w:r w:rsidRPr="006E0F57">
        <w:t>cially as anomalies multiply and various micro-paradigm shifts occur leading up to macro-shifts</w:t>
      </w:r>
      <w:r>
        <w:t xml:space="preserve"> as Thomas Kuhn has shown</w:t>
      </w:r>
      <w:r w:rsidRPr="006E0F57">
        <w:t xml:space="preserve">. </w:t>
      </w:r>
      <w:r>
        <w:t xml:space="preserve"> Contrary to modernity bound Evangelical philosophers science often does not move forward into more and more accurate description of the actual states of affairs in the universe. A mathematical model may become i</w:t>
      </w:r>
      <w:r>
        <w:t>n</w:t>
      </w:r>
      <w:r>
        <w:t>strumentally helpful for a while, even for many decades but that can change rapidly. So, o</w:t>
      </w:r>
      <w:r w:rsidRPr="006E0F57">
        <w:t xml:space="preserve">nly an external observer can know for sure which macro-theory of the universe corresponds to the actual state of affairs that God created. The Creator alone presently </w:t>
      </w:r>
      <w:r>
        <w:t>has always observed</w:t>
      </w:r>
      <w:r w:rsidRPr="006E0F57">
        <w:t xml:space="preserve"> all its motions and relationships.  </w:t>
      </w:r>
      <w:r>
        <w:t xml:space="preserve">(See e.g., </w:t>
      </w:r>
      <w:r w:rsidRPr="00B53F4C">
        <w:t>J.P. Moreland</w:t>
      </w:r>
      <w:r>
        <w:t xml:space="preserve">. 1999. </w:t>
      </w:r>
      <w:r w:rsidRPr="00B53F4C">
        <w:t xml:space="preserve"> </w:t>
      </w:r>
      <w:r w:rsidRPr="00B53F4C">
        <w:rPr>
          <w:i/>
        </w:rPr>
        <w:t>Christianity and the Nature of Science: A Philosophical Investigation</w:t>
      </w:r>
      <w:r>
        <w:t>. 2d ed. Grand Rapids: Baker</w:t>
      </w:r>
      <w:r w:rsidRPr="00B53F4C">
        <w:t xml:space="preserve"> and his defense of Christian empiricism, </w:t>
      </w:r>
      <w:r>
        <w:t xml:space="preserve">J.P. Moreland. </w:t>
      </w:r>
      <w:r w:rsidRPr="00B53F4C">
        <w:t>1985</w:t>
      </w:r>
      <w:r>
        <w:t xml:space="preserve">. </w:t>
      </w:r>
      <w:r w:rsidRPr="00B53F4C">
        <w:rPr>
          <w:i/>
        </w:rPr>
        <w:t>Univ</w:t>
      </w:r>
      <w:r>
        <w:rPr>
          <w:i/>
        </w:rPr>
        <w:t>ersals, qualities, and quality-i</w:t>
      </w:r>
      <w:r w:rsidRPr="00B53F4C">
        <w:rPr>
          <w:i/>
        </w:rPr>
        <w:t>nstances: A defense of realism</w:t>
      </w:r>
      <w:r>
        <w:t xml:space="preserve">. Lanham, MD: </w:t>
      </w:r>
      <w:r w:rsidRPr="00B53F4C">
        <w:t>University Press of Ameri</w:t>
      </w:r>
      <w:r>
        <w:t>ca.</w:t>
      </w:r>
    </w:p>
  </w:footnote>
  <w:footnote w:id="29">
    <w:p w:rsidR="00C62898" w:rsidRDefault="00C62898" w:rsidP="0006526E">
      <w:pPr>
        <w:pStyle w:val="FootnoteText"/>
        <w:ind w:firstLine="720"/>
      </w:pPr>
      <w:r>
        <w:rPr>
          <w:rStyle w:val="FootnoteReference"/>
        </w:rPr>
        <w:footnoteRef/>
      </w:r>
      <w:r>
        <w:t xml:space="preserve"> </w:t>
      </w:r>
      <w:r w:rsidRPr="0006526E">
        <w:t>Thomas J. Kuhn</w:t>
      </w:r>
      <w:r>
        <w:t>. 1957.</w:t>
      </w:r>
      <w:r w:rsidRPr="0006526E">
        <w:t xml:space="preserve"> </w:t>
      </w:r>
      <w:r w:rsidRPr="000B5ED2">
        <w:rPr>
          <w:i/>
        </w:rPr>
        <w:t>The Copernican Revolution: Planetary Astronomy in the Development of Wes</w:t>
      </w:r>
      <w:r w:rsidRPr="000B5ED2">
        <w:rPr>
          <w:i/>
        </w:rPr>
        <w:t>t</w:t>
      </w:r>
      <w:r w:rsidRPr="000B5ED2">
        <w:rPr>
          <w:i/>
        </w:rPr>
        <w:t>ern Thought</w:t>
      </w:r>
      <w:r w:rsidRPr="0006526E">
        <w:t xml:space="preserve"> (Cambridge MA: Harvard University Press</w:t>
      </w:r>
      <w:r>
        <w:t xml:space="preserve">. </w:t>
      </w:r>
      <w:r w:rsidR="0000261C">
        <w:t xml:space="preserve">See also note 14. </w:t>
      </w:r>
    </w:p>
  </w:footnote>
  <w:footnote w:id="30">
    <w:p w:rsidR="00C62898" w:rsidRDefault="00C62898" w:rsidP="000B7703">
      <w:pPr>
        <w:pStyle w:val="FootnoteText"/>
        <w:ind w:firstLine="720"/>
      </w:pPr>
      <w:r>
        <w:rPr>
          <w:rStyle w:val="FootnoteReference"/>
        </w:rPr>
        <w:footnoteRef/>
      </w:r>
      <w:r>
        <w:t xml:space="preserve"> See e.g., </w:t>
      </w:r>
      <w:r w:rsidRPr="000B5ED2">
        <w:t>Gerhardus Bouw</w:t>
      </w:r>
      <w:r>
        <w:t>’s</w:t>
      </w:r>
      <w:r w:rsidRPr="000B5ED2">
        <w:t xml:space="preserve">, </w:t>
      </w:r>
      <w:r w:rsidRPr="001E0565">
        <w:rPr>
          <w:i/>
        </w:rPr>
        <w:t>Geocentricity: The Biblical Cosmology</w:t>
      </w:r>
      <w:r>
        <w:t xml:space="preserve"> (1999). See also </w:t>
      </w:r>
      <w:r w:rsidRPr="001E0565">
        <w:t>Gerhardus Bouw</w:t>
      </w:r>
      <w:r>
        <w:t xml:space="preserve">. 2004. </w:t>
      </w:r>
      <w:r w:rsidRPr="001E0565">
        <w:rPr>
          <w:i/>
        </w:rPr>
        <w:t>A Geocentricity Primer: Introduction to Biblical Cosmology / The Geocentric Bible 7</w:t>
      </w:r>
      <w:r>
        <w:t xml:space="preserve">. Rev ed. The Biblical Astronomer. </w:t>
      </w:r>
    </w:p>
    <w:p w:rsidR="00C62898" w:rsidRDefault="00C62898" w:rsidP="000B7703">
      <w:pPr>
        <w:pStyle w:val="FootnoteText"/>
        <w:ind w:firstLine="720"/>
      </w:pPr>
      <w:r>
        <w:t xml:space="preserve">Bouw is </w:t>
      </w:r>
      <w:r w:rsidRPr="000B5ED2">
        <w:t xml:space="preserve">an </w:t>
      </w:r>
      <w:r>
        <w:t>brilliant and eccentric, e</w:t>
      </w:r>
      <w:r w:rsidRPr="000B5ED2">
        <w:t>vangelical astro</w:t>
      </w:r>
      <w:r>
        <w:t>physicist with a recognized Ph</w:t>
      </w:r>
      <w:r w:rsidRPr="000B5ED2">
        <w:t>D from the well-respected Case Western University, proposes to rehabilitate Brahe’s theory with one modification.  Bouw puts the moving sun instead of the static earth at the center of the universe and has the Sun, Venus and Mercury diurnally c</w:t>
      </w:r>
      <w:r>
        <w:t>ycle the earth with circular or</w:t>
      </w:r>
      <w:r w:rsidRPr="000B5ED2">
        <w:t>bits.  This neo-Tychonian perspective replaces Kepler’s v</w:t>
      </w:r>
      <w:r>
        <w:t>iew, which gave each planet an ellip</w:t>
      </w:r>
      <w:r w:rsidRPr="000B5ED2">
        <w:t>tical orbit around the sun.  Bouw claims that his modified Tychonian model  can indeed save every one of the appearanc</w:t>
      </w:r>
      <w:r>
        <w:t>es and observations of earth-</w:t>
      </w:r>
      <w:r w:rsidRPr="000B5ED2">
        <w:t>based astronomers.  If his claim is indeed true, then it remains, thus, a matter of basic presuppositions and foundational axioms—not observation—as to which</w:t>
      </w:r>
      <w:r>
        <w:t xml:space="preserve"> view is accepted by modern sci</w:t>
      </w:r>
      <w:r w:rsidRPr="000B5ED2">
        <w:t>ence.  The reigning paradigm, dogmatically held by both evolutionary and recent universe creationist circles, is an acentric universe, along with a spinning and orbiting earth</w:t>
      </w:r>
      <w:r>
        <w:t xml:space="preserve">. </w:t>
      </w:r>
    </w:p>
    <w:p w:rsidR="00C62898" w:rsidRDefault="00C62898" w:rsidP="000B7703">
      <w:pPr>
        <w:pStyle w:val="FootnoteText"/>
        <w:ind w:firstLine="720"/>
      </w:pPr>
      <w:r>
        <w:t xml:space="preserve">Robert Schadewald in Routledge’s magisterial, </w:t>
      </w:r>
      <w:r w:rsidRPr="0063700E">
        <w:rPr>
          <w:i/>
        </w:rPr>
        <w:t>The History of Science and Religion in the Western Trad</w:t>
      </w:r>
      <w:r w:rsidRPr="0063700E">
        <w:rPr>
          <w:i/>
        </w:rPr>
        <w:t>i</w:t>
      </w:r>
      <w:r w:rsidRPr="0063700E">
        <w:rPr>
          <w:i/>
        </w:rPr>
        <w:t>tion: An Encyclopedia</w:t>
      </w:r>
      <w:r>
        <w:t>, write this about Bouw: “The variant of the Tychonian system advocated by The Association of Biblical Astronomy can predict exactly the same relative motions between celestial bodies as the conventional system. This makes it far more coherent than Flood geology which often is helpless to account for geological data. Nevertheless, most creationists seem embarrassed by egocentricity” (Schadewald 2000, 409).</w:t>
      </w:r>
      <w:r w:rsidRPr="000B7703">
        <w:t xml:space="preserve"> </w:t>
      </w:r>
    </w:p>
    <w:p w:rsidR="00C62898" w:rsidRDefault="00C62898" w:rsidP="00283577">
      <w:pPr>
        <w:pStyle w:val="FootnoteText"/>
        <w:ind w:firstLine="720"/>
      </w:pPr>
      <w:r>
        <w:t xml:space="preserve">Robert J. Schadewald. 2000.  Geocentricity. In </w:t>
      </w:r>
      <w:r w:rsidRPr="0063700E">
        <w:rPr>
          <w:i/>
        </w:rPr>
        <w:t>The History of Science and Religion in the Western Trad</w:t>
      </w:r>
      <w:r w:rsidRPr="0063700E">
        <w:rPr>
          <w:i/>
        </w:rPr>
        <w:t>i</w:t>
      </w:r>
      <w:r w:rsidRPr="0063700E">
        <w:rPr>
          <w:i/>
        </w:rPr>
        <w:t>tion: An Encyclopedia</w:t>
      </w:r>
      <w:r>
        <w:t xml:space="preserve"> (Garland Reference Library of the Humanities), edited by Gary B. Ferngren, Edward J. La</w:t>
      </w:r>
      <w:r>
        <w:t>r</w:t>
      </w:r>
      <w:r>
        <w:t>son, and Darrel W. Amundsen, 407-410. 2000. NY: Garland/Routledge.</w:t>
      </w:r>
    </w:p>
  </w:footnote>
  <w:footnote w:id="31">
    <w:p w:rsidR="00C62898" w:rsidRDefault="00C62898" w:rsidP="005F0A88">
      <w:pPr>
        <w:pStyle w:val="FootnoteText"/>
        <w:ind w:firstLine="720"/>
      </w:pPr>
      <w:r>
        <w:rPr>
          <w:rStyle w:val="FootnoteReference"/>
        </w:rPr>
        <w:footnoteRef/>
      </w:r>
      <w:r w:rsidRPr="0037583A">
        <w:rPr>
          <w:lang w:val="nb-NO"/>
        </w:rPr>
        <w:t xml:space="preserve"> </w:t>
      </w:r>
      <w:r w:rsidR="005F0A88" w:rsidRPr="0037583A">
        <w:rPr>
          <w:lang w:val="nb-NO"/>
        </w:rPr>
        <w:t>See 1)</w:t>
      </w:r>
      <w:r w:rsidR="005F0A88" w:rsidRPr="0037583A">
        <w:rPr>
          <w:lang w:val="nb-NO"/>
        </w:rPr>
        <w:tab/>
        <w:t>Walter van der Kamp. 1988.</w:t>
      </w:r>
      <w:r w:rsidR="005F0A88">
        <w:rPr>
          <w:lang w:val="nb-NO"/>
        </w:rPr>
        <w:t xml:space="preserve"> </w:t>
      </w:r>
      <w:r w:rsidR="005F0A88" w:rsidRPr="0037583A">
        <w:rPr>
          <w:lang w:val="nb-NO"/>
        </w:rPr>
        <w:t xml:space="preserve"> </w:t>
      </w:r>
      <w:r w:rsidR="005F0A88" w:rsidRPr="0037583A">
        <w:rPr>
          <w:i/>
        </w:rPr>
        <w:t>De Labori Solis: Airy’s Failure Reconsidered</w:t>
      </w:r>
      <w:r w:rsidR="005F0A88">
        <w:t xml:space="preserve">. Pit Meadows, BC, CAN: Np. 2) Gerhardus Bouw’s two books above note 29. 3) Philip Stott. 2002. </w:t>
      </w:r>
      <w:r w:rsidR="005F0A88" w:rsidRPr="00BD4667">
        <w:rPr>
          <w:i/>
        </w:rPr>
        <w:t>Vital Questions</w:t>
      </w:r>
      <w:r w:rsidR="005F0A88">
        <w:t>. 2d ed. Fellsmere, FL: Reformation Media and Press 4)  Robert Sungenis and Robert Bennett.</w:t>
      </w:r>
      <w:r w:rsidR="005F0A88" w:rsidRPr="00EC7AF8">
        <w:t xml:space="preserve"> </w:t>
      </w:r>
      <w:r w:rsidR="005F0A88">
        <w:t xml:space="preserve">2013.  </w:t>
      </w:r>
      <w:r w:rsidR="005F0A88" w:rsidRPr="00EC7AF8">
        <w:rPr>
          <w:i/>
        </w:rPr>
        <w:t>Galileo Was Wrong: The Church Was Right</w:t>
      </w:r>
      <w:r w:rsidR="005F0A88">
        <w:t xml:space="preserve">. 3 Vols. (CD-ROM .pdf with animations).  </w:t>
      </w:r>
      <w:r w:rsidR="005F0A88" w:rsidRPr="000B7703">
        <w:t>San Bernardino, CA: CAI Publishing</w:t>
      </w:r>
      <w:r w:rsidR="005F0A88">
        <w:t>.</w:t>
      </w:r>
      <w:r w:rsidR="005F0A88" w:rsidRPr="00BD4667">
        <w:t xml:space="preserve"> </w:t>
      </w:r>
      <w:r w:rsidR="005F0A88">
        <w:t>Then note: Robert Su</w:t>
      </w:r>
      <w:r w:rsidR="005F0A88">
        <w:t>n</w:t>
      </w:r>
      <w:r w:rsidR="005F0A88">
        <w:t xml:space="preserve">genis. 2013. </w:t>
      </w:r>
      <w:r w:rsidR="005F0A88" w:rsidRPr="00DB0933">
        <w:rPr>
          <w:i/>
        </w:rPr>
        <w:t>Geocentrism 101: An Introduction into the Science of Geocentric Cosmology</w:t>
      </w:r>
      <w:r w:rsidR="005F0A88">
        <w:t>. San Bernardino, CA: CAI Publishing</w:t>
      </w:r>
      <w:r w:rsidR="005F0A88" w:rsidRPr="006E0F57">
        <w:t>.</w:t>
      </w:r>
      <w:r w:rsidR="005F0A88">
        <w:t xml:space="preserve">  (A summary of his multi-volume work). 5) </w:t>
      </w:r>
      <w:r w:rsidR="005F0A88" w:rsidRPr="00BD4667">
        <w:t>Dean Davis. 2009</w:t>
      </w:r>
      <w:r w:rsidR="005F0A88" w:rsidRPr="00BD4667">
        <w:rPr>
          <w:i/>
        </w:rPr>
        <w:t>. In Search of the Beginning: A See</w:t>
      </w:r>
      <w:r w:rsidR="005F0A88" w:rsidRPr="00BD4667">
        <w:rPr>
          <w:i/>
        </w:rPr>
        <w:t>k</w:t>
      </w:r>
      <w:r w:rsidR="005F0A88" w:rsidRPr="00BD4667">
        <w:rPr>
          <w:i/>
        </w:rPr>
        <w:t>er's Journey to the Origin of the Universe, Life, and Man</w:t>
      </w:r>
      <w:r w:rsidR="005F0A88" w:rsidRPr="00BD4667">
        <w:t>. 2d ed</w:t>
      </w:r>
      <w:r w:rsidR="005F0A88">
        <w:t>. Np: Pleasant Word/WinePress.</w:t>
      </w:r>
      <w:r>
        <w:t>.</w:t>
      </w:r>
    </w:p>
  </w:footnote>
  <w:footnote w:id="32">
    <w:p w:rsidR="00C62898" w:rsidRDefault="00C62898" w:rsidP="00B53F4C">
      <w:pPr>
        <w:pStyle w:val="FootnoteText"/>
        <w:ind w:firstLine="720"/>
      </w:pPr>
      <w:r>
        <w:rPr>
          <w:rStyle w:val="FootnoteReference"/>
        </w:rPr>
        <w:footnoteRef/>
      </w:r>
      <w:r>
        <w:t xml:space="preserve"> This does not deny that Evangelicals can use the scientific method with great benefit but the method must not be used with a methodological atheist presupposition nor outside the framework of the total biblical world and life view. </w:t>
      </w:r>
    </w:p>
  </w:footnote>
  <w:footnote w:id="33">
    <w:p w:rsidR="00C62898" w:rsidRDefault="00C62898" w:rsidP="00784D92">
      <w:pPr>
        <w:pStyle w:val="FootnoteText"/>
        <w:ind w:firstLine="720"/>
      </w:pPr>
      <w:r>
        <w:rPr>
          <w:rStyle w:val="FootnoteReference"/>
        </w:rPr>
        <w:footnoteRef/>
      </w:r>
      <w:r>
        <w:t xml:space="preserve"> </w:t>
      </w:r>
      <w:hyperlink r:id="rId11" w:history="1">
        <w:r w:rsidRPr="000D2952">
          <w:rPr>
            <w:rStyle w:val="Hyperlink"/>
          </w:rPr>
          <w:t>http://en.wikipedia.org/wiki/Phlogiston_theory</w:t>
        </w:r>
      </w:hyperlink>
      <w:r>
        <w:t xml:space="preserve"> (accessed </w:t>
      </w:r>
    </w:p>
  </w:footnote>
  <w:footnote w:id="34">
    <w:p w:rsidR="00D5740E" w:rsidRDefault="00C62898" w:rsidP="009A2628">
      <w:pPr>
        <w:pStyle w:val="FootnoteText"/>
        <w:ind w:firstLine="720"/>
      </w:pPr>
      <w:r>
        <w:rPr>
          <w:rStyle w:val="FootnoteReference"/>
        </w:rPr>
        <w:footnoteRef/>
      </w:r>
      <w:r>
        <w:t xml:space="preserve"> Here again Stott does not document his source and the page number. It is an accurate quote, which I have seen elsewhere, but a key weakness of </w:t>
      </w:r>
      <w:r w:rsidRPr="005A6FC8">
        <w:rPr>
          <w:i/>
        </w:rPr>
        <w:t>Vital Questions</w:t>
      </w:r>
      <w:r>
        <w:t xml:space="preserve"> is its lack of specific documentation.</w:t>
      </w:r>
    </w:p>
    <w:p w:rsidR="009A2628" w:rsidRDefault="00C62898" w:rsidP="009A2628">
      <w:pPr>
        <w:pStyle w:val="FootnoteText"/>
        <w:ind w:firstLine="720"/>
      </w:pPr>
      <w:r>
        <w:t xml:space="preserve"> </w:t>
      </w:r>
      <w:r w:rsidR="009A2628">
        <w:t>In personal communication, Stott adds the following: “ORGANS OF EXTREME PERFECTION AND COMPLICATION.</w:t>
      </w:r>
    </w:p>
    <w:p w:rsidR="009A2628" w:rsidRDefault="009A2628" w:rsidP="009A2628">
      <w:pPr>
        <w:pStyle w:val="FootnoteText"/>
        <w:ind w:firstLine="720"/>
      </w:pPr>
      <w:r>
        <w:t xml:space="preserve">To suppose that the eye, with all its inimitable contrivances for adjusting the focus to different distances, for admitting different amounts of light, and for the correction of spherical and chromatic aberration, could have been formed by natural selection, seems, I freely confess, absurd in the highest possible degree.  </w:t>
      </w:r>
    </w:p>
    <w:p w:rsidR="00C62898" w:rsidRDefault="009A2628" w:rsidP="009A2628">
      <w:pPr>
        <w:pStyle w:val="FootnoteText"/>
      </w:pPr>
      <w:r>
        <w:t xml:space="preserve">Charles Darwin. </w:t>
      </w:r>
      <w:r w:rsidRPr="00D5740E">
        <w:t>The origin of Species by means of Natural Selection</w:t>
      </w:r>
      <w:r>
        <w:t>. John Murray London 1859  Chapter 6”</w:t>
      </w:r>
      <w:r w:rsidR="00D5740E">
        <w:t xml:space="preserve"> (pe</w:t>
      </w:r>
      <w:r w:rsidR="00D5740E">
        <w:t>r</w:t>
      </w:r>
      <w:r w:rsidR="00D5740E">
        <w:t xml:space="preserve">sonal communication, </w:t>
      </w:r>
      <w:r w:rsidR="00D5740E" w:rsidRPr="00D5740E">
        <w:t>Sun, Jan 19, 2014 at 11:22 PM</w:t>
      </w:r>
      <w:r w:rsidR="00D5740E">
        <w:t>).</w:t>
      </w:r>
    </w:p>
  </w:footnote>
  <w:footnote w:id="35">
    <w:p w:rsidR="00C62898" w:rsidRDefault="00C62898" w:rsidP="00272E3E">
      <w:pPr>
        <w:pStyle w:val="FootnoteText"/>
        <w:ind w:firstLine="720"/>
      </w:pPr>
      <w:r>
        <w:rPr>
          <w:rStyle w:val="FootnoteReference"/>
        </w:rPr>
        <w:footnoteRef/>
      </w:r>
      <w:r>
        <w:t xml:space="preserve"> I</w:t>
      </w:r>
      <w:r w:rsidRPr="00272E3E">
        <w:t xml:space="preserve">nstead of </w:t>
      </w:r>
      <w:r>
        <w:t>first</w:t>
      </w:r>
      <w:r w:rsidRPr="00272E3E">
        <w:t xml:space="preserve"> arguing from the impossibility of the</w:t>
      </w:r>
      <w:r>
        <w:t xml:space="preserve"> contrary as could a Vantillian without denying the use of the scientific methodology and falsification. See, </w:t>
      </w:r>
      <w:r w:rsidRPr="00272E3E">
        <w:t>Thom Notaro</w:t>
      </w:r>
      <w:r>
        <w:t xml:space="preserve">. 1980. </w:t>
      </w:r>
      <w:r w:rsidRPr="00272E3E">
        <w:rPr>
          <w:i/>
        </w:rPr>
        <w:t>Van Til &amp; the Use of Evidence</w:t>
      </w:r>
      <w:r>
        <w:t>. Phi</w:t>
      </w:r>
      <w:r>
        <w:t>l</w:t>
      </w:r>
      <w:r>
        <w:t>lipsburg, NJ: P&amp;R.</w:t>
      </w:r>
    </w:p>
  </w:footnote>
  <w:footnote w:id="36">
    <w:p w:rsidR="00C62898" w:rsidRDefault="00C62898" w:rsidP="00BF4F33">
      <w:pPr>
        <w:pStyle w:val="FootnoteText"/>
        <w:ind w:firstLine="720"/>
      </w:pPr>
      <w:r>
        <w:rPr>
          <w:rStyle w:val="FootnoteReference"/>
        </w:rPr>
        <w:footnoteRef/>
      </w:r>
      <w:r>
        <w:t xml:space="preserve"> Here again without citing his sources. I don’t doubt the accuracy of the statements, but wish I knew where to find the actual source.</w:t>
      </w:r>
    </w:p>
  </w:footnote>
  <w:footnote w:id="37">
    <w:p w:rsidR="00C62898" w:rsidRDefault="00C62898" w:rsidP="002F0AFC">
      <w:pPr>
        <w:pStyle w:val="FootnoteText"/>
        <w:ind w:firstLine="720"/>
      </w:pPr>
      <w:r>
        <w:rPr>
          <w:rStyle w:val="FootnoteReference"/>
        </w:rPr>
        <w:footnoteRef/>
      </w:r>
      <w:r>
        <w:t xml:space="preserve"> Actually two authors: John Mark Reynolds PhD is a philosopher at Biola University and Paul Nelson, a </w:t>
      </w:r>
      <w:r w:rsidRPr="002F0AFC">
        <w:t xml:space="preserve">PhD </w:t>
      </w:r>
      <w:r>
        <w:t>biologist</w:t>
      </w:r>
      <w:r w:rsidRPr="002F0AFC">
        <w:t xml:space="preserve"> </w:t>
      </w:r>
      <w:r>
        <w:t>(</w:t>
      </w:r>
      <w:r w:rsidRPr="002F0AFC">
        <w:t>philosophy of biology and evolutionary theory</w:t>
      </w:r>
      <w:r>
        <w:t xml:space="preserve"> from the University of Chicago), is a fellow at the Discovery Institute. DI is an intelligent design think tank. Neither</w:t>
      </w:r>
      <w:r w:rsidR="00D5740E">
        <w:t xml:space="preserve"> of the two</w:t>
      </w:r>
      <w:r>
        <w:t xml:space="preserve"> are well known in RUC/YEC circles. </w:t>
      </w:r>
    </w:p>
  </w:footnote>
  <w:footnote w:id="38">
    <w:p w:rsidR="00C62898" w:rsidRDefault="00C62898" w:rsidP="00CB66CF">
      <w:pPr>
        <w:pStyle w:val="FootnoteText"/>
        <w:ind w:firstLine="720"/>
      </w:pPr>
      <w:r>
        <w:rPr>
          <w:rStyle w:val="FootnoteReference"/>
        </w:rPr>
        <w:footnoteRef/>
      </w:r>
      <w:r>
        <w:t xml:space="preserve"> John Mark Reynolds and Paul Nelson. 1999. Young Earth Creationism. In </w:t>
      </w:r>
      <w:r w:rsidRPr="00C5206B">
        <w:rPr>
          <w:i/>
        </w:rPr>
        <w:t>Three Views on Creation and Evolution</w:t>
      </w:r>
      <w:r>
        <w:t xml:space="preserve"> (Counterpoints), eds. John Mark Reynolds and J.P. Moreland, 39-75. Grand Rapids: Zondervan.</w:t>
      </w:r>
    </w:p>
  </w:footnote>
  <w:footnote w:id="39">
    <w:p w:rsidR="00C62898" w:rsidRDefault="00C62898" w:rsidP="00C418AD">
      <w:pPr>
        <w:pStyle w:val="FootnoteText"/>
        <w:ind w:firstLine="720"/>
      </w:pPr>
      <w:r>
        <w:rPr>
          <w:rStyle w:val="FootnoteReference"/>
        </w:rPr>
        <w:footnoteRef/>
      </w:r>
      <w:r>
        <w:t xml:space="preserve"> “</w:t>
      </w:r>
      <w:r w:rsidRPr="00C418AD">
        <w:t>Michael Rowan-Robinson emphasizes the Copernican principle as the threshold test for modern thought, assert</w:t>
      </w:r>
      <w:r>
        <w:t>ing that: ‘</w:t>
      </w:r>
      <w:r w:rsidRPr="00C418AD">
        <w:t>It is evident that in the post-Copernican era of human history, no well-informed and rational person can imagine that the Earth occupies a u</w:t>
      </w:r>
      <w:r>
        <w:t>nique position in the universe.’</w:t>
      </w:r>
      <w:r w:rsidRPr="00C418AD">
        <w:t>[3</w:t>
      </w:r>
      <w:r>
        <w:t xml:space="preserve"> {</w:t>
      </w:r>
      <w:r w:rsidRPr="00C418AD">
        <w:t xml:space="preserve">Rowan-Robinson, Michael (1996). </w:t>
      </w:r>
      <w:r w:rsidRPr="00C418AD">
        <w:rPr>
          <w:i/>
        </w:rPr>
        <w:t>Cosmology</w:t>
      </w:r>
      <w:r w:rsidRPr="00C418AD">
        <w:t xml:space="preserve"> (3rd ed.). Oxford University Press. pp. 62–63.</w:t>
      </w:r>
      <w:r>
        <w:t>}</w:t>
      </w:r>
      <w:r w:rsidRPr="00C418AD">
        <w:t>]</w:t>
      </w:r>
      <w:r>
        <w:t xml:space="preserve"> </w:t>
      </w:r>
      <w:hyperlink r:id="rId12" w:history="1">
        <w:r w:rsidRPr="000D2952">
          <w:rPr>
            <w:rStyle w:val="Hyperlink"/>
          </w:rPr>
          <w:t>http://en.wikipedia.org/wiki/Copernican_principle</w:t>
        </w:r>
      </w:hyperlink>
      <w:r>
        <w:t xml:space="preserve"> (a</w:t>
      </w:r>
      <w:r>
        <w:t>c</w:t>
      </w:r>
      <w:r>
        <w:t>cessed 1/16/2014)</w:t>
      </w:r>
    </w:p>
  </w:footnote>
  <w:footnote w:id="40">
    <w:p w:rsidR="00C62898" w:rsidRDefault="00C62898" w:rsidP="007708ED">
      <w:pPr>
        <w:pStyle w:val="FootnoteText"/>
        <w:ind w:firstLine="720"/>
      </w:pPr>
      <w:r>
        <w:rPr>
          <w:rStyle w:val="FootnoteReference"/>
        </w:rPr>
        <w:footnoteRef/>
      </w:r>
      <w:r>
        <w:t xml:space="preserve"> </w:t>
      </w:r>
      <w:r w:rsidRPr="007708ED">
        <w:t>Isaiah 45:18</w:t>
      </w:r>
      <w:r>
        <w:t xml:space="preserve"> NAU: “</w:t>
      </w:r>
      <w:r w:rsidRPr="007708ED">
        <w:t>For thus says the LORD, who created the heavens (He is the God who formed the earth and made it, He established it and did not create it a waste place, b</w:t>
      </w:r>
      <w:r>
        <w:t>ut formed it to be inhabited), ‘</w:t>
      </w:r>
      <w:r w:rsidRPr="007708ED">
        <w:t>I am the LORD, and there is none else.</w:t>
      </w:r>
      <w:r>
        <w:t>’”</w:t>
      </w:r>
    </w:p>
  </w:footnote>
  <w:footnote w:id="41">
    <w:p w:rsidR="00C62898" w:rsidRDefault="00C62898" w:rsidP="00364EA6">
      <w:pPr>
        <w:pStyle w:val="FootnoteText"/>
        <w:ind w:firstLine="720"/>
      </w:pPr>
      <w:r>
        <w:rPr>
          <w:rStyle w:val="FootnoteReference"/>
        </w:rPr>
        <w:footnoteRef/>
      </w:r>
      <w:r>
        <w:t xml:space="preserve"> </w:t>
      </w:r>
      <w:r w:rsidRPr="00364EA6">
        <w:t>Psalm 19:4-6</w:t>
      </w:r>
      <w:r>
        <w:t>:</w:t>
      </w:r>
      <w:r w:rsidRPr="00364EA6">
        <w:t xml:space="preserve">  </w:t>
      </w:r>
      <w:r>
        <w:t>“</w:t>
      </w:r>
      <w:r w:rsidRPr="00364EA6">
        <w:t>In them He ha</w:t>
      </w:r>
      <w:r>
        <w:t xml:space="preserve">s placed a tent for the sun,  </w:t>
      </w:r>
      <w:r w:rsidRPr="00364EA6">
        <w:t>Which is as a bridegroom coming out of his chamber; It rejoices as a s</w:t>
      </w:r>
      <w:r>
        <w:t xml:space="preserve">trong man to run his course. </w:t>
      </w:r>
      <w:r w:rsidRPr="00364EA6">
        <w:t>Its rising is from one end of the heavens, And its circuit to the other end of them; And there is nothing hidden from its heat.</w:t>
      </w:r>
      <w:r>
        <w:t>”</w:t>
      </w:r>
    </w:p>
  </w:footnote>
  <w:footnote w:id="42">
    <w:p w:rsidR="00C62898" w:rsidRDefault="00C62898" w:rsidP="00D5740E">
      <w:pPr>
        <w:pStyle w:val="FootnoteText"/>
        <w:ind w:firstLine="720"/>
      </w:pPr>
      <w:r>
        <w:rPr>
          <w:rStyle w:val="FootnoteReference"/>
        </w:rPr>
        <w:footnoteRef/>
      </w:r>
      <w:r>
        <w:t xml:space="preserve"> Speaking about the cycles of the creation, the Preacher writes: Ecclesiastes 1:5: “</w:t>
      </w:r>
      <w:r w:rsidRPr="00364EA6">
        <w:t>Also, the sun rises and the sun sets; And hastening to its place it rises there again.</w:t>
      </w:r>
      <w:r>
        <w:t>”</w:t>
      </w:r>
    </w:p>
  </w:footnote>
  <w:footnote w:id="43">
    <w:p w:rsidR="00C62898" w:rsidRDefault="00C62898" w:rsidP="00D5740E">
      <w:pPr>
        <w:pStyle w:val="FootnoteText"/>
        <w:ind w:firstLine="720"/>
      </w:pPr>
      <w:r>
        <w:rPr>
          <w:rStyle w:val="FootnoteReference"/>
        </w:rPr>
        <w:footnoteRef/>
      </w:r>
      <w:r>
        <w:t xml:space="preserve"> Joshua 10:12-14: “</w:t>
      </w:r>
      <w:r w:rsidRPr="00364EA6">
        <w:t>Then Joshua spoke to the LORD in the day when the LORD delivered up the Am</w:t>
      </w:r>
      <w:r w:rsidRPr="00364EA6">
        <w:t>o</w:t>
      </w:r>
      <w:r w:rsidRPr="00364EA6">
        <w:t>rites before the sons of Israel, and he said in th</w:t>
      </w:r>
      <w:r>
        <w:t>e sight of Israel, ‘</w:t>
      </w:r>
      <w:r w:rsidRPr="00364EA6">
        <w:t>O sun, stand still at Gibeon, And O moon in the valley of Ai</w:t>
      </w:r>
      <w:r>
        <w:t xml:space="preserve">jalon.’ </w:t>
      </w:r>
      <w:r w:rsidRPr="00364EA6">
        <w:t xml:space="preserve"> So the sun stood still, and the moon stopped, Until the nation avenged themselves of their en</w:t>
      </w:r>
      <w:r w:rsidRPr="00364EA6">
        <w:t>e</w:t>
      </w:r>
      <w:r w:rsidRPr="00364EA6">
        <w:t xml:space="preserve">mies. Is it not written in the book of Jashar? And the sun stopped in the middle of the sky and did not hasten to go </w:t>
      </w:r>
      <w:r>
        <w:t xml:space="preserve">down for about a whole day.  </w:t>
      </w:r>
      <w:r w:rsidRPr="00364EA6">
        <w:t>There was no day like that before it or after it, when the LORD listened to the voice of a man; for the LORD fought for Israel.</w:t>
      </w:r>
      <w:r>
        <w:t>”</w:t>
      </w:r>
    </w:p>
  </w:footnote>
  <w:footnote w:id="44">
    <w:p w:rsidR="00C62898" w:rsidRDefault="00C62898" w:rsidP="007708ED">
      <w:pPr>
        <w:pStyle w:val="FootnoteText"/>
        <w:ind w:firstLine="720"/>
      </w:pPr>
      <w:r>
        <w:rPr>
          <w:rStyle w:val="FootnoteReference"/>
        </w:rPr>
        <w:footnoteRef/>
      </w:r>
      <w:r>
        <w:t xml:space="preserve"> Lennox quotes 1 Chron 16:30, Ps 93:1, 104:5 (“</w:t>
      </w:r>
      <w:r w:rsidRPr="007708ED">
        <w:t>He established the earth upon its foundations</w:t>
      </w:r>
      <w:r>
        <w:t xml:space="preserve"> [fixed place]</w:t>
      </w:r>
      <w:r w:rsidRPr="007708ED">
        <w:t>, So that it will not totter forever and ever.</w:t>
      </w:r>
      <w:r>
        <w:t>”], and adds 1 Sam 2:8 to seemingly confuse the matter by equating “foundations” with “pillars” as do most higher critical scholars. “Pillars” are most likely human rulers in the context. He then cites Eccl 1:5 and Ps 19:4-6 both unequivocally indicating that the sun moves around the earth. Last he cites Luther’s famous statement that the Scripture teaches that Joshua commanded the sun not the earth to stop moving. (Lennox 2011, 16-17). Lennox neglects to cite the most interesting part, the last sentence.</w:t>
      </w:r>
    </w:p>
  </w:footnote>
  <w:footnote w:id="45">
    <w:p w:rsidR="00C62898" w:rsidRDefault="00C62898" w:rsidP="000E3911">
      <w:pPr>
        <w:pStyle w:val="FootnoteText"/>
      </w:pPr>
      <w:r>
        <w:tab/>
      </w:r>
      <w:r>
        <w:rPr>
          <w:rStyle w:val="FootnoteReference"/>
        </w:rPr>
        <w:footnoteRef/>
      </w:r>
      <w:r w:rsidRPr="000E3911">
        <w:t xml:space="preserve"> </w:t>
      </w:r>
      <w:r>
        <w:t>M. Luther: “</w:t>
      </w:r>
      <w:r w:rsidRPr="000E3911">
        <w:t xml:space="preserve">There was mention of a certain astrologer who wanted to prove that the earth moves and not the sky, the sun, and the moon.  This would be as if somebody were riding on a cart or in a ship and imagined that he was standing still while the earth and the trees were moving. [Luther remarked] ‘So it goes now. Whoever wants to be clever must agree with nothing that others esteem.  He must do something of his own.  This is what that fellow does who wishes to turn the whole of astronomy upside down. </w:t>
      </w:r>
      <w:r w:rsidRPr="00E633E1">
        <w:rPr>
          <w:i/>
        </w:rPr>
        <w:t>Even in these things that are thrown into disorder I believe the Holy Scriptures, for Joshua commanded the sun to stand still and not the earth</w:t>
      </w:r>
      <w:r w:rsidRPr="000E3911">
        <w:t xml:space="preserve"> [Jos. 10:12]</w:t>
      </w:r>
      <w:r>
        <w:t xml:space="preserve"> (my e</w:t>
      </w:r>
      <w:r>
        <w:t>m</w:t>
      </w:r>
      <w:r>
        <w:t>phais)</w:t>
      </w:r>
      <w:r w:rsidRPr="000E3911">
        <w:t>.</w:t>
      </w:r>
      <w:r>
        <w:t xml:space="preserve">” According to Donald H. Kobe, Luther’s comment was offered about “four years before the publication of Copernicus’s book </w:t>
      </w:r>
      <w:r>
        <w:rPr>
          <w:i/>
        </w:rPr>
        <w:t>On the Revolutions of the Heavenly Spheres</w:t>
      </w:r>
      <w:r>
        <w:t xml:space="preserve"> [18].  Another version of the same conversation by John Aurifaber uses the expression ‘that fool’ (</w:t>
      </w:r>
      <w:r>
        <w:rPr>
          <w:i/>
        </w:rPr>
        <w:t>Der Narr</w:t>
      </w:r>
      <w:r>
        <w:t>) instead of ‘that fellow’ [l9]. It is the expression ‘that fool’ which has led to the intemperate remarks about Luther mentioned earlier. Lauterbach’s version of the ‘Table Talk’ is generally more reliable than Aurifaber’s version [20, 21]. Even if Luther had called Copernicus, who was not me</w:t>
      </w:r>
      <w:r>
        <w:t>n</w:t>
      </w:r>
      <w:r>
        <w:t>tioned by name, a fool, that would have been a rather mild epithet coming from Luther. The ‘Table Talk’ was based on notes taken by students of Luther. The notes were compiled and first published in 1566, twenty years after L</w:t>
      </w:r>
      <w:r>
        <w:t>u</w:t>
      </w:r>
      <w:r>
        <w:t xml:space="preserve">ther’s death [22]. Thus the remark cannot be construed as part of a concerted attack on Copernicus or Copernicans. The use of the word ‘astrologer’ in the introductory remarks should not necessarily be interpreted as disparaging, since at that time the terms ‘astrologer’ and ‘astronomer’ were often used more or less synonymously. </w:t>
      </w:r>
    </w:p>
    <w:p w:rsidR="00C62898" w:rsidRDefault="00C62898" w:rsidP="000E3911">
      <w:pPr>
        <w:pStyle w:val="FootnoteText"/>
      </w:pPr>
      <w:r>
        <w:tab/>
        <w:t>“Luther saw that Copernicus’s view was indeed a revolutionary one. He could not accept it because it was contrary to his common sense and his interpretation of the Bible. That a person in a cart moving at constant velocity is at rest with respect to the cart, while trees are in motion with respect to him, is an example of what is now called Galilean relativity. By quoting Joshua [23] Luther, of course, did not refute Copernicus [24]. Johannes Kepler later applied Luther’s own principle of biblical interpretation to the passage by saying that it only appeared that the sun stood still, but it would actually have been the earth [25]” (Donald H. Kobe, “Luther and Science,” (</w:t>
      </w:r>
      <w:hyperlink r:id="rId13" w:history="1">
        <w:r>
          <w:rPr>
            <w:rStyle w:val="Hyperlink"/>
          </w:rPr>
          <w:t>http://www.leaderu.com/science/kobe.html#</w:t>
        </w:r>
      </w:hyperlink>
      <w:r>
        <w:t>, accessed July 16, 2007).  Kobe is professor of physics at the Univers</w:t>
      </w:r>
      <w:r>
        <w:t>i</w:t>
      </w:r>
      <w:r>
        <w:t xml:space="preserve">ty of North Texas.).  See also Donald H. Kobe, “Copernicus and Martin Luther: An Encounter between Science and Religion,” in </w:t>
      </w:r>
      <w:r>
        <w:rPr>
          <w:i/>
        </w:rPr>
        <w:t>American Journal of Physics</w:t>
      </w:r>
      <w:r>
        <w:t xml:space="preserve"> Vol. 66 (March 1998), pp. 190-196</w:t>
      </w:r>
    </w:p>
  </w:footnote>
  <w:footnote w:id="46">
    <w:p w:rsidR="00C62898" w:rsidRDefault="00C62898" w:rsidP="007C30B6">
      <w:pPr>
        <w:pStyle w:val="FootnoteText"/>
        <w:ind w:firstLine="720"/>
      </w:pPr>
      <w:r>
        <w:rPr>
          <w:rStyle w:val="FootnoteReference"/>
        </w:rPr>
        <w:footnoteRef/>
      </w:r>
      <w:r>
        <w:t xml:space="preserve"> See, </w:t>
      </w:r>
      <w:r w:rsidRPr="007C30B6">
        <w:t xml:space="preserve">Thomas S. Kuhn. 1992. </w:t>
      </w:r>
      <w:r w:rsidRPr="007C30B6">
        <w:rPr>
          <w:i/>
        </w:rPr>
        <w:t>The Copernican Revolution: Planetary Astronomy in the Development of Western Thought</w:t>
      </w:r>
      <w:r w:rsidRPr="007C30B6">
        <w:t>. Cambridge, MA: Harvard University Press</w:t>
      </w:r>
    </w:p>
  </w:footnote>
  <w:footnote w:id="47">
    <w:p w:rsidR="00C62898" w:rsidRDefault="00C62898" w:rsidP="00BB523A">
      <w:pPr>
        <w:pStyle w:val="FootnoteText"/>
        <w:ind w:firstLine="720"/>
      </w:pPr>
      <w:r>
        <w:rPr>
          <w:rStyle w:val="FootnoteReference"/>
        </w:rPr>
        <w:footnoteRef/>
      </w:r>
      <w:r>
        <w:t xml:space="preserve"> Bouw and Hanson make one small change. Instead of the earth as the center of the universe, something the Bible does not mention, they make the sun as the center of the cosmo-dynamic universe with the fixed earth slightly off-center. </w:t>
      </w:r>
    </w:p>
  </w:footnote>
  <w:footnote w:id="48">
    <w:p w:rsidR="001727EA" w:rsidRDefault="001727EA" w:rsidP="001727EA">
      <w:pPr>
        <w:pStyle w:val="FootnoteText"/>
        <w:ind w:firstLine="720"/>
      </w:pPr>
      <w:r>
        <w:rPr>
          <w:rStyle w:val="FootnoteReference"/>
        </w:rPr>
        <w:footnoteRef/>
      </w:r>
      <w:r>
        <w:t xml:space="preserve"> </w:t>
      </w:r>
      <w:r w:rsidRPr="001727EA">
        <w:t xml:space="preserve">I would encourage readers to study especially Reformed Philosopher Gordon Clark’s </w:t>
      </w:r>
      <w:r w:rsidRPr="001727EA">
        <w:rPr>
          <w:i/>
        </w:rPr>
        <w:t>The Philosophy of Science and Belief in God</w:t>
      </w:r>
      <w:r w:rsidRPr="001727EA">
        <w:t xml:space="preserve"> for substantiation of Stott’s thesis</w:t>
      </w:r>
      <w:r>
        <w:t>.</w:t>
      </w:r>
      <w:r w:rsidRPr="001727EA">
        <w:t xml:space="preserve"> </w:t>
      </w:r>
      <w:r>
        <w:t>(</w:t>
      </w:r>
      <w:r w:rsidRPr="004F5370">
        <w:rPr>
          <w:rFonts w:eastAsia="Times New Roman"/>
          <w:szCs w:val="24"/>
        </w:rPr>
        <w:t>Gordon H. Clark</w:t>
      </w:r>
      <w:r>
        <w:rPr>
          <w:rFonts w:eastAsia="Times New Roman"/>
          <w:szCs w:val="24"/>
        </w:rPr>
        <w:t xml:space="preserve">. 1996. </w:t>
      </w:r>
      <w:r w:rsidRPr="004F5370">
        <w:rPr>
          <w:rFonts w:eastAsia="Times New Roman"/>
          <w:i/>
          <w:szCs w:val="24"/>
        </w:rPr>
        <w:t>Philosophy of Science and Belief in God</w:t>
      </w:r>
      <w:r>
        <w:rPr>
          <w:rFonts w:eastAsia="Times New Roman"/>
          <w:szCs w:val="24"/>
        </w:rPr>
        <w:t xml:space="preserve">.  3d ed. Unicoi, TN: The Trinity Foundation). </w:t>
      </w:r>
    </w:p>
  </w:footnote>
  <w:footnote w:id="49">
    <w:p w:rsidR="00C62898" w:rsidRDefault="00C62898" w:rsidP="002175E9">
      <w:pPr>
        <w:pStyle w:val="FootnoteText"/>
        <w:ind w:firstLine="720"/>
      </w:pPr>
      <w:r>
        <w:rPr>
          <w:rStyle w:val="FootnoteReference"/>
        </w:rPr>
        <w:footnoteRef/>
      </w:r>
      <w:r>
        <w:t xml:space="preserve"> </w:t>
      </w:r>
      <w:r w:rsidRPr="002175E9">
        <w:t>Professors Bouw and Hanson suggest the sun could actually be the gravitational center but the earth as the actual center from the divine perspective.</w:t>
      </w:r>
    </w:p>
  </w:footnote>
  <w:footnote w:id="50">
    <w:p w:rsidR="00C62898" w:rsidRDefault="00C62898" w:rsidP="002F1076">
      <w:pPr>
        <w:pStyle w:val="FootnoteText"/>
        <w:ind w:firstLine="720"/>
      </w:pPr>
      <w:r>
        <w:rPr>
          <w:rStyle w:val="FootnoteReference"/>
        </w:rPr>
        <w:footnoteRef/>
      </w:r>
      <w:r>
        <w:t xml:space="preserve"> I have read F. Hoyle’s quote in context and it is accurate.  </w:t>
      </w:r>
    </w:p>
  </w:footnote>
  <w:footnote w:id="51">
    <w:p w:rsidR="00C62898" w:rsidRDefault="00C62898" w:rsidP="005E2FA0">
      <w:pPr>
        <w:pStyle w:val="FootnoteText"/>
        <w:ind w:firstLine="720"/>
      </w:pPr>
      <w:r>
        <w:rPr>
          <w:rStyle w:val="FootnoteReference"/>
        </w:rPr>
        <w:footnoteRef/>
      </w:r>
      <w:r>
        <w:t xml:space="preserve"> See also, </w:t>
      </w:r>
      <w:hyperlink r:id="rId14" w:history="1">
        <w:r w:rsidRPr="000D2952">
          <w:rPr>
            <w:rStyle w:val="Hyperlink"/>
          </w:rPr>
          <w:t>http://en.wikipedia.org/wiki/Aether_drag_hypothesis</w:t>
        </w:r>
      </w:hyperlink>
      <w:r>
        <w:t xml:space="preserve"> (accessed 1/16/14)</w:t>
      </w:r>
    </w:p>
  </w:footnote>
  <w:footnote w:id="52">
    <w:p w:rsidR="00C62898" w:rsidRDefault="00C62898" w:rsidP="005701D8">
      <w:pPr>
        <w:pStyle w:val="FootnoteText"/>
        <w:ind w:firstLine="720"/>
      </w:pPr>
      <w:r>
        <w:rPr>
          <w:rStyle w:val="FootnoteReference"/>
        </w:rPr>
        <w:footnoteRef/>
      </w:r>
      <w:r>
        <w:t xml:space="preserve"> </w:t>
      </w:r>
      <w:r w:rsidRPr="005701D8">
        <w:t>He needs other mor</w:t>
      </w:r>
      <w:r>
        <w:t>e up to date quotations as well</w:t>
      </w:r>
      <w:r w:rsidRPr="005701D8">
        <w:t>.</w:t>
      </w:r>
    </w:p>
  </w:footnote>
  <w:footnote w:id="53">
    <w:p w:rsidR="00344B89" w:rsidRDefault="00344B89" w:rsidP="00344B89">
      <w:pPr>
        <w:pStyle w:val="FootnoteText"/>
        <w:ind w:firstLine="720"/>
      </w:pPr>
      <w:r>
        <w:rPr>
          <w:rStyle w:val="FootnoteReference"/>
        </w:rPr>
        <w:footnoteRef/>
      </w:r>
      <w:r>
        <w:t xml:space="preserve"> Bernard Jaffe. 1960. </w:t>
      </w:r>
      <w:r w:rsidRPr="00344B89">
        <w:rPr>
          <w:i/>
        </w:rPr>
        <w:t>Michelson and the Speed of Light</w:t>
      </w:r>
      <w:r>
        <w:t xml:space="preserve">. </w:t>
      </w:r>
      <w:r w:rsidRPr="00344B89">
        <w:t>Science Study Series, Issue 13</w:t>
      </w:r>
      <w:r>
        <w:t>. Garden City, NY: Anchor Books/Doubleday. [</w:t>
      </w:r>
      <w:r w:rsidRPr="00344B89">
        <w:t>books.google.com/books?id=yve4AAAAIAAJ</w:t>
      </w:r>
      <w:r>
        <w:t xml:space="preserve"> (accessed 1/20/2014)].</w:t>
      </w:r>
    </w:p>
  </w:footnote>
  <w:footnote w:id="54">
    <w:p w:rsidR="00145ECB" w:rsidRDefault="00145ECB" w:rsidP="00145ECB">
      <w:pPr>
        <w:pStyle w:val="FootnoteText"/>
        <w:ind w:firstLine="720"/>
      </w:pPr>
      <w:r>
        <w:rPr>
          <w:rStyle w:val="FootnoteReference"/>
        </w:rPr>
        <w:footnoteRef/>
      </w:r>
      <w:r>
        <w:t xml:space="preserve"> In personal correspondence, Stott adds as an editorial insertion: “</w:t>
      </w:r>
      <w:r w:rsidRPr="00145ECB">
        <w:t>[Einstein also noted that his General Theory of Relativity was not possible without an aether. [Einstein A, Ether and the Theory of Relativity, SID</w:t>
      </w:r>
      <w:r w:rsidRPr="00145ECB">
        <w:t>E</w:t>
      </w:r>
      <w:r w:rsidRPr="00145ECB">
        <w:t>LIGHTS ON RELATIVITY, University of Leyden, 1920] ]</w:t>
      </w:r>
      <w:r>
        <w:t xml:space="preserve">” (personal correspondence, </w:t>
      </w:r>
      <w:r w:rsidRPr="00145ECB">
        <w:t>Sun, Jan 19, 2014 at 1:45 PM</w:t>
      </w:r>
      <w:r>
        <w:t>).</w:t>
      </w:r>
    </w:p>
  </w:footnote>
  <w:footnote w:id="55">
    <w:p w:rsidR="00C62898" w:rsidRDefault="00C62898" w:rsidP="00145ECB">
      <w:pPr>
        <w:pStyle w:val="FootnoteText"/>
        <w:ind w:firstLine="720"/>
      </w:pPr>
      <w:r>
        <w:rPr>
          <w:rStyle w:val="FootnoteReference"/>
        </w:rPr>
        <w:footnoteRef/>
      </w:r>
      <w:r>
        <w:t xml:space="preserve"> Possibly a</w:t>
      </w:r>
      <w:r w:rsidRPr="002B564A">
        <w:rPr>
          <w:rFonts w:eastAsia="Times New Roman"/>
        </w:rPr>
        <w:t xml:space="preserve"> key reason for this uniform observation is that no one has ever bothered to measure the speed of light outside of the earth in a satellite that we know is moving.  </w:t>
      </w:r>
    </w:p>
  </w:footnote>
  <w:footnote w:id="56">
    <w:p w:rsidR="00C62898" w:rsidRDefault="00C62898" w:rsidP="005F0294">
      <w:pPr>
        <w:pStyle w:val="FootnoteText"/>
        <w:ind w:firstLine="720"/>
        <w:rPr>
          <w:rFonts w:eastAsia="Times New Roman"/>
        </w:rPr>
      </w:pPr>
      <w:r>
        <w:rPr>
          <w:rStyle w:val="FootnoteReference"/>
        </w:rPr>
        <w:footnoteRef/>
      </w:r>
      <w:r>
        <w:t xml:space="preserve"> An interesting website by a white-headed Englishman named Malcolm Bowden has the following to r</w:t>
      </w:r>
      <w:r>
        <w:t>e</w:t>
      </w:r>
      <w:r>
        <w:t>port about Stott, which would be quite interesting if genuinely accurate. The web entry is entitled: “</w:t>
      </w:r>
      <w:r w:rsidRPr="006C12F3">
        <w:rPr>
          <w:rFonts w:eastAsia="Times New Roman"/>
        </w:rPr>
        <w:t>PHILIP STOTT’S lecture on Geocentrism to Christian Scientists in Switzerland and its Surprising Results! (Added 19.6.04)</w:t>
      </w:r>
    </w:p>
    <w:p w:rsidR="00C62898" w:rsidRDefault="00C62898" w:rsidP="005F0294">
      <w:pPr>
        <w:pStyle w:val="FootnoteText"/>
        <w:ind w:firstLine="720"/>
      </w:pPr>
      <w:r>
        <w:t>Philip Stott has lectured in many countries on a wide range of creation topics. In May 1992 he gave a le</w:t>
      </w:r>
      <w:r>
        <w:t>c</w:t>
      </w:r>
      <w:r>
        <w:t>ture on geocentricity to a group of Christians in Switzerland. In an email he mentioned this event as follows.</w:t>
      </w:r>
    </w:p>
    <w:p w:rsidR="00C62898" w:rsidRDefault="00C62898" w:rsidP="005F0294">
      <w:pPr>
        <w:pStyle w:val="FootnoteText"/>
        <w:ind w:firstLine="720"/>
      </w:pPr>
      <w:r>
        <w:t>“After a lecture on geocentricity in Switzerland to a group of Christian scientists (many of whom work at CERN), the physicists were so upset that some were actually in tears. Their biggest source of frustration was that they could not refute my lecture. Unbeknown to me they met afterwards and decided to send an audio tape of the lecture to Jean–Marie Mouseca, the physicist they considered the most competent to rebut it. He was in America at the time. On receipt of the tape he spent considerable time in the library checking my statements and looking for refutation. He found none, but found even more support for geocentricity than I had given. On my next lecture tour in Switzerland Mouesca (who had returned to his post as research physicist with the French nuclear research esta</w:t>
      </w:r>
      <w:r>
        <w:t>b</w:t>
      </w:r>
      <w:r>
        <w:t>lishment at Grenoble) drove hundreds of kilometres to meet me and thank me for opening his eyes. He told me that he has come to the conclusion there is only one reference source that he can trust, and that is the Bible.</w:t>
      </w:r>
    </w:p>
    <w:p w:rsidR="00C62898" w:rsidRDefault="00C62898" w:rsidP="005F0294">
      <w:pPr>
        <w:pStyle w:val="FootnoteText"/>
        <w:ind w:firstLine="720"/>
      </w:pPr>
      <w:r>
        <w:t>Many have told me that accepting geocentricity has changed their attitude to the Scriptures, changed their lives and strengthened their faith.</w:t>
      </w:r>
    </w:p>
    <w:p w:rsidR="00C62898" w:rsidRDefault="00C62898" w:rsidP="005F0294">
      <w:pPr>
        <w:pStyle w:val="FootnoteText"/>
        <w:ind w:firstLine="720"/>
      </w:pPr>
      <w:r>
        <w:t xml:space="preserve">Yes, I agree with what you say about what the world will think. The world, and many Christians, look upon me as an utter fool (I have been devoted a whole chapter of ridicule in a South African theological textbook). Is that my criterion? God is true though all men be liars. I would rather be a fool for the gospel than keep quiet about their lies for the sake of respectability.” </w:t>
      </w:r>
      <w:hyperlink r:id="rId15" w:history="1">
        <w:r w:rsidRPr="000D2952">
          <w:rPr>
            <w:rStyle w:val="Hyperlink"/>
          </w:rPr>
          <w:t>http://homepage.ntlworld.com/malcolmbowden/Geocexpl.htm</w:t>
        </w:r>
      </w:hyperlink>
      <w:r>
        <w:t xml:space="preserve">  (accessed 1/4/2014)</w:t>
      </w:r>
    </w:p>
    <w:p w:rsidR="00C62898" w:rsidRDefault="000E1733" w:rsidP="000E1733">
      <w:pPr>
        <w:pStyle w:val="FootnoteText"/>
        <w:ind w:firstLine="720"/>
      </w:pPr>
      <w:r>
        <w:t>(This letter has been confirmed to me [MRK] as accurate and valid by Mr. Stott himself in personal co</w:t>
      </w:r>
      <w:r>
        <w:t>m</w:t>
      </w:r>
      <w:r>
        <w:t xml:space="preserve">munication: “Yes that report by Malcolm Bowden is accurate. I have never met Jean-Marie Mouseca again, but I still have three books he gave me when he came from Grenoble to see me in Switzerland. Physics books he regarded as marking the foundational errors which led physics down the wrong path” (Philip Stott, </w:t>
      </w:r>
      <w:r w:rsidRPr="000E1733">
        <w:t>Mon, Jan 20, 2014 at 6:19 PM</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37AE4"/>
    <w:multiLevelType w:val="hybridMultilevel"/>
    <w:tmpl w:val="C84E00EC"/>
    <w:lvl w:ilvl="0" w:tplc="92F8C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F2"/>
    <w:rsid w:val="0000261C"/>
    <w:rsid w:val="00012B13"/>
    <w:rsid w:val="0005341D"/>
    <w:rsid w:val="00061FD6"/>
    <w:rsid w:val="0006526E"/>
    <w:rsid w:val="00083465"/>
    <w:rsid w:val="00097A13"/>
    <w:rsid w:val="000B4A97"/>
    <w:rsid w:val="000B5ED2"/>
    <w:rsid w:val="000B7703"/>
    <w:rsid w:val="000D735C"/>
    <w:rsid w:val="000E1709"/>
    <w:rsid w:val="000E1733"/>
    <w:rsid w:val="000E3911"/>
    <w:rsid w:val="000E4878"/>
    <w:rsid w:val="000E67D5"/>
    <w:rsid w:val="000F670C"/>
    <w:rsid w:val="00103F1C"/>
    <w:rsid w:val="0011385E"/>
    <w:rsid w:val="00116248"/>
    <w:rsid w:val="00120877"/>
    <w:rsid w:val="001253AB"/>
    <w:rsid w:val="00145ECB"/>
    <w:rsid w:val="00160015"/>
    <w:rsid w:val="00161090"/>
    <w:rsid w:val="00167775"/>
    <w:rsid w:val="00167844"/>
    <w:rsid w:val="001727EA"/>
    <w:rsid w:val="00193DCC"/>
    <w:rsid w:val="001B132E"/>
    <w:rsid w:val="001B1A06"/>
    <w:rsid w:val="001B1DDA"/>
    <w:rsid w:val="001B421E"/>
    <w:rsid w:val="001B53CF"/>
    <w:rsid w:val="001C0D5D"/>
    <w:rsid w:val="001E0565"/>
    <w:rsid w:val="001F2103"/>
    <w:rsid w:val="001F75B8"/>
    <w:rsid w:val="00202647"/>
    <w:rsid w:val="00216F6D"/>
    <w:rsid w:val="002175E9"/>
    <w:rsid w:val="0023297D"/>
    <w:rsid w:val="00236747"/>
    <w:rsid w:val="0024391C"/>
    <w:rsid w:val="00260FFB"/>
    <w:rsid w:val="00266AE3"/>
    <w:rsid w:val="00272E3E"/>
    <w:rsid w:val="002737A5"/>
    <w:rsid w:val="0028216F"/>
    <w:rsid w:val="00283577"/>
    <w:rsid w:val="00297532"/>
    <w:rsid w:val="002B0B72"/>
    <w:rsid w:val="002B564A"/>
    <w:rsid w:val="002B57E1"/>
    <w:rsid w:val="002D0CA6"/>
    <w:rsid w:val="002F0AFC"/>
    <w:rsid w:val="002F1076"/>
    <w:rsid w:val="00300921"/>
    <w:rsid w:val="003258DE"/>
    <w:rsid w:val="0033316E"/>
    <w:rsid w:val="00334965"/>
    <w:rsid w:val="00344B89"/>
    <w:rsid w:val="00345002"/>
    <w:rsid w:val="0035200B"/>
    <w:rsid w:val="00353A4A"/>
    <w:rsid w:val="0035500B"/>
    <w:rsid w:val="003577D6"/>
    <w:rsid w:val="00363339"/>
    <w:rsid w:val="00364EA6"/>
    <w:rsid w:val="00367BC5"/>
    <w:rsid w:val="0037436E"/>
    <w:rsid w:val="0037583A"/>
    <w:rsid w:val="00375BE1"/>
    <w:rsid w:val="003767CA"/>
    <w:rsid w:val="003B4051"/>
    <w:rsid w:val="003B445F"/>
    <w:rsid w:val="003B6EAD"/>
    <w:rsid w:val="003C0AD7"/>
    <w:rsid w:val="003C35C3"/>
    <w:rsid w:val="003F54DB"/>
    <w:rsid w:val="00420C6E"/>
    <w:rsid w:val="00443BD5"/>
    <w:rsid w:val="00450DA1"/>
    <w:rsid w:val="004618DC"/>
    <w:rsid w:val="0046218C"/>
    <w:rsid w:val="0046223C"/>
    <w:rsid w:val="004636B3"/>
    <w:rsid w:val="00467002"/>
    <w:rsid w:val="0049423B"/>
    <w:rsid w:val="00495FF6"/>
    <w:rsid w:val="00497EC6"/>
    <w:rsid w:val="004B3D1F"/>
    <w:rsid w:val="004C05D5"/>
    <w:rsid w:val="004E14AB"/>
    <w:rsid w:val="004F5370"/>
    <w:rsid w:val="00522607"/>
    <w:rsid w:val="00527174"/>
    <w:rsid w:val="00530C84"/>
    <w:rsid w:val="005453DF"/>
    <w:rsid w:val="0056026B"/>
    <w:rsid w:val="005630DC"/>
    <w:rsid w:val="005701D8"/>
    <w:rsid w:val="005770B2"/>
    <w:rsid w:val="00577EC3"/>
    <w:rsid w:val="005A6FC8"/>
    <w:rsid w:val="005A757B"/>
    <w:rsid w:val="005A757C"/>
    <w:rsid w:val="005D54A3"/>
    <w:rsid w:val="005E2FA0"/>
    <w:rsid w:val="005E68B1"/>
    <w:rsid w:val="005E7CCF"/>
    <w:rsid w:val="005F0294"/>
    <w:rsid w:val="005F0A88"/>
    <w:rsid w:val="005F5F19"/>
    <w:rsid w:val="005F75A3"/>
    <w:rsid w:val="00623FCA"/>
    <w:rsid w:val="0063700E"/>
    <w:rsid w:val="00642FC7"/>
    <w:rsid w:val="00665BF5"/>
    <w:rsid w:val="0067041B"/>
    <w:rsid w:val="00670A5E"/>
    <w:rsid w:val="00672661"/>
    <w:rsid w:val="006878DA"/>
    <w:rsid w:val="006A06A8"/>
    <w:rsid w:val="006B190B"/>
    <w:rsid w:val="006C0565"/>
    <w:rsid w:val="006C0599"/>
    <w:rsid w:val="006C12F3"/>
    <w:rsid w:val="006E0F57"/>
    <w:rsid w:val="006E1394"/>
    <w:rsid w:val="006E1D38"/>
    <w:rsid w:val="006E2236"/>
    <w:rsid w:val="006E2927"/>
    <w:rsid w:val="00703834"/>
    <w:rsid w:val="007038E4"/>
    <w:rsid w:val="007039BB"/>
    <w:rsid w:val="0070563F"/>
    <w:rsid w:val="00716B47"/>
    <w:rsid w:val="007209A3"/>
    <w:rsid w:val="00724D93"/>
    <w:rsid w:val="007268EA"/>
    <w:rsid w:val="00746367"/>
    <w:rsid w:val="007708ED"/>
    <w:rsid w:val="00777CDA"/>
    <w:rsid w:val="00784D92"/>
    <w:rsid w:val="007A56A3"/>
    <w:rsid w:val="007B4716"/>
    <w:rsid w:val="007B5AB5"/>
    <w:rsid w:val="007C1C6E"/>
    <w:rsid w:val="007C30B6"/>
    <w:rsid w:val="007E2DE1"/>
    <w:rsid w:val="00804273"/>
    <w:rsid w:val="008329E1"/>
    <w:rsid w:val="00835766"/>
    <w:rsid w:val="008519C4"/>
    <w:rsid w:val="008525B2"/>
    <w:rsid w:val="0085444A"/>
    <w:rsid w:val="008606D0"/>
    <w:rsid w:val="00871AB7"/>
    <w:rsid w:val="00872D52"/>
    <w:rsid w:val="0088126F"/>
    <w:rsid w:val="008818D0"/>
    <w:rsid w:val="009207FF"/>
    <w:rsid w:val="00927F6E"/>
    <w:rsid w:val="00937BB2"/>
    <w:rsid w:val="00954066"/>
    <w:rsid w:val="00975418"/>
    <w:rsid w:val="009A07B3"/>
    <w:rsid w:val="009A2628"/>
    <w:rsid w:val="009B3B0C"/>
    <w:rsid w:val="009B4DCF"/>
    <w:rsid w:val="00A03977"/>
    <w:rsid w:val="00A20501"/>
    <w:rsid w:val="00A252E3"/>
    <w:rsid w:val="00A40377"/>
    <w:rsid w:val="00A40E37"/>
    <w:rsid w:val="00A5772E"/>
    <w:rsid w:val="00A71745"/>
    <w:rsid w:val="00A73521"/>
    <w:rsid w:val="00A826FB"/>
    <w:rsid w:val="00A860FE"/>
    <w:rsid w:val="00AA6667"/>
    <w:rsid w:val="00AD06BF"/>
    <w:rsid w:val="00AD2B00"/>
    <w:rsid w:val="00AD79CF"/>
    <w:rsid w:val="00AF1E0A"/>
    <w:rsid w:val="00AF6CF2"/>
    <w:rsid w:val="00B3040F"/>
    <w:rsid w:val="00B3646F"/>
    <w:rsid w:val="00B53F4C"/>
    <w:rsid w:val="00B561A4"/>
    <w:rsid w:val="00B57EF2"/>
    <w:rsid w:val="00B67DB3"/>
    <w:rsid w:val="00B82160"/>
    <w:rsid w:val="00BB1AB7"/>
    <w:rsid w:val="00BB3B60"/>
    <w:rsid w:val="00BB523A"/>
    <w:rsid w:val="00BC1291"/>
    <w:rsid w:val="00BC160E"/>
    <w:rsid w:val="00BD1982"/>
    <w:rsid w:val="00BD30FF"/>
    <w:rsid w:val="00BE198F"/>
    <w:rsid w:val="00BE28ED"/>
    <w:rsid w:val="00BE2C63"/>
    <w:rsid w:val="00BF0E47"/>
    <w:rsid w:val="00BF4F33"/>
    <w:rsid w:val="00BF5235"/>
    <w:rsid w:val="00BF54B0"/>
    <w:rsid w:val="00C22F46"/>
    <w:rsid w:val="00C24B53"/>
    <w:rsid w:val="00C330B4"/>
    <w:rsid w:val="00C35587"/>
    <w:rsid w:val="00C418AD"/>
    <w:rsid w:val="00C5206B"/>
    <w:rsid w:val="00C601B2"/>
    <w:rsid w:val="00C613BD"/>
    <w:rsid w:val="00C618A3"/>
    <w:rsid w:val="00C61DCB"/>
    <w:rsid w:val="00C62898"/>
    <w:rsid w:val="00C822C5"/>
    <w:rsid w:val="00C87FA2"/>
    <w:rsid w:val="00C91397"/>
    <w:rsid w:val="00CA223E"/>
    <w:rsid w:val="00CA55F1"/>
    <w:rsid w:val="00CB66CF"/>
    <w:rsid w:val="00CD76C7"/>
    <w:rsid w:val="00CE059C"/>
    <w:rsid w:val="00CF0B6F"/>
    <w:rsid w:val="00D111AC"/>
    <w:rsid w:val="00D168AC"/>
    <w:rsid w:val="00D25055"/>
    <w:rsid w:val="00D4002E"/>
    <w:rsid w:val="00D517E4"/>
    <w:rsid w:val="00D536F0"/>
    <w:rsid w:val="00D56077"/>
    <w:rsid w:val="00D5740E"/>
    <w:rsid w:val="00D8442B"/>
    <w:rsid w:val="00D86676"/>
    <w:rsid w:val="00D90628"/>
    <w:rsid w:val="00D9116D"/>
    <w:rsid w:val="00D9754F"/>
    <w:rsid w:val="00DB0933"/>
    <w:rsid w:val="00DB56F8"/>
    <w:rsid w:val="00DC6102"/>
    <w:rsid w:val="00DD37F5"/>
    <w:rsid w:val="00DE5DF2"/>
    <w:rsid w:val="00DF1B68"/>
    <w:rsid w:val="00E057FF"/>
    <w:rsid w:val="00E1049A"/>
    <w:rsid w:val="00E32059"/>
    <w:rsid w:val="00E37730"/>
    <w:rsid w:val="00E62D1F"/>
    <w:rsid w:val="00E633E1"/>
    <w:rsid w:val="00E87DF9"/>
    <w:rsid w:val="00EC2883"/>
    <w:rsid w:val="00EC3923"/>
    <w:rsid w:val="00EC7509"/>
    <w:rsid w:val="00EC7AF8"/>
    <w:rsid w:val="00ED7B5F"/>
    <w:rsid w:val="00EE417F"/>
    <w:rsid w:val="00EE78D4"/>
    <w:rsid w:val="00EF3B4E"/>
    <w:rsid w:val="00F2655D"/>
    <w:rsid w:val="00F547B7"/>
    <w:rsid w:val="00F63F65"/>
    <w:rsid w:val="00F67FDA"/>
    <w:rsid w:val="00F908DC"/>
    <w:rsid w:val="00FA0755"/>
    <w:rsid w:val="00FA1406"/>
    <w:rsid w:val="00FB0A85"/>
    <w:rsid w:val="00FD16D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F2"/>
    <w:rPr>
      <w:rFonts w:eastAsia="Calibri"/>
      <w:sz w:val="24"/>
      <w:szCs w:val="22"/>
    </w:rPr>
  </w:style>
  <w:style w:type="paragraph" w:styleId="Heading1">
    <w:name w:val="heading 1"/>
    <w:basedOn w:val="Normal"/>
    <w:next w:val="Normal"/>
    <w:link w:val="Heading1Char"/>
    <w:autoRedefine/>
    <w:uiPriority w:val="9"/>
    <w:qFormat/>
    <w:rsid w:val="00ED7B5F"/>
    <w:pPr>
      <w:keepNext/>
      <w:keepLines/>
      <w:spacing w:before="480"/>
      <w:outlineLvl w:val="0"/>
    </w:pPr>
    <w:rPr>
      <w:b/>
      <w:bCs/>
      <w:szCs w:val="28"/>
    </w:rPr>
  </w:style>
  <w:style w:type="paragraph" w:styleId="Heading2">
    <w:name w:val="heading 2"/>
    <w:basedOn w:val="Normal"/>
    <w:next w:val="Normal"/>
    <w:link w:val="Heading2Char"/>
    <w:uiPriority w:val="9"/>
    <w:unhideWhenUsed/>
    <w:qFormat/>
    <w:rsid w:val="00ED7B5F"/>
    <w:pPr>
      <w:keepNext/>
      <w:keepLines/>
      <w:spacing w:before="200"/>
      <w:outlineLvl w:val="1"/>
    </w:pPr>
    <w:rPr>
      <w:rFonts w:ascii="Impact" w:eastAsiaTheme="majorEastAsia" w:hAnsi="Impact" w:cstheme="majorBidi"/>
      <w:b/>
      <w:bCs/>
      <w:color w:val="4F81BD"/>
      <w:sz w:val="26"/>
      <w:szCs w:val="26"/>
    </w:rPr>
  </w:style>
  <w:style w:type="paragraph" w:styleId="Heading3">
    <w:name w:val="heading 3"/>
    <w:basedOn w:val="Normal"/>
    <w:next w:val="Normal"/>
    <w:link w:val="Heading3Char"/>
    <w:uiPriority w:val="9"/>
    <w:unhideWhenUsed/>
    <w:qFormat/>
    <w:rsid w:val="00ED7B5F"/>
    <w:pPr>
      <w:keepNext/>
      <w:keepLines/>
      <w:spacing w:before="200"/>
      <w:outlineLvl w:val="2"/>
    </w:pPr>
    <w:rPr>
      <w:rFonts w:ascii="Impact" w:eastAsiaTheme="majorEastAsia" w:hAnsi="Impact" w:cstheme="majorBidi"/>
      <w:b/>
      <w:bCs/>
      <w:color w:val="4F81BD"/>
    </w:rPr>
  </w:style>
  <w:style w:type="paragraph" w:styleId="Heading4">
    <w:name w:val="heading 4"/>
    <w:basedOn w:val="Normal"/>
    <w:next w:val="Normal"/>
    <w:link w:val="Heading4Char"/>
    <w:uiPriority w:val="9"/>
    <w:unhideWhenUsed/>
    <w:qFormat/>
    <w:rsid w:val="00ED7B5F"/>
    <w:pPr>
      <w:keepNext/>
      <w:keepLines/>
      <w:spacing w:before="200"/>
      <w:outlineLvl w:val="3"/>
    </w:pPr>
    <w:rPr>
      <w:rFonts w:ascii="Impact" w:eastAsiaTheme="majorEastAsia" w:hAnsi="Impact" w:cstheme="majorBidi"/>
      <w:b/>
      <w:bCs/>
      <w:i/>
      <w:iCs/>
      <w:color w:val="4F81BD"/>
    </w:rPr>
  </w:style>
  <w:style w:type="paragraph" w:styleId="Heading5">
    <w:name w:val="heading 5"/>
    <w:basedOn w:val="Normal"/>
    <w:next w:val="Normal"/>
    <w:link w:val="Heading5Char"/>
    <w:uiPriority w:val="9"/>
    <w:unhideWhenUsed/>
    <w:qFormat/>
    <w:rsid w:val="00ED7B5F"/>
    <w:pPr>
      <w:keepNext/>
      <w:keepLines/>
      <w:spacing w:before="200"/>
      <w:outlineLvl w:val="4"/>
    </w:pPr>
    <w:rPr>
      <w:rFonts w:ascii="Impact" w:eastAsiaTheme="majorEastAsia" w:hAnsi="Impact" w:cstheme="majorBidi"/>
      <w:color w:val="243F60"/>
    </w:rPr>
  </w:style>
  <w:style w:type="paragraph" w:styleId="Heading6">
    <w:name w:val="heading 6"/>
    <w:basedOn w:val="Normal"/>
    <w:next w:val="Normal"/>
    <w:link w:val="Heading6Char"/>
    <w:uiPriority w:val="9"/>
    <w:unhideWhenUsed/>
    <w:qFormat/>
    <w:rsid w:val="00ED7B5F"/>
    <w:pPr>
      <w:keepNext/>
      <w:keepLines/>
      <w:spacing w:before="200"/>
      <w:outlineLvl w:val="5"/>
    </w:pPr>
    <w:rPr>
      <w:rFonts w:ascii="Impact" w:eastAsiaTheme="majorEastAsia" w:hAnsi="Impact" w:cstheme="majorBidi"/>
      <w:i/>
      <w:iCs/>
      <w:color w:val="243F60"/>
    </w:rPr>
  </w:style>
  <w:style w:type="paragraph" w:styleId="Heading7">
    <w:name w:val="heading 7"/>
    <w:basedOn w:val="Normal"/>
    <w:next w:val="Normal"/>
    <w:link w:val="Heading7Char"/>
    <w:uiPriority w:val="9"/>
    <w:unhideWhenUsed/>
    <w:qFormat/>
    <w:rsid w:val="00ED7B5F"/>
    <w:pPr>
      <w:keepNext/>
      <w:keepLines/>
      <w:spacing w:before="200"/>
      <w:outlineLvl w:val="6"/>
    </w:pPr>
    <w:rPr>
      <w:rFonts w:ascii="Impact" w:eastAsiaTheme="majorEastAsia" w:hAnsi="Impact" w:cstheme="majorBidi"/>
      <w:i/>
      <w:iCs/>
      <w:color w:val="404040"/>
    </w:rPr>
  </w:style>
  <w:style w:type="paragraph" w:styleId="Heading8">
    <w:name w:val="heading 8"/>
    <w:basedOn w:val="Normal"/>
    <w:next w:val="Normal"/>
    <w:link w:val="Heading8Char"/>
    <w:uiPriority w:val="9"/>
    <w:unhideWhenUsed/>
    <w:qFormat/>
    <w:rsid w:val="00ED7B5F"/>
    <w:pPr>
      <w:keepNext/>
      <w:keepLines/>
      <w:spacing w:before="200"/>
      <w:outlineLvl w:val="7"/>
    </w:pPr>
    <w:rPr>
      <w:rFonts w:ascii="Impact" w:eastAsiaTheme="majorEastAsia" w:hAnsi="Impact" w:cstheme="majorBidi"/>
      <w:color w:val="404040"/>
      <w:sz w:val="20"/>
      <w:szCs w:val="20"/>
    </w:rPr>
  </w:style>
  <w:style w:type="paragraph" w:styleId="Heading9">
    <w:name w:val="heading 9"/>
    <w:basedOn w:val="Normal"/>
    <w:next w:val="Normal"/>
    <w:link w:val="Heading9Char"/>
    <w:uiPriority w:val="9"/>
    <w:unhideWhenUsed/>
    <w:qFormat/>
    <w:rsid w:val="00ED7B5F"/>
    <w:pPr>
      <w:keepNext/>
      <w:keepLines/>
      <w:spacing w:before="200"/>
      <w:outlineLvl w:val="8"/>
    </w:pPr>
    <w:rPr>
      <w:rFonts w:ascii="Impact" w:eastAsiaTheme="majorEastAsia" w:hAnsi="Impact"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D7B5F"/>
    <w:rPr>
      <w:b/>
      <w:bCs/>
      <w:sz w:val="24"/>
      <w:szCs w:val="28"/>
    </w:rPr>
  </w:style>
  <w:style w:type="character" w:customStyle="1" w:styleId="Heading2Char">
    <w:name w:val="Heading 2 Char"/>
    <w:link w:val="Heading2"/>
    <w:uiPriority w:val="9"/>
    <w:rsid w:val="00ED7B5F"/>
    <w:rPr>
      <w:rFonts w:ascii="Impact" w:eastAsiaTheme="majorEastAsia" w:hAnsi="Impact" w:cstheme="majorBidi"/>
      <w:b/>
      <w:bCs/>
      <w:color w:val="4F81BD"/>
      <w:sz w:val="26"/>
      <w:szCs w:val="26"/>
    </w:rPr>
  </w:style>
  <w:style w:type="character" w:customStyle="1" w:styleId="Heading3Char">
    <w:name w:val="Heading 3 Char"/>
    <w:link w:val="Heading3"/>
    <w:uiPriority w:val="9"/>
    <w:rsid w:val="00ED7B5F"/>
    <w:rPr>
      <w:rFonts w:ascii="Impact" w:eastAsiaTheme="majorEastAsia" w:hAnsi="Impact" w:cstheme="majorBidi"/>
      <w:b/>
      <w:bCs/>
      <w:color w:val="4F81BD"/>
      <w:sz w:val="24"/>
      <w:szCs w:val="24"/>
    </w:rPr>
  </w:style>
  <w:style w:type="character" w:customStyle="1" w:styleId="Heading4Char">
    <w:name w:val="Heading 4 Char"/>
    <w:link w:val="Heading4"/>
    <w:uiPriority w:val="9"/>
    <w:rsid w:val="00ED7B5F"/>
    <w:rPr>
      <w:rFonts w:ascii="Impact" w:eastAsiaTheme="majorEastAsia" w:hAnsi="Impact" w:cstheme="majorBidi"/>
      <w:b/>
      <w:bCs/>
      <w:i/>
      <w:iCs/>
      <w:color w:val="4F81BD"/>
      <w:sz w:val="24"/>
      <w:szCs w:val="24"/>
    </w:rPr>
  </w:style>
  <w:style w:type="character" w:customStyle="1" w:styleId="Heading5Char">
    <w:name w:val="Heading 5 Char"/>
    <w:link w:val="Heading5"/>
    <w:uiPriority w:val="9"/>
    <w:rsid w:val="00ED7B5F"/>
    <w:rPr>
      <w:rFonts w:ascii="Impact" w:eastAsiaTheme="majorEastAsia" w:hAnsi="Impact" w:cstheme="majorBidi"/>
      <w:color w:val="243F60"/>
      <w:sz w:val="24"/>
      <w:szCs w:val="24"/>
    </w:rPr>
  </w:style>
  <w:style w:type="character" w:customStyle="1" w:styleId="Heading6Char">
    <w:name w:val="Heading 6 Char"/>
    <w:link w:val="Heading6"/>
    <w:uiPriority w:val="9"/>
    <w:rsid w:val="00ED7B5F"/>
    <w:rPr>
      <w:rFonts w:ascii="Impact" w:eastAsiaTheme="majorEastAsia" w:hAnsi="Impact" w:cstheme="majorBidi"/>
      <w:i/>
      <w:iCs/>
      <w:color w:val="243F60"/>
      <w:sz w:val="24"/>
      <w:szCs w:val="24"/>
    </w:rPr>
  </w:style>
  <w:style w:type="character" w:customStyle="1" w:styleId="Heading7Char">
    <w:name w:val="Heading 7 Char"/>
    <w:link w:val="Heading7"/>
    <w:uiPriority w:val="9"/>
    <w:rsid w:val="00ED7B5F"/>
    <w:rPr>
      <w:rFonts w:ascii="Impact" w:eastAsiaTheme="majorEastAsia" w:hAnsi="Impact" w:cstheme="majorBidi"/>
      <w:i/>
      <w:iCs/>
      <w:color w:val="404040"/>
      <w:sz w:val="24"/>
      <w:szCs w:val="24"/>
    </w:rPr>
  </w:style>
  <w:style w:type="character" w:customStyle="1" w:styleId="Heading8Char">
    <w:name w:val="Heading 8 Char"/>
    <w:link w:val="Heading8"/>
    <w:uiPriority w:val="9"/>
    <w:rsid w:val="00ED7B5F"/>
    <w:rPr>
      <w:rFonts w:ascii="Impact" w:eastAsiaTheme="majorEastAsia" w:hAnsi="Impact" w:cstheme="majorBidi"/>
      <w:color w:val="404040"/>
    </w:rPr>
  </w:style>
  <w:style w:type="character" w:customStyle="1" w:styleId="Heading9Char">
    <w:name w:val="Heading 9 Char"/>
    <w:link w:val="Heading9"/>
    <w:uiPriority w:val="9"/>
    <w:rsid w:val="00ED7B5F"/>
    <w:rPr>
      <w:rFonts w:ascii="Impact" w:eastAsiaTheme="majorEastAsia" w:hAnsi="Impact" w:cstheme="majorBidi"/>
      <w:i/>
      <w:iCs/>
      <w:color w:val="404040"/>
    </w:rPr>
  </w:style>
  <w:style w:type="character" w:styleId="Emphasis">
    <w:name w:val="Emphasis"/>
    <w:uiPriority w:val="20"/>
    <w:qFormat/>
    <w:rsid w:val="00ED7B5F"/>
    <w:rPr>
      <w:i/>
      <w:iCs/>
    </w:rPr>
  </w:style>
  <w:style w:type="paragraph" w:styleId="Quote">
    <w:name w:val="Quote"/>
    <w:basedOn w:val="Normal"/>
    <w:next w:val="Normal"/>
    <w:link w:val="QuoteChar"/>
    <w:uiPriority w:val="29"/>
    <w:qFormat/>
    <w:rsid w:val="00ED7B5F"/>
    <w:rPr>
      <w:i/>
      <w:iCs/>
      <w:color w:val="000000"/>
    </w:rPr>
  </w:style>
  <w:style w:type="character" w:customStyle="1" w:styleId="QuoteChar">
    <w:name w:val="Quote Char"/>
    <w:link w:val="Quote"/>
    <w:uiPriority w:val="29"/>
    <w:rsid w:val="00ED7B5F"/>
    <w:rPr>
      <w:i/>
      <w:iCs/>
      <w:color w:val="000000"/>
      <w:sz w:val="24"/>
      <w:szCs w:val="24"/>
    </w:rPr>
  </w:style>
  <w:style w:type="paragraph" w:styleId="ListParagraph">
    <w:name w:val="List Paragraph"/>
    <w:basedOn w:val="Normal"/>
    <w:uiPriority w:val="34"/>
    <w:qFormat/>
    <w:rsid w:val="00ED7B5F"/>
    <w:pPr>
      <w:ind w:left="720"/>
      <w:contextualSpacing/>
    </w:pPr>
  </w:style>
  <w:style w:type="paragraph" w:styleId="FootnoteText">
    <w:name w:val="footnote text"/>
    <w:basedOn w:val="Normal"/>
    <w:link w:val="FootnoteTextChar"/>
    <w:uiPriority w:val="99"/>
    <w:unhideWhenUsed/>
    <w:rsid w:val="00D25055"/>
    <w:rPr>
      <w:sz w:val="20"/>
      <w:szCs w:val="20"/>
    </w:rPr>
  </w:style>
  <w:style w:type="character" w:customStyle="1" w:styleId="FootnoteTextChar">
    <w:name w:val="Footnote Text Char"/>
    <w:basedOn w:val="DefaultParagraphFont"/>
    <w:link w:val="FootnoteText"/>
    <w:uiPriority w:val="99"/>
    <w:rsid w:val="00D25055"/>
    <w:rPr>
      <w:rFonts w:eastAsia="Calibri"/>
    </w:rPr>
  </w:style>
  <w:style w:type="character" w:styleId="FootnoteReference">
    <w:name w:val="footnote reference"/>
    <w:basedOn w:val="DefaultParagraphFont"/>
    <w:uiPriority w:val="99"/>
    <w:semiHidden/>
    <w:unhideWhenUsed/>
    <w:rsid w:val="00D25055"/>
    <w:rPr>
      <w:vertAlign w:val="superscript"/>
    </w:rPr>
  </w:style>
  <w:style w:type="character" w:styleId="Hyperlink">
    <w:name w:val="Hyperlink"/>
    <w:basedOn w:val="DefaultParagraphFont"/>
    <w:uiPriority w:val="99"/>
    <w:unhideWhenUsed/>
    <w:rsid w:val="00D25055"/>
    <w:rPr>
      <w:color w:val="0000FF" w:themeColor="hyperlink"/>
      <w:u w:val="single"/>
    </w:rPr>
  </w:style>
  <w:style w:type="character" w:styleId="FollowedHyperlink">
    <w:name w:val="FollowedHyperlink"/>
    <w:basedOn w:val="DefaultParagraphFont"/>
    <w:uiPriority w:val="99"/>
    <w:semiHidden/>
    <w:unhideWhenUsed/>
    <w:rsid w:val="009A07B3"/>
    <w:rPr>
      <w:color w:val="800080" w:themeColor="followedHyperlink"/>
      <w:u w:val="single"/>
    </w:rPr>
  </w:style>
  <w:style w:type="paragraph" w:styleId="Header">
    <w:name w:val="header"/>
    <w:basedOn w:val="Normal"/>
    <w:link w:val="HeaderChar"/>
    <w:uiPriority w:val="99"/>
    <w:unhideWhenUsed/>
    <w:rsid w:val="009207FF"/>
    <w:pPr>
      <w:tabs>
        <w:tab w:val="center" w:pos="4680"/>
        <w:tab w:val="right" w:pos="9360"/>
      </w:tabs>
    </w:pPr>
  </w:style>
  <w:style w:type="character" w:customStyle="1" w:styleId="HeaderChar">
    <w:name w:val="Header Char"/>
    <w:basedOn w:val="DefaultParagraphFont"/>
    <w:link w:val="Header"/>
    <w:uiPriority w:val="99"/>
    <w:rsid w:val="009207FF"/>
    <w:rPr>
      <w:rFonts w:eastAsia="Calibri"/>
      <w:sz w:val="24"/>
      <w:szCs w:val="22"/>
    </w:rPr>
  </w:style>
  <w:style w:type="paragraph" w:styleId="Footer">
    <w:name w:val="footer"/>
    <w:basedOn w:val="Normal"/>
    <w:link w:val="FooterChar"/>
    <w:uiPriority w:val="99"/>
    <w:unhideWhenUsed/>
    <w:rsid w:val="009207FF"/>
    <w:pPr>
      <w:tabs>
        <w:tab w:val="center" w:pos="4680"/>
        <w:tab w:val="right" w:pos="9360"/>
      </w:tabs>
    </w:pPr>
  </w:style>
  <w:style w:type="character" w:customStyle="1" w:styleId="FooterChar">
    <w:name w:val="Footer Char"/>
    <w:basedOn w:val="DefaultParagraphFont"/>
    <w:link w:val="Footer"/>
    <w:uiPriority w:val="99"/>
    <w:rsid w:val="009207FF"/>
    <w:rPr>
      <w:rFonts w:eastAsia="Calibri"/>
      <w:sz w:val="24"/>
      <w:szCs w:val="22"/>
    </w:rPr>
  </w:style>
  <w:style w:type="paragraph" w:styleId="BalloonText">
    <w:name w:val="Balloon Text"/>
    <w:basedOn w:val="Normal"/>
    <w:link w:val="BalloonTextChar"/>
    <w:uiPriority w:val="99"/>
    <w:semiHidden/>
    <w:unhideWhenUsed/>
    <w:rsid w:val="00CE059C"/>
    <w:rPr>
      <w:rFonts w:ascii="Tahoma" w:hAnsi="Tahoma" w:cs="Tahoma"/>
      <w:sz w:val="16"/>
      <w:szCs w:val="16"/>
    </w:rPr>
  </w:style>
  <w:style w:type="character" w:customStyle="1" w:styleId="BalloonTextChar">
    <w:name w:val="Balloon Text Char"/>
    <w:basedOn w:val="DefaultParagraphFont"/>
    <w:link w:val="BalloonText"/>
    <w:uiPriority w:val="99"/>
    <w:semiHidden/>
    <w:rsid w:val="00CE059C"/>
    <w:rPr>
      <w:rFonts w:ascii="Tahoma" w:eastAsia="Calibri" w:hAnsi="Tahoma" w:cs="Tahoma"/>
      <w:sz w:val="16"/>
      <w:szCs w:val="16"/>
    </w:rPr>
  </w:style>
  <w:style w:type="paragraph" w:styleId="NormalWeb">
    <w:name w:val="Normal (Web)"/>
    <w:basedOn w:val="Normal"/>
    <w:uiPriority w:val="99"/>
    <w:semiHidden/>
    <w:unhideWhenUsed/>
    <w:rsid w:val="005770B2"/>
    <w:pPr>
      <w:spacing w:before="100" w:beforeAutospacing="1" w:after="100" w:afterAutospacing="1"/>
    </w:pPr>
    <w:rPr>
      <w:rFonts w:eastAsia="Times New Roman"/>
      <w:szCs w:val="24"/>
      <w:lang w:val="en-ZA" w:eastAsia="en-Z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F2"/>
    <w:rPr>
      <w:rFonts w:eastAsia="Calibri"/>
      <w:sz w:val="24"/>
      <w:szCs w:val="22"/>
    </w:rPr>
  </w:style>
  <w:style w:type="paragraph" w:styleId="Heading1">
    <w:name w:val="heading 1"/>
    <w:basedOn w:val="Normal"/>
    <w:next w:val="Normal"/>
    <w:link w:val="Heading1Char"/>
    <w:autoRedefine/>
    <w:uiPriority w:val="9"/>
    <w:qFormat/>
    <w:rsid w:val="00ED7B5F"/>
    <w:pPr>
      <w:keepNext/>
      <w:keepLines/>
      <w:spacing w:before="480"/>
      <w:outlineLvl w:val="0"/>
    </w:pPr>
    <w:rPr>
      <w:b/>
      <w:bCs/>
      <w:szCs w:val="28"/>
    </w:rPr>
  </w:style>
  <w:style w:type="paragraph" w:styleId="Heading2">
    <w:name w:val="heading 2"/>
    <w:basedOn w:val="Normal"/>
    <w:next w:val="Normal"/>
    <w:link w:val="Heading2Char"/>
    <w:uiPriority w:val="9"/>
    <w:unhideWhenUsed/>
    <w:qFormat/>
    <w:rsid w:val="00ED7B5F"/>
    <w:pPr>
      <w:keepNext/>
      <w:keepLines/>
      <w:spacing w:before="200"/>
      <w:outlineLvl w:val="1"/>
    </w:pPr>
    <w:rPr>
      <w:rFonts w:ascii="Impact" w:eastAsiaTheme="majorEastAsia" w:hAnsi="Impact" w:cstheme="majorBidi"/>
      <w:b/>
      <w:bCs/>
      <w:color w:val="4F81BD"/>
      <w:sz w:val="26"/>
      <w:szCs w:val="26"/>
    </w:rPr>
  </w:style>
  <w:style w:type="paragraph" w:styleId="Heading3">
    <w:name w:val="heading 3"/>
    <w:basedOn w:val="Normal"/>
    <w:next w:val="Normal"/>
    <w:link w:val="Heading3Char"/>
    <w:uiPriority w:val="9"/>
    <w:unhideWhenUsed/>
    <w:qFormat/>
    <w:rsid w:val="00ED7B5F"/>
    <w:pPr>
      <w:keepNext/>
      <w:keepLines/>
      <w:spacing w:before="200"/>
      <w:outlineLvl w:val="2"/>
    </w:pPr>
    <w:rPr>
      <w:rFonts w:ascii="Impact" w:eastAsiaTheme="majorEastAsia" w:hAnsi="Impact" w:cstheme="majorBidi"/>
      <w:b/>
      <w:bCs/>
      <w:color w:val="4F81BD"/>
    </w:rPr>
  </w:style>
  <w:style w:type="paragraph" w:styleId="Heading4">
    <w:name w:val="heading 4"/>
    <w:basedOn w:val="Normal"/>
    <w:next w:val="Normal"/>
    <w:link w:val="Heading4Char"/>
    <w:uiPriority w:val="9"/>
    <w:unhideWhenUsed/>
    <w:qFormat/>
    <w:rsid w:val="00ED7B5F"/>
    <w:pPr>
      <w:keepNext/>
      <w:keepLines/>
      <w:spacing w:before="200"/>
      <w:outlineLvl w:val="3"/>
    </w:pPr>
    <w:rPr>
      <w:rFonts w:ascii="Impact" w:eastAsiaTheme="majorEastAsia" w:hAnsi="Impact" w:cstheme="majorBidi"/>
      <w:b/>
      <w:bCs/>
      <w:i/>
      <w:iCs/>
      <w:color w:val="4F81BD"/>
    </w:rPr>
  </w:style>
  <w:style w:type="paragraph" w:styleId="Heading5">
    <w:name w:val="heading 5"/>
    <w:basedOn w:val="Normal"/>
    <w:next w:val="Normal"/>
    <w:link w:val="Heading5Char"/>
    <w:uiPriority w:val="9"/>
    <w:unhideWhenUsed/>
    <w:qFormat/>
    <w:rsid w:val="00ED7B5F"/>
    <w:pPr>
      <w:keepNext/>
      <w:keepLines/>
      <w:spacing w:before="200"/>
      <w:outlineLvl w:val="4"/>
    </w:pPr>
    <w:rPr>
      <w:rFonts w:ascii="Impact" w:eastAsiaTheme="majorEastAsia" w:hAnsi="Impact" w:cstheme="majorBidi"/>
      <w:color w:val="243F60"/>
    </w:rPr>
  </w:style>
  <w:style w:type="paragraph" w:styleId="Heading6">
    <w:name w:val="heading 6"/>
    <w:basedOn w:val="Normal"/>
    <w:next w:val="Normal"/>
    <w:link w:val="Heading6Char"/>
    <w:uiPriority w:val="9"/>
    <w:unhideWhenUsed/>
    <w:qFormat/>
    <w:rsid w:val="00ED7B5F"/>
    <w:pPr>
      <w:keepNext/>
      <w:keepLines/>
      <w:spacing w:before="200"/>
      <w:outlineLvl w:val="5"/>
    </w:pPr>
    <w:rPr>
      <w:rFonts w:ascii="Impact" w:eastAsiaTheme="majorEastAsia" w:hAnsi="Impact" w:cstheme="majorBidi"/>
      <w:i/>
      <w:iCs/>
      <w:color w:val="243F60"/>
    </w:rPr>
  </w:style>
  <w:style w:type="paragraph" w:styleId="Heading7">
    <w:name w:val="heading 7"/>
    <w:basedOn w:val="Normal"/>
    <w:next w:val="Normal"/>
    <w:link w:val="Heading7Char"/>
    <w:uiPriority w:val="9"/>
    <w:unhideWhenUsed/>
    <w:qFormat/>
    <w:rsid w:val="00ED7B5F"/>
    <w:pPr>
      <w:keepNext/>
      <w:keepLines/>
      <w:spacing w:before="200"/>
      <w:outlineLvl w:val="6"/>
    </w:pPr>
    <w:rPr>
      <w:rFonts w:ascii="Impact" w:eastAsiaTheme="majorEastAsia" w:hAnsi="Impact" w:cstheme="majorBidi"/>
      <w:i/>
      <w:iCs/>
      <w:color w:val="404040"/>
    </w:rPr>
  </w:style>
  <w:style w:type="paragraph" w:styleId="Heading8">
    <w:name w:val="heading 8"/>
    <w:basedOn w:val="Normal"/>
    <w:next w:val="Normal"/>
    <w:link w:val="Heading8Char"/>
    <w:uiPriority w:val="9"/>
    <w:unhideWhenUsed/>
    <w:qFormat/>
    <w:rsid w:val="00ED7B5F"/>
    <w:pPr>
      <w:keepNext/>
      <w:keepLines/>
      <w:spacing w:before="200"/>
      <w:outlineLvl w:val="7"/>
    </w:pPr>
    <w:rPr>
      <w:rFonts w:ascii="Impact" w:eastAsiaTheme="majorEastAsia" w:hAnsi="Impact" w:cstheme="majorBidi"/>
      <w:color w:val="404040"/>
      <w:sz w:val="20"/>
      <w:szCs w:val="20"/>
    </w:rPr>
  </w:style>
  <w:style w:type="paragraph" w:styleId="Heading9">
    <w:name w:val="heading 9"/>
    <w:basedOn w:val="Normal"/>
    <w:next w:val="Normal"/>
    <w:link w:val="Heading9Char"/>
    <w:uiPriority w:val="9"/>
    <w:unhideWhenUsed/>
    <w:qFormat/>
    <w:rsid w:val="00ED7B5F"/>
    <w:pPr>
      <w:keepNext/>
      <w:keepLines/>
      <w:spacing w:before="200"/>
      <w:outlineLvl w:val="8"/>
    </w:pPr>
    <w:rPr>
      <w:rFonts w:ascii="Impact" w:eastAsiaTheme="majorEastAsia" w:hAnsi="Impact"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D7B5F"/>
    <w:rPr>
      <w:b/>
      <w:bCs/>
      <w:sz w:val="24"/>
      <w:szCs w:val="28"/>
    </w:rPr>
  </w:style>
  <w:style w:type="character" w:customStyle="1" w:styleId="Heading2Char">
    <w:name w:val="Heading 2 Char"/>
    <w:link w:val="Heading2"/>
    <w:uiPriority w:val="9"/>
    <w:rsid w:val="00ED7B5F"/>
    <w:rPr>
      <w:rFonts w:ascii="Impact" w:eastAsiaTheme="majorEastAsia" w:hAnsi="Impact" w:cstheme="majorBidi"/>
      <w:b/>
      <w:bCs/>
      <w:color w:val="4F81BD"/>
      <w:sz w:val="26"/>
      <w:szCs w:val="26"/>
    </w:rPr>
  </w:style>
  <w:style w:type="character" w:customStyle="1" w:styleId="Heading3Char">
    <w:name w:val="Heading 3 Char"/>
    <w:link w:val="Heading3"/>
    <w:uiPriority w:val="9"/>
    <w:rsid w:val="00ED7B5F"/>
    <w:rPr>
      <w:rFonts w:ascii="Impact" w:eastAsiaTheme="majorEastAsia" w:hAnsi="Impact" w:cstheme="majorBidi"/>
      <w:b/>
      <w:bCs/>
      <w:color w:val="4F81BD"/>
      <w:sz w:val="24"/>
      <w:szCs w:val="24"/>
    </w:rPr>
  </w:style>
  <w:style w:type="character" w:customStyle="1" w:styleId="Heading4Char">
    <w:name w:val="Heading 4 Char"/>
    <w:link w:val="Heading4"/>
    <w:uiPriority w:val="9"/>
    <w:rsid w:val="00ED7B5F"/>
    <w:rPr>
      <w:rFonts w:ascii="Impact" w:eastAsiaTheme="majorEastAsia" w:hAnsi="Impact" w:cstheme="majorBidi"/>
      <w:b/>
      <w:bCs/>
      <w:i/>
      <w:iCs/>
      <w:color w:val="4F81BD"/>
      <w:sz w:val="24"/>
      <w:szCs w:val="24"/>
    </w:rPr>
  </w:style>
  <w:style w:type="character" w:customStyle="1" w:styleId="Heading5Char">
    <w:name w:val="Heading 5 Char"/>
    <w:link w:val="Heading5"/>
    <w:uiPriority w:val="9"/>
    <w:rsid w:val="00ED7B5F"/>
    <w:rPr>
      <w:rFonts w:ascii="Impact" w:eastAsiaTheme="majorEastAsia" w:hAnsi="Impact" w:cstheme="majorBidi"/>
      <w:color w:val="243F60"/>
      <w:sz w:val="24"/>
      <w:szCs w:val="24"/>
    </w:rPr>
  </w:style>
  <w:style w:type="character" w:customStyle="1" w:styleId="Heading6Char">
    <w:name w:val="Heading 6 Char"/>
    <w:link w:val="Heading6"/>
    <w:uiPriority w:val="9"/>
    <w:rsid w:val="00ED7B5F"/>
    <w:rPr>
      <w:rFonts w:ascii="Impact" w:eastAsiaTheme="majorEastAsia" w:hAnsi="Impact" w:cstheme="majorBidi"/>
      <w:i/>
      <w:iCs/>
      <w:color w:val="243F60"/>
      <w:sz w:val="24"/>
      <w:szCs w:val="24"/>
    </w:rPr>
  </w:style>
  <w:style w:type="character" w:customStyle="1" w:styleId="Heading7Char">
    <w:name w:val="Heading 7 Char"/>
    <w:link w:val="Heading7"/>
    <w:uiPriority w:val="9"/>
    <w:rsid w:val="00ED7B5F"/>
    <w:rPr>
      <w:rFonts w:ascii="Impact" w:eastAsiaTheme="majorEastAsia" w:hAnsi="Impact" w:cstheme="majorBidi"/>
      <w:i/>
      <w:iCs/>
      <w:color w:val="404040"/>
      <w:sz w:val="24"/>
      <w:szCs w:val="24"/>
    </w:rPr>
  </w:style>
  <w:style w:type="character" w:customStyle="1" w:styleId="Heading8Char">
    <w:name w:val="Heading 8 Char"/>
    <w:link w:val="Heading8"/>
    <w:uiPriority w:val="9"/>
    <w:rsid w:val="00ED7B5F"/>
    <w:rPr>
      <w:rFonts w:ascii="Impact" w:eastAsiaTheme="majorEastAsia" w:hAnsi="Impact" w:cstheme="majorBidi"/>
      <w:color w:val="404040"/>
    </w:rPr>
  </w:style>
  <w:style w:type="character" w:customStyle="1" w:styleId="Heading9Char">
    <w:name w:val="Heading 9 Char"/>
    <w:link w:val="Heading9"/>
    <w:uiPriority w:val="9"/>
    <w:rsid w:val="00ED7B5F"/>
    <w:rPr>
      <w:rFonts w:ascii="Impact" w:eastAsiaTheme="majorEastAsia" w:hAnsi="Impact" w:cstheme="majorBidi"/>
      <w:i/>
      <w:iCs/>
      <w:color w:val="404040"/>
    </w:rPr>
  </w:style>
  <w:style w:type="character" w:styleId="Emphasis">
    <w:name w:val="Emphasis"/>
    <w:uiPriority w:val="20"/>
    <w:qFormat/>
    <w:rsid w:val="00ED7B5F"/>
    <w:rPr>
      <w:i/>
      <w:iCs/>
    </w:rPr>
  </w:style>
  <w:style w:type="paragraph" w:styleId="Quote">
    <w:name w:val="Quote"/>
    <w:basedOn w:val="Normal"/>
    <w:next w:val="Normal"/>
    <w:link w:val="QuoteChar"/>
    <w:uiPriority w:val="29"/>
    <w:qFormat/>
    <w:rsid w:val="00ED7B5F"/>
    <w:rPr>
      <w:i/>
      <w:iCs/>
      <w:color w:val="000000"/>
    </w:rPr>
  </w:style>
  <w:style w:type="character" w:customStyle="1" w:styleId="QuoteChar">
    <w:name w:val="Quote Char"/>
    <w:link w:val="Quote"/>
    <w:uiPriority w:val="29"/>
    <w:rsid w:val="00ED7B5F"/>
    <w:rPr>
      <w:i/>
      <w:iCs/>
      <w:color w:val="000000"/>
      <w:sz w:val="24"/>
      <w:szCs w:val="24"/>
    </w:rPr>
  </w:style>
  <w:style w:type="paragraph" w:styleId="ListParagraph">
    <w:name w:val="List Paragraph"/>
    <w:basedOn w:val="Normal"/>
    <w:uiPriority w:val="34"/>
    <w:qFormat/>
    <w:rsid w:val="00ED7B5F"/>
    <w:pPr>
      <w:ind w:left="720"/>
      <w:contextualSpacing/>
    </w:pPr>
  </w:style>
  <w:style w:type="paragraph" w:styleId="FootnoteText">
    <w:name w:val="footnote text"/>
    <w:basedOn w:val="Normal"/>
    <w:link w:val="FootnoteTextChar"/>
    <w:uiPriority w:val="99"/>
    <w:unhideWhenUsed/>
    <w:rsid w:val="00D25055"/>
    <w:rPr>
      <w:sz w:val="20"/>
      <w:szCs w:val="20"/>
    </w:rPr>
  </w:style>
  <w:style w:type="character" w:customStyle="1" w:styleId="FootnoteTextChar">
    <w:name w:val="Footnote Text Char"/>
    <w:basedOn w:val="DefaultParagraphFont"/>
    <w:link w:val="FootnoteText"/>
    <w:uiPriority w:val="99"/>
    <w:rsid w:val="00D25055"/>
    <w:rPr>
      <w:rFonts w:eastAsia="Calibri"/>
    </w:rPr>
  </w:style>
  <w:style w:type="character" w:styleId="FootnoteReference">
    <w:name w:val="footnote reference"/>
    <w:basedOn w:val="DefaultParagraphFont"/>
    <w:uiPriority w:val="99"/>
    <w:semiHidden/>
    <w:unhideWhenUsed/>
    <w:rsid w:val="00D25055"/>
    <w:rPr>
      <w:vertAlign w:val="superscript"/>
    </w:rPr>
  </w:style>
  <w:style w:type="character" w:styleId="Hyperlink">
    <w:name w:val="Hyperlink"/>
    <w:basedOn w:val="DefaultParagraphFont"/>
    <w:uiPriority w:val="99"/>
    <w:unhideWhenUsed/>
    <w:rsid w:val="00D25055"/>
    <w:rPr>
      <w:color w:val="0000FF" w:themeColor="hyperlink"/>
      <w:u w:val="single"/>
    </w:rPr>
  </w:style>
  <w:style w:type="character" w:styleId="FollowedHyperlink">
    <w:name w:val="FollowedHyperlink"/>
    <w:basedOn w:val="DefaultParagraphFont"/>
    <w:uiPriority w:val="99"/>
    <w:semiHidden/>
    <w:unhideWhenUsed/>
    <w:rsid w:val="009A07B3"/>
    <w:rPr>
      <w:color w:val="800080" w:themeColor="followedHyperlink"/>
      <w:u w:val="single"/>
    </w:rPr>
  </w:style>
  <w:style w:type="paragraph" w:styleId="Header">
    <w:name w:val="header"/>
    <w:basedOn w:val="Normal"/>
    <w:link w:val="HeaderChar"/>
    <w:uiPriority w:val="99"/>
    <w:unhideWhenUsed/>
    <w:rsid w:val="009207FF"/>
    <w:pPr>
      <w:tabs>
        <w:tab w:val="center" w:pos="4680"/>
        <w:tab w:val="right" w:pos="9360"/>
      </w:tabs>
    </w:pPr>
  </w:style>
  <w:style w:type="character" w:customStyle="1" w:styleId="HeaderChar">
    <w:name w:val="Header Char"/>
    <w:basedOn w:val="DefaultParagraphFont"/>
    <w:link w:val="Header"/>
    <w:uiPriority w:val="99"/>
    <w:rsid w:val="009207FF"/>
    <w:rPr>
      <w:rFonts w:eastAsia="Calibri"/>
      <w:sz w:val="24"/>
      <w:szCs w:val="22"/>
    </w:rPr>
  </w:style>
  <w:style w:type="paragraph" w:styleId="Footer">
    <w:name w:val="footer"/>
    <w:basedOn w:val="Normal"/>
    <w:link w:val="FooterChar"/>
    <w:uiPriority w:val="99"/>
    <w:unhideWhenUsed/>
    <w:rsid w:val="009207FF"/>
    <w:pPr>
      <w:tabs>
        <w:tab w:val="center" w:pos="4680"/>
        <w:tab w:val="right" w:pos="9360"/>
      </w:tabs>
    </w:pPr>
  </w:style>
  <w:style w:type="character" w:customStyle="1" w:styleId="FooterChar">
    <w:name w:val="Footer Char"/>
    <w:basedOn w:val="DefaultParagraphFont"/>
    <w:link w:val="Footer"/>
    <w:uiPriority w:val="99"/>
    <w:rsid w:val="009207FF"/>
    <w:rPr>
      <w:rFonts w:eastAsia="Calibri"/>
      <w:sz w:val="24"/>
      <w:szCs w:val="22"/>
    </w:rPr>
  </w:style>
  <w:style w:type="paragraph" w:styleId="BalloonText">
    <w:name w:val="Balloon Text"/>
    <w:basedOn w:val="Normal"/>
    <w:link w:val="BalloonTextChar"/>
    <w:uiPriority w:val="99"/>
    <w:semiHidden/>
    <w:unhideWhenUsed/>
    <w:rsid w:val="00CE059C"/>
    <w:rPr>
      <w:rFonts w:ascii="Tahoma" w:hAnsi="Tahoma" w:cs="Tahoma"/>
      <w:sz w:val="16"/>
      <w:szCs w:val="16"/>
    </w:rPr>
  </w:style>
  <w:style w:type="character" w:customStyle="1" w:styleId="BalloonTextChar">
    <w:name w:val="Balloon Text Char"/>
    <w:basedOn w:val="DefaultParagraphFont"/>
    <w:link w:val="BalloonText"/>
    <w:uiPriority w:val="99"/>
    <w:semiHidden/>
    <w:rsid w:val="00CE059C"/>
    <w:rPr>
      <w:rFonts w:ascii="Tahoma" w:eastAsia="Calibri" w:hAnsi="Tahoma" w:cs="Tahoma"/>
      <w:sz w:val="16"/>
      <w:szCs w:val="16"/>
    </w:rPr>
  </w:style>
  <w:style w:type="paragraph" w:styleId="NormalWeb">
    <w:name w:val="Normal (Web)"/>
    <w:basedOn w:val="Normal"/>
    <w:uiPriority w:val="99"/>
    <w:semiHidden/>
    <w:unhideWhenUsed/>
    <w:rsid w:val="005770B2"/>
    <w:pPr>
      <w:spacing w:before="100" w:beforeAutospacing="1" w:after="100" w:afterAutospacing="1"/>
    </w:pPr>
    <w:rPr>
      <w:rFonts w:eastAsia="Times New Roman"/>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1" Type="http://schemas.openxmlformats.org/officeDocument/2006/relationships/hyperlink" Target="http://en.wikipedia.org/wiki/Phlogiston_theory" TargetMode="External"/><Relationship Id="rId12" Type="http://schemas.openxmlformats.org/officeDocument/2006/relationships/hyperlink" Target="http://en.wikipedia.org/wiki/Copernican_principle" TargetMode="External"/><Relationship Id="rId13" Type="http://schemas.openxmlformats.org/officeDocument/2006/relationships/hyperlink" Target="http://www.leaderu.com/science/kobe.html" TargetMode="External"/><Relationship Id="rId14" Type="http://schemas.openxmlformats.org/officeDocument/2006/relationships/hyperlink" Target="http://en.wikipedia.org/wiki/Aether_drag_hypothesis" TargetMode="External"/><Relationship Id="rId15" Type="http://schemas.openxmlformats.org/officeDocument/2006/relationships/hyperlink" Target="http://homepage.ntlworld.com/malcolmbowden/Geocexpl.htm" TargetMode="External"/><Relationship Id="rId1" Type="http://schemas.openxmlformats.org/officeDocument/2006/relationships/hyperlink" Target="http://www.frame-poythress.org/in-defense-of-something-close-to-biblicism-reflections-on-sola-scriptura-and-history-in-theological-method/" TargetMode="External"/><Relationship Id="rId2" Type="http://schemas.openxmlformats.org/officeDocument/2006/relationships/hyperlink" Target="http://ojs.globalmissiology.org/index.php/english/article/view/1634/3624" TargetMode="External"/><Relationship Id="rId3" Type="http://schemas.openxmlformats.org/officeDocument/2006/relationships/hyperlink" Target="http://en.wikipedia.org/wiki/A._N._Wilson" TargetMode="External"/><Relationship Id="rId4" Type="http://schemas.openxmlformats.org/officeDocument/2006/relationships/hyperlink" Target="http://www.amazon.com/Vital-Questions-Philip-Stott/dp/0972135421/ref=sr_1_1?s=books&amp;ie=UTF8&amp;qid=1388825342&amp;sr=1-1&amp;keywords=Stott+Vital+Questions" TargetMode="External"/><Relationship Id="rId5" Type="http://schemas.openxmlformats.org/officeDocument/2006/relationships/hyperlink" Target="http://en.wikipedia.org/wiki/Poisoning_the_well" TargetMode="External"/><Relationship Id="rId6" Type="http://schemas.openxmlformats.org/officeDocument/2006/relationships/hyperlink" Target="http://www.ojs.globalmissiology.org/index.php/English/article/viewFile/587/1487" TargetMode="External"/><Relationship Id="rId7" Type="http://schemas.openxmlformats.org/officeDocument/2006/relationships/hyperlink" Target="http://www.ojs.globalmissiology.org/index.php/English/article/viewFile/821/1985" TargetMode="External"/><Relationship Id="rId8" Type="http://schemas.openxmlformats.org/officeDocument/2006/relationships/hyperlink" Target="http://reformation.edu/scripture-science-stott/geo/index.htm" TargetMode="External"/><Relationship Id="rId9" Type="http://schemas.openxmlformats.org/officeDocument/2006/relationships/hyperlink" Target="http://www.facebook.com/theprinciplemovie" TargetMode="External"/><Relationship Id="rId10" Type="http://schemas.openxmlformats.org/officeDocument/2006/relationships/hyperlink" Target="http://beforeitsnews.com/science-and-technology/2013/12/earth-is-in-special-location-in-universe-the-principle-documentary-26590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71069-B49D-754D-87CA-64E0BAEC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9329</Words>
  <Characters>53180</Characters>
  <Application>Microsoft Macintosh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 Kreitzer</dc:creator>
  <cp:lastModifiedBy>Enoch Wan</cp:lastModifiedBy>
  <cp:revision>2</cp:revision>
  <dcterms:created xsi:type="dcterms:W3CDTF">2016-06-19T13:00:00Z</dcterms:created>
  <dcterms:modified xsi:type="dcterms:W3CDTF">2016-06-19T13:00:00Z</dcterms:modified>
</cp:coreProperties>
</file>