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49DFB" w14:textId="77777777" w:rsidR="0017645F" w:rsidRPr="004E0C92" w:rsidRDefault="0017645F" w:rsidP="000A0050">
      <w:pPr>
        <w:spacing w:line="240" w:lineRule="auto"/>
        <w:jc w:val="center"/>
        <w:rPr>
          <w:rFonts w:ascii="Times New Roman" w:hAnsi="Times New Roman" w:cs="Times New Roman"/>
          <w:b/>
          <w:bCs/>
          <w:sz w:val="24"/>
          <w:szCs w:val="24"/>
        </w:rPr>
      </w:pPr>
      <w:r w:rsidRPr="004E0C92">
        <w:rPr>
          <w:rFonts w:ascii="Times New Roman" w:hAnsi="Times New Roman" w:cs="Times New Roman"/>
          <w:b/>
          <w:bCs/>
          <w:sz w:val="24"/>
          <w:szCs w:val="24"/>
        </w:rPr>
        <w:t>Spiritual Capital</w:t>
      </w:r>
      <w:r w:rsidR="009F2FAA" w:rsidRPr="004E0C92">
        <w:rPr>
          <w:rFonts w:ascii="Times New Roman" w:hAnsi="Times New Roman" w:cs="Times New Roman"/>
          <w:b/>
          <w:bCs/>
          <w:sz w:val="24"/>
          <w:szCs w:val="24"/>
        </w:rPr>
        <w:t xml:space="preserve">: </w:t>
      </w:r>
      <w:r w:rsidR="003A6A61" w:rsidRPr="004E0C92">
        <w:rPr>
          <w:rFonts w:ascii="Times New Roman" w:hAnsi="Times New Roman" w:cs="Times New Roman"/>
          <w:b/>
          <w:bCs/>
          <w:sz w:val="24"/>
          <w:szCs w:val="24"/>
        </w:rPr>
        <w:t>How the Kingdom</w:t>
      </w:r>
      <w:r w:rsidR="00815C19" w:rsidRPr="004E0C92">
        <w:rPr>
          <w:rFonts w:ascii="Times New Roman" w:hAnsi="Times New Roman" w:cs="Times New Roman"/>
          <w:b/>
          <w:bCs/>
          <w:sz w:val="24"/>
          <w:szCs w:val="24"/>
        </w:rPr>
        <w:t xml:space="preserve"> Spread</w:t>
      </w:r>
      <w:r w:rsidR="003A6A61" w:rsidRPr="004E0C92">
        <w:rPr>
          <w:rFonts w:ascii="Times New Roman" w:hAnsi="Times New Roman" w:cs="Times New Roman"/>
          <w:b/>
          <w:bCs/>
          <w:sz w:val="24"/>
          <w:szCs w:val="24"/>
        </w:rPr>
        <w:t>s through C</w:t>
      </w:r>
      <w:r w:rsidR="00815C19" w:rsidRPr="004E0C92">
        <w:rPr>
          <w:rFonts w:ascii="Times New Roman" w:hAnsi="Times New Roman" w:cs="Times New Roman"/>
          <w:b/>
          <w:bCs/>
          <w:sz w:val="24"/>
          <w:szCs w:val="24"/>
        </w:rPr>
        <w:t>ommunities</w:t>
      </w:r>
    </w:p>
    <w:p w14:paraId="03BD8FE9" w14:textId="77777777" w:rsidR="009F2FAA" w:rsidRPr="004E0C92" w:rsidRDefault="009F2FAA" w:rsidP="000A0050">
      <w:pPr>
        <w:spacing w:line="240" w:lineRule="auto"/>
        <w:jc w:val="center"/>
        <w:rPr>
          <w:rFonts w:ascii="Times New Roman" w:hAnsi="Times New Roman" w:cs="Times New Roman"/>
          <w:sz w:val="24"/>
          <w:szCs w:val="24"/>
        </w:rPr>
      </w:pPr>
      <w:r w:rsidRPr="004E0C92">
        <w:rPr>
          <w:rFonts w:ascii="Times New Roman" w:hAnsi="Times New Roman" w:cs="Times New Roman"/>
          <w:sz w:val="24"/>
          <w:szCs w:val="24"/>
        </w:rPr>
        <w:t>Daniel Paul</w:t>
      </w:r>
    </w:p>
    <w:p w14:paraId="1A469C83" w14:textId="77777777" w:rsidR="00730153" w:rsidRPr="004E0C92" w:rsidRDefault="00730153" w:rsidP="000A0050">
      <w:pPr>
        <w:spacing w:line="240" w:lineRule="auto"/>
        <w:jc w:val="center"/>
        <w:rPr>
          <w:rFonts w:ascii="Times New Roman" w:hAnsi="Times New Roman" w:cs="Times New Roman"/>
          <w:sz w:val="24"/>
          <w:szCs w:val="24"/>
        </w:rPr>
      </w:pPr>
      <w:r w:rsidRPr="004E0C92">
        <w:rPr>
          <w:rFonts w:ascii="Times New Roman" w:hAnsi="Times New Roman" w:cs="Times New Roman"/>
          <w:sz w:val="24"/>
          <w:szCs w:val="24"/>
        </w:rPr>
        <w:t xml:space="preserve">Published in </w:t>
      </w:r>
      <w:r w:rsidRPr="004E0C92">
        <w:rPr>
          <w:rFonts w:ascii="Times New Roman" w:hAnsi="Times New Roman" w:cs="Times New Roman"/>
          <w:i/>
          <w:sz w:val="24"/>
          <w:szCs w:val="24"/>
        </w:rPr>
        <w:t>Global Missiology</w:t>
      </w:r>
      <w:r w:rsidRPr="004E0C92">
        <w:rPr>
          <w:rFonts w:ascii="Times New Roman" w:hAnsi="Times New Roman" w:cs="Times New Roman"/>
          <w:sz w:val="24"/>
          <w:szCs w:val="24"/>
        </w:rPr>
        <w:t xml:space="preserve">, </w:t>
      </w:r>
      <w:hyperlink r:id="rId9" w:history="1">
        <w:r w:rsidRPr="004E0C92">
          <w:rPr>
            <w:rStyle w:val="Hyperlink"/>
            <w:rFonts w:ascii="Times New Roman" w:hAnsi="Times New Roman" w:cs="Times New Roman"/>
            <w:color w:val="auto"/>
            <w:sz w:val="24"/>
            <w:szCs w:val="24"/>
          </w:rPr>
          <w:t>www.globalmissiology.org</w:t>
        </w:r>
      </w:hyperlink>
      <w:r w:rsidRPr="004E0C92">
        <w:rPr>
          <w:rFonts w:ascii="Times New Roman" w:hAnsi="Times New Roman" w:cs="Times New Roman"/>
          <w:sz w:val="24"/>
          <w:szCs w:val="24"/>
        </w:rPr>
        <w:t>, July 2020</w:t>
      </w:r>
    </w:p>
    <w:p w14:paraId="21EF1047" w14:textId="77777777" w:rsidR="00730153" w:rsidRPr="004E0C92" w:rsidRDefault="00730153" w:rsidP="000A0050">
      <w:pPr>
        <w:spacing w:line="240" w:lineRule="auto"/>
        <w:jc w:val="both"/>
        <w:rPr>
          <w:rFonts w:ascii="Times New Roman" w:hAnsi="Times New Roman" w:cs="Times New Roman"/>
          <w:b/>
          <w:sz w:val="24"/>
          <w:szCs w:val="24"/>
        </w:rPr>
      </w:pPr>
      <w:r w:rsidRPr="004E0C92">
        <w:rPr>
          <w:rFonts w:ascii="Times New Roman" w:hAnsi="Times New Roman" w:cs="Times New Roman"/>
          <w:b/>
          <w:sz w:val="24"/>
          <w:szCs w:val="24"/>
        </w:rPr>
        <w:t>Abstract</w:t>
      </w:r>
    </w:p>
    <w:p w14:paraId="6B504098" w14:textId="77777777" w:rsidR="000A0050" w:rsidRPr="004E0C92" w:rsidRDefault="000A0050" w:rsidP="000A0050">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Just as a speech community can best understand its language use practices in terms of </w:t>
      </w:r>
      <w:r w:rsidRPr="004E0C92">
        <w:rPr>
          <w:rFonts w:ascii="Times New Roman" w:hAnsi="Times New Roman" w:cs="Times New Roman"/>
          <w:i/>
          <w:iCs/>
          <w:sz w:val="24"/>
          <w:szCs w:val="24"/>
        </w:rPr>
        <w:t>social capital</w:t>
      </w:r>
      <w:r w:rsidRPr="004E0C92">
        <w:rPr>
          <w:rFonts w:ascii="Times New Roman" w:hAnsi="Times New Roman" w:cs="Times New Roman"/>
          <w:sz w:val="24"/>
          <w:szCs w:val="24"/>
        </w:rPr>
        <w:t xml:space="preserve"> investment, so the community’s progress towards holistic transformation can be understood, analogously, in terms of its </w:t>
      </w:r>
      <w:r w:rsidRPr="004E0C92">
        <w:rPr>
          <w:rFonts w:ascii="Times New Roman" w:hAnsi="Times New Roman" w:cs="Times New Roman"/>
          <w:i/>
          <w:iCs/>
          <w:sz w:val="24"/>
          <w:szCs w:val="24"/>
        </w:rPr>
        <w:t xml:space="preserve">spiritual </w:t>
      </w:r>
      <w:proofErr w:type="gramStart"/>
      <w:r w:rsidRPr="004E0C92">
        <w:rPr>
          <w:rFonts w:ascii="Times New Roman" w:hAnsi="Times New Roman" w:cs="Times New Roman"/>
          <w:i/>
          <w:iCs/>
          <w:sz w:val="24"/>
          <w:szCs w:val="24"/>
        </w:rPr>
        <w:t>capital</w:t>
      </w:r>
      <w:r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Using the same set of research tools provides a unified conceptual framework and promotes synergy between translation and church growth.</w:t>
      </w:r>
    </w:p>
    <w:p w14:paraId="00CAE808" w14:textId="77777777" w:rsidR="000A0050" w:rsidRPr="004E0C92" w:rsidRDefault="000A0050" w:rsidP="000A0050">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Speakers can scope what their “heart language(s)” are by identifying those speech communities in whose </w:t>
      </w:r>
      <w:r w:rsidRPr="004E0C92">
        <w:rPr>
          <w:rFonts w:ascii="Times New Roman" w:hAnsi="Times New Roman" w:cs="Times New Roman"/>
          <w:i/>
          <w:iCs/>
          <w:sz w:val="24"/>
          <w:szCs w:val="24"/>
        </w:rPr>
        <w:t>social capital</w:t>
      </w:r>
      <w:r w:rsidRPr="004E0C92">
        <w:rPr>
          <w:rFonts w:ascii="Times New Roman" w:hAnsi="Times New Roman" w:cs="Times New Roman"/>
          <w:sz w:val="24"/>
          <w:szCs w:val="24"/>
        </w:rPr>
        <w:t xml:space="preserve"> they are investing. This</w:t>
      </w:r>
      <w:r w:rsidR="00386CEF" w:rsidRPr="004E0C92">
        <w:rPr>
          <w:rFonts w:ascii="Times New Roman" w:hAnsi="Times New Roman" w:cs="Times New Roman"/>
          <w:sz w:val="24"/>
          <w:szCs w:val="24"/>
        </w:rPr>
        <w:t xml:space="preserve"> process</w:t>
      </w:r>
      <w:r w:rsidRPr="004E0C92">
        <w:rPr>
          <w:rFonts w:ascii="Times New Roman" w:hAnsi="Times New Roman" w:cs="Times New Roman"/>
          <w:sz w:val="24"/>
          <w:szCs w:val="24"/>
        </w:rPr>
        <w:t xml:space="preserve"> includes ongoing study, ideally led by communities themselves, of their</w:t>
      </w:r>
    </w:p>
    <w:p w14:paraId="03342219" w14:textId="77777777" w:rsidR="000A0050" w:rsidRPr="004E0C92" w:rsidRDefault="000A0050" w:rsidP="000A0050">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a) </w:t>
      </w:r>
      <w:proofErr w:type="gramStart"/>
      <w:r w:rsidRPr="004E0C92">
        <w:rPr>
          <w:rFonts w:ascii="Times New Roman" w:hAnsi="Times New Roman" w:cs="Times New Roman"/>
          <w:sz w:val="24"/>
          <w:szCs w:val="24"/>
        </w:rPr>
        <w:t>social</w:t>
      </w:r>
      <w:proofErr w:type="gramEnd"/>
      <w:r w:rsidRPr="004E0C92">
        <w:rPr>
          <w:rFonts w:ascii="Times New Roman" w:hAnsi="Times New Roman" w:cs="Times New Roman"/>
          <w:sz w:val="24"/>
          <w:szCs w:val="24"/>
        </w:rPr>
        <w:t xml:space="preserve"> networks;</w:t>
      </w:r>
    </w:p>
    <w:p w14:paraId="020CCC7D" w14:textId="14215BEE" w:rsidR="000A0050" w:rsidRPr="004E0C92" w:rsidRDefault="000A0050" w:rsidP="000A0050">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b) </w:t>
      </w:r>
      <w:proofErr w:type="gramStart"/>
      <w:r w:rsidRPr="004E0C92">
        <w:rPr>
          <w:rFonts w:ascii="Times New Roman" w:hAnsi="Times New Roman" w:cs="Times New Roman"/>
          <w:sz w:val="24"/>
          <w:szCs w:val="24"/>
        </w:rPr>
        <w:t>norms</w:t>
      </w:r>
      <w:proofErr w:type="gramEnd"/>
      <w:r w:rsidRPr="004E0C92">
        <w:rPr>
          <w:rFonts w:ascii="Times New Roman" w:hAnsi="Times New Roman" w:cs="Times New Roman"/>
          <w:sz w:val="24"/>
          <w:szCs w:val="24"/>
        </w:rPr>
        <w:t xml:space="preserve"> and reciprocal obligations; and</w:t>
      </w:r>
      <w:r w:rsidR="00307939" w:rsidRPr="004E0C92">
        <w:rPr>
          <w:rFonts w:ascii="Times New Roman" w:hAnsi="Times New Roman" w:cs="Times New Roman"/>
          <w:sz w:val="24"/>
          <w:szCs w:val="24"/>
        </w:rPr>
        <w:t>,</w:t>
      </w:r>
    </w:p>
    <w:p w14:paraId="400D8740" w14:textId="77777777" w:rsidR="000A0050" w:rsidRPr="004E0C92" w:rsidRDefault="000A0050" w:rsidP="000A0050">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c) </w:t>
      </w:r>
      <w:proofErr w:type="gramStart"/>
      <w:r w:rsidRPr="004E0C92">
        <w:rPr>
          <w:rFonts w:ascii="Times New Roman" w:hAnsi="Times New Roman" w:cs="Times New Roman"/>
          <w:sz w:val="24"/>
          <w:szCs w:val="24"/>
        </w:rPr>
        <w:t>shared</w:t>
      </w:r>
      <w:proofErr w:type="gramEnd"/>
      <w:r w:rsidRPr="004E0C92">
        <w:rPr>
          <w:rFonts w:ascii="Times New Roman" w:hAnsi="Times New Roman" w:cs="Times New Roman"/>
          <w:sz w:val="24"/>
          <w:szCs w:val="24"/>
        </w:rPr>
        <w:t xml:space="preserve"> narratives.</w:t>
      </w:r>
    </w:p>
    <w:p w14:paraId="620A776A" w14:textId="77777777" w:rsidR="000A0050" w:rsidRPr="004E0C92" w:rsidRDefault="000A0050" w:rsidP="000A0050">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They can assess their </w:t>
      </w:r>
      <w:r w:rsidRPr="004E0C92">
        <w:rPr>
          <w:rFonts w:ascii="Times New Roman" w:hAnsi="Times New Roman" w:cs="Times New Roman"/>
          <w:i/>
          <w:iCs/>
          <w:sz w:val="24"/>
          <w:szCs w:val="24"/>
        </w:rPr>
        <w:t>spiritual capital</w:t>
      </w:r>
      <w:r w:rsidRPr="004E0C92">
        <w:rPr>
          <w:rFonts w:ascii="Times New Roman" w:hAnsi="Times New Roman" w:cs="Times New Roman"/>
          <w:sz w:val="24"/>
          <w:szCs w:val="24"/>
        </w:rPr>
        <w:t xml:space="preserve"> in a similar way, if that concept is reoriented to make God both the agent and goal of its growth. This </w:t>
      </w:r>
      <w:r w:rsidR="001B37D4" w:rsidRPr="004E0C92">
        <w:rPr>
          <w:rFonts w:ascii="Times New Roman" w:hAnsi="Times New Roman" w:cs="Times New Roman"/>
          <w:sz w:val="24"/>
          <w:szCs w:val="24"/>
        </w:rPr>
        <w:t xml:space="preserve">assessment </w:t>
      </w:r>
      <w:r w:rsidRPr="004E0C92">
        <w:rPr>
          <w:rFonts w:ascii="Times New Roman" w:hAnsi="Times New Roman" w:cs="Times New Roman"/>
          <w:sz w:val="24"/>
          <w:szCs w:val="24"/>
        </w:rPr>
        <w:t>requires study of</w:t>
      </w:r>
    </w:p>
    <w:p w14:paraId="46940416" w14:textId="77777777" w:rsidR="000A0050" w:rsidRPr="004E0C92" w:rsidRDefault="000A0050" w:rsidP="000A0050">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a) </w:t>
      </w:r>
      <w:proofErr w:type="gramStart"/>
      <w:r w:rsidRPr="004E0C92">
        <w:rPr>
          <w:rFonts w:ascii="Times New Roman" w:hAnsi="Times New Roman" w:cs="Times New Roman"/>
          <w:sz w:val="24"/>
          <w:szCs w:val="24"/>
        </w:rPr>
        <w:t>the</w:t>
      </w:r>
      <w:proofErr w:type="gramEnd"/>
      <w:r w:rsidRPr="004E0C92">
        <w:rPr>
          <w:rFonts w:ascii="Times New Roman" w:hAnsi="Times New Roman" w:cs="Times New Roman"/>
          <w:sz w:val="24"/>
          <w:szCs w:val="24"/>
        </w:rPr>
        <w:t xml:space="preserve"> various spiritual identities of the individuals and groups with which people network; and</w:t>
      </w:r>
      <w:r w:rsidR="001B37D4" w:rsidRPr="004E0C92">
        <w:rPr>
          <w:rFonts w:ascii="Times New Roman" w:hAnsi="Times New Roman" w:cs="Times New Roman"/>
          <w:sz w:val="24"/>
          <w:szCs w:val="24"/>
        </w:rPr>
        <w:t>,</w:t>
      </w:r>
      <w:r w:rsidRPr="004E0C92">
        <w:rPr>
          <w:rFonts w:ascii="Times New Roman" w:hAnsi="Times New Roman" w:cs="Times New Roman"/>
          <w:sz w:val="24"/>
          <w:szCs w:val="24"/>
        </w:rPr>
        <w:t xml:space="preserve"> the extent to which </w:t>
      </w:r>
    </w:p>
    <w:p w14:paraId="376D8D05" w14:textId="77777777" w:rsidR="000A0050" w:rsidRPr="004E0C92" w:rsidRDefault="000A0050" w:rsidP="000A0050">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b) </w:t>
      </w:r>
      <w:proofErr w:type="gramStart"/>
      <w:r w:rsidRPr="004E0C92">
        <w:rPr>
          <w:rFonts w:ascii="Times New Roman" w:hAnsi="Times New Roman" w:cs="Times New Roman"/>
          <w:sz w:val="24"/>
          <w:szCs w:val="24"/>
        </w:rPr>
        <w:t>core</w:t>
      </w:r>
      <w:proofErr w:type="gramEnd"/>
      <w:r w:rsidRPr="004E0C92">
        <w:rPr>
          <w:rFonts w:ascii="Times New Roman" w:hAnsi="Times New Roman" w:cs="Times New Roman"/>
          <w:sz w:val="24"/>
          <w:szCs w:val="24"/>
        </w:rPr>
        <w:t xml:space="preserve"> norms and obligations are Church-based and</w:t>
      </w:r>
    </w:p>
    <w:p w14:paraId="00C7C82B" w14:textId="77777777" w:rsidR="000A0050" w:rsidRPr="004E0C92" w:rsidRDefault="000A0050" w:rsidP="000A0050">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c) </w:t>
      </w:r>
      <w:proofErr w:type="gramStart"/>
      <w:r w:rsidRPr="004E0C92">
        <w:rPr>
          <w:rFonts w:ascii="Times New Roman" w:hAnsi="Times New Roman" w:cs="Times New Roman"/>
          <w:sz w:val="24"/>
          <w:szCs w:val="24"/>
        </w:rPr>
        <w:t>shared</w:t>
      </w:r>
      <w:proofErr w:type="gramEnd"/>
      <w:r w:rsidRPr="004E0C92">
        <w:rPr>
          <w:rFonts w:ascii="Times New Roman" w:hAnsi="Times New Roman" w:cs="Times New Roman"/>
          <w:sz w:val="24"/>
          <w:szCs w:val="24"/>
        </w:rPr>
        <w:t xml:space="preserve"> narratives are biblically concordant.</w:t>
      </w:r>
    </w:p>
    <w:p w14:paraId="0B56DAD0" w14:textId="604947B6" w:rsidR="00730153" w:rsidRPr="004E0C92" w:rsidRDefault="000A0050" w:rsidP="000A0050">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The integrated study of social and spiritual capital helps communities to hold linguistic identity issues and Scripture engagement needs in tandem, so that their churches can be established, equipped</w:t>
      </w:r>
      <w:r w:rsidR="001B37D4" w:rsidRPr="004E0C92">
        <w:rPr>
          <w:rFonts w:ascii="Times New Roman" w:hAnsi="Times New Roman" w:cs="Times New Roman"/>
          <w:sz w:val="24"/>
          <w:szCs w:val="24"/>
        </w:rPr>
        <w:t>,</w:t>
      </w:r>
      <w:r w:rsidRPr="004E0C92">
        <w:rPr>
          <w:rFonts w:ascii="Times New Roman" w:hAnsi="Times New Roman" w:cs="Times New Roman"/>
          <w:sz w:val="24"/>
          <w:szCs w:val="24"/>
        </w:rPr>
        <w:t xml:space="preserve"> and expanding. To identify practical ways forward, </w:t>
      </w:r>
      <w:r w:rsidR="001B37D4" w:rsidRPr="004E0C92">
        <w:rPr>
          <w:rFonts w:ascii="Times New Roman" w:hAnsi="Times New Roman" w:cs="Times New Roman"/>
          <w:sz w:val="24"/>
          <w:szCs w:val="24"/>
        </w:rPr>
        <w:t xml:space="preserve">this article </w:t>
      </w:r>
      <w:r w:rsidRPr="004E0C92">
        <w:rPr>
          <w:rFonts w:ascii="Times New Roman" w:hAnsi="Times New Roman" w:cs="Times New Roman"/>
          <w:sz w:val="24"/>
          <w:szCs w:val="24"/>
        </w:rPr>
        <w:t>consider</w:t>
      </w:r>
      <w:r w:rsidR="001B37D4" w:rsidRPr="004E0C92">
        <w:rPr>
          <w:rFonts w:ascii="Times New Roman" w:hAnsi="Times New Roman" w:cs="Times New Roman"/>
          <w:sz w:val="24"/>
          <w:szCs w:val="24"/>
        </w:rPr>
        <w:t>s</w:t>
      </w:r>
      <w:r w:rsidRPr="004E0C92">
        <w:rPr>
          <w:rFonts w:ascii="Times New Roman" w:hAnsi="Times New Roman" w:cs="Times New Roman"/>
          <w:sz w:val="24"/>
          <w:szCs w:val="24"/>
        </w:rPr>
        <w:t xml:space="preserve"> </w:t>
      </w:r>
      <w:r w:rsidR="00EE3106" w:rsidRPr="004E0C92">
        <w:rPr>
          <w:rFonts w:ascii="Times New Roman" w:hAnsi="Times New Roman" w:cs="Times New Roman"/>
          <w:sz w:val="24"/>
          <w:szCs w:val="24"/>
        </w:rPr>
        <w:t>two</w:t>
      </w:r>
      <w:r w:rsidR="001B37D4" w:rsidRPr="004E0C92">
        <w:rPr>
          <w:rFonts w:ascii="Times New Roman" w:hAnsi="Times New Roman" w:cs="Times New Roman"/>
          <w:sz w:val="24"/>
          <w:szCs w:val="24"/>
        </w:rPr>
        <w:t xml:space="preserve"> </w:t>
      </w:r>
      <w:r w:rsidR="00B901D2">
        <w:rPr>
          <w:rFonts w:ascii="Times New Roman" w:hAnsi="Times New Roman" w:cs="Times New Roman"/>
          <w:sz w:val="24"/>
          <w:szCs w:val="24"/>
        </w:rPr>
        <w:t>language communitie</w:t>
      </w:r>
      <w:r w:rsidRPr="004E0C92">
        <w:rPr>
          <w:rFonts w:ascii="Times New Roman" w:hAnsi="Times New Roman" w:cs="Times New Roman"/>
          <w:sz w:val="24"/>
          <w:szCs w:val="24"/>
        </w:rPr>
        <w:t>s in West Asia.</w:t>
      </w:r>
    </w:p>
    <w:p w14:paraId="1E151217" w14:textId="77777777" w:rsidR="00730153" w:rsidRPr="004E0C92" w:rsidRDefault="00730153" w:rsidP="000A0050">
      <w:pPr>
        <w:spacing w:line="240" w:lineRule="auto"/>
        <w:jc w:val="both"/>
        <w:rPr>
          <w:rFonts w:ascii="Times New Roman" w:hAnsi="Times New Roman" w:cs="Times New Roman"/>
          <w:sz w:val="24"/>
          <w:szCs w:val="24"/>
        </w:rPr>
      </w:pPr>
      <w:r w:rsidRPr="004E0C92">
        <w:rPr>
          <w:rFonts w:ascii="Times New Roman" w:hAnsi="Times New Roman" w:cs="Times New Roman"/>
          <w:b/>
          <w:sz w:val="24"/>
          <w:szCs w:val="24"/>
        </w:rPr>
        <w:t>Key Words:</w:t>
      </w:r>
      <w:r w:rsidR="000A0050" w:rsidRPr="004E0C92">
        <w:rPr>
          <w:rFonts w:ascii="Times New Roman" w:hAnsi="Times New Roman" w:cs="Times New Roman"/>
          <w:b/>
          <w:sz w:val="24"/>
          <w:szCs w:val="24"/>
        </w:rPr>
        <w:t xml:space="preserve"> </w:t>
      </w:r>
      <w:r w:rsidR="001B37D4" w:rsidRPr="004E0C92">
        <w:rPr>
          <w:rFonts w:ascii="Times New Roman" w:hAnsi="Times New Roman" w:cs="Times New Roman"/>
          <w:sz w:val="24"/>
          <w:szCs w:val="24"/>
        </w:rPr>
        <w:t>Bible translation, heart language, holistic transformation, identity, Scripture engagement,</w:t>
      </w:r>
      <w:r w:rsidR="000A0050" w:rsidRPr="004E0C92">
        <w:rPr>
          <w:rFonts w:ascii="Times New Roman" w:hAnsi="Times New Roman" w:cs="Times New Roman"/>
          <w:sz w:val="24"/>
          <w:szCs w:val="24"/>
        </w:rPr>
        <w:t xml:space="preserve"> social networks</w:t>
      </w:r>
    </w:p>
    <w:p w14:paraId="2963C7FF" w14:textId="77777777" w:rsidR="00C373B4" w:rsidRPr="004E0C92" w:rsidRDefault="0038341F" w:rsidP="000A0050">
      <w:pPr>
        <w:spacing w:line="240" w:lineRule="auto"/>
        <w:jc w:val="both"/>
        <w:rPr>
          <w:rFonts w:ascii="Times New Roman" w:hAnsi="Times New Roman" w:cs="Times New Roman"/>
          <w:b/>
          <w:bCs/>
          <w:sz w:val="24"/>
          <w:szCs w:val="24"/>
        </w:rPr>
      </w:pPr>
      <w:r w:rsidRPr="004E0C92">
        <w:rPr>
          <w:rFonts w:ascii="Times New Roman" w:hAnsi="Times New Roman" w:cs="Times New Roman"/>
          <w:b/>
          <w:bCs/>
          <w:sz w:val="24"/>
          <w:szCs w:val="24"/>
        </w:rPr>
        <w:t>Introduction</w:t>
      </w:r>
    </w:p>
    <w:p w14:paraId="73FC5657" w14:textId="77777777" w:rsidR="00AF52D1" w:rsidRPr="004E0C92" w:rsidRDefault="00FE5D8D" w:rsidP="000A0050">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Human beings collaborating in complex processes need </w:t>
      </w:r>
      <w:r w:rsidR="008D4971" w:rsidRPr="004E0C92">
        <w:rPr>
          <w:rFonts w:ascii="Times New Roman" w:hAnsi="Times New Roman" w:cs="Times New Roman"/>
          <w:sz w:val="24"/>
          <w:szCs w:val="24"/>
        </w:rPr>
        <w:t xml:space="preserve">to know how their individual tasks contribute to the whole. Vision statements are vitally important, such as the SIL 2019 Vision Statement: </w:t>
      </w:r>
      <w:r w:rsidR="00AF52D1" w:rsidRPr="004E0C92">
        <w:rPr>
          <w:rFonts w:ascii="Times New Roman" w:hAnsi="Times New Roman" w:cs="Times New Roman"/>
          <w:sz w:val="24"/>
          <w:szCs w:val="24"/>
        </w:rPr>
        <w:t>“</w:t>
      </w:r>
      <w:r w:rsidR="008D4971" w:rsidRPr="004E0C92">
        <w:rPr>
          <w:rFonts w:ascii="Times New Roman" w:hAnsi="Times New Roman" w:cs="Times New Roman"/>
          <w:sz w:val="24"/>
          <w:szCs w:val="24"/>
        </w:rPr>
        <w:t>We long to see people flourishing in community using the languages they value most.</w:t>
      </w:r>
      <w:r w:rsidR="00AF52D1" w:rsidRPr="004E0C92">
        <w:rPr>
          <w:rFonts w:ascii="Times New Roman" w:hAnsi="Times New Roman" w:cs="Times New Roman"/>
          <w:sz w:val="24"/>
          <w:szCs w:val="24"/>
        </w:rPr>
        <w:t>” Alongside these are more explicitly spi</w:t>
      </w:r>
      <w:r w:rsidR="000A0050" w:rsidRPr="004E0C92">
        <w:rPr>
          <w:rFonts w:ascii="Times New Roman" w:hAnsi="Times New Roman" w:cs="Times New Roman"/>
          <w:sz w:val="24"/>
          <w:szCs w:val="24"/>
        </w:rPr>
        <w:t>ritual statements, such as that “</w:t>
      </w:r>
      <w:r w:rsidR="00AF52D1" w:rsidRPr="004E0C92">
        <w:rPr>
          <w:rFonts w:ascii="Times New Roman" w:hAnsi="Times New Roman" w:cs="Times New Roman"/>
          <w:sz w:val="24"/>
          <w:szCs w:val="24"/>
        </w:rPr>
        <w:t>God uses the translated Word as a foundational means for holistic transformation. At their core, Bible translation programs facilitate the process of the “indwelling” of God’s Word in the lives of the speakers of a</w:t>
      </w:r>
      <w:r w:rsidR="000A0050" w:rsidRPr="004E0C92">
        <w:rPr>
          <w:rFonts w:ascii="Times New Roman" w:hAnsi="Times New Roman" w:cs="Times New Roman"/>
          <w:sz w:val="24"/>
          <w:szCs w:val="24"/>
        </w:rPr>
        <w:t xml:space="preserve"> language community” (</w:t>
      </w:r>
      <w:r w:rsidR="00C2611A" w:rsidRPr="004E0C92">
        <w:rPr>
          <w:rFonts w:ascii="Times New Roman" w:hAnsi="Times New Roman" w:cs="Times New Roman"/>
          <w:sz w:val="24"/>
          <w:szCs w:val="24"/>
        </w:rPr>
        <w:t>Wycliffe Global Alliance</w:t>
      </w:r>
      <w:r w:rsidR="000A0050" w:rsidRPr="004E0C92">
        <w:rPr>
          <w:rFonts w:ascii="Times New Roman" w:hAnsi="Times New Roman" w:cs="Times New Roman"/>
          <w:sz w:val="24"/>
          <w:szCs w:val="24"/>
        </w:rPr>
        <w:t xml:space="preserve"> 2019).</w:t>
      </w:r>
    </w:p>
    <w:p w14:paraId="328941DA" w14:textId="41CAB8A1" w:rsidR="00AF52D1" w:rsidRPr="004E0C92" w:rsidRDefault="00AF52D1" w:rsidP="000A0050">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These high-level statements need breaking down into meaningful </w:t>
      </w:r>
      <w:r w:rsidR="0030689C" w:rsidRPr="004E0C92">
        <w:rPr>
          <w:rFonts w:ascii="Times New Roman" w:hAnsi="Times New Roman" w:cs="Times New Roman"/>
          <w:sz w:val="24"/>
          <w:szCs w:val="24"/>
        </w:rPr>
        <w:t xml:space="preserve">parts. What exactly is the goal of </w:t>
      </w:r>
      <w:r w:rsidR="002555B6" w:rsidRPr="004E0C92">
        <w:rPr>
          <w:rFonts w:ascii="Times New Roman" w:hAnsi="Times New Roman" w:cs="Times New Roman"/>
          <w:sz w:val="24"/>
          <w:szCs w:val="24"/>
        </w:rPr>
        <w:t>such “holistic</w:t>
      </w:r>
      <w:r w:rsidR="0030689C" w:rsidRPr="004E0C92">
        <w:rPr>
          <w:rFonts w:ascii="Times New Roman" w:hAnsi="Times New Roman" w:cs="Times New Roman"/>
          <w:sz w:val="24"/>
          <w:szCs w:val="24"/>
        </w:rPr>
        <w:t xml:space="preserve"> transformation</w:t>
      </w:r>
      <w:r w:rsidR="002555B6" w:rsidRPr="004E0C92">
        <w:rPr>
          <w:rFonts w:ascii="Times New Roman" w:hAnsi="Times New Roman" w:cs="Times New Roman"/>
          <w:sz w:val="24"/>
          <w:szCs w:val="24"/>
        </w:rPr>
        <w:t>”</w:t>
      </w:r>
      <w:r w:rsidR="0030689C" w:rsidRPr="004E0C92">
        <w:rPr>
          <w:rFonts w:ascii="Times New Roman" w:hAnsi="Times New Roman" w:cs="Times New Roman"/>
          <w:sz w:val="24"/>
          <w:szCs w:val="24"/>
        </w:rPr>
        <w:t xml:space="preserve">? </w:t>
      </w:r>
      <w:r w:rsidR="00812917" w:rsidRPr="004E0C92">
        <w:rPr>
          <w:rFonts w:ascii="Times New Roman" w:hAnsi="Times New Roman" w:cs="Times New Roman"/>
          <w:sz w:val="24"/>
          <w:szCs w:val="24"/>
        </w:rPr>
        <w:t xml:space="preserve">What connections are there between </w:t>
      </w:r>
      <w:r w:rsidR="0030689C" w:rsidRPr="004E0C92">
        <w:rPr>
          <w:rFonts w:ascii="Times New Roman" w:hAnsi="Times New Roman" w:cs="Times New Roman"/>
          <w:sz w:val="24"/>
          <w:szCs w:val="24"/>
        </w:rPr>
        <w:t xml:space="preserve">linguistic </w:t>
      </w:r>
      <w:r w:rsidR="00EA5A68" w:rsidRPr="004E0C92">
        <w:rPr>
          <w:rFonts w:ascii="Times New Roman" w:hAnsi="Times New Roman" w:cs="Times New Roman"/>
          <w:sz w:val="24"/>
          <w:szCs w:val="24"/>
        </w:rPr>
        <w:t>and</w:t>
      </w:r>
      <w:r w:rsidR="0030689C" w:rsidRPr="004E0C92">
        <w:rPr>
          <w:rFonts w:ascii="Times New Roman" w:hAnsi="Times New Roman" w:cs="Times New Roman"/>
          <w:sz w:val="24"/>
          <w:szCs w:val="24"/>
        </w:rPr>
        <w:t xml:space="preserve"> sociolinguistic work </w:t>
      </w:r>
      <w:r w:rsidR="006753A1" w:rsidRPr="004E0C92">
        <w:rPr>
          <w:rFonts w:ascii="Times New Roman" w:hAnsi="Times New Roman" w:cs="Times New Roman"/>
          <w:sz w:val="24"/>
          <w:szCs w:val="24"/>
        </w:rPr>
        <w:t xml:space="preserve">on the one hand, and Scripture engagement and Bible translation on the other, as they all seek to </w:t>
      </w:r>
      <w:r w:rsidR="0030689C" w:rsidRPr="004E0C92">
        <w:rPr>
          <w:rFonts w:ascii="Times New Roman" w:hAnsi="Times New Roman" w:cs="Times New Roman"/>
          <w:sz w:val="24"/>
          <w:szCs w:val="24"/>
        </w:rPr>
        <w:t>contribute holistically to transformation?</w:t>
      </w:r>
    </w:p>
    <w:p w14:paraId="56B01C30" w14:textId="1919BD46" w:rsidR="00EA5A68" w:rsidRPr="004E0C92" w:rsidRDefault="00377735" w:rsidP="000A0050">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lastRenderedPageBreak/>
        <w:t xml:space="preserve">This </w:t>
      </w:r>
      <w:r w:rsidR="00C2611A" w:rsidRPr="004E0C92">
        <w:rPr>
          <w:rFonts w:ascii="Times New Roman" w:hAnsi="Times New Roman" w:cs="Times New Roman"/>
          <w:sz w:val="24"/>
          <w:szCs w:val="24"/>
        </w:rPr>
        <w:t xml:space="preserve">article </w:t>
      </w:r>
      <w:r w:rsidRPr="004E0C92">
        <w:rPr>
          <w:rFonts w:ascii="Times New Roman" w:hAnsi="Times New Roman" w:cs="Times New Roman"/>
          <w:sz w:val="24"/>
          <w:szCs w:val="24"/>
        </w:rPr>
        <w:t>argue</w:t>
      </w:r>
      <w:r w:rsidR="00C2611A" w:rsidRPr="004E0C92">
        <w:rPr>
          <w:rFonts w:ascii="Times New Roman" w:hAnsi="Times New Roman" w:cs="Times New Roman"/>
          <w:sz w:val="24"/>
          <w:szCs w:val="24"/>
        </w:rPr>
        <w:t>s</w:t>
      </w:r>
      <w:r w:rsidRPr="004E0C92">
        <w:rPr>
          <w:rFonts w:ascii="Times New Roman" w:hAnsi="Times New Roman" w:cs="Times New Roman"/>
          <w:sz w:val="24"/>
          <w:szCs w:val="24"/>
        </w:rPr>
        <w:t xml:space="preserve"> that</w:t>
      </w:r>
      <w:r w:rsidR="00C2611A" w:rsidRPr="004E0C92">
        <w:rPr>
          <w:rFonts w:ascii="Times New Roman" w:hAnsi="Times New Roman" w:cs="Times New Roman"/>
          <w:sz w:val="24"/>
          <w:szCs w:val="24"/>
        </w:rPr>
        <w:t>,</w:t>
      </w:r>
      <w:r w:rsidRPr="004E0C92">
        <w:rPr>
          <w:rFonts w:ascii="Times New Roman" w:hAnsi="Times New Roman" w:cs="Times New Roman"/>
          <w:sz w:val="24"/>
          <w:szCs w:val="24"/>
        </w:rPr>
        <w:t xml:space="preserve"> just as a speech community can best understand its language use practices in terms of </w:t>
      </w:r>
      <w:r w:rsidRPr="004E0C92">
        <w:rPr>
          <w:rFonts w:ascii="Times New Roman" w:hAnsi="Times New Roman" w:cs="Times New Roman"/>
          <w:bCs/>
          <w:i/>
          <w:sz w:val="24"/>
          <w:szCs w:val="24"/>
        </w:rPr>
        <w:t>social capital</w:t>
      </w:r>
      <w:r w:rsidRPr="004E0C92">
        <w:rPr>
          <w:rFonts w:ascii="Times New Roman" w:hAnsi="Times New Roman" w:cs="Times New Roman"/>
          <w:sz w:val="24"/>
          <w:szCs w:val="24"/>
        </w:rPr>
        <w:t xml:space="preserve"> investment</w:t>
      </w:r>
      <w:r w:rsidR="003F539C" w:rsidRPr="004E0C92">
        <w:rPr>
          <w:rFonts w:ascii="Times New Roman" w:hAnsi="Times New Roman" w:cs="Times New Roman"/>
          <w:sz w:val="24"/>
          <w:szCs w:val="24"/>
        </w:rPr>
        <w:t xml:space="preserve"> (Paul 2019)</w:t>
      </w:r>
      <w:r w:rsidRPr="004E0C92">
        <w:rPr>
          <w:rFonts w:ascii="Times New Roman" w:hAnsi="Times New Roman" w:cs="Times New Roman"/>
          <w:sz w:val="24"/>
          <w:szCs w:val="24"/>
        </w:rPr>
        <w:t xml:space="preserve">, so </w:t>
      </w:r>
      <w:r w:rsidR="003F539C" w:rsidRPr="004E0C92">
        <w:rPr>
          <w:rFonts w:ascii="Times New Roman" w:hAnsi="Times New Roman" w:cs="Times New Roman"/>
          <w:sz w:val="24"/>
          <w:szCs w:val="24"/>
        </w:rPr>
        <w:t>the community’s</w:t>
      </w:r>
      <w:r w:rsidRPr="004E0C92">
        <w:rPr>
          <w:rFonts w:ascii="Times New Roman" w:hAnsi="Times New Roman" w:cs="Times New Roman"/>
          <w:sz w:val="24"/>
          <w:szCs w:val="24"/>
        </w:rPr>
        <w:t xml:space="preserve"> progress towards holistic transformation can be understood, analogously, in terms of its </w:t>
      </w:r>
      <w:r w:rsidRPr="004E0C92">
        <w:rPr>
          <w:rFonts w:ascii="Times New Roman" w:hAnsi="Times New Roman" w:cs="Times New Roman"/>
          <w:bCs/>
          <w:i/>
          <w:sz w:val="24"/>
          <w:szCs w:val="24"/>
        </w:rPr>
        <w:t>spiritual capital</w:t>
      </w:r>
      <w:r w:rsidRPr="004E0C92">
        <w:rPr>
          <w:rFonts w:ascii="Times New Roman" w:hAnsi="Times New Roman" w:cs="Times New Roman"/>
          <w:sz w:val="24"/>
          <w:szCs w:val="24"/>
        </w:rPr>
        <w:t>. These parallel concepts of social and spiritual capita</w:t>
      </w:r>
      <w:r w:rsidR="00A30551" w:rsidRPr="004E0C92">
        <w:rPr>
          <w:rFonts w:ascii="Times New Roman" w:hAnsi="Times New Roman" w:cs="Times New Roman"/>
          <w:sz w:val="24"/>
          <w:szCs w:val="24"/>
        </w:rPr>
        <w:t>l</w:t>
      </w:r>
      <w:r w:rsidR="00EA5A68" w:rsidRPr="004E0C92">
        <w:rPr>
          <w:rFonts w:ascii="Times New Roman" w:hAnsi="Times New Roman" w:cs="Times New Roman"/>
          <w:sz w:val="24"/>
          <w:szCs w:val="24"/>
        </w:rPr>
        <w:t>:</w:t>
      </w:r>
    </w:p>
    <w:p w14:paraId="3D364F07" w14:textId="77777777" w:rsidR="00EA5A68" w:rsidRPr="004E0C92" w:rsidRDefault="00A30551" w:rsidP="000A0050">
      <w:pPr>
        <w:pStyle w:val="ListParagraph"/>
        <w:numPr>
          <w:ilvl w:val="0"/>
          <w:numId w:val="1"/>
        </w:numPr>
        <w:spacing w:line="240" w:lineRule="auto"/>
        <w:contextualSpacing w:val="0"/>
        <w:jc w:val="both"/>
        <w:rPr>
          <w:rFonts w:ascii="Times New Roman" w:hAnsi="Times New Roman" w:cs="Times New Roman"/>
          <w:sz w:val="24"/>
          <w:szCs w:val="24"/>
        </w:rPr>
      </w:pPr>
      <w:r w:rsidRPr="004E0C92">
        <w:rPr>
          <w:rFonts w:ascii="Times New Roman" w:hAnsi="Times New Roman" w:cs="Times New Roman"/>
          <w:sz w:val="24"/>
          <w:szCs w:val="24"/>
        </w:rPr>
        <w:t xml:space="preserve">are </w:t>
      </w:r>
      <w:r w:rsidR="00377735" w:rsidRPr="004E0C92">
        <w:rPr>
          <w:rFonts w:ascii="Times New Roman" w:hAnsi="Times New Roman" w:cs="Times New Roman"/>
          <w:sz w:val="24"/>
          <w:szCs w:val="24"/>
        </w:rPr>
        <w:t>easy to conceptualize</w:t>
      </w:r>
      <w:r w:rsidR="00EA5A68" w:rsidRPr="004E0C92">
        <w:rPr>
          <w:rFonts w:ascii="Times New Roman" w:hAnsi="Times New Roman" w:cs="Times New Roman"/>
          <w:sz w:val="24"/>
          <w:szCs w:val="24"/>
        </w:rPr>
        <w:t>;</w:t>
      </w:r>
    </w:p>
    <w:p w14:paraId="6782A777" w14:textId="77777777" w:rsidR="00EA5A68" w:rsidRPr="004E0C92" w:rsidRDefault="00EA5A68" w:rsidP="000A0050">
      <w:pPr>
        <w:pStyle w:val="ListParagraph"/>
        <w:numPr>
          <w:ilvl w:val="0"/>
          <w:numId w:val="1"/>
        </w:numPr>
        <w:spacing w:line="240" w:lineRule="auto"/>
        <w:contextualSpacing w:val="0"/>
        <w:jc w:val="both"/>
        <w:rPr>
          <w:rFonts w:ascii="Times New Roman" w:hAnsi="Times New Roman" w:cs="Times New Roman"/>
          <w:sz w:val="24"/>
          <w:szCs w:val="24"/>
        </w:rPr>
      </w:pPr>
      <w:r w:rsidRPr="004E0C92">
        <w:rPr>
          <w:rFonts w:ascii="Times New Roman" w:hAnsi="Times New Roman" w:cs="Times New Roman"/>
          <w:sz w:val="24"/>
          <w:szCs w:val="24"/>
        </w:rPr>
        <w:t>handle</w:t>
      </w:r>
      <w:r w:rsidR="00F65A08" w:rsidRPr="004E0C92">
        <w:rPr>
          <w:rFonts w:ascii="Times New Roman" w:hAnsi="Times New Roman" w:cs="Times New Roman"/>
          <w:sz w:val="24"/>
          <w:szCs w:val="24"/>
        </w:rPr>
        <w:t xml:space="preserve"> the multifarious activities involved</w:t>
      </w:r>
      <w:r w:rsidR="00377735" w:rsidRPr="004E0C92">
        <w:rPr>
          <w:rFonts w:ascii="Times New Roman" w:hAnsi="Times New Roman" w:cs="Times New Roman"/>
          <w:sz w:val="24"/>
          <w:szCs w:val="24"/>
        </w:rPr>
        <w:t xml:space="preserve"> in </w:t>
      </w:r>
      <w:r w:rsidRPr="004E0C92">
        <w:rPr>
          <w:rFonts w:ascii="Times New Roman" w:hAnsi="Times New Roman" w:cs="Times New Roman"/>
          <w:sz w:val="24"/>
          <w:szCs w:val="24"/>
        </w:rPr>
        <w:t>Bible translation and language development;</w:t>
      </w:r>
    </w:p>
    <w:p w14:paraId="1A5F7DF6" w14:textId="2021C0FE" w:rsidR="00EA5A68" w:rsidRPr="004E0C92" w:rsidRDefault="00F65A08" w:rsidP="000A0050">
      <w:pPr>
        <w:pStyle w:val="ListParagraph"/>
        <w:numPr>
          <w:ilvl w:val="0"/>
          <w:numId w:val="1"/>
        </w:numPr>
        <w:spacing w:line="240" w:lineRule="auto"/>
        <w:contextualSpacing w:val="0"/>
        <w:jc w:val="both"/>
        <w:rPr>
          <w:rFonts w:ascii="Times New Roman" w:hAnsi="Times New Roman" w:cs="Times New Roman"/>
          <w:sz w:val="24"/>
          <w:szCs w:val="24"/>
        </w:rPr>
      </w:pPr>
      <w:r w:rsidRPr="004E0C92">
        <w:rPr>
          <w:rFonts w:ascii="Times New Roman" w:hAnsi="Times New Roman" w:cs="Times New Roman"/>
          <w:sz w:val="24"/>
          <w:szCs w:val="24"/>
        </w:rPr>
        <w:t>account for multilingual communities</w:t>
      </w:r>
      <w:r w:rsidR="00EA5A68" w:rsidRPr="004E0C92">
        <w:rPr>
          <w:rFonts w:ascii="Times New Roman" w:hAnsi="Times New Roman" w:cs="Times New Roman"/>
          <w:sz w:val="24"/>
          <w:szCs w:val="24"/>
        </w:rPr>
        <w:t>; and</w:t>
      </w:r>
      <w:r w:rsidR="00DA4D20">
        <w:rPr>
          <w:rFonts w:ascii="Times New Roman" w:hAnsi="Times New Roman" w:cs="Times New Roman"/>
          <w:sz w:val="24"/>
          <w:szCs w:val="24"/>
        </w:rPr>
        <w:t>,</w:t>
      </w:r>
    </w:p>
    <w:p w14:paraId="5C701843" w14:textId="77777777" w:rsidR="00F65A08" w:rsidRPr="004E0C92" w:rsidRDefault="00EA5A68" w:rsidP="000A0050">
      <w:pPr>
        <w:pStyle w:val="ListParagraph"/>
        <w:numPr>
          <w:ilvl w:val="0"/>
          <w:numId w:val="1"/>
        </w:numPr>
        <w:spacing w:line="240" w:lineRule="auto"/>
        <w:contextualSpacing w:val="0"/>
        <w:jc w:val="both"/>
        <w:rPr>
          <w:rFonts w:ascii="Times New Roman" w:hAnsi="Times New Roman" w:cs="Times New Roman"/>
          <w:sz w:val="24"/>
          <w:szCs w:val="24"/>
        </w:rPr>
      </w:pPr>
      <w:proofErr w:type="gramStart"/>
      <w:r w:rsidRPr="004E0C92">
        <w:rPr>
          <w:rFonts w:ascii="Times New Roman" w:hAnsi="Times New Roman" w:cs="Times New Roman"/>
          <w:sz w:val="24"/>
          <w:szCs w:val="24"/>
        </w:rPr>
        <w:t>are</w:t>
      </w:r>
      <w:proofErr w:type="gramEnd"/>
      <w:r w:rsidRPr="004E0C92">
        <w:rPr>
          <w:rFonts w:ascii="Times New Roman" w:hAnsi="Times New Roman" w:cs="Times New Roman"/>
          <w:sz w:val="24"/>
          <w:szCs w:val="24"/>
        </w:rPr>
        <w:t xml:space="preserve"> </w:t>
      </w:r>
      <w:r w:rsidR="001D02BF" w:rsidRPr="004E0C92">
        <w:rPr>
          <w:rFonts w:ascii="Times New Roman" w:hAnsi="Times New Roman" w:cs="Times New Roman"/>
          <w:sz w:val="24"/>
          <w:szCs w:val="24"/>
        </w:rPr>
        <w:t>quantifiable</w:t>
      </w:r>
      <w:r w:rsidRPr="004E0C92">
        <w:rPr>
          <w:rFonts w:ascii="Times New Roman" w:hAnsi="Times New Roman" w:cs="Times New Roman"/>
          <w:sz w:val="24"/>
          <w:szCs w:val="24"/>
        </w:rPr>
        <w:t>.</w:t>
      </w:r>
    </w:p>
    <w:p w14:paraId="535FB0A2" w14:textId="77777777" w:rsidR="00F65A08" w:rsidRPr="004E0C92" w:rsidRDefault="00F65A08" w:rsidP="000A0050">
      <w:pPr>
        <w:spacing w:line="240" w:lineRule="auto"/>
        <w:jc w:val="both"/>
        <w:rPr>
          <w:rFonts w:ascii="Times New Roman" w:hAnsi="Times New Roman" w:cs="Times New Roman"/>
          <w:b/>
          <w:bCs/>
          <w:sz w:val="24"/>
          <w:szCs w:val="24"/>
        </w:rPr>
      </w:pPr>
      <w:r w:rsidRPr="004E0C92">
        <w:rPr>
          <w:rFonts w:ascii="Times New Roman" w:hAnsi="Times New Roman" w:cs="Times New Roman"/>
          <w:b/>
          <w:bCs/>
          <w:sz w:val="24"/>
          <w:szCs w:val="24"/>
        </w:rPr>
        <w:t>Social Capital as a Measure of a Community’s Sociolinguistic Situation</w:t>
      </w:r>
    </w:p>
    <w:p w14:paraId="19081F14" w14:textId="77777777" w:rsidR="0038341F" w:rsidRPr="004E0C92" w:rsidRDefault="0038341F" w:rsidP="000A0050">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The concept of social capital entered mainstream thinking with</w:t>
      </w:r>
      <w:r w:rsidR="00A30551" w:rsidRPr="004E0C92">
        <w:rPr>
          <w:rFonts w:ascii="Times New Roman" w:hAnsi="Times New Roman" w:cs="Times New Roman"/>
          <w:sz w:val="24"/>
          <w:szCs w:val="24"/>
        </w:rPr>
        <w:t xml:space="preserve"> the</w:t>
      </w:r>
      <w:r w:rsidRPr="004E0C92">
        <w:rPr>
          <w:rFonts w:ascii="Times New Roman" w:hAnsi="Times New Roman" w:cs="Times New Roman"/>
          <w:sz w:val="24"/>
          <w:szCs w:val="24"/>
        </w:rPr>
        <w:t xml:space="preserve"> book </w:t>
      </w:r>
      <w:r w:rsidRPr="004E0C92">
        <w:rPr>
          <w:rFonts w:ascii="Times New Roman" w:hAnsi="Times New Roman" w:cs="Times New Roman"/>
          <w:i/>
          <w:iCs/>
          <w:sz w:val="24"/>
          <w:szCs w:val="24"/>
        </w:rPr>
        <w:t>Bowling Alone</w:t>
      </w:r>
      <w:r w:rsidR="00A30551" w:rsidRPr="004E0C92">
        <w:rPr>
          <w:rFonts w:ascii="Times New Roman" w:hAnsi="Times New Roman" w:cs="Times New Roman"/>
          <w:sz w:val="24"/>
          <w:szCs w:val="24"/>
        </w:rPr>
        <w:t xml:space="preserve"> by Robert Putnam (2000)</w:t>
      </w:r>
      <w:r w:rsidRPr="004E0C92">
        <w:rPr>
          <w:rFonts w:ascii="Times New Roman" w:hAnsi="Times New Roman" w:cs="Times New Roman"/>
          <w:sz w:val="24"/>
          <w:szCs w:val="24"/>
        </w:rPr>
        <w:t xml:space="preserve">. </w:t>
      </w:r>
      <w:r w:rsidR="0023028F" w:rsidRPr="004E0C92">
        <w:rPr>
          <w:rFonts w:ascii="Times New Roman" w:hAnsi="Times New Roman" w:cs="Times New Roman"/>
          <w:sz w:val="24"/>
          <w:szCs w:val="24"/>
        </w:rPr>
        <w:t xml:space="preserve">Putnam </w:t>
      </w:r>
      <w:r w:rsidR="00A30551" w:rsidRPr="004E0C92">
        <w:rPr>
          <w:rFonts w:ascii="Times New Roman" w:hAnsi="Times New Roman" w:cs="Times New Roman"/>
          <w:sz w:val="24"/>
          <w:szCs w:val="24"/>
        </w:rPr>
        <w:t xml:space="preserve">had </w:t>
      </w:r>
      <w:r w:rsidRPr="004E0C92">
        <w:rPr>
          <w:rFonts w:ascii="Times New Roman" w:hAnsi="Times New Roman" w:cs="Times New Roman"/>
          <w:sz w:val="24"/>
          <w:szCs w:val="24"/>
        </w:rPr>
        <w:t xml:space="preserve">initially defined </w:t>
      </w:r>
      <w:r w:rsidR="0023028F" w:rsidRPr="004E0C92">
        <w:rPr>
          <w:rFonts w:ascii="Times New Roman" w:hAnsi="Times New Roman" w:cs="Times New Roman"/>
          <w:sz w:val="24"/>
          <w:szCs w:val="24"/>
        </w:rPr>
        <w:t xml:space="preserve">social capital </w:t>
      </w:r>
      <w:r w:rsidRPr="004E0C92">
        <w:rPr>
          <w:rFonts w:ascii="Times New Roman" w:hAnsi="Times New Roman" w:cs="Times New Roman"/>
          <w:sz w:val="24"/>
          <w:szCs w:val="24"/>
        </w:rPr>
        <w:t>as “features of social life—networks, norms and trust—that enable participants to act together more effectively to pursue shared objectives”</w:t>
      </w:r>
      <w:r w:rsidR="003F539C" w:rsidRPr="004E0C92">
        <w:rPr>
          <w:rFonts w:ascii="Times New Roman" w:hAnsi="Times New Roman" w:cs="Times New Roman"/>
          <w:sz w:val="24"/>
          <w:szCs w:val="24"/>
        </w:rPr>
        <w:t xml:space="preserve"> </w:t>
      </w:r>
      <w:r w:rsidRPr="004E0C92">
        <w:rPr>
          <w:rFonts w:ascii="Times New Roman" w:hAnsi="Times New Roman" w:cs="Times New Roman"/>
          <w:sz w:val="24"/>
          <w:szCs w:val="24"/>
        </w:rPr>
        <w:t xml:space="preserve">(Putnam 1996:56). </w:t>
      </w:r>
    </w:p>
    <w:p w14:paraId="679D0F24" w14:textId="73F31242" w:rsidR="00FD2F9F" w:rsidRPr="004E0C92" w:rsidRDefault="0038341F" w:rsidP="000A0050">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Social capital is </w:t>
      </w:r>
      <w:proofErr w:type="gramStart"/>
      <w:r w:rsidRPr="004E0C92">
        <w:rPr>
          <w:rFonts w:ascii="Times New Roman" w:hAnsi="Times New Roman" w:cs="Times New Roman"/>
          <w:sz w:val="24"/>
          <w:szCs w:val="24"/>
        </w:rPr>
        <w:t>key</w:t>
      </w:r>
      <w:proofErr w:type="gramEnd"/>
      <w:r w:rsidRPr="004E0C92">
        <w:rPr>
          <w:rFonts w:ascii="Times New Roman" w:hAnsi="Times New Roman" w:cs="Times New Roman"/>
          <w:sz w:val="24"/>
          <w:szCs w:val="24"/>
        </w:rPr>
        <w:t xml:space="preserve"> in motivating a community to cohere in groups larger than their own kinship systems</w:t>
      </w:r>
      <w:r w:rsidR="009F2FAA" w:rsidRPr="004E0C92">
        <w:rPr>
          <w:rFonts w:ascii="Times New Roman" w:hAnsi="Times New Roman" w:cs="Times New Roman"/>
          <w:sz w:val="24"/>
          <w:szCs w:val="24"/>
        </w:rPr>
        <w:t xml:space="preserve">, which is crucial if the </w:t>
      </w:r>
      <w:r w:rsidR="00DF7855" w:rsidRPr="004E0C92">
        <w:rPr>
          <w:rFonts w:ascii="Times New Roman" w:hAnsi="Times New Roman" w:cs="Times New Roman"/>
          <w:sz w:val="24"/>
          <w:szCs w:val="24"/>
        </w:rPr>
        <w:t>g</w:t>
      </w:r>
      <w:r w:rsidR="009F2FAA" w:rsidRPr="004E0C92">
        <w:rPr>
          <w:rFonts w:ascii="Times New Roman" w:hAnsi="Times New Roman" w:cs="Times New Roman"/>
          <w:sz w:val="24"/>
          <w:szCs w:val="24"/>
        </w:rPr>
        <w:t>ospel is to spread across extended family boundaries.</w:t>
      </w:r>
      <w:r w:rsidRPr="004E0C92">
        <w:rPr>
          <w:rFonts w:ascii="Times New Roman" w:hAnsi="Times New Roman" w:cs="Times New Roman"/>
          <w:sz w:val="24"/>
          <w:szCs w:val="24"/>
        </w:rPr>
        <w:t xml:space="preserve"> </w:t>
      </w:r>
      <w:r w:rsidR="00FD2F9F" w:rsidRPr="004E0C92">
        <w:rPr>
          <w:rFonts w:ascii="Times New Roman" w:hAnsi="Times New Roman" w:cs="Times New Roman"/>
          <w:sz w:val="24"/>
          <w:szCs w:val="24"/>
        </w:rPr>
        <w:t>It has three core dimensions</w:t>
      </w:r>
      <w:r w:rsidR="0023028F" w:rsidRPr="004E0C92">
        <w:rPr>
          <w:rFonts w:ascii="Times New Roman" w:hAnsi="Times New Roman" w:cs="Times New Roman"/>
          <w:sz w:val="24"/>
          <w:szCs w:val="24"/>
        </w:rPr>
        <w:t xml:space="preserve">, as arranged in </w:t>
      </w:r>
      <w:r w:rsidR="00DA4D20">
        <w:rPr>
          <w:rFonts w:ascii="Times New Roman" w:hAnsi="Times New Roman" w:cs="Times New Roman"/>
          <w:sz w:val="24"/>
          <w:szCs w:val="24"/>
        </w:rPr>
        <w:t>the table</w:t>
      </w:r>
      <w:r w:rsidR="0023028F" w:rsidRPr="004E0C92">
        <w:rPr>
          <w:rFonts w:ascii="Times New Roman" w:hAnsi="Times New Roman" w:cs="Times New Roman"/>
          <w:sz w:val="24"/>
          <w:szCs w:val="24"/>
        </w:rPr>
        <w:t xml:space="preserve"> below</w:t>
      </w:r>
      <w:r w:rsidR="00DA4D20">
        <w:rPr>
          <w:rFonts w:ascii="Times New Roman" w:hAnsi="Times New Roman" w:cs="Times New Roman"/>
          <w:sz w:val="24"/>
          <w:szCs w:val="24"/>
        </w:rPr>
        <w:t xml:space="preserve"> entitled “Components of Social Capital”</w:t>
      </w:r>
      <w:r w:rsidR="00FD2F9F" w:rsidRPr="004E0C92">
        <w:rPr>
          <w:rFonts w:ascii="Times New Roman" w:hAnsi="Times New Roman" w:cs="Times New Roman"/>
          <w:sz w:val="24"/>
          <w:szCs w:val="24"/>
        </w:rPr>
        <w:t>:</w:t>
      </w:r>
    </w:p>
    <w:p w14:paraId="0F5ABFDB" w14:textId="77777777" w:rsidR="000A0050" w:rsidRPr="004E0C92" w:rsidRDefault="0023028F" w:rsidP="000A0050">
      <w:pPr>
        <w:spacing w:line="240" w:lineRule="auto"/>
        <w:ind w:left="360" w:right="360"/>
        <w:jc w:val="both"/>
        <w:rPr>
          <w:rFonts w:ascii="Times New Roman" w:hAnsi="Times New Roman" w:cs="Times New Roman"/>
          <w:sz w:val="24"/>
          <w:szCs w:val="24"/>
        </w:rPr>
      </w:pPr>
      <w:r w:rsidRPr="004E0C92">
        <w:rPr>
          <w:rFonts w:ascii="Times New Roman" w:hAnsi="Times New Roman" w:cs="Times New Roman"/>
          <w:sz w:val="24"/>
          <w:szCs w:val="24"/>
        </w:rPr>
        <w:t>1</w:t>
      </w:r>
      <w:r w:rsidR="00FD2F9F" w:rsidRPr="004E0C92">
        <w:rPr>
          <w:rFonts w:ascii="Times New Roman" w:hAnsi="Times New Roman" w:cs="Times New Roman"/>
          <w:sz w:val="24"/>
          <w:szCs w:val="24"/>
        </w:rPr>
        <w:t xml:space="preserve">. </w:t>
      </w:r>
      <w:proofErr w:type="gramStart"/>
      <w:r w:rsidR="00FD2F9F" w:rsidRPr="004E0C92">
        <w:rPr>
          <w:rFonts w:ascii="Times New Roman" w:hAnsi="Times New Roman" w:cs="Times New Roman"/>
          <w:sz w:val="24"/>
          <w:szCs w:val="24"/>
        </w:rPr>
        <w:t>the</w:t>
      </w:r>
      <w:proofErr w:type="gramEnd"/>
      <w:r w:rsidR="00FD2F9F" w:rsidRPr="004E0C92">
        <w:rPr>
          <w:rFonts w:ascii="Times New Roman" w:hAnsi="Times New Roman" w:cs="Times New Roman"/>
          <w:sz w:val="24"/>
          <w:szCs w:val="24"/>
        </w:rPr>
        <w:t xml:space="preserve"> structural dimension of </w:t>
      </w:r>
      <w:r w:rsidR="0038341F" w:rsidRPr="004E0C92">
        <w:rPr>
          <w:rFonts w:ascii="Times New Roman" w:hAnsi="Times New Roman" w:cs="Times New Roman"/>
          <w:sz w:val="24"/>
          <w:szCs w:val="24"/>
        </w:rPr>
        <w:t xml:space="preserve">social </w:t>
      </w:r>
      <w:r w:rsidR="0038341F" w:rsidRPr="00CF7F89">
        <w:rPr>
          <w:rFonts w:ascii="Times New Roman" w:hAnsi="Times New Roman" w:cs="Times New Roman"/>
          <w:bCs/>
          <w:i/>
          <w:sz w:val="24"/>
          <w:szCs w:val="24"/>
        </w:rPr>
        <w:t>networks</w:t>
      </w:r>
      <w:r w:rsidR="0038341F" w:rsidRPr="004E0C92">
        <w:rPr>
          <w:rFonts w:ascii="Times New Roman" w:hAnsi="Times New Roman" w:cs="Times New Roman"/>
          <w:sz w:val="24"/>
          <w:szCs w:val="24"/>
        </w:rPr>
        <w:t xml:space="preserve">: </w:t>
      </w:r>
      <w:r w:rsidR="00FD2F9F" w:rsidRPr="004E0C92">
        <w:rPr>
          <w:rFonts w:ascii="Times New Roman" w:hAnsi="Times New Roman" w:cs="Times New Roman"/>
          <w:sz w:val="24"/>
          <w:szCs w:val="24"/>
        </w:rPr>
        <w:t>when we explore how dense and how multiplex the links are between individuals, we can understand how communities are socially structured and predict which languages they will use and when.</w:t>
      </w:r>
    </w:p>
    <w:p w14:paraId="277EFDFD" w14:textId="77777777" w:rsidR="009F08E9" w:rsidRPr="004E0C92" w:rsidRDefault="0023028F" w:rsidP="009F08E9">
      <w:pPr>
        <w:spacing w:line="240" w:lineRule="auto"/>
        <w:ind w:left="360" w:right="360"/>
        <w:jc w:val="both"/>
        <w:rPr>
          <w:rFonts w:ascii="Times New Roman" w:hAnsi="Times New Roman" w:cs="Times New Roman"/>
          <w:sz w:val="24"/>
          <w:szCs w:val="24"/>
        </w:rPr>
      </w:pPr>
      <w:r w:rsidRPr="004E0C92">
        <w:rPr>
          <w:rFonts w:ascii="Times New Roman" w:hAnsi="Times New Roman" w:cs="Times New Roman"/>
          <w:sz w:val="24"/>
          <w:szCs w:val="24"/>
        </w:rPr>
        <w:t>2</w:t>
      </w:r>
      <w:r w:rsidR="00FD2F9F" w:rsidRPr="004E0C92">
        <w:rPr>
          <w:rFonts w:ascii="Times New Roman" w:hAnsi="Times New Roman" w:cs="Times New Roman"/>
          <w:sz w:val="24"/>
          <w:szCs w:val="24"/>
        </w:rPr>
        <w:t xml:space="preserve">. </w:t>
      </w:r>
      <w:proofErr w:type="gramStart"/>
      <w:r w:rsidR="00FD2F9F" w:rsidRPr="004E0C92">
        <w:rPr>
          <w:rFonts w:ascii="Times New Roman" w:hAnsi="Times New Roman" w:cs="Times New Roman"/>
          <w:sz w:val="24"/>
          <w:szCs w:val="24"/>
        </w:rPr>
        <w:t>the</w:t>
      </w:r>
      <w:proofErr w:type="gramEnd"/>
      <w:r w:rsidR="00FD2F9F" w:rsidRPr="004E0C92">
        <w:rPr>
          <w:rFonts w:ascii="Times New Roman" w:hAnsi="Times New Roman" w:cs="Times New Roman"/>
          <w:sz w:val="24"/>
          <w:szCs w:val="24"/>
        </w:rPr>
        <w:t xml:space="preserve"> relational </w:t>
      </w:r>
      <w:r w:rsidR="003316E6" w:rsidRPr="004E0C92">
        <w:rPr>
          <w:rFonts w:ascii="Times New Roman" w:hAnsi="Times New Roman" w:cs="Times New Roman"/>
          <w:sz w:val="24"/>
          <w:szCs w:val="24"/>
        </w:rPr>
        <w:t>dimension</w:t>
      </w:r>
      <w:r w:rsidR="00FD2F9F" w:rsidRPr="004E0C92">
        <w:rPr>
          <w:rFonts w:ascii="Times New Roman" w:hAnsi="Times New Roman" w:cs="Times New Roman"/>
          <w:sz w:val="24"/>
          <w:szCs w:val="24"/>
        </w:rPr>
        <w:t xml:space="preserve"> of </w:t>
      </w:r>
      <w:r w:rsidR="00FD2F9F" w:rsidRPr="00CF7F89">
        <w:rPr>
          <w:rFonts w:ascii="Times New Roman" w:hAnsi="Times New Roman" w:cs="Times New Roman"/>
          <w:bCs/>
          <w:i/>
          <w:sz w:val="24"/>
          <w:szCs w:val="24"/>
        </w:rPr>
        <w:t>norms</w:t>
      </w:r>
      <w:r w:rsidR="00FD2F9F" w:rsidRPr="004E0C92">
        <w:rPr>
          <w:rFonts w:ascii="Times New Roman" w:hAnsi="Times New Roman" w:cs="Times New Roman"/>
          <w:sz w:val="24"/>
          <w:szCs w:val="24"/>
        </w:rPr>
        <w:t xml:space="preserve"> in society: how should people in a community behave? What obligations do they have? Whom should they trust?</w:t>
      </w:r>
      <w:r w:rsidR="009F2FAA" w:rsidRPr="004E0C92">
        <w:rPr>
          <w:rFonts w:ascii="Times New Roman" w:hAnsi="Times New Roman" w:cs="Times New Roman"/>
          <w:sz w:val="24"/>
          <w:szCs w:val="24"/>
        </w:rPr>
        <w:t xml:space="preserve"> With whom do they identify?</w:t>
      </w:r>
    </w:p>
    <w:p w14:paraId="4DE2AD0C" w14:textId="77777777" w:rsidR="00FD2F9F" w:rsidRPr="004E0C92" w:rsidRDefault="0023028F" w:rsidP="009F08E9">
      <w:pPr>
        <w:spacing w:line="240" w:lineRule="auto"/>
        <w:ind w:left="360" w:right="360"/>
        <w:jc w:val="both"/>
        <w:rPr>
          <w:rFonts w:ascii="Times New Roman" w:hAnsi="Times New Roman" w:cs="Times New Roman"/>
          <w:sz w:val="24"/>
          <w:szCs w:val="24"/>
        </w:rPr>
      </w:pPr>
      <w:r w:rsidRPr="004E0C92">
        <w:rPr>
          <w:rFonts w:ascii="Times New Roman" w:hAnsi="Times New Roman" w:cs="Times New Roman"/>
          <w:sz w:val="24"/>
          <w:szCs w:val="24"/>
        </w:rPr>
        <w:t>3</w:t>
      </w:r>
      <w:r w:rsidR="00FD2F9F" w:rsidRPr="004E0C92">
        <w:rPr>
          <w:rFonts w:ascii="Times New Roman" w:hAnsi="Times New Roman" w:cs="Times New Roman"/>
          <w:sz w:val="24"/>
          <w:szCs w:val="24"/>
        </w:rPr>
        <w:t xml:space="preserve">. </w:t>
      </w:r>
      <w:proofErr w:type="gramStart"/>
      <w:r w:rsidR="00FD2F9F" w:rsidRPr="004E0C92">
        <w:rPr>
          <w:rFonts w:ascii="Times New Roman" w:hAnsi="Times New Roman" w:cs="Times New Roman"/>
          <w:sz w:val="24"/>
          <w:szCs w:val="24"/>
        </w:rPr>
        <w:t>the</w:t>
      </w:r>
      <w:proofErr w:type="gramEnd"/>
      <w:r w:rsidR="00FD2F9F" w:rsidRPr="004E0C92">
        <w:rPr>
          <w:rFonts w:ascii="Times New Roman" w:hAnsi="Times New Roman" w:cs="Times New Roman"/>
          <w:sz w:val="24"/>
          <w:szCs w:val="24"/>
        </w:rPr>
        <w:t xml:space="preserve"> cognitive </w:t>
      </w:r>
      <w:r w:rsidR="003316E6" w:rsidRPr="004E0C92">
        <w:rPr>
          <w:rFonts w:ascii="Times New Roman" w:hAnsi="Times New Roman" w:cs="Times New Roman"/>
          <w:sz w:val="24"/>
          <w:szCs w:val="24"/>
        </w:rPr>
        <w:t>dimension</w:t>
      </w:r>
      <w:r w:rsidR="00FD2F9F" w:rsidRPr="004E0C92">
        <w:rPr>
          <w:rFonts w:ascii="Times New Roman" w:hAnsi="Times New Roman" w:cs="Times New Roman"/>
          <w:sz w:val="24"/>
          <w:szCs w:val="24"/>
        </w:rPr>
        <w:t xml:space="preserve"> of </w:t>
      </w:r>
      <w:r w:rsidR="00FD2F9F" w:rsidRPr="00CF7F89">
        <w:rPr>
          <w:rFonts w:ascii="Times New Roman" w:hAnsi="Times New Roman" w:cs="Times New Roman"/>
          <w:bCs/>
          <w:i/>
          <w:sz w:val="24"/>
          <w:szCs w:val="24"/>
        </w:rPr>
        <w:t>narratives</w:t>
      </w:r>
      <w:r w:rsidR="00FD2F9F" w:rsidRPr="004E0C92">
        <w:rPr>
          <w:rFonts w:ascii="Times New Roman" w:hAnsi="Times New Roman" w:cs="Times New Roman"/>
          <w:sz w:val="24"/>
          <w:szCs w:val="24"/>
        </w:rPr>
        <w:t xml:space="preserve"> and systems of meaning: what stories do people tell each other, or assume implicitly, and how do these drive community motivations and aspirations?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18"/>
      </w:tblGrid>
      <w:tr w:rsidR="004E0C92" w:rsidRPr="004E0C92" w14:paraId="1F64E7C4" w14:textId="77777777" w:rsidTr="009F08E9">
        <w:trPr>
          <w:jc w:val="center"/>
        </w:trPr>
        <w:tc>
          <w:tcPr>
            <w:tcW w:w="1980" w:type="dxa"/>
            <w:shd w:val="clear" w:color="auto" w:fill="auto"/>
          </w:tcPr>
          <w:p w14:paraId="0C1592E8" w14:textId="77777777" w:rsidR="007E4439" w:rsidRPr="004E0C92" w:rsidRDefault="007E4439" w:rsidP="000A0050">
            <w:pPr>
              <w:spacing w:after="0" w:line="240" w:lineRule="auto"/>
              <w:rPr>
                <w:rFonts w:ascii="Times New Roman" w:hAnsi="Times New Roman" w:cs="Times New Roman"/>
                <w:b/>
                <w:bCs/>
                <w:sz w:val="24"/>
                <w:szCs w:val="24"/>
              </w:rPr>
            </w:pPr>
          </w:p>
          <w:p w14:paraId="32B19730" w14:textId="77777777" w:rsidR="005613C9" w:rsidRPr="00DA4D20" w:rsidRDefault="005613C9" w:rsidP="000A0050">
            <w:pPr>
              <w:spacing w:after="0" w:line="240" w:lineRule="auto"/>
              <w:rPr>
                <w:rFonts w:ascii="Times New Roman" w:hAnsi="Times New Roman" w:cs="Times New Roman"/>
                <w:bCs/>
                <w:sz w:val="24"/>
                <w:szCs w:val="24"/>
              </w:rPr>
            </w:pPr>
            <w:r w:rsidRPr="00DA4D20">
              <w:rPr>
                <w:rFonts w:ascii="Times New Roman" w:hAnsi="Times New Roman" w:cs="Times New Roman"/>
                <w:bCs/>
                <w:sz w:val="24"/>
                <w:szCs w:val="24"/>
              </w:rPr>
              <w:t>Networks</w:t>
            </w:r>
          </w:p>
        </w:tc>
        <w:tc>
          <w:tcPr>
            <w:tcW w:w="3118" w:type="dxa"/>
            <w:shd w:val="clear" w:color="auto" w:fill="auto"/>
          </w:tcPr>
          <w:p w14:paraId="6201DC29" w14:textId="77777777" w:rsidR="005613C9" w:rsidRPr="004E0C92" w:rsidRDefault="005613C9" w:rsidP="000A0050">
            <w:pPr>
              <w:spacing w:after="0" w:line="240" w:lineRule="auto"/>
              <w:rPr>
                <w:rFonts w:ascii="Times New Roman" w:hAnsi="Times New Roman" w:cs="Times New Roman"/>
                <w:sz w:val="24"/>
                <w:szCs w:val="24"/>
              </w:rPr>
            </w:pPr>
            <w:r w:rsidRPr="004E0C92">
              <w:rPr>
                <w:rFonts w:ascii="Times New Roman" w:hAnsi="Times New Roman" w:cs="Times New Roman"/>
                <w:sz w:val="24"/>
                <w:szCs w:val="24"/>
                <w:u w:val="single"/>
              </w:rPr>
              <w:t>Structural Dimension</w:t>
            </w:r>
          </w:p>
          <w:p w14:paraId="7C67F4EC" w14:textId="77777777" w:rsidR="005613C9" w:rsidRPr="004E0C92" w:rsidRDefault="005613C9" w:rsidP="000A0050">
            <w:pPr>
              <w:spacing w:after="0" w:line="240" w:lineRule="auto"/>
              <w:rPr>
                <w:rFonts w:ascii="Times New Roman" w:hAnsi="Times New Roman" w:cs="Times New Roman"/>
                <w:sz w:val="24"/>
                <w:szCs w:val="24"/>
              </w:rPr>
            </w:pPr>
            <w:r w:rsidRPr="004E0C92">
              <w:rPr>
                <w:rFonts w:ascii="Times New Roman" w:hAnsi="Times New Roman" w:cs="Times New Roman"/>
                <w:sz w:val="24"/>
                <w:szCs w:val="24"/>
              </w:rPr>
              <w:t>Social network ties</w:t>
            </w:r>
          </w:p>
          <w:p w14:paraId="3B2BEE62" w14:textId="77777777" w:rsidR="00B74C96" w:rsidRPr="004E0C92" w:rsidRDefault="005613C9" w:rsidP="000A0050">
            <w:pPr>
              <w:spacing w:after="120" w:line="240" w:lineRule="auto"/>
              <w:rPr>
                <w:rFonts w:ascii="Times New Roman" w:hAnsi="Times New Roman" w:cs="Times New Roman"/>
                <w:sz w:val="24"/>
                <w:szCs w:val="24"/>
              </w:rPr>
            </w:pPr>
            <w:r w:rsidRPr="004E0C92">
              <w:rPr>
                <w:rFonts w:ascii="Times New Roman" w:hAnsi="Times New Roman" w:cs="Times New Roman"/>
                <w:sz w:val="24"/>
                <w:szCs w:val="24"/>
              </w:rPr>
              <w:t>Social network configuration</w:t>
            </w:r>
          </w:p>
        </w:tc>
      </w:tr>
      <w:tr w:rsidR="004E0C92" w:rsidRPr="004E0C92" w14:paraId="48D7444A" w14:textId="77777777" w:rsidTr="009F08E9">
        <w:trPr>
          <w:jc w:val="center"/>
        </w:trPr>
        <w:tc>
          <w:tcPr>
            <w:tcW w:w="1980" w:type="dxa"/>
            <w:shd w:val="clear" w:color="auto" w:fill="auto"/>
          </w:tcPr>
          <w:p w14:paraId="7D1C0C96" w14:textId="77777777" w:rsidR="007E4439" w:rsidRPr="004E0C92" w:rsidRDefault="007E4439" w:rsidP="000A0050">
            <w:pPr>
              <w:spacing w:after="0" w:line="240" w:lineRule="auto"/>
              <w:rPr>
                <w:rFonts w:ascii="Times New Roman" w:hAnsi="Times New Roman" w:cs="Times New Roman"/>
                <w:b/>
                <w:bCs/>
                <w:sz w:val="24"/>
                <w:szCs w:val="24"/>
              </w:rPr>
            </w:pPr>
          </w:p>
          <w:p w14:paraId="381BD426" w14:textId="77777777" w:rsidR="005613C9" w:rsidRPr="00DA4D20" w:rsidRDefault="00EA12FD" w:rsidP="000A0050">
            <w:pPr>
              <w:spacing w:after="0" w:line="240" w:lineRule="auto"/>
              <w:rPr>
                <w:rFonts w:ascii="Times New Roman" w:hAnsi="Times New Roman" w:cs="Times New Roman"/>
                <w:bCs/>
                <w:sz w:val="24"/>
                <w:szCs w:val="24"/>
              </w:rPr>
            </w:pPr>
            <w:r w:rsidRPr="00DA4D20">
              <w:rPr>
                <w:rFonts w:ascii="Times New Roman" w:hAnsi="Times New Roman" w:cs="Times New Roman"/>
                <w:bCs/>
                <w:sz w:val="24"/>
                <w:szCs w:val="24"/>
              </w:rPr>
              <w:t>Norms</w:t>
            </w:r>
          </w:p>
        </w:tc>
        <w:tc>
          <w:tcPr>
            <w:tcW w:w="3118" w:type="dxa"/>
            <w:shd w:val="clear" w:color="auto" w:fill="auto"/>
          </w:tcPr>
          <w:p w14:paraId="1EA680CF" w14:textId="77777777" w:rsidR="007E4439" w:rsidRPr="004E0C92" w:rsidRDefault="005613C9" w:rsidP="000A0050">
            <w:pPr>
              <w:spacing w:after="0" w:line="240" w:lineRule="auto"/>
              <w:rPr>
                <w:rFonts w:ascii="Times New Roman" w:hAnsi="Times New Roman" w:cs="Times New Roman"/>
                <w:sz w:val="24"/>
                <w:szCs w:val="24"/>
              </w:rPr>
            </w:pPr>
            <w:r w:rsidRPr="004E0C92">
              <w:rPr>
                <w:rFonts w:ascii="Times New Roman" w:hAnsi="Times New Roman" w:cs="Times New Roman"/>
                <w:sz w:val="24"/>
                <w:szCs w:val="24"/>
                <w:u w:val="single"/>
              </w:rPr>
              <w:t>Relational Dimension</w:t>
            </w:r>
          </w:p>
          <w:p w14:paraId="74A85838" w14:textId="77777777" w:rsidR="005613C9" w:rsidRPr="004E0C92" w:rsidRDefault="005613C9" w:rsidP="000A0050">
            <w:pPr>
              <w:spacing w:after="0" w:line="240" w:lineRule="auto"/>
              <w:rPr>
                <w:rFonts w:ascii="Times New Roman" w:hAnsi="Times New Roman" w:cs="Times New Roman"/>
                <w:sz w:val="24"/>
                <w:szCs w:val="24"/>
              </w:rPr>
            </w:pPr>
            <w:r w:rsidRPr="004E0C92">
              <w:rPr>
                <w:rFonts w:ascii="Times New Roman" w:hAnsi="Times New Roman" w:cs="Times New Roman"/>
                <w:sz w:val="24"/>
                <w:szCs w:val="24"/>
              </w:rPr>
              <w:t>Trust</w:t>
            </w:r>
          </w:p>
          <w:p w14:paraId="794D4012" w14:textId="77777777" w:rsidR="005613C9" w:rsidRPr="004E0C92" w:rsidRDefault="005613C9" w:rsidP="000A0050">
            <w:pPr>
              <w:spacing w:after="0" w:line="240" w:lineRule="auto"/>
              <w:rPr>
                <w:rFonts w:ascii="Times New Roman" w:hAnsi="Times New Roman" w:cs="Times New Roman"/>
                <w:sz w:val="24"/>
                <w:szCs w:val="24"/>
              </w:rPr>
            </w:pPr>
            <w:r w:rsidRPr="004E0C92">
              <w:rPr>
                <w:rFonts w:ascii="Times New Roman" w:hAnsi="Times New Roman" w:cs="Times New Roman"/>
                <w:sz w:val="24"/>
                <w:szCs w:val="24"/>
              </w:rPr>
              <w:t>Norms and Obligations</w:t>
            </w:r>
          </w:p>
          <w:p w14:paraId="239FE9C1" w14:textId="77777777" w:rsidR="00B74C96" w:rsidRPr="004E0C92" w:rsidRDefault="005613C9" w:rsidP="000A0050">
            <w:pPr>
              <w:spacing w:after="120" w:line="240" w:lineRule="auto"/>
              <w:rPr>
                <w:rFonts w:ascii="Times New Roman" w:hAnsi="Times New Roman" w:cs="Times New Roman"/>
                <w:sz w:val="24"/>
                <w:szCs w:val="24"/>
              </w:rPr>
            </w:pPr>
            <w:r w:rsidRPr="004E0C92">
              <w:rPr>
                <w:rFonts w:ascii="Times New Roman" w:hAnsi="Times New Roman" w:cs="Times New Roman"/>
                <w:sz w:val="24"/>
                <w:szCs w:val="24"/>
              </w:rPr>
              <w:t>Identity</w:t>
            </w:r>
          </w:p>
        </w:tc>
      </w:tr>
      <w:tr w:rsidR="004E0C92" w:rsidRPr="004E0C92" w14:paraId="7E4B1CFD" w14:textId="77777777" w:rsidTr="009F08E9">
        <w:trPr>
          <w:jc w:val="center"/>
        </w:trPr>
        <w:tc>
          <w:tcPr>
            <w:tcW w:w="1980" w:type="dxa"/>
            <w:shd w:val="clear" w:color="auto" w:fill="auto"/>
          </w:tcPr>
          <w:p w14:paraId="0563A70C" w14:textId="77777777" w:rsidR="007E4439" w:rsidRPr="004E0C92" w:rsidRDefault="007E4439" w:rsidP="000A0050">
            <w:pPr>
              <w:spacing w:after="0" w:line="240" w:lineRule="auto"/>
              <w:rPr>
                <w:rFonts w:ascii="Times New Roman" w:hAnsi="Times New Roman" w:cs="Times New Roman"/>
                <w:b/>
                <w:bCs/>
                <w:sz w:val="24"/>
                <w:szCs w:val="24"/>
              </w:rPr>
            </w:pPr>
          </w:p>
          <w:p w14:paraId="5B0C3ADE" w14:textId="77777777" w:rsidR="00EA12FD" w:rsidRPr="00DA4D20" w:rsidRDefault="00EA12FD" w:rsidP="000A0050">
            <w:pPr>
              <w:spacing w:after="0" w:line="240" w:lineRule="auto"/>
              <w:rPr>
                <w:rFonts w:ascii="Times New Roman" w:hAnsi="Times New Roman" w:cs="Times New Roman"/>
                <w:bCs/>
                <w:sz w:val="24"/>
                <w:szCs w:val="24"/>
              </w:rPr>
            </w:pPr>
            <w:r w:rsidRPr="00DA4D20">
              <w:rPr>
                <w:rFonts w:ascii="Times New Roman" w:hAnsi="Times New Roman" w:cs="Times New Roman"/>
                <w:bCs/>
                <w:sz w:val="24"/>
                <w:szCs w:val="24"/>
              </w:rPr>
              <w:t>Narratives</w:t>
            </w:r>
          </w:p>
        </w:tc>
        <w:tc>
          <w:tcPr>
            <w:tcW w:w="3118" w:type="dxa"/>
            <w:shd w:val="clear" w:color="auto" w:fill="auto"/>
          </w:tcPr>
          <w:p w14:paraId="7F3B49BC" w14:textId="77777777" w:rsidR="007E4439" w:rsidRPr="004E0C92" w:rsidRDefault="005613C9" w:rsidP="000A0050">
            <w:pPr>
              <w:spacing w:after="0" w:line="240" w:lineRule="auto"/>
              <w:rPr>
                <w:rFonts w:ascii="Times New Roman" w:hAnsi="Times New Roman" w:cs="Times New Roman"/>
                <w:sz w:val="24"/>
                <w:szCs w:val="24"/>
              </w:rPr>
            </w:pPr>
            <w:r w:rsidRPr="004E0C92">
              <w:rPr>
                <w:rFonts w:ascii="Times New Roman" w:hAnsi="Times New Roman" w:cs="Times New Roman"/>
                <w:sz w:val="24"/>
                <w:szCs w:val="24"/>
                <w:u w:val="single"/>
              </w:rPr>
              <w:t>Cognitive Dimension</w:t>
            </w:r>
          </w:p>
          <w:p w14:paraId="2088B180" w14:textId="77777777" w:rsidR="005613C9" w:rsidRPr="004E0C92" w:rsidRDefault="005613C9" w:rsidP="000A0050">
            <w:pPr>
              <w:spacing w:after="0" w:line="240" w:lineRule="auto"/>
              <w:rPr>
                <w:rFonts w:ascii="Times New Roman" w:hAnsi="Times New Roman" w:cs="Times New Roman"/>
                <w:sz w:val="24"/>
                <w:szCs w:val="24"/>
              </w:rPr>
            </w:pPr>
            <w:r w:rsidRPr="004E0C92">
              <w:rPr>
                <w:rFonts w:ascii="Times New Roman" w:hAnsi="Times New Roman" w:cs="Times New Roman"/>
                <w:sz w:val="24"/>
                <w:szCs w:val="24"/>
              </w:rPr>
              <w:t>Language</w:t>
            </w:r>
          </w:p>
          <w:p w14:paraId="370E4D3F" w14:textId="77777777" w:rsidR="005613C9" w:rsidRPr="004E0C92" w:rsidRDefault="005613C9" w:rsidP="000A0050">
            <w:pPr>
              <w:spacing w:after="0" w:line="240" w:lineRule="auto"/>
              <w:rPr>
                <w:rFonts w:ascii="Times New Roman" w:hAnsi="Times New Roman" w:cs="Times New Roman"/>
                <w:sz w:val="24"/>
                <w:szCs w:val="24"/>
              </w:rPr>
            </w:pPr>
            <w:r w:rsidRPr="004E0C92">
              <w:rPr>
                <w:rFonts w:ascii="Times New Roman" w:hAnsi="Times New Roman" w:cs="Times New Roman"/>
                <w:sz w:val="24"/>
                <w:szCs w:val="24"/>
              </w:rPr>
              <w:t>Cultural heritage</w:t>
            </w:r>
          </w:p>
          <w:p w14:paraId="3AB64A3F" w14:textId="77777777" w:rsidR="00EA12FD" w:rsidRPr="004E0C92" w:rsidRDefault="00EA12FD" w:rsidP="000A0050">
            <w:pPr>
              <w:spacing w:after="0" w:line="240" w:lineRule="auto"/>
              <w:rPr>
                <w:rFonts w:ascii="Times New Roman" w:hAnsi="Times New Roman" w:cs="Times New Roman"/>
                <w:sz w:val="24"/>
                <w:szCs w:val="24"/>
              </w:rPr>
            </w:pPr>
            <w:r w:rsidRPr="004E0C92">
              <w:rPr>
                <w:rFonts w:ascii="Times New Roman" w:hAnsi="Times New Roman" w:cs="Times New Roman"/>
                <w:sz w:val="24"/>
                <w:szCs w:val="24"/>
              </w:rPr>
              <w:t>Knowledge bases</w:t>
            </w:r>
          </w:p>
        </w:tc>
      </w:tr>
    </w:tbl>
    <w:p w14:paraId="22A40867" w14:textId="6D771A8B" w:rsidR="00EA12FD" w:rsidRPr="004E0C92" w:rsidRDefault="009F08E9" w:rsidP="009F08E9">
      <w:pPr>
        <w:spacing w:before="160" w:line="240" w:lineRule="auto"/>
        <w:jc w:val="center"/>
        <w:rPr>
          <w:rFonts w:ascii="Times New Roman" w:hAnsi="Times New Roman" w:cs="Times New Roman"/>
          <w:sz w:val="24"/>
          <w:szCs w:val="24"/>
        </w:rPr>
      </w:pPr>
      <w:r w:rsidRPr="004E0C92">
        <w:rPr>
          <w:rFonts w:ascii="Times New Roman" w:hAnsi="Times New Roman" w:cs="Times New Roman"/>
          <w:sz w:val="20"/>
          <w:szCs w:val="20"/>
        </w:rPr>
        <w:t>Components of Social Capital</w:t>
      </w:r>
    </w:p>
    <w:p w14:paraId="09E31FE1" w14:textId="42CA5E9E" w:rsidR="003316E6" w:rsidRPr="004E0C92" w:rsidRDefault="003316E6" w:rsidP="009F08E9">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A</w:t>
      </w:r>
      <w:r w:rsidR="00F66263" w:rsidRPr="004E0C92">
        <w:rPr>
          <w:rFonts w:ascii="Times New Roman" w:hAnsi="Times New Roman" w:cs="Times New Roman"/>
          <w:sz w:val="24"/>
          <w:szCs w:val="24"/>
        </w:rPr>
        <w:t xml:space="preserve">s depicted in Figure </w:t>
      </w:r>
      <w:r w:rsidR="00DA4D20">
        <w:rPr>
          <w:rFonts w:ascii="Times New Roman" w:hAnsi="Times New Roman" w:cs="Times New Roman"/>
          <w:sz w:val="24"/>
          <w:szCs w:val="24"/>
        </w:rPr>
        <w:t>1</w:t>
      </w:r>
      <w:r w:rsidR="00F66263" w:rsidRPr="004E0C92">
        <w:rPr>
          <w:rFonts w:ascii="Times New Roman" w:hAnsi="Times New Roman" w:cs="Times New Roman"/>
          <w:sz w:val="24"/>
          <w:szCs w:val="24"/>
        </w:rPr>
        <w:t xml:space="preserve"> below,</w:t>
      </w:r>
      <w:r w:rsidRPr="004E0C92">
        <w:rPr>
          <w:rFonts w:ascii="Times New Roman" w:hAnsi="Times New Roman" w:cs="Times New Roman"/>
          <w:sz w:val="24"/>
          <w:szCs w:val="24"/>
        </w:rPr>
        <w:t xml:space="preserve"> </w:t>
      </w:r>
      <w:r w:rsidR="00EE3106" w:rsidRPr="004E0C92">
        <w:rPr>
          <w:rFonts w:ascii="Times New Roman" w:hAnsi="Times New Roman" w:cs="Times New Roman"/>
          <w:sz w:val="24"/>
          <w:szCs w:val="24"/>
        </w:rPr>
        <w:t xml:space="preserve">a </w:t>
      </w:r>
      <w:r w:rsidRPr="004E0C92">
        <w:rPr>
          <w:rFonts w:ascii="Times New Roman" w:hAnsi="Times New Roman" w:cs="Times New Roman"/>
          <w:sz w:val="24"/>
          <w:szCs w:val="24"/>
        </w:rPr>
        <w:t xml:space="preserve">community with strong, </w:t>
      </w:r>
      <w:r w:rsidRPr="004E0C92">
        <w:rPr>
          <w:rFonts w:ascii="Times New Roman" w:hAnsi="Times New Roman" w:cs="Times New Roman"/>
          <w:bCs/>
          <w:i/>
          <w:sz w:val="24"/>
          <w:szCs w:val="24"/>
        </w:rPr>
        <w:t>bonding</w:t>
      </w:r>
      <w:r w:rsidRPr="004E0C92">
        <w:rPr>
          <w:rFonts w:ascii="Times New Roman" w:hAnsi="Times New Roman" w:cs="Times New Roman"/>
          <w:sz w:val="24"/>
          <w:szCs w:val="24"/>
        </w:rPr>
        <w:t xml:space="preserve"> social capital is likely to be close-knit and may well maintain </w:t>
      </w:r>
      <w:r w:rsidR="009F2FAA" w:rsidRPr="004E0C92">
        <w:rPr>
          <w:rFonts w:ascii="Times New Roman" w:hAnsi="Times New Roman" w:cs="Times New Roman"/>
          <w:sz w:val="24"/>
          <w:szCs w:val="24"/>
        </w:rPr>
        <w:t>its</w:t>
      </w:r>
      <w:r w:rsidRPr="004E0C92">
        <w:rPr>
          <w:rFonts w:ascii="Times New Roman" w:hAnsi="Times New Roman" w:cs="Times New Roman"/>
          <w:sz w:val="24"/>
          <w:szCs w:val="24"/>
        </w:rPr>
        <w:t xml:space="preserve"> vernacular language to maintain community solidarity. </w:t>
      </w:r>
      <w:r w:rsidRPr="004E0C92">
        <w:rPr>
          <w:rFonts w:ascii="Times New Roman" w:hAnsi="Times New Roman" w:cs="Times New Roman"/>
          <w:sz w:val="24"/>
          <w:szCs w:val="24"/>
        </w:rPr>
        <w:lastRenderedPageBreak/>
        <w:t xml:space="preserve">A community with strong, </w:t>
      </w:r>
      <w:r w:rsidRPr="004E0C92">
        <w:rPr>
          <w:rFonts w:ascii="Times New Roman" w:hAnsi="Times New Roman" w:cs="Times New Roman"/>
          <w:bCs/>
          <w:i/>
          <w:sz w:val="24"/>
          <w:szCs w:val="24"/>
        </w:rPr>
        <w:t>bridging</w:t>
      </w:r>
      <w:r w:rsidRPr="004E0C92">
        <w:rPr>
          <w:rFonts w:ascii="Times New Roman" w:hAnsi="Times New Roman" w:cs="Times New Roman"/>
          <w:sz w:val="24"/>
          <w:szCs w:val="24"/>
        </w:rPr>
        <w:t xml:space="preserve"> social capital may have social networks which reflect a more outward-looking orientation</w:t>
      </w:r>
      <w:r w:rsidR="00E71282" w:rsidRPr="004E0C92">
        <w:rPr>
          <w:rFonts w:ascii="Times New Roman" w:hAnsi="Times New Roman" w:cs="Times New Roman"/>
          <w:sz w:val="24"/>
          <w:szCs w:val="24"/>
        </w:rPr>
        <w:t xml:space="preserve"> and is more likely to value a language of wider communication, whether alongside their own vernacular or not.</w:t>
      </w:r>
      <w:r w:rsidR="004B53DF" w:rsidRPr="004E0C92">
        <w:rPr>
          <w:rFonts w:ascii="Times New Roman" w:hAnsi="Times New Roman" w:cs="Times New Roman"/>
          <w:sz w:val="24"/>
          <w:szCs w:val="24"/>
        </w:rPr>
        <w:t xml:space="preserve"> </w:t>
      </w:r>
    </w:p>
    <w:p w14:paraId="694AA0A6" w14:textId="6F9A522C" w:rsidR="00D6477B" w:rsidRPr="004E0C92" w:rsidRDefault="00C5551C" w:rsidP="009F08E9">
      <w:pPr>
        <w:spacing w:line="240" w:lineRule="auto"/>
        <w:jc w:val="center"/>
        <w:rPr>
          <w:rFonts w:ascii="Times New Roman" w:hAnsi="Times New Roman" w:cs="Times New Roman"/>
          <w:noProof/>
          <w:sz w:val="24"/>
          <w:szCs w:val="24"/>
          <w:lang w:val="en-US" w:eastAsia="ja-JP"/>
        </w:rPr>
      </w:pPr>
      <w:r w:rsidRPr="004E0C92">
        <w:rPr>
          <w:rFonts w:ascii="Times New Roman" w:hAnsi="Times New Roman" w:cs="Times New Roman"/>
          <w:noProof/>
          <w:sz w:val="24"/>
          <w:szCs w:val="24"/>
          <w:lang w:val="en-US" w:eastAsia="ja-JP"/>
        </w:rPr>
        <w:drawing>
          <wp:inline distT="0" distB="0" distL="0" distR="0" wp14:anchorId="79EDC92B" wp14:editId="37BD2DFF">
            <wp:extent cx="3133725" cy="2238375"/>
            <wp:effectExtent l="0" t="0" r="0" b="0"/>
            <wp:docPr id="1" name="Picture 2" descr="A picture containing athletic game,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athletic game, spo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15622" t="32896" r="16408" b="32796"/>
                    <a:stretch>
                      <a:fillRect/>
                    </a:stretch>
                  </pic:blipFill>
                  <pic:spPr bwMode="auto">
                    <a:xfrm>
                      <a:off x="0" y="0"/>
                      <a:ext cx="3133725" cy="2238375"/>
                    </a:xfrm>
                    <a:prstGeom prst="rect">
                      <a:avLst/>
                    </a:prstGeom>
                    <a:noFill/>
                    <a:ln>
                      <a:noFill/>
                    </a:ln>
                  </pic:spPr>
                </pic:pic>
              </a:graphicData>
            </a:graphic>
          </wp:inline>
        </w:drawing>
      </w:r>
    </w:p>
    <w:p w14:paraId="6F01FD0F" w14:textId="5E7525E8" w:rsidR="009F08E9" w:rsidRPr="004E0C92" w:rsidRDefault="009F08E9" w:rsidP="009F08E9">
      <w:pPr>
        <w:spacing w:line="240" w:lineRule="auto"/>
        <w:jc w:val="center"/>
        <w:rPr>
          <w:rFonts w:ascii="Times New Roman" w:hAnsi="Times New Roman" w:cs="Times New Roman"/>
          <w:sz w:val="20"/>
          <w:szCs w:val="20"/>
        </w:rPr>
      </w:pPr>
      <w:r w:rsidRPr="004E0C92">
        <w:rPr>
          <w:rFonts w:ascii="Times New Roman" w:hAnsi="Times New Roman" w:cs="Times New Roman"/>
          <w:sz w:val="20"/>
          <w:szCs w:val="20"/>
        </w:rPr>
        <w:t xml:space="preserve">Figure </w:t>
      </w:r>
      <w:r w:rsidR="00DA4D20">
        <w:rPr>
          <w:rFonts w:ascii="Times New Roman" w:hAnsi="Times New Roman" w:cs="Times New Roman"/>
          <w:sz w:val="20"/>
          <w:szCs w:val="20"/>
        </w:rPr>
        <w:t>1</w:t>
      </w:r>
      <w:r w:rsidRPr="004E0C92">
        <w:rPr>
          <w:rFonts w:ascii="Times New Roman" w:hAnsi="Times New Roman" w:cs="Times New Roman"/>
          <w:sz w:val="20"/>
          <w:szCs w:val="20"/>
        </w:rPr>
        <w:t>: Bridging and Bonding Social Capital</w:t>
      </w:r>
    </w:p>
    <w:p w14:paraId="3A5612D9" w14:textId="77777777" w:rsidR="00EE3106" w:rsidRPr="004E0C92" w:rsidRDefault="00EE3106" w:rsidP="009F08E9">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Further below, the article will also consider </w:t>
      </w:r>
      <w:r w:rsidRPr="004E0C92">
        <w:rPr>
          <w:rFonts w:ascii="Times New Roman" w:hAnsi="Times New Roman" w:cs="Times New Roman"/>
          <w:bCs/>
          <w:i/>
          <w:sz w:val="24"/>
          <w:szCs w:val="24"/>
        </w:rPr>
        <w:t>linking</w:t>
      </w:r>
      <w:r w:rsidRPr="004E0C92">
        <w:rPr>
          <w:rFonts w:ascii="Times New Roman" w:hAnsi="Times New Roman" w:cs="Times New Roman"/>
          <w:sz w:val="24"/>
          <w:szCs w:val="24"/>
        </w:rPr>
        <w:t xml:space="preserve"> capital: access to institutional power.</w:t>
      </w:r>
    </w:p>
    <w:p w14:paraId="131DE5FA" w14:textId="01608FA2" w:rsidR="0038341F" w:rsidRPr="004E0C92" w:rsidRDefault="00E71282" w:rsidP="000C3930">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The crucial insight here for understanding the sociolinguistic situation of a community is that its heart language(s)</w:t>
      </w:r>
      <w:r w:rsidR="00EE3106" w:rsidRPr="004E0C92">
        <w:rPr>
          <w:rFonts w:ascii="Times New Roman" w:hAnsi="Times New Roman" w:cs="Times New Roman"/>
          <w:sz w:val="24"/>
          <w:szCs w:val="24"/>
        </w:rPr>
        <w:t xml:space="preserve"> can be identified</w:t>
      </w:r>
      <w:r w:rsidRPr="004E0C92">
        <w:rPr>
          <w:rFonts w:ascii="Times New Roman" w:hAnsi="Times New Roman" w:cs="Times New Roman"/>
          <w:sz w:val="24"/>
          <w:szCs w:val="24"/>
        </w:rPr>
        <w:t xml:space="preserve"> as those speech varieties in which community members are investing their social capital. This </w:t>
      </w:r>
      <w:r w:rsidR="005D0CC3" w:rsidRPr="004E0C92">
        <w:rPr>
          <w:rFonts w:ascii="Times New Roman" w:hAnsi="Times New Roman" w:cs="Times New Roman"/>
          <w:sz w:val="24"/>
          <w:szCs w:val="24"/>
        </w:rPr>
        <w:t xml:space="preserve">investment </w:t>
      </w:r>
      <w:r w:rsidRPr="004E0C92">
        <w:rPr>
          <w:rFonts w:ascii="Times New Roman" w:hAnsi="Times New Roman" w:cs="Times New Roman"/>
          <w:sz w:val="24"/>
          <w:szCs w:val="24"/>
        </w:rPr>
        <w:t xml:space="preserve">can be measured by looking at whether their social networks are intra- or inter-group; what groups they </w:t>
      </w:r>
      <w:r w:rsidR="00D06392" w:rsidRPr="004E0C92">
        <w:rPr>
          <w:rFonts w:ascii="Times New Roman" w:hAnsi="Times New Roman" w:cs="Times New Roman"/>
          <w:sz w:val="24"/>
          <w:szCs w:val="24"/>
        </w:rPr>
        <w:t xml:space="preserve">emulate </w:t>
      </w:r>
      <w:r w:rsidRPr="004E0C92">
        <w:rPr>
          <w:rFonts w:ascii="Times New Roman" w:hAnsi="Times New Roman" w:cs="Times New Roman"/>
          <w:sz w:val="24"/>
          <w:szCs w:val="24"/>
        </w:rPr>
        <w:t>to establish their norms in all spheres; and</w:t>
      </w:r>
      <w:r w:rsidR="00EE3106" w:rsidRPr="004E0C92">
        <w:rPr>
          <w:rFonts w:ascii="Times New Roman" w:hAnsi="Times New Roman" w:cs="Times New Roman"/>
          <w:sz w:val="24"/>
          <w:szCs w:val="24"/>
        </w:rPr>
        <w:t>,</w:t>
      </w:r>
      <w:r w:rsidRPr="004E0C92">
        <w:rPr>
          <w:rFonts w:ascii="Times New Roman" w:hAnsi="Times New Roman" w:cs="Times New Roman"/>
          <w:sz w:val="24"/>
          <w:szCs w:val="24"/>
        </w:rPr>
        <w:t xml:space="preserve"> from where they find their defining narratives.</w:t>
      </w:r>
    </w:p>
    <w:p w14:paraId="7D0C64CF" w14:textId="77777777" w:rsidR="0038341F" w:rsidRPr="004E0C92" w:rsidRDefault="0038341F" w:rsidP="000A0050">
      <w:pPr>
        <w:spacing w:line="240" w:lineRule="auto"/>
        <w:jc w:val="both"/>
        <w:rPr>
          <w:rFonts w:ascii="Times New Roman" w:hAnsi="Times New Roman" w:cs="Times New Roman"/>
          <w:b/>
          <w:bCs/>
          <w:sz w:val="24"/>
          <w:szCs w:val="24"/>
        </w:rPr>
      </w:pPr>
      <w:r w:rsidRPr="004E0C92">
        <w:rPr>
          <w:rFonts w:ascii="Times New Roman" w:hAnsi="Times New Roman" w:cs="Times New Roman"/>
          <w:b/>
          <w:bCs/>
          <w:sz w:val="24"/>
          <w:szCs w:val="24"/>
        </w:rPr>
        <w:t>Spiritual Capital</w:t>
      </w:r>
    </w:p>
    <w:p w14:paraId="5F8453DB" w14:textId="20C4798E" w:rsidR="00B72BF7" w:rsidRPr="004E0C92" w:rsidRDefault="00E71282" w:rsidP="000A0050">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Establishing</w:t>
      </w:r>
      <w:r w:rsidR="002B148F" w:rsidRPr="004E0C92">
        <w:rPr>
          <w:rFonts w:ascii="Times New Roman" w:hAnsi="Times New Roman" w:cs="Times New Roman"/>
          <w:sz w:val="24"/>
          <w:szCs w:val="24"/>
        </w:rPr>
        <w:t xml:space="preserve"> where</w:t>
      </w:r>
      <w:r w:rsidR="006401D9" w:rsidRPr="004E0C92">
        <w:rPr>
          <w:rFonts w:ascii="Times New Roman" w:hAnsi="Times New Roman" w:cs="Times New Roman"/>
          <w:sz w:val="24"/>
          <w:szCs w:val="24"/>
        </w:rPr>
        <w:t xml:space="preserve"> a community’s social capital</w:t>
      </w:r>
      <w:r w:rsidR="002B148F" w:rsidRPr="004E0C92">
        <w:rPr>
          <w:rFonts w:ascii="Times New Roman" w:hAnsi="Times New Roman" w:cs="Times New Roman"/>
          <w:sz w:val="24"/>
          <w:szCs w:val="24"/>
        </w:rPr>
        <w:t xml:space="preserve"> is invested </w:t>
      </w:r>
      <w:r w:rsidR="00CB760F" w:rsidRPr="004E0C92">
        <w:rPr>
          <w:rFonts w:ascii="Times New Roman" w:hAnsi="Times New Roman" w:cs="Times New Roman"/>
          <w:sz w:val="24"/>
          <w:szCs w:val="24"/>
        </w:rPr>
        <w:t xml:space="preserve">identifies </w:t>
      </w:r>
      <w:r w:rsidR="006401D9" w:rsidRPr="004E0C92">
        <w:rPr>
          <w:rFonts w:ascii="Times New Roman" w:hAnsi="Times New Roman" w:cs="Times New Roman"/>
          <w:sz w:val="24"/>
          <w:szCs w:val="24"/>
        </w:rPr>
        <w:t xml:space="preserve">which speech varieties </w:t>
      </w:r>
      <w:r w:rsidR="002B148F" w:rsidRPr="004E0C92">
        <w:rPr>
          <w:rFonts w:ascii="Times New Roman" w:hAnsi="Times New Roman" w:cs="Times New Roman"/>
          <w:sz w:val="24"/>
          <w:szCs w:val="24"/>
        </w:rPr>
        <w:t xml:space="preserve">will communicate </w:t>
      </w:r>
      <w:r w:rsidR="009A6F07" w:rsidRPr="004E0C92">
        <w:rPr>
          <w:rFonts w:ascii="Times New Roman" w:hAnsi="Times New Roman" w:cs="Times New Roman"/>
          <w:sz w:val="24"/>
          <w:szCs w:val="24"/>
        </w:rPr>
        <w:t xml:space="preserve">to them </w:t>
      </w:r>
      <w:r w:rsidR="002B148F" w:rsidRPr="004E0C92">
        <w:rPr>
          <w:rFonts w:ascii="Times New Roman" w:hAnsi="Times New Roman" w:cs="Times New Roman"/>
          <w:sz w:val="24"/>
          <w:szCs w:val="24"/>
        </w:rPr>
        <w:t>best</w:t>
      </w:r>
      <w:r w:rsidR="00F65A08" w:rsidRPr="004E0C92">
        <w:rPr>
          <w:rFonts w:ascii="Times New Roman" w:hAnsi="Times New Roman" w:cs="Times New Roman"/>
          <w:sz w:val="24"/>
          <w:szCs w:val="24"/>
        </w:rPr>
        <w:t xml:space="preserve"> – their so-called “heart languages</w:t>
      </w:r>
      <w:r w:rsidR="00D11DB5" w:rsidRPr="004E0C92">
        <w:rPr>
          <w:rFonts w:ascii="Times New Roman" w:hAnsi="Times New Roman" w:cs="Times New Roman"/>
          <w:sz w:val="24"/>
          <w:szCs w:val="24"/>
        </w:rPr>
        <w:t>.</w:t>
      </w:r>
      <w:r w:rsidR="00F65A08" w:rsidRPr="004E0C92">
        <w:rPr>
          <w:rFonts w:ascii="Times New Roman" w:hAnsi="Times New Roman" w:cs="Times New Roman"/>
          <w:sz w:val="24"/>
          <w:szCs w:val="24"/>
        </w:rPr>
        <w:t>”</w:t>
      </w:r>
      <w:r w:rsidR="009A6F07" w:rsidRPr="004E0C92">
        <w:rPr>
          <w:rFonts w:ascii="Times New Roman" w:hAnsi="Times New Roman" w:cs="Times New Roman"/>
          <w:sz w:val="24"/>
          <w:szCs w:val="24"/>
        </w:rPr>
        <w:t xml:space="preserve"> This </w:t>
      </w:r>
      <w:r w:rsidR="00C1733E" w:rsidRPr="004E0C92">
        <w:rPr>
          <w:rFonts w:ascii="Times New Roman" w:hAnsi="Times New Roman" w:cs="Times New Roman"/>
          <w:sz w:val="24"/>
          <w:szCs w:val="24"/>
        </w:rPr>
        <w:t xml:space="preserve">identification </w:t>
      </w:r>
      <w:r w:rsidR="009A6F07" w:rsidRPr="004E0C92">
        <w:rPr>
          <w:rFonts w:ascii="Times New Roman" w:hAnsi="Times New Roman" w:cs="Times New Roman"/>
          <w:sz w:val="24"/>
          <w:szCs w:val="24"/>
        </w:rPr>
        <w:t xml:space="preserve">answers the part of the vision statement </w:t>
      </w:r>
      <w:r w:rsidR="007145EC" w:rsidRPr="004E0C92">
        <w:rPr>
          <w:rFonts w:ascii="Times New Roman" w:hAnsi="Times New Roman" w:cs="Times New Roman"/>
          <w:sz w:val="24"/>
          <w:szCs w:val="24"/>
        </w:rPr>
        <w:t xml:space="preserve">cited above </w:t>
      </w:r>
      <w:r w:rsidR="009A6F07" w:rsidRPr="004E0C92">
        <w:rPr>
          <w:rFonts w:ascii="Times New Roman" w:hAnsi="Times New Roman" w:cs="Times New Roman"/>
          <w:sz w:val="24"/>
          <w:szCs w:val="24"/>
        </w:rPr>
        <w:t>concerning “the languages [people in any given community] value most</w:t>
      </w:r>
      <w:r w:rsidR="00D11DB5" w:rsidRPr="004E0C92">
        <w:rPr>
          <w:rFonts w:ascii="Times New Roman" w:hAnsi="Times New Roman" w:cs="Times New Roman"/>
          <w:sz w:val="24"/>
          <w:szCs w:val="24"/>
        </w:rPr>
        <w:t>.</w:t>
      </w:r>
      <w:r w:rsidR="009A6F07" w:rsidRPr="004E0C92">
        <w:rPr>
          <w:rFonts w:ascii="Times New Roman" w:hAnsi="Times New Roman" w:cs="Times New Roman"/>
          <w:sz w:val="24"/>
          <w:szCs w:val="24"/>
        </w:rPr>
        <w:t>”</w:t>
      </w:r>
      <w:r w:rsidR="002B148F" w:rsidRPr="004E0C92">
        <w:rPr>
          <w:rFonts w:ascii="Times New Roman" w:hAnsi="Times New Roman" w:cs="Times New Roman"/>
          <w:sz w:val="24"/>
          <w:szCs w:val="24"/>
        </w:rPr>
        <w:t xml:space="preserve"> </w:t>
      </w:r>
      <w:r w:rsidR="009A6F07" w:rsidRPr="004E0C92">
        <w:rPr>
          <w:rFonts w:ascii="Times New Roman" w:hAnsi="Times New Roman" w:cs="Times New Roman"/>
          <w:sz w:val="24"/>
          <w:szCs w:val="24"/>
        </w:rPr>
        <w:t>But what does it mean to “see people flourishing in community” or “experienc</w:t>
      </w:r>
      <w:r w:rsidR="00BD31F6" w:rsidRPr="004E0C92">
        <w:rPr>
          <w:rFonts w:ascii="Times New Roman" w:hAnsi="Times New Roman" w:cs="Times New Roman"/>
          <w:sz w:val="24"/>
          <w:szCs w:val="24"/>
        </w:rPr>
        <w:t>ing</w:t>
      </w:r>
      <w:r w:rsidR="009A6F07" w:rsidRPr="004E0C92">
        <w:rPr>
          <w:rFonts w:ascii="Times New Roman" w:hAnsi="Times New Roman" w:cs="Times New Roman"/>
          <w:sz w:val="24"/>
          <w:szCs w:val="24"/>
        </w:rPr>
        <w:t xml:space="preserve"> transformation”?</w:t>
      </w:r>
    </w:p>
    <w:p w14:paraId="7291DFBB" w14:textId="6191EC0F" w:rsidR="003A3B21" w:rsidRPr="004E0C92" w:rsidRDefault="00BC5A09" w:rsidP="009F08E9">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Christians can agree </w:t>
      </w:r>
      <w:r w:rsidR="001B3DAF" w:rsidRPr="004E0C92">
        <w:rPr>
          <w:rFonts w:ascii="Times New Roman" w:hAnsi="Times New Roman" w:cs="Times New Roman"/>
          <w:sz w:val="24"/>
          <w:szCs w:val="24"/>
        </w:rPr>
        <w:t xml:space="preserve">with sociologists </w:t>
      </w:r>
      <w:r w:rsidRPr="004E0C92">
        <w:rPr>
          <w:rFonts w:ascii="Times New Roman" w:hAnsi="Times New Roman" w:cs="Times New Roman"/>
          <w:sz w:val="24"/>
          <w:szCs w:val="24"/>
        </w:rPr>
        <w:t xml:space="preserve">that social capital is both a useful concept and a </w:t>
      </w:r>
      <w:r w:rsidR="000D51A5" w:rsidRPr="004E0C92">
        <w:rPr>
          <w:rFonts w:ascii="Times New Roman" w:hAnsi="Times New Roman" w:cs="Times New Roman"/>
          <w:sz w:val="24"/>
          <w:szCs w:val="24"/>
        </w:rPr>
        <w:t>valuable resource</w:t>
      </w:r>
      <w:r w:rsidRPr="004E0C92">
        <w:rPr>
          <w:rFonts w:ascii="Times New Roman" w:hAnsi="Times New Roman" w:cs="Times New Roman"/>
          <w:sz w:val="24"/>
          <w:szCs w:val="24"/>
        </w:rPr>
        <w:t xml:space="preserve"> for communities to </w:t>
      </w:r>
      <w:r w:rsidR="000D51A5" w:rsidRPr="004E0C92">
        <w:rPr>
          <w:rFonts w:ascii="Times New Roman" w:hAnsi="Times New Roman" w:cs="Times New Roman"/>
          <w:sz w:val="24"/>
          <w:szCs w:val="24"/>
        </w:rPr>
        <w:t>accumulate</w:t>
      </w:r>
      <w:r w:rsidRPr="004E0C92">
        <w:rPr>
          <w:rFonts w:ascii="Times New Roman" w:hAnsi="Times New Roman" w:cs="Times New Roman"/>
          <w:sz w:val="24"/>
          <w:szCs w:val="24"/>
        </w:rPr>
        <w:t xml:space="preserve">. If this is so, why could there not be a spiritual equivalent: a set of networks which inform </w:t>
      </w:r>
      <w:r w:rsidR="00D11DB5" w:rsidRPr="004E0C92">
        <w:rPr>
          <w:rFonts w:ascii="Times New Roman" w:hAnsi="Times New Roman" w:cs="Times New Roman"/>
          <w:sz w:val="24"/>
          <w:szCs w:val="24"/>
        </w:rPr>
        <w:t xml:space="preserve">communities’ </w:t>
      </w:r>
      <w:r w:rsidRPr="004E0C92">
        <w:rPr>
          <w:rFonts w:ascii="Times New Roman" w:hAnsi="Times New Roman" w:cs="Times New Roman"/>
          <w:sz w:val="24"/>
          <w:szCs w:val="24"/>
        </w:rPr>
        <w:t xml:space="preserve">spiritual norms and provide the narratives which drive </w:t>
      </w:r>
      <w:r w:rsidR="00D11DB5" w:rsidRPr="004E0C92">
        <w:rPr>
          <w:rFonts w:ascii="Times New Roman" w:hAnsi="Times New Roman" w:cs="Times New Roman"/>
          <w:sz w:val="24"/>
          <w:szCs w:val="24"/>
        </w:rPr>
        <w:t>them</w:t>
      </w:r>
      <w:r w:rsidRPr="004E0C92">
        <w:rPr>
          <w:rFonts w:ascii="Times New Roman" w:hAnsi="Times New Roman" w:cs="Times New Roman"/>
          <w:sz w:val="24"/>
          <w:szCs w:val="24"/>
        </w:rPr>
        <w:t xml:space="preserve"> towards or away from the divine?</w:t>
      </w:r>
      <w:r w:rsidR="00572CE2" w:rsidRPr="004E0C92">
        <w:rPr>
          <w:rFonts w:ascii="Times New Roman" w:hAnsi="Times New Roman" w:cs="Times New Roman"/>
          <w:sz w:val="24"/>
          <w:szCs w:val="24"/>
        </w:rPr>
        <w:t xml:space="preserve"> </w:t>
      </w:r>
      <w:r w:rsidR="001B3DAF" w:rsidRPr="004E0C92">
        <w:rPr>
          <w:rFonts w:ascii="Times New Roman" w:hAnsi="Times New Roman" w:cs="Times New Roman"/>
          <w:sz w:val="24"/>
          <w:szCs w:val="24"/>
        </w:rPr>
        <w:t xml:space="preserve">Bishop </w:t>
      </w:r>
      <w:r w:rsidR="00A56894" w:rsidRPr="004E0C92">
        <w:rPr>
          <w:rFonts w:ascii="Times New Roman" w:hAnsi="Times New Roman" w:cs="Times New Roman"/>
          <w:sz w:val="24"/>
          <w:szCs w:val="24"/>
        </w:rPr>
        <w:t>Stephen Neill</w:t>
      </w:r>
      <w:r w:rsidR="001B3DAF" w:rsidRPr="004E0C92">
        <w:rPr>
          <w:rFonts w:ascii="Times New Roman" w:hAnsi="Times New Roman" w:cs="Times New Roman"/>
          <w:sz w:val="24"/>
          <w:szCs w:val="24"/>
        </w:rPr>
        <w:t xml:space="preserve"> wrote</w:t>
      </w:r>
      <w:r w:rsidR="003F539C" w:rsidRPr="004E0C92">
        <w:rPr>
          <w:rFonts w:ascii="Times New Roman" w:hAnsi="Times New Roman" w:cs="Times New Roman"/>
          <w:sz w:val="24"/>
          <w:szCs w:val="24"/>
        </w:rPr>
        <w:t xml:space="preserve"> in the mid-twentieth century</w:t>
      </w:r>
      <w:r w:rsidR="00A56894" w:rsidRPr="004E0C92">
        <w:rPr>
          <w:rFonts w:ascii="Times New Roman" w:hAnsi="Times New Roman" w:cs="Times New Roman"/>
          <w:sz w:val="24"/>
          <w:szCs w:val="24"/>
        </w:rPr>
        <w:t>: “</w:t>
      </w:r>
      <w:r w:rsidR="00D11DB5" w:rsidRPr="004E0C92">
        <w:rPr>
          <w:rFonts w:ascii="Times New Roman" w:hAnsi="Times New Roman" w:cs="Times New Roman"/>
          <w:sz w:val="24"/>
          <w:szCs w:val="24"/>
        </w:rPr>
        <w:t>I</w:t>
      </w:r>
      <w:r w:rsidR="00A56894" w:rsidRPr="004E0C92">
        <w:rPr>
          <w:rFonts w:ascii="Times New Roman" w:hAnsi="Times New Roman" w:cs="Times New Roman"/>
          <w:sz w:val="24"/>
          <w:szCs w:val="24"/>
        </w:rPr>
        <w:t xml:space="preserve">t is on Europe that the glance of the observer falls with gravest anxiety. </w:t>
      </w:r>
      <w:proofErr w:type="gramStart"/>
      <w:r w:rsidR="00A56894" w:rsidRPr="004E0C92">
        <w:rPr>
          <w:rFonts w:ascii="Times New Roman" w:hAnsi="Times New Roman" w:cs="Times New Roman"/>
          <w:sz w:val="24"/>
          <w:szCs w:val="24"/>
        </w:rPr>
        <w:t xml:space="preserve">We seem to be watching a steady diminution of the </w:t>
      </w:r>
      <w:r w:rsidR="00A56894" w:rsidRPr="004E0C92">
        <w:rPr>
          <w:rFonts w:ascii="Times New Roman" w:hAnsi="Times New Roman" w:cs="Times New Roman"/>
          <w:bCs/>
          <w:i/>
          <w:sz w:val="24"/>
          <w:szCs w:val="24"/>
        </w:rPr>
        <w:t>spiritual capital</w:t>
      </w:r>
      <w:r w:rsidR="00A56894" w:rsidRPr="004E0C92">
        <w:rPr>
          <w:rFonts w:ascii="Times New Roman" w:hAnsi="Times New Roman" w:cs="Times New Roman"/>
          <w:sz w:val="24"/>
          <w:szCs w:val="24"/>
        </w:rPr>
        <w:t xml:space="preserve"> of Europe, the disappearance of the old European synthesis of religion and culture, and a desiccation of the human spirit” </w:t>
      </w:r>
      <w:r w:rsidR="007C0DF4" w:rsidRPr="004E0C92">
        <w:rPr>
          <w:rFonts w:ascii="Times New Roman" w:hAnsi="Times New Roman" w:cs="Times New Roman"/>
          <w:sz w:val="24"/>
          <w:szCs w:val="24"/>
        </w:rPr>
        <w:t>(</w:t>
      </w:r>
      <w:r w:rsidR="00A56894" w:rsidRPr="004E0C92">
        <w:rPr>
          <w:rFonts w:ascii="Times New Roman" w:hAnsi="Times New Roman" w:cs="Times New Roman"/>
          <w:sz w:val="24"/>
          <w:szCs w:val="24"/>
        </w:rPr>
        <w:t>Neill</w:t>
      </w:r>
      <w:r w:rsidR="007C0DF4" w:rsidRPr="004E0C92">
        <w:rPr>
          <w:rFonts w:ascii="Times New Roman" w:hAnsi="Times New Roman" w:cs="Times New Roman"/>
          <w:sz w:val="24"/>
          <w:szCs w:val="24"/>
        </w:rPr>
        <w:t xml:space="preserve"> </w:t>
      </w:r>
      <w:r w:rsidR="00A56894" w:rsidRPr="004E0C92">
        <w:rPr>
          <w:rFonts w:ascii="Times New Roman" w:hAnsi="Times New Roman" w:cs="Times New Roman"/>
          <w:sz w:val="24"/>
          <w:szCs w:val="24"/>
        </w:rPr>
        <w:t>1964:564-5</w:t>
      </w:r>
      <w:r w:rsidR="00181E64" w:rsidRPr="004E0C92">
        <w:rPr>
          <w:rFonts w:ascii="Times New Roman" w:hAnsi="Times New Roman" w:cs="Times New Roman"/>
          <w:sz w:val="24"/>
          <w:szCs w:val="24"/>
        </w:rPr>
        <w:t xml:space="preserve"> – my emphasis</w:t>
      </w:r>
      <w:r w:rsidR="00A56894" w:rsidRPr="004E0C92">
        <w:rPr>
          <w:rFonts w:ascii="Times New Roman" w:hAnsi="Times New Roman" w:cs="Times New Roman"/>
          <w:sz w:val="24"/>
          <w:szCs w:val="24"/>
        </w:rPr>
        <w:t>).</w:t>
      </w:r>
      <w:proofErr w:type="gramEnd"/>
    </w:p>
    <w:p w14:paraId="61410DB4" w14:textId="6AFB160C" w:rsidR="001D02BF" w:rsidRPr="004E0C92" w:rsidRDefault="00D11DB5" w:rsidP="009F08E9">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The </w:t>
      </w:r>
      <w:r w:rsidR="00622E8A" w:rsidRPr="004E0C92">
        <w:rPr>
          <w:rFonts w:ascii="Times New Roman" w:hAnsi="Times New Roman" w:cs="Times New Roman"/>
          <w:sz w:val="24"/>
          <w:szCs w:val="24"/>
        </w:rPr>
        <w:t xml:space="preserve">term </w:t>
      </w:r>
      <w:r w:rsidRPr="004E0C92">
        <w:rPr>
          <w:rFonts w:ascii="Times New Roman" w:hAnsi="Times New Roman" w:cs="Times New Roman"/>
          <w:sz w:val="24"/>
          <w:szCs w:val="24"/>
        </w:rPr>
        <w:t>“s</w:t>
      </w:r>
      <w:r w:rsidR="00181E64" w:rsidRPr="004E0C92">
        <w:rPr>
          <w:rFonts w:ascii="Times New Roman" w:hAnsi="Times New Roman" w:cs="Times New Roman"/>
          <w:sz w:val="24"/>
          <w:szCs w:val="24"/>
        </w:rPr>
        <w:t>piritual capital</w:t>
      </w:r>
      <w:r w:rsidRPr="004E0C92">
        <w:rPr>
          <w:rFonts w:ascii="Times New Roman" w:hAnsi="Times New Roman" w:cs="Times New Roman"/>
          <w:sz w:val="24"/>
          <w:szCs w:val="24"/>
        </w:rPr>
        <w:t>”</w:t>
      </w:r>
      <w:r w:rsidR="00181E64" w:rsidRPr="004E0C92">
        <w:rPr>
          <w:rFonts w:ascii="Times New Roman" w:hAnsi="Times New Roman" w:cs="Times New Roman"/>
          <w:sz w:val="24"/>
          <w:szCs w:val="24"/>
        </w:rPr>
        <w:t xml:space="preserve"> was first coined by Adam Müller (1809), an economist who meant to Romanticism what Adam Smith meant to classical economics (</w:t>
      </w:r>
      <w:proofErr w:type="spellStart"/>
      <w:r w:rsidR="00181E64" w:rsidRPr="004E0C92">
        <w:rPr>
          <w:rFonts w:ascii="Times New Roman" w:hAnsi="Times New Roman" w:cs="Times New Roman"/>
          <w:sz w:val="24"/>
          <w:szCs w:val="24"/>
        </w:rPr>
        <w:t>Noghiu</w:t>
      </w:r>
      <w:proofErr w:type="spellEnd"/>
      <w:r w:rsidR="00181E64" w:rsidRPr="004E0C92">
        <w:rPr>
          <w:rFonts w:ascii="Times New Roman" w:hAnsi="Times New Roman" w:cs="Times New Roman"/>
          <w:sz w:val="24"/>
          <w:szCs w:val="24"/>
        </w:rPr>
        <w:t xml:space="preserve"> 2015:50). Müller rejected Smith’s idea that self-interest should be the guiding principle of economic life, arguing that social contracts covered more than just the relationships of stipulated parties; they included obligations to mankind at large and relationships of man to God (</w:t>
      </w:r>
      <w:proofErr w:type="spellStart"/>
      <w:r w:rsidR="00181E64" w:rsidRPr="004E0C92">
        <w:rPr>
          <w:rFonts w:ascii="Times New Roman" w:hAnsi="Times New Roman" w:cs="Times New Roman"/>
          <w:sz w:val="24"/>
          <w:szCs w:val="24"/>
        </w:rPr>
        <w:t>Waetford</w:t>
      </w:r>
      <w:proofErr w:type="spellEnd"/>
      <w:r w:rsidR="00181E64" w:rsidRPr="004E0C92">
        <w:rPr>
          <w:rFonts w:ascii="Times New Roman" w:hAnsi="Times New Roman" w:cs="Times New Roman"/>
          <w:sz w:val="24"/>
          <w:szCs w:val="24"/>
        </w:rPr>
        <w:t xml:space="preserve"> 2007:9). Alongside the classical notions of land, labour</w:t>
      </w:r>
      <w:r w:rsidRPr="004E0C92">
        <w:rPr>
          <w:rFonts w:ascii="Times New Roman" w:hAnsi="Times New Roman" w:cs="Times New Roman"/>
          <w:sz w:val="24"/>
          <w:szCs w:val="24"/>
        </w:rPr>
        <w:t>,</w:t>
      </w:r>
      <w:r w:rsidR="00181E64" w:rsidRPr="004E0C92">
        <w:rPr>
          <w:rFonts w:ascii="Times New Roman" w:hAnsi="Times New Roman" w:cs="Times New Roman"/>
          <w:sz w:val="24"/>
          <w:szCs w:val="24"/>
        </w:rPr>
        <w:t xml:space="preserve"> and physical capital, Müller therefore included spiritual capital as </w:t>
      </w:r>
      <w:r w:rsidR="00844869" w:rsidRPr="004E0C92">
        <w:rPr>
          <w:rFonts w:ascii="Times New Roman" w:hAnsi="Times New Roman" w:cs="Times New Roman"/>
          <w:sz w:val="24"/>
          <w:szCs w:val="24"/>
        </w:rPr>
        <w:t xml:space="preserve">the </w:t>
      </w:r>
      <w:r w:rsidR="0076470C" w:rsidRPr="004E0C92">
        <w:rPr>
          <w:rFonts w:ascii="Times New Roman" w:hAnsi="Times New Roman" w:cs="Times New Roman"/>
          <w:sz w:val="24"/>
          <w:szCs w:val="24"/>
        </w:rPr>
        <w:t xml:space="preserve">central </w:t>
      </w:r>
      <w:r w:rsidR="00844869" w:rsidRPr="004E0C92">
        <w:rPr>
          <w:rFonts w:ascii="Times New Roman" w:hAnsi="Times New Roman" w:cs="Times New Roman"/>
          <w:sz w:val="24"/>
          <w:szCs w:val="24"/>
        </w:rPr>
        <w:t xml:space="preserve">element around which the other three revolved and </w:t>
      </w:r>
      <w:r w:rsidR="001B3DAF" w:rsidRPr="004E0C92">
        <w:rPr>
          <w:rFonts w:ascii="Times New Roman" w:hAnsi="Times New Roman" w:cs="Times New Roman"/>
          <w:sz w:val="24"/>
          <w:szCs w:val="24"/>
        </w:rPr>
        <w:t xml:space="preserve">from which they </w:t>
      </w:r>
      <w:r w:rsidR="00844869" w:rsidRPr="004E0C92">
        <w:rPr>
          <w:rFonts w:ascii="Times New Roman" w:hAnsi="Times New Roman" w:cs="Times New Roman"/>
          <w:sz w:val="24"/>
          <w:szCs w:val="24"/>
        </w:rPr>
        <w:t xml:space="preserve">should derive their meaning. </w:t>
      </w:r>
      <w:r w:rsidRPr="004E0C92">
        <w:rPr>
          <w:rFonts w:ascii="Times New Roman" w:hAnsi="Times New Roman" w:cs="Times New Roman"/>
          <w:sz w:val="24"/>
          <w:szCs w:val="24"/>
        </w:rPr>
        <w:t>Müller’s formulation</w:t>
      </w:r>
      <w:r w:rsidR="00844869" w:rsidRPr="004E0C92">
        <w:rPr>
          <w:rFonts w:ascii="Times New Roman" w:hAnsi="Times New Roman" w:cs="Times New Roman"/>
          <w:sz w:val="24"/>
          <w:szCs w:val="24"/>
        </w:rPr>
        <w:t xml:space="preserve"> enabled a holistic perspective ahead of its time, preferring community over individual and engag</w:t>
      </w:r>
      <w:r w:rsidR="00FA054A" w:rsidRPr="004E0C92">
        <w:rPr>
          <w:rFonts w:ascii="Times New Roman" w:hAnsi="Times New Roman" w:cs="Times New Roman"/>
          <w:sz w:val="24"/>
          <w:szCs w:val="24"/>
        </w:rPr>
        <w:t>ing</w:t>
      </w:r>
      <w:r w:rsidR="00844869" w:rsidRPr="004E0C92">
        <w:rPr>
          <w:rFonts w:ascii="Times New Roman" w:hAnsi="Times New Roman" w:cs="Times New Roman"/>
          <w:sz w:val="24"/>
          <w:szCs w:val="24"/>
        </w:rPr>
        <w:t xml:space="preserve"> </w:t>
      </w:r>
      <w:r w:rsidR="00844869" w:rsidRPr="004E0C92">
        <w:rPr>
          <w:rFonts w:ascii="Times New Roman" w:hAnsi="Times New Roman" w:cs="Times New Roman"/>
          <w:sz w:val="24"/>
          <w:szCs w:val="24"/>
        </w:rPr>
        <w:lastRenderedPageBreak/>
        <w:t>with crucial economic questions such as agency and value far in advance of modern scholars (</w:t>
      </w:r>
      <w:proofErr w:type="spellStart"/>
      <w:r w:rsidR="00844869" w:rsidRPr="004E0C92">
        <w:rPr>
          <w:rFonts w:ascii="Times New Roman" w:hAnsi="Times New Roman" w:cs="Times New Roman"/>
          <w:sz w:val="24"/>
          <w:szCs w:val="24"/>
        </w:rPr>
        <w:t>Noghiu</w:t>
      </w:r>
      <w:proofErr w:type="spellEnd"/>
      <w:r w:rsidR="00844869" w:rsidRPr="004E0C92">
        <w:rPr>
          <w:rFonts w:ascii="Times New Roman" w:hAnsi="Times New Roman" w:cs="Times New Roman"/>
          <w:sz w:val="24"/>
          <w:szCs w:val="24"/>
        </w:rPr>
        <w:t xml:space="preserve"> </w:t>
      </w:r>
      <w:r w:rsidR="00D3404D" w:rsidRPr="004E0C92">
        <w:rPr>
          <w:rFonts w:ascii="Times New Roman" w:hAnsi="Times New Roman" w:cs="Times New Roman"/>
          <w:sz w:val="24"/>
          <w:szCs w:val="24"/>
        </w:rPr>
        <w:t>2015:50</w:t>
      </w:r>
      <w:r w:rsidR="00844869" w:rsidRPr="004E0C92">
        <w:rPr>
          <w:rFonts w:ascii="Times New Roman" w:hAnsi="Times New Roman" w:cs="Times New Roman"/>
          <w:sz w:val="24"/>
          <w:szCs w:val="24"/>
        </w:rPr>
        <w:t>).</w:t>
      </w:r>
    </w:p>
    <w:p w14:paraId="17B7AD80" w14:textId="596B54F5" w:rsidR="00D272A2" w:rsidRPr="004E0C92" w:rsidRDefault="00691B61" w:rsidP="009F08E9">
      <w:pPr>
        <w:spacing w:line="240" w:lineRule="auto"/>
        <w:ind w:firstLine="360"/>
        <w:jc w:val="both"/>
        <w:rPr>
          <w:rFonts w:ascii="Times New Roman" w:hAnsi="Times New Roman" w:cs="Times New Roman"/>
          <w:sz w:val="24"/>
          <w:szCs w:val="24"/>
          <w:u w:val="single"/>
        </w:rPr>
      </w:pPr>
      <w:r w:rsidRPr="004E0C92">
        <w:rPr>
          <w:rFonts w:ascii="Times New Roman" w:hAnsi="Times New Roman" w:cs="Times New Roman"/>
          <w:sz w:val="24"/>
          <w:szCs w:val="24"/>
        </w:rPr>
        <w:t>R</w:t>
      </w:r>
      <w:r w:rsidR="00844869" w:rsidRPr="004E0C92">
        <w:rPr>
          <w:rFonts w:ascii="Times New Roman" w:hAnsi="Times New Roman" w:cs="Times New Roman"/>
          <w:sz w:val="24"/>
          <w:szCs w:val="24"/>
        </w:rPr>
        <w:t>ecent applications of spiritual capital in secular literature have focused on “what religion can do for you”</w:t>
      </w:r>
      <w:r w:rsidRPr="004E0C92">
        <w:rPr>
          <w:rFonts w:ascii="Times New Roman" w:hAnsi="Times New Roman" w:cs="Times New Roman"/>
          <w:sz w:val="24"/>
          <w:szCs w:val="24"/>
        </w:rPr>
        <w:t xml:space="preserve">; for example, Berger </w:t>
      </w:r>
      <w:r w:rsidR="00D11DB5" w:rsidRPr="004E0C92">
        <w:rPr>
          <w:rFonts w:ascii="Times New Roman" w:hAnsi="Times New Roman" w:cs="Times New Roman"/>
          <w:sz w:val="24"/>
          <w:szCs w:val="24"/>
        </w:rPr>
        <w:t xml:space="preserve">and </w:t>
      </w:r>
      <w:r w:rsidRPr="004E0C92">
        <w:rPr>
          <w:rFonts w:ascii="Times New Roman" w:hAnsi="Times New Roman" w:cs="Times New Roman"/>
          <w:sz w:val="24"/>
          <w:szCs w:val="24"/>
        </w:rPr>
        <w:t xml:space="preserve">Redding define spiritual capital in functional terms, as a </w:t>
      </w:r>
      <w:r w:rsidR="0041728C" w:rsidRPr="004E0C92">
        <w:rPr>
          <w:rFonts w:ascii="Times New Roman" w:hAnsi="Times New Roman" w:cs="Times New Roman"/>
          <w:sz w:val="24"/>
          <w:szCs w:val="24"/>
        </w:rPr>
        <w:t>“</w:t>
      </w:r>
      <w:r w:rsidRPr="004E0C92">
        <w:rPr>
          <w:rFonts w:ascii="Times New Roman" w:hAnsi="Times New Roman" w:cs="Times New Roman"/>
          <w:sz w:val="24"/>
          <w:szCs w:val="24"/>
        </w:rPr>
        <w:t>set of resources stemming from religion and available for use in economic and political development</w:t>
      </w:r>
      <w:r w:rsidR="0041728C" w:rsidRPr="004E0C92">
        <w:rPr>
          <w:rFonts w:ascii="Times New Roman" w:hAnsi="Times New Roman" w:cs="Times New Roman"/>
          <w:sz w:val="24"/>
          <w:szCs w:val="24"/>
        </w:rPr>
        <w:t>”</w:t>
      </w:r>
      <w:r w:rsidR="00836C53" w:rsidRPr="004E0C92">
        <w:rPr>
          <w:rFonts w:ascii="Times New Roman" w:hAnsi="Times New Roman" w:cs="Times New Roman"/>
          <w:sz w:val="24"/>
          <w:szCs w:val="24"/>
        </w:rPr>
        <w:t xml:space="preserve"> (</w:t>
      </w:r>
      <w:r w:rsidR="00702C94" w:rsidRPr="004E0C92">
        <w:rPr>
          <w:rFonts w:ascii="Times New Roman" w:hAnsi="Times New Roman" w:cs="Times New Roman"/>
          <w:sz w:val="24"/>
          <w:szCs w:val="24"/>
        </w:rPr>
        <w:t>Berger and Redding 2010:2</w:t>
      </w:r>
      <w:r w:rsidR="00836C53" w:rsidRPr="004E0C92">
        <w:rPr>
          <w:rFonts w:ascii="Times New Roman" w:hAnsi="Times New Roman" w:cs="Times New Roman"/>
          <w:sz w:val="24"/>
          <w:szCs w:val="24"/>
        </w:rPr>
        <w:t>)</w:t>
      </w:r>
      <w:r w:rsidR="00FA64F3"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r w:rsidR="006D367C" w:rsidRPr="004E0C92">
        <w:rPr>
          <w:rFonts w:ascii="Times New Roman" w:hAnsi="Times New Roman" w:cs="Times New Roman"/>
          <w:sz w:val="24"/>
          <w:szCs w:val="24"/>
        </w:rPr>
        <w:t xml:space="preserve">However, </w:t>
      </w:r>
      <w:r w:rsidR="00836C53" w:rsidRPr="004E0C92">
        <w:rPr>
          <w:rFonts w:ascii="Times New Roman" w:hAnsi="Times New Roman" w:cs="Times New Roman"/>
          <w:sz w:val="24"/>
          <w:szCs w:val="24"/>
        </w:rPr>
        <w:t xml:space="preserve">this article asserts </w:t>
      </w:r>
      <w:r w:rsidR="00844869" w:rsidRPr="004E0C92">
        <w:rPr>
          <w:rFonts w:ascii="Times New Roman" w:hAnsi="Times New Roman" w:cs="Times New Roman"/>
          <w:sz w:val="24"/>
          <w:szCs w:val="24"/>
        </w:rPr>
        <w:t xml:space="preserve">that the concept is ripe for reorientation in terms of the </w:t>
      </w:r>
      <w:proofErr w:type="spellStart"/>
      <w:r w:rsidR="00844869" w:rsidRPr="004E0C92">
        <w:rPr>
          <w:rFonts w:ascii="Times New Roman" w:hAnsi="Times New Roman" w:cs="Times New Roman"/>
          <w:i/>
          <w:iCs/>
          <w:sz w:val="24"/>
          <w:szCs w:val="24"/>
        </w:rPr>
        <w:t>missio</w:t>
      </w:r>
      <w:proofErr w:type="spellEnd"/>
      <w:r w:rsidR="00844869" w:rsidRPr="004E0C92">
        <w:rPr>
          <w:rFonts w:ascii="Times New Roman" w:hAnsi="Times New Roman" w:cs="Times New Roman"/>
          <w:i/>
          <w:iCs/>
          <w:sz w:val="24"/>
          <w:szCs w:val="24"/>
        </w:rPr>
        <w:t xml:space="preserve"> Dei</w:t>
      </w:r>
      <w:r w:rsidR="00844869" w:rsidRPr="004E0C92">
        <w:rPr>
          <w:rFonts w:ascii="Times New Roman" w:hAnsi="Times New Roman" w:cs="Times New Roman"/>
          <w:sz w:val="24"/>
          <w:szCs w:val="24"/>
        </w:rPr>
        <w:t xml:space="preserve">. God </w:t>
      </w:r>
      <w:r w:rsidR="0002139F" w:rsidRPr="004E0C92">
        <w:rPr>
          <w:rFonts w:ascii="Times New Roman" w:hAnsi="Times New Roman" w:cs="Times New Roman"/>
          <w:sz w:val="24"/>
          <w:szCs w:val="24"/>
        </w:rPr>
        <w:t>must be</w:t>
      </w:r>
      <w:r w:rsidR="00844869" w:rsidRPr="004E0C92">
        <w:rPr>
          <w:rFonts w:ascii="Times New Roman" w:hAnsi="Times New Roman" w:cs="Times New Roman"/>
          <w:sz w:val="24"/>
          <w:szCs w:val="24"/>
        </w:rPr>
        <w:t xml:space="preserve"> given his rightful place as both the </w:t>
      </w:r>
      <w:r w:rsidR="0002139F" w:rsidRPr="004E0C92">
        <w:rPr>
          <w:rFonts w:ascii="Times New Roman" w:hAnsi="Times New Roman" w:cs="Times New Roman"/>
          <w:sz w:val="24"/>
          <w:szCs w:val="24"/>
        </w:rPr>
        <w:t xml:space="preserve">growth </w:t>
      </w:r>
      <w:r w:rsidR="00844869" w:rsidRPr="004E0C92">
        <w:rPr>
          <w:rFonts w:ascii="Times New Roman" w:hAnsi="Times New Roman" w:cs="Times New Roman"/>
          <w:sz w:val="24"/>
          <w:szCs w:val="24"/>
        </w:rPr>
        <w:t>agent, by his Holy Spirit, and the goal of spiritual capital</w:t>
      </w:r>
      <w:r w:rsidR="0002139F" w:rsidRPr="004E0C92">
        <w:rPr>
          <w:rFonts w:ascii="Times New Roman" w:hAnsi="Times New Roman" w:cs="Times New Roman"/>
          <w:sz w:val="24"/>
          <w:szCs w:val="24"/>
        </w:rPr>
        <w:t>.</w:t>
      </w:r>
      <w:r w:rsidR="00844869" w:rsidRPr="004E0C92">
        <w:rPr>
          <w:rFonts w:ascii="Times New Roman" w:hAnsi="Times New Roman" w:cs="Times New Roman"/>
          <w:sz w:val="24"/>
          <w:szCs w:val="24"/>
        </w:rPr>
        <w:t xml:space="preserve"> </w:t>
      </w:r>
      <w:r w:rsidR="0002139F" w:rsidRPr="004E0C92">
        <w:rPr>
          <w:rFonts w:ascii="Times New Roman" w:hAnsi="Times New Roman" w:cs="Times New Roman"/>
          <w:sz w:val="24"/>
          <w:szCs w:val="24"/>
        </w:rPr>
        <w:t>A</w:t>
      </w:r>
      <w:r w:rsidR="00844869" w:rsidRPr="004E0C92">
        <w:rPr>
          <w:rFonts w:ascii="Times New Roman" w:hAnsi="Times New Roman" w:cs="Times New Roman"/>
          <w:sz w:val="24"/>
          <w:szCs w:val="24"/>
        </w:rPr>
        <w:t xml:space="preserve">n analysis of </w:t>
      </w:r>
      <w:r w:rsidR="00572CE2" w:rsidRPr="004E0C92">
        <w:rPr>
          <w:rFonts w:ascii="Times New Roman" w:hAnsi="Times New Roman" w:cs="Times New Roman"/>
          <w:sz w:val="24"/>
          <w:szCs w:val="24"/>
        </w:rPr>
        <w:t xml:space="preserve">a community’s </w:t>
      </w:r>
      <w:r w:rsidR="001B3DAF" w:rsidRPr="004E0C92">
        <w:rPr>
          <w:rFonts w:ascii="Times New Roman" w:hAnsi="Times New Roman" w:cs="Times New Roman"/>
          <w:sz w:val="24"/>
          <w:szCs w:val="24"/>
        </w:rPr>
        <w:t xml:space="preserve">spiritual </w:t>
      </w:r>
      <w:r w:rsidR="00572CE2" w:rsidRPr="004E0C92">
        <w:rPr>
          <w:rFonts w:ascii="Times New Roman" w:hAnsi="Times New Roman" w:cs="Times New Roman"/>
          <w:sz w:val="24"/>
          <w:szCs w:val="24"/>
        </w:rPr>
        <w:t>networks, norms</w:t>
      </w:r>
      <w:r w:rsidR="00836C53" w:rsidRPr="004E0C92">
        <w:rPr>
          <w:rFonts w:ascii="Times New Roman" w:hAnsi="Times New Roman" w:cs="Times New Roman"/>
          <w:sz w:val="24"/>
          <w:szCs w:val="24"/>
        </w:rPr>
        <w:t>,</w:t>
      </w:r>
      <w:r w:rsidR="00572CE2" w:rsidRPr="004E0C92">
        <w:rPr>
          <w:rFonts w:ascii="Times New Roman" w:hAnsi="Times New Roman" w:cs="Times New Roman"/>
          <w:sz w:val="24"/>
          <w:szCs w:val="24"/>
        </w:rPr>
        <w:t xml:space="preserve"> and narratives can </w:t>
      </w:r>
      <w:r w:rsidR="0002139F" w:rsidRPr="004E0C92">
        <w:rPr>
          <w:rFonts w:ascii="Times New Roman" w:hAnsi="Times New Roman" w:cs="Times New Roman"/>
          <w:sz w:val="24"/>
          <w:szCs w:val="24"/>
        </w:rPr>
        <w:t xml:space="preserve">then </w:t>
      </w:r>
      <w:r w:rsidR="00572CE2" w:rsidRPr="004E0C92">
        <w:rPr>
          <w:rFonts w:ascii="Times New Roman" w:hAnsi="Times New Roman" w:cs="Times New Roman"/>
          <w:sz w:val="24"/>
          <w:szCs w:val="24"/>
        </w:rPr>
        <w:t xml:space="preserve">effectively triangulate </w:t>
      </w:r>
      <w:r w:rsidR="0002139F" w:rsidRPr="004E0C92">
        <w:rPr>
          <w:rFonts w:ascii="Times New Roman" w:hAnsi="Times New Roman" w:cs="Times New Roman"/>
          <w:sz w:val="24"/>
          <w:szCs w:val="24"/>
        </w:rPr>
        <w:t>what s</w:t>
      </w:r>
      <w:r w:rsidR="00572CE2" w:rsidRPr="004E0C92">
        <w:rPr>
          <w:rFonts w:ascii="Times New Roman" w:hAnsi="Times New Roman" w:cs="Times New Roman"/>
          <w:sz w:val="24"/>
          <w:szCs w:val="24"/>
        </w:rPr>
        <w:t>piritual capital</w:t>
      </w:r>
      <w:r w:rsidR="0002139F" w:rsidRPr="004E0C92">
        <w:rPr>
          <w:rFonts w:ascii="Times New Roman" w:hAnsi="Times New Roman" w:cs="Times New Roman"/>
          <w:sz w:val="24"/>
          <w:szCs w:val="24"/>
        </w:rPr>
        <w:t xml:space="preserve"> it has</w:t>
      </w:r>
      <w:r w:rsidR="001D02BF" w:rsidRPr="004E0C92">
        <w:rPr>
          <w:rFonts w:ascii="Times New Roman" w:hAnsi="Times New Roman" w:cs="Times New Roman"/>
          <w:sz w:val="24"/>
          <w:szCs w:val="24"/>
        </w:rPr>
        <w:t xml:space="preserve">. </w:t>
      </w:r>
      <w:r w:rsidR="00836C53" w:rsidRPr="004E0C92">
        <w:rPr>
          <w:rFonts w:ascii="Times New Roman" w:hAnsi="Times New Roman" w:cs="Times New Roman"/>
          <w:sz w:val="24"/>
          <w:szCs w:val="24"/>
        </w:rPr>
        <w:t xml:space="preserve">Furthermore, </w:t>
      </w:r>
      <w:r w:rsidR="001D02BF" w:rsidRPr="004E0C92">
        <w:rPr>
          <w:rFonts w:ascii="Times New Roman" w:hAnsi="Times New Roman" w:cs="Times New Roman"/>
          <w:sz w:val="24"/>
          <w:szCs w:val="24"/>
        </w:rPr>
        <w:t xml:space="preserve">as </w:t>
      </w:r>
      <w:r w:rsidR="00836C53" w:rsidRPr="004E0C92">
        <w:rPr>
          <w:rFonts w:ascii="Times New Roman" w:hAnsi="Times New Roman" w:cs="Times New Roman"/>
          <w:sz w:val="24"/>
          <w:szCs w:val="24"/>
        </w:rPr>
        <w:t xml:space="preserve">spiritual capital </w:t>
      </w:r>
      <w:r w:rsidR="001D02BF" w:rsidRPr="004E0C92">
        <w:rPr>
          <w:rFonts w:ascii="Times New Roman" w:hAnsi="Times New Roman" w:cs="Times New Roman"/>
          <w:sz w:val="24"/>
          <w:szCs w:val="24"/>
        </w:rPr>
        <w:t>is calculated</w:t>
      </w:r>
      <w:r w:rsidR="0002139F" w:rsidRPr="004E0C92">
        <w:rPr>
          <w:rFonts w:ascii="Times New Roman" w:hAnsi="Times New Roman" w:cs="Times New Roman"/>
          <w:sz w:val="24"/>
          <w:szCs w:val="24"/>
        </w:rPr>
        <w:t xml:space="preserve"> in terms analogous to how social capital is analysed</w:t>
      </w:r>
      <w:r w:rsidR="001D02BF" w:rsidRPr="004E0C92">
        <w:rPr>
          <w:rFonts w:ascii="Times New Roman" w:hAnsi="Times New Roman" w:cs="Times New Roman"/>
          <w:sz w:val="24"/>
          <w:szCs w:val="24"/>
        </w:rPr>
        <w:t xml:space="preserve">, </w:t>
      </w:r>
      <w:r w:rsidR="0002139F" w:rsidRPr="004E0C92">
        <w:rPr>
          <w:rFonts w:ascii="Times New Roman" w:hAnsi="Times New Roman" w:cs="Times New Roman"/>
          <w:sz w:val="24"/>
          <w:szCs w:val="24"/>
        </w:rPr>
        <w:t xml:space="preserve">multilingualism is simultaneously accounted for. </w:t>
      </w:r>
      <w:r w:rsidR="00DA4D20">
        <w:rPr>
          <w:rFonts w:ascii="Times New Roman" w:hAnsi="Times New Roman" w:cs="Times New Roman"/>
          <w:sz w:val="24"/>
          <w:szCs w:val="24"/>
        </w:rPr>
        <w:t>As Figure 2</w:t>
      </w:r>
      <w:r w:rsidR="00836C53" w:rsidRPr="004E0C92">
        <w:rPr>
          <w:rFonts w:ascii="Times New Roman" w:hAnsi="Times New Roman" w:cs="Times New Roman"/>
          <w:sz w:val="24"/>
          <w:szCs w:val="24"/>
        </w:rPr>
        <w:t xml:space="preserve"> indicates, t</w:t>
      </w:r>
      <w:r w:rsidR="0002139F" w:rsidRPr="004E0C92">
        <w:rPr>
          <w:rFonts w:ascii="Times New Roman" w:hAnsi="Times New Roman" w:cs="Times New Roman"/>
          <w:sz w:val="24"/>
          <w:szCs w:val="24"/>
        </w:rPr>
        <w:t>he community’s</w:t>
      </w:r>
      <w:r w:rsidR="00844869" w:rsidRPr="004E0C92">
        <w:rPr>
          <w:rFonts w:ascii="Times New Roman" w:hAnsi="Times New Roman" w:cs="Times New Roman"/>
          <w:sz w:val="24"/>
          <w:szCs w:val="24"/>
        </w:rPr>
        <w:t xml:space="preserve"> networks s</w:t>
      </w:r>
      <w:r w:rsidR="00572CE2" w:rsidRPr="004E0C92">
        <w:rPr>
          <w:rFonts w:ascii="Times New Roman" w:hAnsi="Times New Roman" w:cs="Times New Roman"/>
          <w:sz w:val="24"/>
          <w:szCs w:val="24"/>
        </w:rPr>
        <w:t xml:space="preserve">how </w:t>
      </w:r>
      <w:r w:rsidR="001D02BF" w:rsidRPr="004E0C92">
        <w:rPr>
          <w:rFonts w:ascii="Times New Roman" w:hAnsi="Times New Roman" w:cs="Times New Roman"/>
          <w:sz w:val="24"/>
          <w:szCs w:val="24"/>
        </w:rPr>
        <w:t xml:space="preserve">how </w:t>
      </w:r>
      <w:r w:rsidR="00574A5E" w:rsidRPr="004E0C92">
        <w:rPr>
          <w:rFonts w:ascii="Times New Roman" w:hAnsi="Times New Roman" w:cs="Times New Roman"/>
          <w:sz w:val="24"/>
          <w:szCs w:val="24"/>
        </w:rPr>
        <w:t>united and widespread the local church is</w:t>
      </w:r>
      <w:r w:rsidR="0002139F" w:rsidRPr="004E0C92">
        <w:rPr>
          <w:rFonts w:ascii="Times New Roman" w:hAnsi="Times New Roman" w:cs="Times New Roman"/>
          <w:sz w:val="24"/>
          <w:szCs w:val="24"/>
        </w:rPr>
        <w:t>;</w:t>
      </w:r>
      <w:r w:rsidR="00574A5E" w:rsidRPr="004E0C92">
        <w:rPr>
          <w:rFonts w:ascii="Times New Roman" w:hAnsi="Times New Roman" w:cs="Times New Roman"/>
          <w:sz w:val="24"/>
          <w:szCs w:val="24"/>
        </w:rPr>
        <w:t xml:space="preserve"> </w:t>
      </w:r>
      <w:r w:rsidR="00844869" w:rsidRPr="004E0C92">
        <w:rPr>
          <w:rFonts w:ascii="Times New Roman" w:hAnsi="Times New Roman" w:cs="Times New Roman"/>
          <w:sz w:val="24"/>
          <w:szCs w:val="24"/>
        </w:rPr>
        <w:t>its norms</w:t>
      </w:r>
      <w:r w:rsidR="00A30551" w:rsidRPr="004E0C92">
        <w:rPr>
          <w:rFonts w:ascii="Times New Roman" w:hAnsi="Times New Roman" w:cs="Times New Roman"/>
          <w:sz w:val="24"/>
          <w:szCs w:val="24"/>
        </w:rPr>
        <w:t>,</w:t>
      </w:r>
      <w:r w:rsidR="00844869" w:rsidRPr="004E0C92">
        <w:rPr>
          <w:rFonts w:ascii="Times New Roman" w:hAnsi="Times New Roman" w:cs="Times New Roman"/>
          <w:sz w:val="24"/>
          <w:szCs w:val="24"/>
        </w:rPr>
        <w:t xml:space="preserve"> </w:t>
      </w:r>
      <w:r w:rsidR="00574A5E" w:rsidRPr="004E0C92">
        <w:rPr>
          <w:rFonts w:ascii="Times New Roman" w:hAnsi="Times New Roman" w:cs="Times New Roman"/>
          <w:sz w:val="24"/>
          <w:szCs w:val="24"/>
        </w:rPr>
        <w:t>h</w:t>
      </w:r>
      <w:r w:rsidR="0002139F" w:rsidRPr="004E0C92">
        <w:rPr>
          <w:rFonts w:ascii="Times New Roman" w:hAnsi="Times New Roman" w:cs="Times New Roman"/>
          <w:sz w:val="24"/>
          <w:szCs w:val="24"/>
        </w:rPr>
        <w:t>ow much</w:t>
      </w:r>
      <w:r w:rsidR="00574A5E" w:rsidRPr="004E0C92">
        <w:rPr>
          <w:rFonts w:ascii="Times New Roman" w:hAnsi="Times New Roman" w:cs="Times New Roman"/>
          <w:sz w:val="24"/>
          <w:szCs w:val="24"/>
        </w:rPr>
        <w:t xml:space="preserve"> it loves God and neighbour</w:t>
      </w:r>
      <w:r w:rsidR="0002139F" w:rsidRPr="004E0C92">
        <w:rPr>
          <w:rFonts w:ascii="Times New Roman" w:hAnsi="Times New Roman" w:cs="Times New Roman"/>
          <w:sz w:val="24"/>
          <w:szCs w:val="24"/>
        </w:rPr>
        <w:t>;</w:t>
      </w:r>
      <w:r w:rsidR="00574A5E" w:rsidRPr="004E0C92">
        <w:rPr>
          <w:rFonts w:ascii="Times New Roman" w:hAnsi="Times New Roman" w:cs="Times New Roman"/>
          <w:sz w:val="24"/>
          <w:szCs w:val="24"/>
        </w:rPr>
        <w:t xml:space="preserve"> and</w:t>
      </w:r>
      <w:r w:rsidR="00836C53" w:rsidRPr="004E0C92">
        <w:rPr>
          <w:rFonts w:ascii="Times New Roman" w:hAnsi="Times New Roman" w:cs="Times New Roman"/>
          <w:sz w:val="24"/>
          <w:szCs w:val="24"/>
        </w:rPr>
        <w:t>,</w:t>
      </w:r>
      <w:r w:rsidR="00574A5E" w:rsidRPr="004E0C92">
        <w:rPr>
          <w:rFonts w:ascii="Times New Roman" w:hAnsi="Times New Roman" w:cs="Times New Roman"/>
          <w:sz w:val="24"/>
          <w:szCs w:val="24"/>
        </w:rPr>
        <w:t xml:space="preserve"> </w:t>
      </w:r>
      <w:r w:rsidR="00844869" w:rsidRPr="004E0C92">
        <w:rPr>
          <w:rFonts w:ascii="Times New Roman" w:hAnsi="Times New Roman" w:cs="Times New Roman"/>
          <w:sz w:val="24"/>
          <w:szCs w:val="24"/>
        </w:rPr>
        <w:t>its narratives</w:t>
      </w:r>
      <w:r w:rsidR="00A30551" w:rsidRPr="004E0C92">
        <w:rPr>
          <w:rFonts w:ascii="Times New Roman" w:hAnsi="Times New Roman" w:cs="Times New Roman"/>
          <w:sz w:val="24"/>
          <w:szCs w:val="24"/>
        </w:rPr>
        <w:t>,</w:t>
      </w:r>
      <w:r w:rsidR="00844869" w:rsidRPr="004E0C92">
        <w:rPr>
          <w:rFonts w:ascii="Times New Roman" w:hAnsi="Times New Roman" w:cs="Times New Roman"/>
          <w:sz w:val="24"/>
          <w:szCs w:val="24"/>
        </w:rPr>
        <w:t xml:space="preserve"> how </w:t>
      </w:r>
      <w:r w:rsidR="00574A5E" w:rsidRPr="004E0C92">
        <w:rPr>
          <w:rFonts w:ascii="Times New Roman" w:hAnsi="Times New Roman" w:cs="Times New Roman"/>
          <w:sz w:val="24"/>
          <w:szCs w:val="24"/>
        </w:rPr>
        <w:t xml:space="preserve">deeply the </w:t>
      </w:r>
      <w:r w:rsidR="00DF7855" w:rsidRPr="004E0C92">
        <w:rPr>
          <w:rFonts w:ascii="Times New Roman" w:hAnsi="Times New Roman" w:cs="Times New Roman"/>
          <w:sz w:val="24"/>
          <w:szCs w:val="24"/>
        </w:rPr>
        <w:t>g</w:t>
      </w:r>
      <w:r w:rsidR="00574A5E" w:rsidRPr="004E0C92">
        <w:rPr>
          <w:rFonts w:ascii="Times New Roman" w:hAnsi="Times New Roman" w:cs="Times New Roman"/>
          <w:sz w:val="24"/>
          <w:szCs w:val="24"/>
        </w:rPr>
        <w:t xml:space="preserve">ospel drives its </w:t>
      </w:r>
      <w:r w:rsidR="00844869" w:rsidRPr="004E0C92">
        <w:rPr>
          <w:rFonts w:ascii="Times New Roman" w:hAnsi="Times New Roman" w:cs="Times New Roman"/>
          <w:sz w:val="24"/>
          <w:szCs w:val="24"/>
        </w:rPr>
        <w:t>ambitions, hopes and dreams</w:t>
      </w:r>
      <w:r w:rsidR="00572CE2" w:rsidRPr="004E0C92">
        <w:rPr>
          <w:rFonts w:ascii="Times New Roman" w:hAnsi="Times New Roman" w:cs="Times New Roman"/>
          <w:sz w:val="24"/>
          <w:szCs w:val="24"/>
        </w:rPr>
        <w:t>.</w:t>
      </w:r>
    </w:p>
    <w:p w14:paraId="7C87CBAE" w14:textId="2C5DF891" w:rsidR="009F08E9" w:rsidRPr="004E0C92" w:rsidRDefault="00C5551C" w:rsidP="009F08E9">
      <w:pPr>
        <w:spacing w:line="240" w:lineRule="auto"/>
        <w:jc w:val="center"/>
        <w:rPr>
          <w:rFonts w:ascii="Times New Roman" w:hAnsi="Times New Roman" w:cs="Times New Roman"/>
          <w:sz w:val="20"/>
          <w:szCs w:val="20"/>
        </w:rPr>
      </w:pPr>
      <w:r w:rsidRPr="004E0C92">
        <w:rPr>
          <w:rFonts w:ascii="Times New Roman" w:hAnsi="Times New Roman" w:cs="Times New Roman"/>
          <w:noProof/>
          <w:sz w:val="24"/>
          <w:szCs w:val="24"/>
          <w:lang w:val="en-US" w:eastAsia="ja-JP"/>
        </w:rPr>
        <w:drawing>
          <wp:inline distT="0" distB="0" distL="0" distR="0" wp14:anchorId="181963B2" wp14:editId="4AB8BE01">
            <wp:extent cx="3895725" cy="25241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9584" t="14722" r="12292" b="15834"/>
                    <a:stretch>
                      <a:fillRect/>
                    </a:stretch>
                  </pic:blipFill>
                  <pic:spPr bwMode="auto">
                    <a:xfrm>
                      <a:off x="0" y="0"/>
                      <a:ext cx="3895725" cy="2524125"/>
                    </a:xfrm>
                    <a:prstGeom prst="rect">
                      <a:avLst/>
                    </a:prstGeom>
                    <a:noFill/>
                    <a:ln>
                      <a:noFill/>
                    </a:ln>
                  </pic:spPr>
                </pic:pic>
              </a:graphicData>
            </a:graphic>
          </wp:inline>
        </w:drawing>
      </w:r>
    </w:p>
    <w:p w14:paraId="009DDDA8" w14:textId="66F9D21A" w:rsidR="009F08E9" w:rsidRPr="004E0C92" w:rsidRDefault="00DA4D20" w:rsidP="009F08E9">
      <w:pPr>
        <w:spacing w:line="240" w:lineRule="auto"/>
        <w:jc w:val="center"/>
        <w:rPr>
          <w:rFonts w:ascii="Times New Roman" w:hAnsi="Times New Roman" w:cs="Times New Roman"/>
          <w:sz w:val="20"/>
          <w:szCs w:val="20"/>
        </w:rPr>
      </w:pPr>
      <w:r>
        <w:rPr>
          <w:rFonts w:ascii="Times New Roman" w:hAnsi="Times New Roman" w:cs="Times New Roman"/>
          <w:sz w:val="20"/>
          <w:szCs w:val="20"/>
        </w:rPr>
        <w:t>Figure 2</w:t>
      </w:r>
      <w:r w:rsidR="009F08E9" w:rsidRPr="004E0C92">
        <w:rPr>
          <w:rFonts w:ascii="Times New Roman" w:hAnsi="Times New Roman" w:cs="Times New Roman"/>
          <w:sz w:val="20"/>
          <w:szCs w:val="20"/>
        </w:rPr>
        <w:t>: Components of Spiritual Capital</w:t>
      </w:r>
    </w:p>
    <w:p w14:paraId="434D2ADB" w14:textId="77777777" w:rsidR="00572CE2" w:rsidRPr="004E0C92" w:rsidRDefault="00572CE2" w:rsidP="00836C53">
      <w:pPr>
        <w:spacing w:line="240" w:lineRule="auto"/>
        <w:jc w:val="both"/>
        <w:rPr>
          <w:rFonts w:ascii="Times New Roman" w:hAnsi="Times New Roman" w:cs="Times New Roman"/>
          <w:bCs/>
          <w:i/>
          <w:sz w:val="24"/>
          <w:szCs w:val="24"/>
        </w:rPr>
      </w:pPr>
      <w:r w:rsidRPr="004E0C92">
        <w:rPr>
          <w:rFonts w:ascii="Times New Roman" w:hAnsi="Times New Roman" w:cs="Times New Roman"/>
          <w:bCs/>
          <w:i/>
          <w:sz w:val="24"/>
          <w:szCs w:val="24"/>
        </w:rPr>
        <w:t>Networks</w:t>
      </w:r>
    </w:p>
    <w:p w14:paraId="0271EF93" w14:textId="07844BAE" w:rsidR="00572CE2" w:rsidRPr="004E0C92" w:rsidRDefault="005C6716" w:rsidP="00836C53">
      <w:pPr>
        <w:spacing w:line="240" w:lineRule="auto"/>
        <w:jc w:val="both"/>
        <w:rPr>
          <w:rFonts w:ascii="Times New Roman" w:hAnsi="Times New Roman" w:cs="Times New Roman"/>
          <w:sz w:val="24"/>
          <w:szCs w:val="24"/>
        </w:rPr>
      </w:pPr>
      <w:r w:rsidRPr="004E0C92">
        <w:rPr>
          <w:rFonts w:ascii="Times New Roman" w:hAnsi="Times New Roman" w:cs="Times New Roman"/>
          <w:iCs/>
          <w:sz w:val="24"/>
          <w:szCs w:val="24"/>
        </w:rPr>
        <w:t>Definition:</w:t>
      </w:r>
      <w:r w:rsidRPr="004E0C92">
        <w:rPr>
          <w:rFonts w:ascii="Times New Roman" w:hAnsi="Times New Roman" w:cs="Times New Roman"/>
          <w:i/>
          <w:iCs/>
          <w:sz w:val="24"/>
          <w:szCs w:val="24"/>
        </w:rPr>
        <w:t xml:space="preserve"> </w:t>
      </w:r>
      <w:r w:rsidR="005C1B21" w:rsidRPr="004E0C92">
        <w:rPr>
          <w:rFonts w:ascii="Times New Roman" w:hAnsi="Times New Roman" w:cs="Times New Roman"/>
          <w:sz w:val="24"/>
          <w:szCs w:val="24"/>
        </w:rPr>
        <w:t xml:space="preserve">The </w:t>
      </w:r>
      <w:r w:rsidR="00836C53" w:rsidRPr="004E0C92">
        <w:rPr>
          <w:rFonts w:ascii="Times New Roman" w:hAnsi="Times New Roman" w:cs="Times New Roman"/>
          <w:sz w:val="24"/>
          <w:szCs w:val="24"/>
        </w:rPr>
        <w:t xml:space="preserve">phrase </w:t>
      </w:r>
      <w:r w:rsidR="005C1B21" w:rsidRPr="004E0C92">
        <w:rPr>
          <w:rFonts w:ascii="Times New Roman" w:hAnsi="Times New Roman" w:cs="Times New Roman"/>
          <w:sz w:val="24"/>
          <w:szCs w:val="24"/>
        </w:rPr>
        <w:t>‘social network’ refers to the entirety of the inter-personal relationships formed by an individual or group</w:t>
      </w:r>
      <w:r w:rsidR="00A30551" w:rsidRPr="004E0C92">
        <w:rPr>
          <w:rFonts w:ascii="Times New Roman" w:hAnsi="Times New Roman" w:cs="Times New Roman"/>
          <w:sz w:val="24"/>
          <w:szCs w:val="24"/>
        </w:rPr>
        <w:t>, viewed in structural terms</w:t>
      </w:r>
      <w:r w:rsidR="005C1B21" w:rsidRPr="004E0C92">
        <w:rPr>
          <w:rFonts w:ascii="Times New Roman" w:hAnsi="Times New Roman" w:cs="Times New Roman"/>
          <w:sz w:val="24"/>
          <w:szCs w:val="24"/>
        </w:rPr>
        <w:t>. Milroy established that “dense, close-knit network structures function as important mechanisms of vernacular maintenance, with a powerful capacity to resist the social pressures associated with the standard language” (</w:t>
      </w:r>
      <w:r w:rsidR="00836C53" w:rsidRPr="004E0C92">
        <w:rPr>
          <w:rFonts w:ascii="Times New Roman" w:hAnsi="Times New Roman" w:cs="Times New Roman"/>
          <w:sz w:val="24"/>
          <w:szCs w:val="24"/>
        </w:rPr>
        <w:t xml:space="preserve">Milroy </w:t>
      </w:r>
      <w:r w:rsidR="005C1B21" w:rsidRPr="004E0C92">
        <w:rPr>
          <w:rFonts w:ascii="Times New Roman" w:hAnsi="Times New Roman" w:cs="Times New Roman"/>
          <w:sz w:val="24"/>
          <w:szCs w:val="24"/>
        </w:rPr>
        <w:t>1987:169)</w:t>
      </w:r>
      <w:r w:rsidR="00B42688" w:rsidRPr="004E0C92">
        <w:rPr>
          <w:rFonts w:ascii="Times New Roman" w:hAnsi="Times New Roman" w:cs="Times New Roman"/>
          <w:sz w:val="24"/>
          <w:szCs w:val="24"/>
        </w:rPr>
        <w:t>.</w:t>
      </w:r>
      <w:r w:rsidR="005C1B21" w:rsidRPr="004E0C92">
        <w:rPr>
          <w:rFonts w:ascii="Times New Roman" w:hAnsi="Times New Roman" w:cs="Times New Roman"/>
          <w:sz w:val="24"/>
          <w:szCs w:val="24"/>
        </w:rPr>
        <w:t xml:space="preserve"> Networks are ‘dense’ when a high proportion of any given individual’s network contacts are also contacts of each other</w:t>
      </w:r>
      <w:r w:rsidR="00935343" w:rsidRPr="004E0C92">
        <w:rPr>
          <w:rFonts w:ascii="Times New Roman" w:hAnsi="Times New Roman" w:cs="Times New Roman"/>
          <w:sz w:val="24"/>
          <w:szCs w:val="24"/>
        </w:rPr>
        <w:t>;</w:t>
      </w:r>
      <w:r w:rsidR="005C1B21" w:rsidRPr="004E0C92">
        <w:rPr>
          <w:rFonts w:ascii="Times New Roman" w:hAnsi="Times New Roman" w:cs="Times New Roman"/>
          <w:sz w:val="24"/>
          <w:szCs w:val="24"/>
        </w:rPr>
        <w:t xml:space="preserve"> </w:t>
      </w:r>
      <w:r w:rsidR="00935343" w:rsidRPr="004E0C92">
        <w:rPr>
          <w:rFonts w:ascii="Times New Roman" w:hAnsi="Times New Roman" w:cs="Times New Roman"/>
          <w:sz w:val="24"/>
          <w:szCs w:val="24"/>
        </w:rPr>
        <w:t xml:space="preserve">networks are </w:t>
      </w:r>
      <w:r w:rsidR="005C1B21" w:rsidRPr="004E0C92">
        <w:rPr>
          <w:rFonts w:ascii="Times New Roman" w:hAnsi="Times New Roman" w:cs="Times New Roman"/>
          <w:sz w:val="24"/>
          <w:szCs w:val="24"/>
        </w:rPr>
        <w:t>‘multiplex’ when many of the links between contacts consist of more than one kind of relationship.</w:t>
      </w:r>
    </w:p>
    <w:p w14:paraId="68009B70" w14:textId="77777777" w:rsidR="005C1B21" w:rsidRPr="004E0C92" w:rsidRDefault="005C1B21"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The spiritual capital of a community will be higher as</w:t>
      </w:r>
      <w:r w:rsidR="00ED288A" w:rsidRPr="004E0C92">
        <w:rPr>
          <w:rFonts w:ascii="Times New Roman" w:hAnsi="Times New Roman" w:cs="Times New Roman"/>
          <w:sz w:val="24"/>
          <w:szCs w:val="24"/>
        </w:rPr>
        <w:t xml:space="preserve"> the social networks strengthen within and between local churches. Specifically</w:t>
      </w:r>
      <w:r w:rsidR="001B3DAF" w:rsidRPr="004E0C92">
        <w:rPr>
          <w:rFonts w:ascii="Times New Roman" w:hAnsi="Times New Roman" w:cs="Times New Roman"/>
          <w:sz w:val="24"/>
          <w:szCs w:val="24"/>
        </w:rPr>
        <w:t xml:space="preserve">, </w:t>
      </w:r>
      <w:r w:rsidR="00935343" w:rsidRPr="004E0C92">
        <w:rPr>
          <w:rFonts w:ascii="Times New Roman" w:hAnsi="Times New Roman" w:cs="Times New Roman"/>
          <w:sz w:val="24"/>
          <w:szCs w:val="24"/>
        </w:rPr>
        <w:t xml:space="preserve">such heightened spiritual capital </w:t>
      </w:r>
      <w:r w:rsidR="001B3DAF" w:rsidRPr="004E0C92">
        <w:rPr>
          <w:rFonts w:ascii="Times New Roman" w:hAnsi="Times New Roman" w:cs="Times New Roman"/>
          <w:sz w:val="24"/>
          <w:szCs w:val="24"/>
        </w:rPr>
        <w:t>occurs when</w:t>
      </w:r>
      <w:r w:rsidRPr="004E0C92">
        <w:rPr>
          <w:rFonts w:ascii="Times New Roman" w:hAnsi="Times New Roman" w:cs="Times New Roman"/>
          <w:sz w:val="24"/>
          <w:szCs w:val="24"/>
        </w:rPr>
        <w:t>:</w:t>
      </w:r>
    </w:p>
    <w:p w14:paraId="7A580B00" w14:textId="77777777" w:rsidR="00935343" w:rsidRPr="004E0C92" w:rsidRDefault="005C1B21" w:rsidP="00836C53">
      <w:pPr>
        <w:numPr>
          <w:ilvl w:val="0"/>
          <w:numId w:val="4"/>
        </w:num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the proportion of Jesus-following contacts in a typical community member’s network increases</w:t>
      </w:r>
      <w:r w:rsidR="00C21AD5" w:rsidRPr="004E0C92">
        <w:rPr>
          <w:rFonts w:ascii="Times New Roman" w:hAnsi="Times New Roman" w:cs="Times New Roman"/>
          <w:sz w:val="24"/>
          <w:szCs w:val="24"/>
        </w:rPr>
        <w:t xml:space="preserve"> (though </w:t>
      </w:r>
      <w:r w:rsidR="00D45625" w:rsidRPr="004E0C92">
        <w:rPr>
          <w:rFonts w:ascii="Times New Roman" w:hAnsi="Times New Roman" w:cs="Times New Roman"/>
          <w:sz w:val="24"/>
          <w:szCs w:val="24"/>
        </w:rPr>
        <w:t>retaining</w:t>
      </w:r>
      <w:r w:rsidR="00C21AD5" w:rsidRPr="004E0C92">
        <w:rPr>
          <w:rFonts w:ascii="Times New Roman" w:hAnsi="Times New Roman" w:cs="Times New Roman"/>
          <w:sz w:val="24"/>
          <w:szCs w:val="24"/>
        </w:rPr>
        <w:t xml:space="preserve"> relationships with community members who do not follow Jesus is </w:t>
      </w:r>
      <w:r w:rsidR="001B3DAF" w:rsidRPr="004E0C92">
        <w:rPr>
          <w:rFonts w:ascii="Times New Roman" w:hAnsi="Times New Roman" w:cs="Times New Roman"/>
          <w:sz w:val="24"/>
          <w:szCs w:val="24"/>
        </w:rPr>
        <w:t>also vital</w:t>
      </w:r>
      <w:r w:rsidR="00C21AD5" w:rsidRPr="004E0C92">
        <w:rPr>
          <w:rFonts w:ascii="Times New Roman" w:hAnsi="Times New Roman" w:cs="Times New Roman"/>
          <w:sz w:val="24"/>
          <w:szCs w:val="24"/>
        </w:rPr>
        <w:t>);</w:t>
      </w:r>
    </w:p>
    <w:p w14:paraId="1EAB04C0" w14:textId="77777777" w:rsidR="00935343" w:rsidRPr="004E0C92" w:rsidRDefault="005C1B21" w:rsidP="00836C53">
      <w:pPr>
        <w:numPr>
          <w:ilvl w:val="0"/>
          <w:numId w:val="4"/>
        </w:num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the density of contact between Jesus-following community members increases; and</w:t>
      </w:r>
    </w:p>
    <w:p w14:paraId="21E1F612" w14:textId="77777777" w:rsidR="005C1B21" w:rsidRPr="004E0C92" w:rsidRDefault="005C1B21" w:rsidP="00836C53">
      <w:pPr>
        <w:numPr>
          <w:ilvl w:val="0"/>
          <w:numId w:val="4"/>
        </w:numPr>
        <w:spacing w:line="240" w:lineRule="auto"/>
        <w:jc w:val="both"/>
        <w:rPr>
          <w:rFonts w:ascii="Times New Roman" w:hAnsi="Times New Roman" w:cs="Times New Roman"/>
          <w:sz w:val="24"/>
          <w:szCs w:val="24"/>
        </w:rPr>
      </w:pPr>
      <w:proofErr w:type="gramStart"/>
      <w:r w:rsidRPr="004E0C92">
        <w:rPr>
          <w:rFonts w:ascii="Times New Roman" w:hAnsi="Times New Roman" w:cs="Times New Roman"/>
          <w:sz w:val="24"/>
          <w:szCs w:val="24"/>
        </w:rPr>
        <w:lastRenderedPageBreak/>
        <w:t>the</w:t>
      </w:r>
      <w:proofErr w:type="gramEnd"/>
      <w:r w:rsidRPr="004E0C92">
        <w:rPr>
          <w:rFonts w:ascii="Times New Roman" w:hAnsi="Times New Roman" w:cs="Times New Roman"/>
          <w:sz w:val="24"/>
          <w:szCs w:val="24"/>
        </w:rPr>
        <w:t xml:space="preserve"> links between Jesus-following community members are multiplex, signalling that they are deepening their relationships with each other beyond, say, meeting for a single weekly religious event.</w:t>
      </w:r>
    </w:p>
    <w:p w14:paraId="74A9CC7B" w14:textId="77777777" w:rsidR="005C1B21" w:rsidRPr="004E0C92" w:rsidRDefault="005C6716" w:rsidP="00836C53">
      <w:pPr>
        <w:spacing w:line="240" w:lineRule="auto"/>
        <w:jc w:val="both"/>
        <w:rPr>
          <w:rFonts w:ascii="Times New Roman" w:hAnsi="Times New Roman" w:cs="Times New Roman"/>
          <w:sz w:val="24"/>
          <w:szCs w:val="24"/>
        </w:rPr>
      </w:pPr>
      <w:r w:rsidRPr="004E0C92">
        <w:rPr>
          <w:rFonts w:ascii="Times New Roman" w:hAnsi="Times New Roman" w:cs="Times New Roman"/>
          <w:iCs/>
          <w:sz w:val="24"/>
          <w:szCs w:val="24"/>
        </w:rPr>
        <w:t>How to Analyse:</w:t>
      </w:r>
      <w:r w:rsidRPr="004E0C92">
        <w:rPr>
          <w:rFonts w:ascii="Times New Roman" w:hAnsi="Times New Roman" w:cs="Times New Roman"/>
          <w:i/>
          <w:iCs/>
          <w:sz w:val="24"/>
          <w:szCs w:val="24"/>
        </w:rPr>
        <w:t xml:space="preserve"> </w:t>
      </w:r>
      <w:r w:rsidR="004F7891" w:rsidRPr="004E0C92">
        <w:rPr>
          <w:rFonts w:ascii="Times New Roman" w:hAnsi="Times New Roman" w:cs="Times New Roman"/>
          <w:sz w:val="24"/>
          <w:szCs w:val="24"/>
        </w:rPr>
        <w:t>Social networks can be analysed using d</w:t>
      </w:r>
      <w:r w:rsidR="007824F1" w:rsidRPr="004E0C92">
        <w:rPr>
          <w:rFonts w:ascii="Times New Roman" w:hAnsi="Times New Roman" w:cs="Times New Roman"/>
          <w:sz w:val="24"/>
          <w:szCs w:val="24"/>
        </w:rPr>
        <w:t>emographic inventories and social network questionnaires</w:t>
      </w:r>
      <w:r w:rsidR="004F7891" w:rsidRPr="004E0C92">
        <w:rPr>
          <w:rFonts w:ascii="Times New Roman" w:hAnsi="Times New Roman" w:cs="Times New Roman"/>
          <w:sz w:val="24"/>
          <w:szCs w:val="24"/>
        </w:rPr>
        <w:t>. These were used to good effect in, for example, Tajikistan by Abbess et al</w:t>
      </w:r>
      <w:r w:rsidR="001E27F8" w:rsidRPr="004E0C92">
        <w:rPr>
          <w:rFonts w:ascii="Times New Roman" w:hAnsi="Times New Roman" w:cs="Times New Roman"/>
          <w:sz w:val="24"/>
          <w:szCs w:val="24"/>
        </w:rPr>
        <w:t>.</w:t>
      </w:r>
      <w:r w:rsidR="004F7891" w:rsidRPr="004E0C92">
        <w:rPr>
          <w:rFonts w:ascii="Times New Roman" w:hAnsi="Times New Roman" w:cs="Times New Roman"/>
          <w:sz w:val="24"/>
          <w:szCs w:val="24"/>
        </w:rPr>
        <w:t xml:space="preserve"> (2010), who developed earlier work by Schooling (1990)</w:t>
      </w:r>
      <w:r w:rsidR="007824F1" w:rsidRPr="004E0C92">
        <w:rPr>
          <w:rFonts w:ascii="Times New Roman" w:hAnsi="Times New Roman" w:cs="Times New Roman"/>
          <w:sz w:val="24"/>
          <w:szCs w:val="24"/>
        </w:rPr>
        <w:t>.</w:t>
      </w:r>
      <w:r w:rsidR="00B03B3F" w:rsidRPr="004E0C92">
        <w:rPr>
          <w:rFonts w:ascii="Times New Roman" w:hAnsi="Times New Roman" w:cs="Times New Roman"/>
          <w:sz w:val="24"/>
          <w:szCs w:val="24"/>
        </w:rPr>
        <w:t xml:space="preserve"> A simple method was used at a recent mini-workshop: each</w:t>
      </w:r>
      <w:r w:rsidR="00F75B84" w:rsidRPr="004E0C92">
        <w:rPr>
          <w:rFonts w:ascii="Times New Roman" w:hAnsi="Times New Roman" w:cs="Times New Roman"/>
          <w:sz w:val="24"/>
          <w:szCs w:val="24"/>
        </w:rPr>
        <w:t xml:space="preserve"> of the three</w:t>
      </w:r>
      <w:r w:rsidR="00B03B3F" w:rsidRPr="004E0C92">
        <w:rPr>
          <w:rFonts w:ascii="Times New Roman" w:hAnsi="Times New Roman" w:cs="Times New Roman"/>
          <w:sz w:val="24"/>
          <w:szCs w:val="24"/>
        </w:rPr>
        <w:t xml:space="preserve"> local participant</w:t>
      </w:r>
      <w:r w:rsidR="00F75B84" w:rsidRPr="004E0C92">
        <w:rPr>
          <w:rFonts w:ascii="Times New Roman" w:hAnsi="Times New Roman" w:cs="Times New Roman"/>
          <w:sz w:val="24"/>
          <w:szCs w:val="24"/>
        </w:rPr>
        <w:t>s</w:t>
      </w:r>
      <w:r w:rsidR="00B03B3F" w:rsidRPr="004E0C92">
        <w:rPr>
          <w:rFonts w:ascii="Times New Roman" w:hAnsi="Times New Roman" w:cs="Times New Roman"/>
          <w:sz w:val="24"/>
          <w:szCs w:val="24"/>
        </w:rPr>
        <w:t xml:space="preserve"> wrote on a flipchart one non-believing friend in </w:t>
      </w:r>
      <w:r w:rsidR="00F75B84" w:rsidRPr="004E0C92">
        <w:rPr>
          <w:rFonts w:ascii="Times New Roman" w:hAnsi="Times New Roman" w:cs="Times New Roman"/>
          <w:sz w:val="24"/>
          <w:szCs w:val="24"/>
        </w:rPr>
        <w:t>each of the age-brackets</w:t>
      </w:r>
      <w:r w:rsidR="00B03B3F" w:rsidRPr="004E0C92">
        <w:rPr>
          <w:rFonts w:ascii="Times New Roman" w:hAnsi="Times New Roman" w:cs="Times New Roman"/>
          <w:sz w:val="24"/>
          <w:szCs w:val="24"/>
        </w:rPr>
        <w:t xml:space="preserve"> 20s, 30s, 40s, 50s, 60s</w:t>
      </w:r>
      <w:r w:rsidR="00935343" w:rsidRPr="004E0C92">
        <w:rPr>
          <w:rFonts w:ascii="Times New Roman" w:hAnsi="Times New Roman" w:cs="Times New Roman"/>
          <w:sz w:val="24"/>
          <w:szCs w:val="24"/>
        </w:rPr>
        <w:t>,</w:t>
      </w:r>
      <w:r w:rsidR="00F75B84" w:rsidRPr="004E0C92">
        <w:rPr>
          <w:rFonts w:ascii="Times New Roman" w:hAnsi="Times New Roman" w:cs="Times New Roman"/>
          <w:sz w:val="24"/>
          <w:szCs w:val="24"/>
        </w:rPr>
        <w:t xml:space="preserve"> and</w:t>
      </w:r>
      <w:r w:rsidR="00B03B3F" w:rsidRPr="004E0C92">
        <w:rPr>
          <w:rFonts w:ascii="Times New Roman" w:hAnsi="Times New Roman" w:cs="Times New Roman"/>
          <w:sz w:val="24"/>
          <w:szCs w:val="24"/>
        </w:rPr>
        <w:t xml:space="preserve"> 70-plus</w:t>
      </w:r>
      <w:r w:rsidR="00F75B84" w:rsidRPr="004E0C92">
        <w:rPr>
          <w:rFonts w:ascii="Times New Roman" w:hAnsi="Times New Roman" w:cs="Times New Roman"/>
          <w:sz w:val="24"/>
          <w:szCs w:val="24"/>
        </w:rPr>
        <w:t>,</w:t>
      </w:r>
      <w:r w:rsidR="00B03B3F" w:rsidRPr="004E0C92">
        <w:rPr>
          <w:rFonts w:ascii="Times New Roman" w:hAnsi="Times New Roman" w:cs="Times New Roman"/>
          <w:sz w:val="24"/>
          <w:szCs w:val="24"/>
        </w:rPr>
        <w:t xml:space="preserve"> and </w:t>
      </w:r>
      <w:r w:rsidR="00935343" w:rsidRPr="004E0C92">
        <w:rPr>
          <w:rFonts w:ascii="Times New Roman" w:hAnsi="Times New Roman" w:cs="Times New Roman"/>
          <w:sz w:val="24"/>
          <w:szCs w:val="24"/>
        </w:rPr>
        <w:t xml:space="preserve">the group </w:t>
      </w:r>
      <w:r w:rsidR="00B03B3F" w:rsidRPr="004E0C92">
        <w:rPr>
          <w:rFonts w:ascii="Times New Roman" w:hAnsi="Times New Roman" w:cs="Times New Roman"/>
          <w:sz w:val="24"/>
          <w:szCs w:val="24"/>
        </w:rPr>
        <w:t>prayed for each of these</w:t>
      </w:r>
      <w:r w:rsidR="00F75B84" w:rsidRPr="004E0C92">
        <w:rPr>
          <w:rFonts w:ascii="Times New Roman" w:hAnsi="Times New Roman" w:cs="Times New Roman"/>
          <w:sz w:val="24"/>
          <w:szCs w:val="24"/>
        </w:rPr>
        <w:t xml:space="preserve"> (</w:t>
      </w:r>
      <w:r w:rsidR="003F539C" w:rsidRPr="004E0C92">
        <w:rPr>
          <w:rFonts w:ascii="Times New Roman" w:hAnsi="Times New Roman" w:cs="Times New Roman"/>
          <w:sz w:val="24"/>
          <w:szCs w:val="24"/>
        </w:rPr>
        <w:t>3x6 = 18</w:t>
      </w:r>
      <w:r w:rsidR="00F75B84" w:rsidRPr="004E0C92">
        <w:rPr>
          <w:rFonts w:ascii="Times New Roman" w:hAnsi="Times New Roman" w:cs="Times New Roman"/>
          <w:sz w:val="24"/>
          <w:szCs w:val="24"/>
        </w:rPr>
        <w:t>) people</w:t>
      </w:r>
      <w:r w:rsidR="00B03B3F" w:rsidRPr="004E0C92">
        <w:rPr>
          <w:rFonts w:ascii="Times New Roman" w:hAnsi="Times New Roman" w:cs="Times New Roman"/>
          <w:sz w:val="24"/>
          <w:szCs w:val="24"/>
        </w:rPr>
        <w:t xml:space="preserve"> together. The following day each participant returned to the six friends they had listed, and wrote on the flipchart how many people are currently influenced by each of those friends.</w:t>
      </w:r>
      <w:r w:rsidR="00F75B84" w:rsidRPr="004E0C92">
        <w:rPr>
          <w:rFonts w:ascii="Times New Roman" w:hAnsi="Times New Roman" w:cs="Times New Roman"/>
          <w:sz w:val="24"/>
          <w:szCs w:val="24"/>
        </w:rPr>
        <w:t xml:space="preserve"> They were amazed and inspired to discover that between them they had identified 517 people.</w:t>
      </w:r>
      <w:r w:rsidR="00B03B3F" w:rsidRPr="004E0C92">
        <w:rPr>
          <w:rFonts w:ascii="Times New Roman" w:hAnsi="Times New Roman" w:cs="Times New Roman"/>
          <w:sz w:val="24"/>
          <w:szCs w:val="24"/>
        </w:rPr>
        <w:t xml:space="preserve"> </w:t>
      </w:r>
      <w:r w:rsidR="00935343" w:rsidRPr="004E0C92">
        <w:rPr>
          <w:rFonts w:ascii="Times New Roman" w:hAnsi="Times New Roman" w:cs="Times New Roman"/>
          <w:sz w:val="24"/>
          <w:szCs w:val="24"/>
        </w:rPr>
        <w:t>Like the day before, the group</w:t>
      </w:r>
      <w:r w:rsidR="00B03B3F" w:rsidRPr="004E0C92">
        <w:rPr>
          <w:rFonts w:ascii="Times New Roman" w:hAnsi="Times New Roman" w:cs="Times New Roman"/>
          <w:sz w:val="24"/>
          <w:szCs w:val="24"/>
        </w:rPr>
        <w:t xml:space="preserve"> prayed for these influenced people together.</w:t>
      </w:r>
    </w:p>
    <w:p w14:paraId="31167083" w14:textId="77777777" w:rsidR="004F7891" w:rsidRPr="004E0C92" w:rsidRDefault="005C6716" w:rsidP="00836C53">
      <w:pPr>
        <w:spacing w:line="240" w:lineRule="auto"/>
        <w:jc w:val="both"/>
        <w:rPr>
          <w:rFonts w:ascii="Times New Roman" w:hAnsi="Times New Roman" w:cs="Times New Roman"/>
          <w:sz w:val="24"/>
          <w:szCs w:val="24"/>
        </w:rPr>
      </w:pPr>
      <w:r w:rsidRPr="004E0C92">
        <w:rPr>
          <w:rFonts w:ascii="Times New Roman" w:hAnsi="Times New Roman" w:cs="Times New Roman"/>
          <w:iCs/>
          <w:sz w:val="24"/>
          <w:szCs w:val="24"/>
        </w:rPr>
        <w:t>Implications for Practice:</w:t>
      </w:r>
      <w:r w:rsidRPr="004E0C92">
        <w:rPr>
          <w:rFonts w:ascii="Times New Roman" w:hAnsi="Times New Roman" w:cs="Times New Roman"/>
          <w:i/>
          <w:iCs/>
          <w:sz w:val="24"/>
          <w:szCs w:val="24"/>
        </w:rPr>
        <w:t xml:space="preserve"> </w:t>
      </w:r>
      <w:r w:rsidR="004F7891" w:rsidRPr="004E0C92">
        <w:rPr>
          <w:rFonts w:ascii="Times New Roman" w:hAnsi="Times New Roman" w:cs="Times New Roman"/>
          <w:sz w:val="24"/>
          <w:szCs w:val="24"/>
        </w:rPr>
        <w:t xml:space="preserve">How do the insights gleaned from social network analysis inform translation and Scripture engagement work? </w:t>
      </w:r>
      <w:r w:rsidR="001E27F8" w:rsidRPr="004E0C92">
        <w:rPr>
          <w:rFonts w:ascii="Times New Roman" w:hAnsi="Times New Roman" w:cs="Times New Roman"/>
          <w:sz w:val="24"/>
          <w:szCs w:val="24"/>
        </w:rPr>
        <w:t>S</w:t>
      </w:r>
      <w:r w:rsidR="004F7891" w:rsidRPr="004E0C92">
        <w:rPr>
          <w:rFonts w:ascii="Times New Roman" w:hAnsi="Times New Roman" w:cs="Times New Roman"/>
          <w:sz w:val="24"/>
          <w:szCs w:val="24"/>
        </w:rPr>
        <w:t xml:space="preserve">ome suggestions </w:t>
      </w:r>
      <w:r w:rsidR="001E27F8" w:rsidRPr="004E0C92">
        <w:rPr>
          <w:rFonts w:ascii="Times New Roman" w:hAnsi="Times New Roman" w:cs="Times New Roman"/>
          <w:sz w:val="24"/>
          <w:szCs w:val="24"/>
        </w:rPr>
        <w:t xml:space="preserve">are listed </w:t>
      </w:r>
      <w:r w:rsidR="004F7891" w:rsidRPr="004E0C92">
        <w:rPr>
          <w:rFonts w:ascii="Times New Roman" w:hAnsi="Times New Roman" w:cs="Times New Roman"/>
          <w:sz w:val="24"/>
          <w:szCs w:val="24"/>
        </w:rPr>
        <w:t xml:space="preserve">here, categorised by </w:t>
      </w:r>
      <w:r w:rsidR="007824F1" w:rsidRPr="004E0C92">
        <w:rPr>
          <w:rFonts w:ascii="Times New Roman" w:hAnsi="Times New Roman" w:cs="Times New Roman"/>
          <w:sz w:val="24"/>
          <w:szCs w:val="24"/>
        </w:rPr>
        <w:t xml:space="preserve">four key social network </w:t>
      </w:r>
      <w:r w:rsidR="004F7891" w:rsidRPr="004E0C92">
        <w:rPr>
          <w:rFonts w:ascii="Times New Roman" w:hAnsi="Times New Roman" w:cs="Times New Roman"/>
          <w:sz w:val="24"/>
          <w:szCs w:val="24"/>
        </w:rPr>
        <w:t xml:space="preserve">dimensions </w:t>
      </w:r>
      <w:r w:rsidR="001E27F8" w:rsidRPr="004E0C92">
        <w:rPr>
          <w:rFonts w:ascii="Times New Roman" w:hAnsi="Times New Roman" w:cs="Times New Roman"/>
          <w:sz w:val="24"/>
          <w:szCs w:val="24"/>
        </w:rPr>
        <w:t>(</w:t>
      </w:r>
      <w:r w:rsidR="004F7891" w:rsidRPr="004E0C92">
        <w:rPr>
          <w:rFonts w:ascii="Times New Roman" w:hAnsi="Times New Roman" w:cs="Times New Roman"/>
          <w:sz w:val="24"/>
          <w:szCs w:val="24"/>
        </w:rPr>
        <w:t xml:space="preserve">Abbess </w:t>
      </w:r>
      <w:r w:rsidR="001E27F8" w:rsidRPr="004E0C92">
        <w:rPr>
          <w:rFonts w:ascii="Times New Roman" w:hAnsi="Times New Roman" w:cs="Times New Roman"/>
          <w:sz w:val="24"/>
          <w:szCs w:val="24"/>
        </w:rPr>
        <w:t>et al. 2010</w:t>
      </w:r>
      <w:r w:rsidR="004F7891" w:rsidRPr="004E0C92">
        <w:rPr>
          <w:rFonts w:ascii="Times New Roman" w:hAnsi="Times New Roman" w:cs="Times New Roman"/>
          <w:sz w:val="24"/>
          <w:szCs w:val="24"/>
        </w:rPr>
        <w:t>):</w:t>
      </w:r>
    </w:p>
    <w:p w14:paraId="44E725BC" w14:textId="77777777" w:rsidR="00CB5291" w:rsidRPr="004E0C92" w:rsidRDefault="007824F1" w:rsidP="00CB5291">
      <w:pPr>
        <w:pStyle w:val="ListParagraph"/>
        <w:numPr>
          <w:ilvl w:val="0"/>
          <w:numId w:val="4"/>
        </w:numPr>
        <w:spacing w:line="240" w:lineRule="auto"/>
        <w:contextualSpacing w:val="0"/>
        <w:jc w:val="both"/>
        <w:rPr>
          <w:rFonts w:ascii="Times New Roman" w:hAnsi="Times New Roman" w:cs="Times New Roman"/>
          <w:sz w:val="24"/>
          <w:szCs w:val="24"/>
        </w:rPr>
      </w:pPr>
      <w:r w:rsidRPr="004E0C92">
        <w:rPr>
          <w:rFonts w:ascii="Times New Roman" w:hAnsi="Times New Roman" w:cs="Times New Roman"/>
          <w:sz w:val="24"/>
          <w:szCs w:val="24"/>
        </w:rPr>
        <w:t xml:space="preserve">Geographical location: </w:t>
      </w:r>
      <w:r w:rsidR="00CB5291" w:rsidRPr="004E0C92">
        <w:rPr>
          <w:rFonts w:ascii="Times New Roman" w:hAnsi="Times New Roman" w:cs="Times New Roman"/>
          <w:sz w:val="24"/>
          <w:szCs w:val="24"/>
        </w:rPr>
        <w:t>S</w:t>
      </w:r>
      <w:r w:rsidRPr="004E0C92">
        <w:rPr>
          <w:rFonts w:ascii="Times New Roman" w:hAnsi="Times New Roman" w:cs="Times New Roman"/>
          <w:sz w:val="24"/>
          <w:szCs w:val="24"/>
        </w:rPr>
        <w:t>howing a film can draw a crowd in a village; likewise</w:t>
      </w:r>
      <w:r w:rsidR="00EA10F2" w:rsidRPr="004E0C92">
        <w:rPr>
          <w:rFonts w:ascii="Times New Roman" w:hAnsi="Times New Roman" w:cs="Times New Roman"/>
          <w:sz w:val="24"/>
          <w:szCs w:val="24"/>
        </w:rPr>
        <w:t>,</w:t>
      </w:r>
      <w:r w:rsidRPr="004E0C92">
        <w:rPr>
          <w:rFonts w:ascii="Times New Roman" w:hAnsi="Times New Roman" w:cs="Times New Roman"/>
          <w:sz w:val="24"/>
          <w:szCs w:val="24"/>
        </w:rPr>
        <w:t xml:space="preserve"> event-based </w:t>
      </w:r>
      <w:r w:rsidR="00B91B7E" w:rsidRPr="004E0C92">
        <w:rPr>
          <w:rFonts w:ascii="Times New Roman" w:hAnsi="Times New Roman" w:cs="Times New Roman"/>
          <w:sz w:val="24"/>
          <w:szCs w:val="24"/>
        </w:rPr>
        <w:t>engagement</w:t>
      </w:r>
      <w:r w:rsidRPr="004E0C92">
        <w:rPr>
          <w:rFonts w:ascii="Times New Roman" w:hAnsi="Times New Roman" w:cs="Times New Roman"/>
          <w:sz w:val="24"/>
          <w:szCs w:val="24"/>
        </w:rPr>
        <w:t xml:space="preserve"> methodologies </w:t>
      </w:r>
      <w:r w:rsidR="009E4010" w:rsidRPr="004E0C92">
        <w:rPr>
          <w:rFonts w:ascii="Times New Roman" w:hAnsi="Times New Roman" w:cs="Times New Roman"/>
          <w:sz w:val="24"/>
          <w:szCs w:val="24"/>
        </w:rPr>
        <w:t>such as</w:t>
      </w:r>
      <w:r w:rsidRPr="004E0C92">
        <w:rPr>
          <w:rFonts w:ascii="Times New Roman" w:hAnsi="Times New Roman" w:cs="Times New Roman"/>
          <w:sz w:val="24"/>
          <w:szCs w:val="24"/>
        </w:rPr>
        <w:t xml:space="preserve"> storying</w:t>
      </w:r>
      <w:r w:rsidR="00B91B7E" w:rsidRPr="004E0C92">
        <w:rPr>
          <w:rFonts w:ascii="Times New Roman" w:hAnsi="Times New Roman" w:cs="Times New Roman"/>
          <w:sz w:val="24"/>
          <w:szCs w:val="24"/>
        </w:rPr>
        <w:t xml:space="preserve"> work well in contexts where homogeneous groups often gather</w:t>
      </w:r>
      <w:r w:rsidRPr="004E0C92">
        <w:rPr>
          <w:rFonts w:ascii="Times New Roman" w:hAnsi="Times New Roman" w:cs="Times New Roman"/>
          <w:sz w:val="24"/>
          <w:szCs w:val="24"/>
        </w:rPr>
        <w:t>.</w:t>
      </w:r>
      <w:r w:rsidR="0038684D" w:rsidRPr="004E0C92">
        <w:rPr>
          <w:rFonts w:ascii="Times New Roman" w:hAnsi="Times New Roman" w:cs="Times New Roman"/>
          <w:sz w:val="24"/>
          <w:szCs w:val="24"/>
        </w:rPr>
        <w:t xml:space="preserve"> Platt (2019:4) argues for applying the label “unreached” to places as much as to people.</w:t>
      </w:r>
      <w:r w:rsidRPr="004E0C92">
        <w:rPr>
          <w:rFonts w:ascii="Times New Roman" w:hAnsi="Times New Roman" w:cs="Times New Roman"/>
          <w:sz w:val="24"/>
          <w:szCs w:val="24"/>
        </w:rPr>
        <w:t xml:space="preserve"> </w:t>
      </w:r>
      <w:r w:rsidR="00B91B7E" w:rsidRPr="004E0C92">
        <w:rPr>
          <w:rFonts w:ascii="Times New Roman" w:hAnsi="Times New Roman" w:cs="Times New Roman"/>
          <w:sz w:val="24"/>
          <w:szCs w:val="24"/>
        </w:rPr>
        <w:t>It is h</w:t>
      </w:r>
      <w:r w:rsidR="00737143" w:rsidRPr="004E0C92">
        <w:rPr>
          <w:rFonts w:ascii="Times New Roman" w:hAnsi="Times New Roman" w:cs="Times New Roman"/>
          <w:sz w:val="24"/>
          <w:szCs w:val="24"/>
        </w:rPr>
        <w:t>arder to achieve strong networks in cities when speech community members may be isolated in a sea of people from other communities – but all the more important to do so</w:t>
      </w:r>
      <w:r w:rsidR="00B91B7E" w:rsidRPr="004E0C92">
        <w:rPr>
          <w:rFonts w:ascii="Times New Roman" w:hAnsi="Times New Roman" w:cs="Times New Roman"/>
          <w:sz w:val="24"/>
          <w:szCs w:val="24"/>
        </w:rPr>
        <w:t xml:space="preserve"> if their language and culture are to survive. Creating </w:t>
      </w:r>
      <w:r w:rsidR="001B3DAF" w:rsidRPr="004E0C92">
        <w:rPr>
          <w:rFonts w:ascii="Times New Roman" w:hAnsi="Times New Roman" w:cs="Times New Roman"/>
          <w:sz w:val="24"/>
          <w:szCs w:val="24"/>
        </w:rPr>
        <w:t xml:space="preserve">urban </w:t>
      </w:r>
      <w:r w:rsidR="00B91B7E" w:rsidRPr="004E0C92">
        <w:rPr>
          <w:rFonts w:ascii="Times New Roman" w:hAnsi="Times New Roman" w:cs="Times New Roman"/>
          <w:sz w:val="24"/>
          <w:szCs w:val="24"/>
        </w:rPr>
        <w:t>social contexts where community members can gather and speak their language together is an act of love in itself and can create wonderful opportunities for engagement.</w:t>
      </w:r>
    </w:p>
    <w:p w14:paraId="729F7675" w14:textId="48036FDC" w:rsidR="00CB5291" w:rsidRPr="004E0C92" w:rsidRDefault="007824F1" w:rsidP="00CB5291">
      <w:pPr>
        <w:pStyle w:val="ListParagraph"/>
        <w:numPr>
          <w:ilvl w:val="0"/>
          <w:numId w:val="4"/>
        </w:numPr>
        <w:spacing w:line="240" w:lineRule="auto"/>
        <w:contextualSpacing w:val="0"/>
        <w:jc w:val="both"/>
        <w:rPr>
          <w:rFonts w:ascii="Times New Roman" w:hAnsi="Times New Roman" w:cs="Times New Roman"/>
          <w:sz w:val="24"/>
          <w:szCs w:val="24"/>
        </w:rPr>
      </w:pPr>
      <w:r w:rsidRPr="004E0C92">
        <w:rPr>
          <w:rFonts w:ascii="Times New Roman" w:hAnsi="Times New Roman" w:cs="Times New Roman"/>
          <w:sz w:val="24"/>
          <w:szCs w:val="24"/>
        </w:rPr>
        <w:t xml:space="preserve">Occupation: </w:t>
      </w:r>
      <w:r w:rsidR="00A30551" w:rsidRPr="004E0C92">
        <w:rPr>
          <w:rFonts w:ascii="Times New Roman" w:hAnsi="Times New Roman" w:cs="Times New Roman"/>
          <w:sz w:val="24"/>
          <w:szCs w:val="24"/>
        </w:rPr>
        <w:t xml:space="preserve">In </w:t>
      </w:r>
      <w:r w:rsidR="00653B55" w:rsidRPr="004E0C92">
        <w:rPr>
          <w:rFonts w:ascii="Times New Roman" w:hAnsi="Times New Roman" w:cs="Times New Roman"/>
          <w:sz w:val="24"/>
          <w:szCs w:val="24"/>
        </w:rPr>
        <w:t xml:space="preserve">their </w:t>
      </w:r>
      <w:r w:rsidR="00A30551" w:rsidRPr="004E0C92">
        <w:rPr>
          <w:rFonts w:ascii="Times New Roman" w:hAnsi="Times New Roman" w:cs="Times New Roman"/>
          <w:sz w:val="24"/>
          <w:szCs w:val="24"/>
        </w:rPr>
        <w:t xml:space="preserve">study of Tajikistan, </w:t>
      </w:r>
      <w:proofErr w:type="spellStart"/>
      <w:r w:rsidR="00653B55" w:rsidRPr="004E0C92">
        <w:rPr>
          <w:rFonts w:ascii="Times New Roman" w:hAnsi="Times New Roman" w:cs="Times New Roman"/>
          <w:sz w:val="24"/>
          <w:szCs w:val="24"/>
        </w:rPr>
        <w:t>Murakimi</w:t>
      </w:r>
      <w:proofErr w:type="spellEnd"/>
      <w:r w:rsidR="00653B55" w:rsidRPr="004E0C92">
        <w:rPr>
          <w:rFonts w:ascii="Times New Roman" w:hAnsi="Times New Roman" w:cs="Times New Roman"/>
          <w:sz w:val="24"/>
          <w:szCs w:val="24"/>
        </w:rPr>
        <w:t xml:space="preserve"> and </w:t>
      </w:r>
      <w:r w:rsidR="00D11588" w:rsidRPr="004E0C92">
        <w:rPr>
          <w:rFonts w:ascii="Times New Roman" w:hAnsi="Times New Roman" w:cs="Times New Roman"/>
          <w:sz w:val="24"/>
          <w:szCs w:val="24"/>
        </w:rPr>
        <w:t>Yamada</w:t>
      </w:r>
      <w:r w:rsidR="00653B55" w:rsidRPr="004E0C92">
        <w:rPr>
          <w:rFonts w:ascii="Times New Roman" w:hAnsi="Times New Roman" w:cs="Times New Roman"/>
          <w:sz w:val="24"/>
          <w:szCs w:val="24"/>
        </w:rPr>
        <w:t xml:space="preserve"> </w:t>
      </w:r>
      <w:r w:rsidR="004F7891" w:rsidRPr="004E0C92">
        <w:rPr>
          <w:rFonts w:ascii="Times New Roman" w:hAnsi="Times New Roman" w:cs="Times New Roman"/>
          <w:sz w:val="24"/>
          <w:szCs w:val="24"/>
        </w:rPr>
        <w:t>(20</w:t>
      </w:r>
      <w:r w:rsidR="00D11588" w:rsidRPr="004E0C92">
        <w:rPr>
          <w:rFonts w:ascii="Times New Roman" w:hAnsi="Times New Roman" w:cs="Times New Roman"/>
          <w:sz w:val="24"/>
          <w:szCs w:val="24"/>
        </w:rPr>
        <w:t>2</w:t>
      </w:r>
      <w:r w:rsidR="004F7891" w:rsidRPr="004E0C92">
        <w:rPr>
          <w:rFonts w:ascii="Times New Roman" w:hAnsi="Times New Roman" w:cs="Times New Roman"/>
          <w:sz w:val="24"/>
          <w:szCs w:val="24"/>
        </w:rPr>
        <w:t xml:space="preserve">0) noted </w:t>
      </w:r>
      <w:r w:rsidR="00A30551" w:rsidRPr="004E0C92">
        <w:rPr>
          <w:rFonts w:ascii="Times New Roman" w:hAnsi="Times New Roman" w:cs="Times New Roman"/>
          <w:sz w:val="24"/>
          <w:szCs w:val="24"/>
        </w:rPr>
        <w:t xml:space="preserve">the significance of Tajiks working in Russia. </w:t>
      </w:r>
      <w:r w:rsidR="0006216E" w:rsidRPr="004E0C92">
        <w:rPr>
          <w:rFonts w:ascii="Times New Roman" w:hAnsi="Times New Roman" w:cs="Times New Roman"/>
          <w:sz w:val="24"/>
          <w:szCs w:val="24"/>
        </w:rPr>
        <w:t xml:space="preserve">In 2018, </w:t>
      </w:r>
      <w:r w:rsidR="00E9450F" w:rsidRPr="004E0C92">
        <w:rPr>
          <w:rFonts w:ascii="Times New Roman" w:hAnsi="Times New Roman" w:cs="Times New Roman"/>
          <w:sz w:val="24"/>
          <w:szCs w:val="24"/>
        </w:rPr>
        <w:t>41% of households in Tajikistan contain</w:t>
      </w:r>
      <w:r w:rsidR="00CD08AC" w:rsidRPr="004E0C92">
        <w:rPr>
          <w:rFonts w:ascii="Times New Roman" w:hAnsi="Times New Roman" w:cs="Times New Roman"/>
          <w:sz w:val="24"/>
          <w:szCs w:val="24"/>
        </w:rPr>
        <w:t>ed</w:t>
      </w:r>
      <w:r w:rsidR="00E9450F" w:rsidRPr="004E0C92">
        <w:rPr>
          <w:rFonts w:ascii="Times New Roman" w:hAnsi="Times New Roman" w:cs="Times New Roman"/>
          <w:sz w:val="24"/>
          <w:szCs w:val="24"/>
        </w:rPr>
        <w:t xml:space="preserve"> at least one migrant worker</w:t>
      </w:r>
      <w:r w:rsidR="00A30551" w:rsidRPr="004E0C92">
        <w:rPr>
          <w:rFonts w:ascii="Times New Roman" w:hAnsi="Times New Roman" w:cs="Times New Roman"/>
          <w:sz w:val="24"/>
          <w:szCs w:val="24"/>
        </w:rPr>
        <w:t xml:space="preserve">, while </w:t>
      </w:r>
      <w:r w:rsidR="00AA2A4F" w:rsidRPr="004E0C92">
        <w:rPr>
          <w:rFonts w:ascii="Times New Roman" w:hAnsi="Times New Roman" w:cs="Times New Roman"/>
          <w:sz w:val="24"/>
          <w:szCs w:val="24"/>
        </w:rPr>
        <w:t xml:space="preserve">their remittances to family members in Tajikistan </w:t>
      </w:r>
      <w:r w:rsidR="00F06707" w:rsidRPr="004E0C92">
        <w:rPr>
          <w:rFonts w:ascii="Times New Roman" w:hAnsi="Times New Roman" w:cs="Times New Roman"/>
          <w:sz w:val="24"/>
          <w:szCs w:val="24"/>
        </w:rPr>
        <w:t xml:space="preserve">have </w:t>
      </w:r>
      <w:r w:rsidR="00AA2A4F" w:rsidRPr="004E0C92">
        <w:rPr>
          <w:rFonts w:ascii="Times New Roman" w:hAnsi="Times New Roman" w:cs="Times New Roman"/>
          <w:sz w:val="24"/>
          <w:szCs w:val="24"/>
        </w:rPr>
        <w:t xml:space="preserve">constituted </w:t>
      </w:r>
      <w:r w:rsidR="00F06707" w:rsidRPr="004E0C92">
        <w:rPr>
          <w:rFonts w:ascii="Times New Roman" w:hAnsi="Times New Roman" w:cs="Times New Roman"/>
          <w:sz w:val="24"/>
          <w:szCs w:val="24"/>
        </w:rPr>
        <w:t>as much as</w:t>
      </w:r>
      <w:r w:rsidR="00AA2A4F" w:rsidRPr="004E0C92">
        <w:rPr>
          <w:rFonts w:ascii="Times New Roman" w:hAnsi="Times New Roman" w:cs="Times New Roman"/>
          <w:sz w:val="24"/>
          <w:szCs w:val="24"/>
        </w:rPr>
        <w:t xml:space="preserve"> 4</w:t>
      </w:r>
      <w:r w:rsidR="00F06707" w:rsidRPr="004E0C92">
        <w:rPr>
          <w:rFonts w:ascii="Times New Roman" w:hAnsi="Times New Roman" w:cs="Times New Roman"/>
          <w:sz w:val="24"/>
          <w:szCs w:val="24"/>
        </w:rPr>
        <w:t>3</w:t>
      </w:r>
      <w:r w:rsidR="00AA2A4F" w:rsidRPr="004E0C92">
        <w:rPr>
          <w:rFonts w:ascii="Times New Roman" w:hAnsi="Times New Roman" w:cs="Times New Roman"/>
          <w:sz w:val="24"/>
          <w:szCs w:val="24"/>
        </w:rPr>
        <w:t xml:space="preserve">% </w:t>
      </w:r>
      <w:r w:rsidR="00F06707" w:rsidRPr="004E0C92">
        <w:rPr>
          <w:rFonts w:ascii="Times New Roman" w:hAnsi="Times New Roman" w:cs="Times New Roman"/>
          <w:sz w:val="24"/>
          <w:szCs w:val="24"/>
        </w:rPr>
        <w:t>to</w:t>
      </w:r>
      <w:r w:rsidR="00AA2A4F" w:rsidRPr="004E0C92">
        <w:rPr>
          <w:rFonts w:ascii="Times New Roman" w:hAnsi="Times New Roman" w:cs="Times New Roman"/>
          <w:sz w:val="24"/>
          <w:szCs w:val="24"/>
        </w:rPr>
        <w:t xml:space="preserve"> the country’s GDP</w:t>
      </w:r>
      <w:r w:rsidR="00F06707" w:rsidRPr="004E0C92">
        <w:rPr>
          <w:rFonts w:ascii="Times New Roman" w:hAnsi="Times New Roman" w:cs="Times New Roman"/>
          <w:sz w:val="24"/>
          <w:szCs w:val="24"/>
        </w:rPr>
        <w:t xml:space="preserve"> in recent years</w:t>
      </w:r>
      <w:r w:rsidR="00AA2A4F" w:rsidRPr="004E0C92">
        <w:rPr>
          <w:rFonts w:ascii="Times New Roman" w:hAnsi="Times New Roman" w:cs="Times New Roman"/>
          <w:sz w:val="24"/>
          <w:szCs w:val="24"/>
        </w:rPr>
        <w:t>.</w:t>
      </w:r>
      <w:r w:rsidR="00B91B7E" w:rsidRPr="004E0C92">
        <w:rPr>
          <w:rFonts w:ascii="Times New Roman" w:hAnsi="Times New Roman" w:cs="Times New Roman"/>
          <w:sz w:val="24"/>
          <w:szCs w:val="24"/>
        </w:rPr>
        <w:t xml:space="preserve"> This societal theme has implications for both product and distribution strategies. </w:t>
      </w:r>
      <w:r w:rsidR="00F96FEC" w:rsidRPr="004E0C92">
        <w:rPr>
          <w:rFonts w:ascii="Times New Roman" w:hAnsi="Times New Roman" w:cs="Times New Roman"/>
          <w:sz w:val="24"/>
          <w:szCs w:val="24"/>
        </w:rPr>
        <w:t>F</w:t>
      </w:r>
      <w:r w:rsidR="00B91B7E" w:rsidRPr="004E0C92">
        <w:rPr>
          <w:rFonts w:ascii="Times New Roman" w:hAnsi="Times New Roman" w:cs="Times New Roman"/>
          <w:sz w:val="24"/>
          <w:szCs w:val="24"/>
        </w:rPr>
        <w:t>ruitful Scripture-based products should include audio dramas based around migrant workers</w:t>
      </w:r>
      <w:r w:rsidR="00CB0723" w:rsidRPr="004E0C92">
        <w:rPr>
          <w:rFonts w:ascii="Times New Roman" w:hAnsi="Times New Roman" w:cs="Times New Roman"/>
          <w:sz w:val="24"/>
          <w:szCs w:val="24"/>
        </w:rPr>
        <w:t xml:space="preserve"> </w:t>
      </w:r>
      <w:r w:rsidR="00CB5291" w:rsidRPr="004E0C92">
        <w:rPr>
          <w:rFonts w:ascii="Times New Roman" w:hAnsi="Times New Roman" w:cs="Times New Roman"/>
          <w:sz w:val="24"/>
          <w:szCs w:val="24"/>
        </w:rPr>
        <w:t>as well as</w:t>
      </w:r>
      <w:r w:rsidR="00B91B7E" w:rsidRPr="004E0C92">
        <w:rPr>
          <w:rFonts w:ascii="Times New Roman" w:hAnsi="Times New Roman" w:cs="Times New Roman"/>
          <w:sz w:val="24"/>
          <w:szCs w:val="24"/>
        </w:rPr>
        <w:t xml:space="preserve"> take account of the distress such lifestyles can cause to separated families. As for distribution, appropriate materials in the mother tongue may be particularly appreciated by workers in a foreign country, far from home.</w:t>
      </w:r>
    </w:p>
    <w:p w14:paraId="6A906C8C" w14:textId="7B5FA347" w:rsidR="00CB5291" w:rsidRPr="004E0C92" w:rsidRDefault="00B91B7E" w:rsidP="00CB5291">
      <w:pPr>
        <w:pStyle w:val="ListParagraph"/>
        <w:numPr>
          <w:ilvl w:val="0"/>
          <w:numId w:val="4"/>
        </w:numPr>
        <w:spacing w:line="240" w:lineRule="auto"/>
        <w:contextualSpacing w:val="0"/>
        <w:jc w:val="both"/>
        <w:rPr>
          <w:rFonts w:ascii="Times New Roman" w:hAnsi="Times New Roman" w:cs="Times New Roman"/>
          <w:sz w:val="24"/>
          <w:szCs w:val="24"/>
        </w:rPr>
      </w:pPr>
      <w:r w:rsidRPr="004E0C92">
        <w:rPr>
          <w:rFonts w:ascii="Times New Roman" w:hAnsi="Times New Roman" w:cs="Times New Roman"/>
          <w:sz w:val="24"/>
          <w:szCs w:val="24"/>
        </w:rPr>
        <w:t xml:space="preserve">Kinship: </w:t>
      </w:r>
      <w:r w:rsidR="00CB5291" w:rsidRPr="004E0C92">
        <w:rPr>
          <w:rFonts w:ascii="Times New Roman" w:hAnsi="Times New Roman" w:cs="Times New Roman"/>
          <w:sz w:val="24"/>
          <w:szCs w:val="24"/>
        </w:rPr>
        <w:t>C</w:t>
      </w:r>
      <w:r w:rsidRPr="004E0C92">
        <w:rPr>
          <w:rFonts w:ascii="Times New Roman" w:hAnsi="Times New Roman" w:cs="Times New Roman"/>
          <w:sz w:val="24"/>
          <w:szCs w:val="24"/>
        </w:rPr>
        <w:t xml:space="preserve">hildren’s Bibles can encourage older family members to use the </w:t>
      </w:r>
      <w:r w:rsidR="007B06E5" w:rsidRPr="004E0C92">
        <w:rPr>
          <w:rFonts w:ascii="Times New Roman" w:hAnsi="Times New Roman" w:cs="Times New Roman"/>
          <w:sz w:val="24"/>
          <w:szCs w:val="24"/>
        </w:rPr>
        <w:t xml:space="preserve">home language </w:t>
      </w:r>
      <w:r w:rsidRPr="004E0C92">
        <w:rPr>
          <w:rFonts w:ascii="Times New Roman" w:hAnsi="Times New Roman" w:cs="Times New Roman"/>
          <w:sz w:val="24"/>
          <w:szCs w:val="24"/>
        </w:rPr>
        <w:t>with children</w:t>
      </w:r>
      <w:r w:rsidR="00323455" w:rsidRPr="004E0C92">
        <w:rPr>
          <w:rFonts w:ascii="Times New Roman" w:hAnsi="Times New Roman" w:cs="Times New Roman"/>
          <w:sz w:val="24"/>
          <w:szCs w:val="24"/>
        </w:rPr>
        <w:t>, and ma</w:t>
      </w:r>
      <w:r w:rsidR="001B3DAF" w:rsidRPr="004E0C92">
        <w:rPr>
          <w:rFonts w:ascii="Times New Roman" w:hAnsi="Times New Roman" w:cs="Times New Roman"/>
          <w:sz w:val="24"/>
          <w:szCs w:val="24"/>
        </w:rPr>
        <w:t>n</w:t>
      </w:r>
      <w:r w:rsidR="00323455" w:rsidRPr="004E0C92">
        <w:rPr>
          <w:rFonts w:ascii="Times New Roman" w:hAnsi="Times New Roman" w:cs="Times New Roman"/>
          <w:sz w:val="24"/>
          <w:szCs w:val="24"/>
        </w:rPr>
        <w:t>y testimonies exist of adults who have made a faith decision in response to such material.</w:t>
      </w:r>
      <w:r w:rsidRPr="004E0C92">
        <w:rPr>
          <w:rFonts w:ascii="Times New Roman" w:hAnsi="Times New Roman" w:cs="Times New Roman"/>
          <w:sz w:val="24"/>
          <w:szCs w:val="24"/>
        </w:rPr>
        <w:t xml:space="preserve"> </w:t>
      </w:r>
      <w:r w:rsidR="00323455" w:rsidRPr="004E0C92">
        <w:rPr>
          <w:rFonts w:ascii="Times New Roman" w:hAnsi="Times New Roman" w:cs="Times New Roman"/>
          <w:sz w:val="24"/>
          <w:szCs w:val="24"/>
        </w:rPr>
        <w:t>Meanwhile, p</w:t>
      </w:r>
      <w:r w:rsidRPr="004E0C92">
        <w:rPr>
          <w:rFonts w:ascii="Times New Roman" w:hAnsi="Times New Roman" w:cs="Times New Roman"/>
          <w:sz w:val="24"/>
          <w:szCs w:val="24"/>
        </w:rPr>
        <w:t xml:space="preserve">roverbs promoting healthy marriage and wise upbringing of children strengthen </w:t>
      </w:r>
      <w:r w:rsidR="00323455" w:rsidRPr="004E0C92">
        <w:rPr>
          <w:rFonts w:ascii="Times New Roman" w:hAnsi="Times New Roman" w:cs="Times New Roman"/>
          <w:sz w:val="24"/>
          <w:szCs w:val="24"/>
        </w:rPr>
        <w:t xml:space="preserve">family </w:t>
      </w:r>
      <w:r w:rsidRPr="004E0C92">
        <w:rPr>
          <w:rFonts w:ascii="Times New Roman" w:hAnsi="Times New Roman" w:cs="Times New Roman"/>
          <w:sz w:val="24"/>
          <w:szCs w:val="24"/>
        </w:rPr>
        <w:t>bonds.</w:t>
      </w:r>
      <w:r w:rsidR="00323455" w:rsidRPr="004E0C92">
        <w:rPr>
          <w:rFonts w:ascii="Times New Roman" w:hAnsi="Times New Roman" w:cs="Times New Roman"/>
          <w:sz w:val="24"/>
          <w:szCs w:val="24"/>
        </w:rPr>
        <w:t xml:space="preserve"> Scriptural proverbs can be produced in calendar, booklet</w:t>
      </w:r>
      <w:r w:rsidR="00CB5291" w:rsidRPr="004E0C92">
        <w:rPr>
          <w:rFonts w:ascii="Times New Roman" w:hAnsi="Times New Roman" w:cs="Times New Roman"/>
          <w:sz w:val="24"/>
          <w:szCs w:val="24"/>
        </w:rPr>
        <w:t>,</w:t>
      </w:r>
      <w:r w:rsidR="00323455" w:rsidRPr="004E0C92">
        <w:rPr>
          <w:rFonts w:ascii="Times New Roman" w:hAnsi="Times New Roman" w:cs="Times New Roman"/>
          <w:sz w:val="24"/>
          <w:szCs w:val="24"/>
        </w:rPr>
        <w:t xml:space="preserve"> or Scripture app form, with or without parallel examples from the community’s own store of vernacular proverbs.</w:t>
      </w:r>
    </w:p>
    <w:p w14:paraId="41A1356A" w14:textId="77777777" w:rsidR="00B91B7E" w:rsidRPr="004E0C92" w:rsidRDefault="00B91B7E" w:rsidP="00CB5291">
      <w:pPr>
        <w:pStyle w:val="ListParagraph"/>
        <w:numPr>
          <w:ilvl w:val="0"/>
          <w:numId w:val="4"/>
        </w:numPr>
        <w:spacing w:line="240" w:lineRule="auto"/>
        <w:contextualSpacing w:val="0"/>
        <w:jc w:val="both"/>
        <w:rPr>
          <w:rFonts w:ascii="Times New Roman" w:hAnsi="Times New Roman" w:cs="Times New Roman"/>
          <w:sz w:val="24"/>
          <w:szCs w:val="24"/>
        </w:rPr>
      </w:pPr>
      <w:r w:rsidRPr="004E0C92">
        <w:rPr>
          <w:rFonts w:ascii="Times New Roman" w:hAnsi="Times New Roman" w:cs="Times New Roman"/>
          <w:sz w:val="24"/>
          <w:szCs w:val="24"/>
        </w:rPr>
        <w:t xml:space="preserve">Friendship: </w:t>
      </w:r>
      <w:r w:rsidR="00CB5291" w:rsidRPr="004E0C92">
        <w:rPr>
          <w:rFonts w:ascii="Times New Roman" w:hAnsi="Times New Roman" w:cs="Times New Roman"/>
          <w:sz w:val="24"/>
          <w:szCs w:val="24"/>
        </w:rPr>
        <w:t>T</w:t>
      </w:r>
      <w:r w:rsidRPr="004E0C92">
        <w:rPr>
          <w:rFonts w:ascii="Times New Roman" w:hAnsi="Times New Roman" w:cs="Times New Roman"/>
          <w:sz w:val="24"/>
          <w:szCs w:val="24"/>
        </w:rPr>
        <w:t xml:space="preserve">hese kinds of networks can be leveraged and enhanced by producing </w:t>
      </w:r>
      <w:r w:rsidR="00323455" w:rsidRPr="004E0C92">
        <w:rPr>
          <w:rFonts w:ascii="Times New Roman" w:hAnsi="Times New Roman" w:cs="Times New Roman"/>
          <w:sz w:val="24"/>
          <w:szCs w:val="24"/>
        </w:rPr>
        <w:t>digital materials which are</w:t>
      </w:r>
      <w:r w:rsidRPr="004E0C92">
        <w:rPr>
          <w:rFonts w:ascii="Times New Roman" w:hAnsi="Times New Roman" w:cs="Times New Roman"/>
          <w:sz w:val="24"/>
          <w:szCs w:val="24"/>
        </w:rPr>
        <w:t xml:space="preserve"> shareable on social media.</w:t>
      </w:r>
      <w:r w:rsidR="00323455" w:rsidRPr="004E0C92">
        <w:rPr>
          <w:rFonts w:ascii="Times New Roman" w:hAnsi="Times New Roman" w:cs="Times New Roman"/>
          <w:sz w:val="24"/>
          <w:szCs w:val="24"/>
        </w:rPr>
        <w:t xml:space="preserve"> </w:t>
      </w:r>
      <w:r w:rsidR="00CB5291" w:rsidRPr="004E0C92">
        <w:rPr>
          <w:rFonts w:ascii="Times New Roman" w:hAnsi="Times New Roman" w:cs="Times New Roman"/>
          <w:sz w:val="24"/>
          <w:szCs w:val="24"/>
        </w:rPr>
        <w:t xml:space="preserve">Also, </w:t>
      </w:r>
      <w:r w:rsidR="00323455" w:rsidRPr="004E0C92">
        <w:rPr>
          <w:rFonts w:ascii="Times New Roman" w:hAnsi="Times New Roman" w:cs="Times New Roman"/>
          <w:sz w:val="24"/>
          <w:szCs w:val="24"/>
        </w:rPr>
        <w:t>a beautifully presented book with culturally appropriate style and decoration can make a special gift between friends.</w:t>
      </w:r>
    </w:p>
    <w:p w14:paraId="608AF554" w14:textId="77777777" w:rsidR="00572CE2" w:rsidRPr="004E0C92" w:rsidRDefault="00572CE2" w:rsidP="00836C53">
      <w:pPr>
        <w:spacing w:line="240" w:lineRule="auto"/>
        <w:jc w:val="both"/>
        <w:rPr>
          <w:rFonts w:ascii="Times New Roman" w:hAnsi="Times New Roman" w:cs="Times New Roman"/>
          <w:b/>
          <w:bCs/>
          <w:sz w:val="24"/>
          <w:szCs w:val="24"/>
        </w:rPr>
      </w:pPr>
      <w:r w:rsidRPr="004E0C92">
        <w:rPr>
          <w:rFonts w:ascii="Times New Roman" w:hAnsi="Times New Roman" w:cs="Times New Roman"/>
          <w:bCs/>
          <w:i/>
          <w:sz w:val="24"/>
          <w:szCs w:val="24"/>
        </w:rPr>
        <w:t>Norms</w:t>
      </w:r>
    </w:p>
    <w:p w14:paraId="4DF27ED7" w14:textId="77777777" w:rsidR="00572CE2" w:rsidRPr="004E0C92" w:rsidRDefault="005C6716" w:rsidP="00836C53">
      <w:pPr>
        <w:spacing w:line="240" w:lineRule="auto"/>
        <w:jc w:val="both"/>
        <w:rPr>
          <w:rFonts w:ascii="Times New Roman" w:hAnsi="Times New Roman" w:cs="Times New Roman"/>
          <w:sz w:val="24"/>
          <w:szCs w:val="24"/>
        </w:rPr>
      </w:pPr>
      <w:r w:rsidRPr="004E0C92">
        <w:rPr>
          <w:rFonts w:ascii="Times New Roman" w:hAnsi="Times New Roman" w:cs="Times New Roman"/>
          <w:iCs/>
          <w:sz w:val="24"/>
          <w:szCs w:val="24"/>
        </w:rPr>
        <w:lastRenderedPageBreak/>
        <w:t>Definition:</w:t>
      </w:r>
      <w:r w:rsidRPr="004E0C92">
        <w:rPr>
          <w:rFonts w:ascii="Times New Roman" w:hAnsi="Times New Roman" w:cs="Times New Roman"/>
          <w:i/>
          <w:iCs/>
          <w:sz w:val="24"/>
          <w:szCs w:val="24"/>
        </w:rPr>
        <w:t xml:space="preserve"> </w:t>
      </w:r>
      <w:r w:rsidR="00ED288A" w:rsidRPr="004E0C92">
        <w:rPr>
          <w:rFonts w:ascii="Times New Roman" w:hAnsi="Times New Roman" w:cs="Times New Roman"/>
          <w:sz w:val="24"/>
          <w:szCs w:val="24"/>
        </w:rPr>
        <w:t>“Norms” is shorthand for the relational dimension of a communit</w:t>
      </w:r>
      <w:r w:rsidR="00AA2A4F" w:rsidRPr="004E0C92">
        <w:rPr>
          <w:rFonts w:ascii="Times New Roman" w:hAnsi="Times New Roman" w:cs="Times New Roman"/>
          <w:sz w:val="24"/>
          <w:szCs w:val="24"/>
        </w:rPr>
        <w:t xml:space="preserve">y. The </w:t>
      </w:r>
      <w:r w:rsidR="00ED288A" w:rsidRPr="004E0C92">
        <w:rPr>
          <w:rFonts w:ascii="Times New Roman" w:hAnsi="Times New Roman" w:cs="Times New Roman"/>
          <w:sz w:val="24"/>
          <w:szCs w:val="24"/>
        </w:rPr>
        <w:t xml:space="preserve">key facets </w:t>
      </w:r>
      <w:r w:rsidR="00AA2A4F" w:rsidRPr="004E0C92">
        <w:rPr>
          <w:rFonts w:ascii="Times New Roman" w:hAnsi="Times New Roman" w:cs="Times New Roman"/>
          <w:sz w:val="24"/>
          <w:szCs w:val="24"/>
        </w:rPr>
        <w:t xml:space="preserve">of this dimension </w:t>
      </w:r>
      <w:r w:rsidR="00ED288A" w:rsidRPr="004E0C92">
        <w:rPr>
          <w:rFonts w:ascii="Times New Roman" w:hAnsi="Times New Roman" w:cs="Times New Roman"/>
          <w:sz w:val="24"/>
          <w:szCs w:val="24"/>
        </w:rPr>
        <w:t>include trust and trustworthiness, norms and sanctions, obligations and expectations, and identity and identification (</w:t>
      </w:r>
      <w:proofErr w:type="spellStart"/>
      <w:r w:rsidR="00ED288A" w:rsidRPr="004E0C92">
        <w:rPr>
          <w:rFonts w:ascii="Times New Roman" w:hAnsi="Times New Roman" w:cs="Times New Roman"/>
          <w:sz w:val="24"/>
          <w:szCs w:val="24"/>
        </w:rPr>
        <w:t>Nahapiet</w:t>
      </w:r>
      <w:proofErr w:type="spellEnd"/>
      <w:r w:rsidR="00ED288A" w:rsidRPr="004E0C92">
        <w:rPr>
          <w:rFonts w:ascii="Times New Roman" w:hAnsi="Times New Roman" w:cs="Times New Roman"/>
          <w:sz w:val="24"/>
          <w:szCs w:val="24"/>
        </w:rPr>
        <w:t xml:space="preserve"> and </w:t>
      </w:r>
      <w:proofErr w:type="spellStart"/>
      <w:r w:rsidR="00ED288A" w:rsidRPr="004E0C92">
        <w:rPr>
          <w:rFonts w:ascii="Times New Roman" w:hAnsi="Times New Roman" w:cs="Times New Roman"/>
          <w:sz w:val="24"/>
          <w:szCs w:val="24"/>
        </w:rPr>
        <w:t>Ghoshal</w:t>
      </w:r>
      <w:proofErr w:type="spellEnd"/>
      <w:r w:rsidR="00ED288A" w:rsidRPr="004E0C92">
        <w:rPr>
          <w:rFonts w:ascii="Times New Roman" w:hAnsi="Times New Roman" w:cs="Times New Roman"/>
          <w:sz w:val="24"/>
          <w:szCs w:val="24"/>
        </w:rPr>
        <w:t xml:space="preserve"> 1998:244).</w:t>
      </w:r>
      <w:r w:rsidR="0066394D" w:rsidRPr="004E0C92">
        <w:rPr>
          <w:rFonts w:ascii="Times New Roman" w:hAnsi="Times New Roman" w:cs="Times New Roman"/>
          <w:sz w:val="24"/>
          <w:szCs w:val="24"/>
        </w:rPr>
        <w:t xml:space="preserve"> </w:t>
      </w:r>
      <w:r w:rsidR="001F10FE" w:rsidRPr="004E0C92">
        <w:rPr>
          <w:rFonts w:ascii="Times New Roman" w:hAnsi="Times New Roman" w:cs="Times New Roman"/>
          <w:sz w:val="24"/>
          <w:szCs w:val="24"/>
        </w:rPr>
        <w:t>Regarding</w:t>
      </w:r>
      <w:r w:rsidR="0066394D" w:rsidRPr="004E0C92">
        <w:rPr>
          <w:rFonts w:ascii="Times New Roman" w:hAnsi="Times New Roman" w:cs="Times New Roman"/>
          <w:sz w:val="24"/>
          <w:szCs w:val="24"/>
        </w:rPr>
        <w:t xml:space="preserve"> identity and identificatio</w:t>
      </w:r>
      <w:r w:rsidR="00323455" w:rsidRPr="004E0C92">
        <w:rPr>
          <w:rFonts w:ascii="Times New Roman" w:hAnsi="Times New Roman" w:cs="Times New Roman"/>
          <w:sz w:val="24"/>
          <w:szCs w:val="24"/>
        </w:rPr>
        <w:t>n,</w:t>
      </w:r>
      <w:r w:rsidR="0066394D" w:rsidRPr="004E0C92">
        <w:rPr>
          <w:rFonts w:ascii="Times New Roman" w:hAnsi="Times New Roman" w:cs="Times New Roman"/>
          <w:sz w:val="24"/>
          <w:szCs w:val="24"/>
        </w:rPr>
        <w:t xml:space="preserve"> Myers </w:t>
      </w:r>
      <w:r w:rsidR="00323455" w:rsidRPr="004E0C92">
        <w:rPr>
          <w:rFonts w:ascii="Times New Roman" w:hAnsi="Times New Roman" w:cs="Times New Roman"/>
          <w:sz w:val="24"/>
          <w:szCs w:val="24"/>
        </w:rPr>
        <w:t>notes</w:t>
      </w:r>
      <w:r w:rsidR="0066394D" w:rsidRPr="004E0C92">
        <w:rPr>
          <w:rFonts w:ascii="Times New Roman" w:hAnsi="Times New Roman" w:cs="Times New Roman"/>
          <w:sz w:val="24"/>
          <w:szCs w:val="24"/>
        </w:rPr>
        <w:t xml:space="preserve">: “I … articulate the twin goals of transformational development as changed people and just and peaceful relationships. By </w:t>
      </w:r>
      <w:r w:rsidR="00AA2A4F" w:rsidRPr="004E0C92">
        <w:rPr>
          <w:rFonts w:ascii="Times New Roman" w:hAnsi="Times New Roman" w:cs="Times New Roman"/>
          <w:sz w:val="24"/>
          <w:szCs w:val="24"/>
        </w:rPr>
        <w:t>‘</w:t>
      </w:r>
      <w:r w:rsidR="0066394D" w:rsidRPr="004E0C92">
        <w:rPr>
          <w:rFonts w:ascii="Times New Roman" w:hAnsi="Times New Roman" w:cs="Times New Roman"/>
          <w:sz w:val="24"/>
          <w:szCs w:val="24"/>
        </w:rPr>
        <w:t>changed people</w:t>
      </w:r>
      <w:r w:rsidR="00AA2A4F" w:rsidRPr="004E0C92">
        <w:rPr>
          <w:rFonts w:ascii="Times New Roman" w:hAnsi="Times New Roman" w:cs="Times New Roman"/>
          <w:sz w:val="24"/>
          <w:szCs w:val="24"/>
        </w:rPr>
        <w:t>’</w:t>
      </w:r>
      <w:r w:rsidR="0066394D" w:rsidRPr="004E0C92">
        <w:rPr>
          <w:rFonts w:ascii="Times New Roman" w:hAnsi="Times New Roman" w:cs="Times New Roman"/>
          <w:sz w:val="24"/>
          <w:szCs w:val="24"/>
        </w:rPr>
        <w:t xml:space="preserve"> I mean </w:t>
      </w:r>
      <w:r w:rsidR="0066394D" w:rsidRPr="004E0C92">
        <w:rPr>
          <w:rFonts w:ascii="Times New Roman" w:hAnsi="Times New Roman" w:cs="Times New Roman"/>
          <w:sz w:val="24"/>
          <w:szCs w:val="24"/>
          <w:u w:val="single"/>
        </w:rPr>
        <w:t>people who have discovered their true identity</w:t>
      </w:r>
      <w:r w:rsidR="0066394D" w:rsidRPr="004E0C92">
        <w:rPr>
          <w:rFonts w:ascii="Times New Roman" w:hAnsi="Times New Roman" w:cs="Times New Roman"/>
          <w:sz w:val="24"/>
          <w:szCs w:val="24"/>
        </w:rPr>
        <w:t xml:space="preserve"> as children of God and who have recovered their true vocation as faithful and productive stewards of gifts from God for the well-being of all”</w:t>
      </w:r>
      <w:r w:rsidR="00CB5291" w:rsidRPr="004E0C92">
        <w:rPr>
          <w:rFonts w:ascii="Times New Roman" w:hAnsi="Times New Roman" w:cs="Times New Roman"/>
          <w:sz w:val="24"/>
          <w:szCs w:val="24"/>
        </w:rPr>
        <w:t xml:space="preserve"> (Myers 2011:17).</w:t>
      </w:r>
    </w:p>
    <w:p w14:paraId="6AF8EA73" w14:textId="77777777" w:rsidR="00326838" w:rsidRPr="004E0C92" w:rsidRDefault="00326838"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Wright</w:t>
      </w:r>
      <w:r w:rsidR="005C6716" w:rsidRPr="004E0C92">
        <w:rPr>
          <w:rFonts w:ascii="Times New Roman" w:hAnsi="Times New Roman" w:cs="Times New Roman"/>
          <w:sz w:val="24"/>
          <w:szCs w:val="24"/>
        </w:rPr>
        <w:t xml:space="preserve"> (1992)</w:t>
      </w:r>
      <w:r w:rsidR="001A74D1" w:rsidRPr="004E0C92">
        <w:rPr>
          <w:rFonts w:ascii="Times New Roman" w:hAnsi="Times New Roman" w:cs="Times New Roman"/>
          <w:sz w:val="24"/>
          <w:szCs w:val="24"/>
        </w:rPr>
        <w:t xml:space="preserve"> identifies</w:t>
      </w:r>
      <w:r w:rsidRPr="004E0C92">
        <w:rPr>
          <w:rFonts w:ascii="Times New Roman" w:hAnsi="Times New Roman" w:cs="Times New Roman"/>
          <w:sz w:val="24"/>
          <w:szCs w:val="24"/>
        </w:rPr>
        <w:t xml:space="preserve"> praxis and symbol</w:t>
      </w:r>
      <w:r w:rsidR="001A74D1" w:rsidRPr="004E0C92">
        <w:rPr>
          <w:rFonts w:ascii="Times New Roman" w:hAnsi="Times New Roman" w:cs="Times New Roman"/>
          <w:sz w:val="24"/>
          <w:szCs w:val="24"/>
        </w:rPr>
        <w:t xml:space="preserve"> as two core components of any community’s worldview. Both connect to the relational dimension, whilst also feeding into the stories a community tells (see </w:t>
      </w:r>
      <w:r w:rsidR="001B3DAF" w:rsidRPr="004E0C92">
        <w:rPr>
          <w:rFonts w:ascii="Times New Roman" w:hAnsi="Times New Roman" w:cs="Times New Roman"/>
          <w:sz w:val="24"/>
          <w:szCs w:val="24"/>
        </w:rPr>
        <w:t>next section</w:t>
      </w:r>
      <w:r w:rsidR="001A74D1"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r w:rsidR="001A74D1" w:rsidRPr="004E0C92">
        <w:rPr>
          <w:rFonts w:ascii="Times New Roman" w:hAnsi="Times New Roman" w:cs="Times New Roman"/>
          <w:sz w:val="24"/>
          <w:szCs w:val="24"/>
        </w:rPr>
        <w:t>A Christian community’s praxis will include how it conducts its m</w:t>
      </w:r>
      <w:r w:rsidRPr="004E0C92">
        <w:rPr>
          <w:rFonts w:ascii="Times New Roman" w:hAnsi="Times New Roman" w:cs="Times New Roman"/>
          <w:sz w:val="24"/>
          <w:szCs w:val="24"/>
        </w:rPr>
        <w:t>ission</w:t>
      </w:r>
      <w:r w:rsidR="001A74D1" w:rsidRPr="004E0C92">
        <w:rPr>
          <w:rFonts w:ascii="Times New Roman" w:hAnsi="Times New Roman" w:cs="Times New Roman"/>
          <w:sz w:val="24"/>
          <w:szCs w:val="24"/>
        </w:rPr>
        <w:t xml:space="preserve">ary activity, its </w:t>
      </w:r>
      <w:r w:rsidRPr="004E0C92">
        <w:rPr>
          <w:rFonts w:ascii="Times New Roman" w:hAnsi="Times New Roman" w:cs="Times New Roman"/>
          <w:sz w:val="24"/>
          <w:szCs w:val="24"/>
        </w:rPr>
        <w:t>sacrament</w:t>
      </w:r>
      <w:r w:rsidR="001A74D1" w:rsidRPr="004E0C92">
        <w:rPr>
          <w:rFonts w:ascii="Times New Roman" w:hAnsi="Times New Roman" w:cs="Times New Roman"/>
          <w:sz w:val="24"/>
          <w:szCs w:val="24"/>
        </w:rPr>
        <w:t>s</w:t>
      </w:r>
      <w:r w:rsidRPr="004E0C92">
        <w:rPr>
          <w:rFonts w:ascii="Times New Roman" w:hAnsi="Times New Roman" w:cs="Times New Roman"/>
          <w:sz w:val="24"/>
          <w:szCs w:val="24"/>
        </w:rPr>
        <w:t xml:space="preserve">, </w:t>
      </w:r>
      <w:r w:rsidR="001A74D1" w:rsidRPr="004E0C92">
        <w:rPr>
          <w:rFonts w:ascii="Times New Roman" w:hAnsi="Times New Roman" w:cs="Times New Roman"/>
          <w:sz w:val="24"/>
          <w:szCs w:val="24"/>
        </w:rPr>
        <w:t xml:space="preserve">and its </w:t>
      </w:r>
      <w:r w:rsidRPr="004E0C92">
        <w:rPr>
          <w:rFonts w:ascii="Times New Roman" w:hAnsi="Times New Roman" w:cs="Times New Roman"/>
          <w:sz w:val="24"/>
          <w:szCs w:val="24"/>
        </w:rPr>
        <w:t>worship</w:t>
      </w:r>
      <w:r w:rsidR="005939AD" w:rsidRPr="004E0C92">
        <w:rPr>
          <w:rFonts w:ascii="Times New Roman" w:hAnsi="Times New Roman" w:cs="Times New Roman"/>
          <w:sz w:val="24"/>
          <w:szCs w:val="24"/>
        </w:rPr>
        <w:t>. That praxis</w:t>
      </w:r>
      <w:r w:rsidRPr="004E0C92">
        <w:rPr>
          <w:rFonts w:ascii="Times New Roman" w:hAnsi="Times New Roman" w:cs="Times New Roman"/>
          <w:sz w:val="24"/>
          <w:szCs w:val="24"/>
        </w:rPr>
        <w:t xml:space="preserve"> </w:t>
      </w:r>
      <w:r w:rsidR="001A74D1" w:rsidRPr="004E0C92">
        <w:rPr>
          <w:rFonts w:ascii="Times New Roman" w:hAnsi="Times New Roman" w:cs="Times New Roman"/>
          <w:sz w:val="24"/>
          <w:szCs w:val="24"/>
        </w:rPr>
        <w:t>will</w:t>
      </w:r>
      <w:r w:rsidR="005939AD" w:rsidRPr="004E0C92">
        <w:rPr>
          <w:rFonts w:ascii="Times New Roman" w:hAnsi="Times New Roman" w:cs="Times New Roman"/>
          <w:sz w:val="24"/>
          <w:szCs w:val="24"/>
        </w:rPr>
        <w:t xml:space="preserve"> also</w:t>
      </w:r>
      <w:r w:rsidR="001A74D1" w:rsidRPr="004E0C92">
        <w:rPr>
          <w:rFonts w:ascii="Times New Roman" w:hAnsi="Times New Roman" w:cs="Times New Roman"/>
          <w:sz w:val="24"/>
          <w:szCs w:val="24"/>
        </w:rPr>
        <w:t xml:space="preserve"> aim to develop </w:t>
      </w:r>
      <w:r w:rsidRPr="004E0C92">
        <w:rPr>
          <w:rFonts w:ascii="Times New Roman" w:hAnsi="Times New Roman" w:cs="Times New Roman"/>
          <w:sz w:val="24"/>
          <w:szCs w:val="24"/>
        </w:rPr>
        <w:t>a strong, clear ethical code</w:t>
      </w:r>
      <w:r w:rsidR="001A74D1" w:rsidRPr="004E0C92">
        <w:rPr>
          <w:rFonts w:ascii="Times New Roman" w:hAnsi="Times New Roman" w:cs="Times New Roman"/>
          <w:sz w:val="24"/>
          <w:szCs w:val="24"/>
        </w:rPr>
        <w:t xml:space="preserve"> which is based on Scripture</w:t>
      </w:r>
      <w:r w:rsidRPr="004E0C92">
        <w:rPr>
          <w:rFonts w:ascii="Times New Roman" w:hAnsi="Times New Roman" w:cs="Times New Roman"/>
          <w:sz w:val="24"/>
          <w:szCs w:val="24"/>
        </w:rPr>
        <w:t>.</w:t>
      </w:r>
      <w:r w:rsidR="00C75EAF" w:rsidRPr="004E0C92">
        <w:rPr>
          <w:rFonts w:ascii="Times New Roman" w:hAnsi="Times New Roman" w:cs="Times New Roman"/>
          <w:sz w:val="24"/>
          <w:szCs w:val="24"/>
        </w:rPr>
        <w:t xml:space="preserve"> </w:t>
      </w:r>
      <w:r w:rsidR="001A74D1" w:rsidRPr="004E0C92">
        <w:rPr>
          <w:rFonts w:ascii="Times New Roman" w:hAnsi="Times New Roman" w:cs="Times New Roman"/>
          <w:sz w:val="24"/>
          <w:szCs w:val="24"/>
        </w:rPr>
        <w:t>As for s</w:t>
      </w:r>
      <w:r w:rsidR="00C75EAF" w:rsidRPr="004E0C92">
        <w:rPr>
          <w:rFonts w:ascii="Times New Roman" w:hAnsi="Times New Roman" w:cs="Times New Roman"/>
          <w:sz w:val="24"/>
          <w:szCs w:val="24"/>
        </w:rPr>
        <w:t>ymbols</w:t>
      </w:r>
      <w:r w:rsidR="001A74D1" w:rsidRPr="004E0C92">
        <w:rPr>
          <w:rFonts w:ascii="Times New Roman" w:hAnsi="Times New Roman" w:cs="Times New Roman"/>
          <w:sz w:val="24"/>
          <w:szCs w:val="24"/>
        </w:rPr>
        <w:t>, Wright (</w:t>
      </w:r>
      <w:r w:rsidR="003053C5" w:rsidRPr="004E0C92">
        <w:rPr>
          <w:rFonts w:ascii="Times New Roman" w:hAnsi="Times New Roman" w:cs="Times New Roman"/>
          <w:sz w:val="24"/>
          <w:szCs w:val="24"/>
        </w:rPr>
        <w:t>1992:</w:t>
      </w:r>
      <w:r w:rsidR="001A74D1" w:rsidRPr="004E0C92">
        <w:rPr>
          <w:rFonts w:ascii="Times New Roman" w:hAnsi="Times New Roman" w:cs="Times New Roman"/>
          <w:sz w:val="24"/>
          <w:szCs w:val="24"/>
        </w:rPr>
        <w:t>3</w:t>
      </w:r>
      <w:r w:rsidR="00C75EAF" w:rsidRPr="004E0C92">
        <w:rPr>
          <w:rFonts w:ascii="Times New Roman" w:hAnsi="Times New Roman" w:cs="Times New Roman"/>
          <w:sz w:val="24"/>
          <w:szCs w:val="24"/>
        </w:rPr>
        <w:t>66ff</w:t>
      </w:r>
      <w:r w:rsidR="001A74D1" w:rsidRPr="004E0C92">
        <w:rPr>
          <w:rFonts w:ascii="Times New Roman" w:hAnsi="Times New Roman" w:cs="Times New Roman"/>
          <w:sz w:val="24"/>
          <w:szCs w:val="24"/>
        </w:rPr>
        <w:t>) observes that</w:t>
      </w:r>
      <w:r w:rsidR="00C75EAF" w:rsidRPr="004E0C92">
        <w:rPr>
          <w:rFonts w:ascii="Times New Roman" w:hAnsi="Times New Roman" w:cs="Times New Roman"/>
          <w:sz w:val="24"/>
          <w:szCs w:val="24"/>
        </w:rPr>
        <w:t xml:space="preserve"> Cross, Church and creed</w:t>
      </w:r>
      <w:r w:rsidR="001A74D1" w:rsidRPr="004E0C92">
        <w:rPr>
          <w:rFonts w:ascii="Times New Roman" w:hAnsi="Times New Roman" w:cs="Times New Roman"/>
          <w:sz w:val="24"/>
          <w:szCs w:val="24"/>
        </w:rPr>
        <w:t xml:space="preserve"> were three key cultural symbols of the early New Testament Church</w:t>
      </w:r>
      <w:r w:rsidR="00C75EAF" w:rsidRPr="004E0C92">
        <w:rPr>
          <w:rFonts w:ascii="Times New Roman" w:hAnsi="Times New Roman" w:cs="Times New Roman"/>
          <w:sz w:val="24"/>
          <w:szCs w:val="24"/>
        </w:rPr>
        <w:t>.</w:t>
      </w:r>
    </w:p>
    <w:p w14:paraId="6A4730A4" w14:textId="02A30865" w:rsidR="001A74D1" w:rsidRPr="004E0C92" w:rsidRDefault="005C6716" w:rsidP="00836C53">
      <w:pPr>
        <w:spacing w:line="240" w:lineRule="auto"/>
        <w:jc w:val="both"/>
        <w:rPr>
          <w:rFonts w:ascii="Times New Roman" w:hAnsi="Times New Roman" w:cs="Times New Roman"/>
          <w:sz w:val="24"/>
          <w:szCs w:val="24"/>
        </w:rPr>
      </w:pPr>
      <w:r w:rsidRPr="004E0C92">
        <w:rPr>
          <w:rFonts w:ascii="Times New Roman" w:hAnsi="Times New Roman" w:cs="Times New Roman"/>
          <w:iCs/>
          <w:sz w:val="24"/>
          <w:szCs w:val="24"/>
        </w:rPr>
        <w:t>How to Analyse:</w:t>
      </w:r>
      <w:r w:rsidRPr="004E0C92">
        <w:rPr>
          <w:rFonts w:ascii="Times New Roman" w:hAnsi="Times New Roman" w:cs="Times New Roman"/>
          <w:sz w:val="24"/>
          <w:szCs w:val="24"/>
        </w:rPr>
        <w:t xml:space="preserve"> </w:t>
      </w:r>
      <w:r w:rsidR="00E53B1D" w:rsidRPr="004E0C92">
        <w:rPr>
          <w:rFonts w:ascii="Times New Roman" w:hAnsi="Times New Roman" w:cs="Times New Roman"/>
          <w:sz w:val="24"/>
          <w:szCs w:val="24"/>
        </w:rPr>
        <w:t>The challenges of discovering a community’s praxis and symbols</w:t>
      </w:r>
      <w:r w:rsidR="001A74D1" w:rsidRPr="004E0C92">
        <w:rPr>
          <w:rFonts w:ascii="Times New Roman" w:hAnsi="Times New Roman" w:cs="Times New Roman"/>
          <w:sz w:val="24"/>
          <w:szCs w:val="24"/>
        </w:rPr>
        <w:t xml:space="preserve"> illustrate the important role of anthropological research and reflection. At an early stage in the life of a community’s church, </w:t>
      </w:r>
      <w:r w:rsidR="00CF445A" w:rsidRPr="004E0C92">
        <w:rPr>
          <w:rFonts w:ascii="Times New Roman" w:hAnsi="Times New Roman" w:cs="Times New Roman"/>
          <w:sz w:val="24"/>
          <w:szCs w:val="24"/>
        </w:rPr>
        <w:t>such</w:t>
      </w:r>
      <w:r w:rsidR="001A74D1" w:rsidRPr="004E0C92">
        <w:rPr>
          <w:rFonts w:ascii="Times New Roman" w:hAnsi="Times New Roman" w:cs="Times New Roman"/>
          <w:sz w:val="24"/>
          <w:szCs w:val="24"/>
        </w:rPr>
        <w:t xml:space="preserve"> praxis and symbols should be studied</w:t>
      </w:r>
      <w:r w:rsidR="005939AD" w:rsidRPr="004E0C92">
        <w:rPr>
          <w:rFonts w:ascii="Times New Roman" w:hAnsi="Times New Roman" w:cs="Times New Roman"/>
          <w:sz w:val="24"/>
          <w:szCs w:val="24"/>
        </w:rPr>
        <w:t>.</w:t>
      </w:r>
      <w:r w:rsidR="001A74D1" w:rsidRPr="004E0C92">
        <w:rPr>
          <w:rFonts w:ascii="Times New Roman" w:hAnsi="Times New Roman" w:cs="Times New Roman"/>
          <w:sz w:val="24"/>
          <w:szCs w:val="24"/>
        </w:rPr>
        <w:t xml:space="preserve"> </w:t>
      </w:r>
      <w:r w:rsidR="005939AD" w:rsidRPr="004E0C92">
        <w:rPr>
          <w:rFonts w:ascii="Times New Roman" w:hAnsi="Times New Roman" w:cs="Times New Roman"/>
          <w:sz w:val="24"/>
          <w:szCs w:val="24"/>
        </w:rPr>
        <w:t>C</w:t>
      </w:r>
      <w:r w:rsidR="001A74D1" w:rsidRPr="004E0C92">
        <w:rPr>
          <w:rFonts w:ascii="Times New Roman" w:hAnsi="Times New Roman" w:cs="Times New Roman"/>
          <w:sz w:val="24"/>
          <w:szCs w:val="24"/>
        </w:rPr>
        <w:t>onsideration</w:t>
      </w:r>
      <w:r w:rsidR="005939AD" w:rsidRPr="004E0C92">
        <w:rPr>
          <w:rFonts w:ascii="Times New Roman" w:hAnsi="Times New Roman" w:cs="Times New Roman"/>
          <w:sz w:val="24"/>
          <w:szCs w:val="24"/>
        </w:rPr>
        <w:t xml:space="preserve"> should also be</w:t>
      </w:r>
      <w:r w:rsidR="001A74D1" w:rsidRPr="004E0C92">
        <w:rPr>
          <w:rFonts w:ascii="Times New Roman" w:hAnsi="Times New Roman" w:cs="Times New Roman"/>
          <w:sz w:val="24"/>
          <w:szCs w:val="24"/>
        </w:rPr>
        <w:t xml:space="preserve"> given to the bridges and barriers</w:t>
      </w:r>
      <w:r w:rsidR="00D3404D" w:rsidRPr="004E0C92">
        <w:rPr>
          <w:rFonts w:ascii="Times New Roman" w:hAnsi="Times New Roman" w:cs="Times New Roman"/>
          <w:sz w:val="24"/>
          <w:szCs w:val="24"/>
        </w:rPr>
        <w:t xml:space="preserve"> (Hill and</w:t>
      </w:r>
      <w:r w:rsidR="001B3DAF" w:rsidRPr="004E0C92">
        <w:rPr>
          <w:rFonts w:ascii="Times New Roman" w:hAnsi="Times New Roman" w:cs="Times New Roman"/>
          <w:sz w:val="24"/>
          <w:szCs w:val="24"/>
        </w:rPr>
        <w:t xml:space="preserve"> Hill 2008)</w:t>
      </w:r>
      <w:r w:rsidR="001A74D1" w:rsidRPr="004E0C92">
        <w:rPr>
          <w:rFonts w:ascii="Times New Roman" w:hAnsi="Times New Roman" w:cs="Times New Roman"/>
          <w:sz w:val="24"/>
          <w:szCs w:val="24"/>
        </w:rPr>
        <w:t xml:space="preserve"> created by the similarities and differences between local and biblically sanctioned practices.</w:t>
      </w:r>
    </w:p>
    <w:p w14:paraId="4821EEF3" w14:textId="77777777" w:rsidR="0079381C" w:rsidRPr="004E0C92" w:rsidRDefault="005C6716" w:rsidP="00836C53">
      <w:pPr>
        <w:spacing w:line="240" w:lineRule="auto"/>
        <w:jc w:val="both"/>
        <w:rPr>
          <w:rFonts w:ascii="Times New Roman" w:hAnsi="Times New Roman" w:cs="Times New Roman"/>
          <w:sz w:val="24"/>
          <w:szCs w:val="24"/>
        </w:rPr>
      </w:pPr>
      <w:r w:rsidRPr="004E0C92">
        <w:rPr>
          <w:rFonts w:ascii="Times New Roman" w:hAnsi="Times New Roman" w:cs="Times New Roman"/>
          <w:iCs/>
          <w:sz w:val="24"/>
          <w:szCs w:val="24"/>
        </w:rPr>
        <w:t>Implications for Practice:</w:t>
      </w:r>
      <w:r w:rsidRPr="004E0C92">
        <w:rPr>
          <w:rFonts w:ascii="Times New Roman" w:hAnsi="Times New Roman" w:cs="Times New Roman"/>
          <w:sz w:val="24"/>
          <w:szCs w:val="24"/>
        </w:rPr>
        <w:t xml:space="preserve"> </w:t>
      </w:r>
      <w:r w:rsidR="001A74D1" w:rsidRPr="004E0C92">
        <w:rPr>
          <w:rFonts w:ascii="Times New Roman" w:hAnsi="Times New Roman" w:cs="Times New Roman"/>
          <w:sz w:val="24"/>
          <w:szCs w:val="24"/>
        </w:rPr>
        <w:t xml:space="preserve">With regard to bridges, </w:t>
      </w:r>
      <w:r w:rsidR="00693E62" w:rsidRPr="004E0C92">
        <w:rPr>
          <w:rFonts w:ascii="Times New Roman" w:hAnsi="Times New Roman" w:cs="Times New Roman"/>
          <w:sz w:val="24"/>
          <w:szCs w:val="24"/>
        </w:rPr>
        <w:t xml:space="preserve">Escobar </w:t>
      </w:r>
      <w:r w:rsidR="001A74D1" w:rsidRPr="004E0C92">
        <w:rPr>
          <w:rFonts w:ascii="Times New Roman" w:hAnsi="Times New Roman" w:cs="Times New Roman"/>
          <w:sz w:val="24"/>
          <w:szCs w:val="24"/>
        </w:rPr>
        <w:t>observes that</w:t>
      </w:r>
      <w:r w:rsidR="00693E62" w:rsidRPr="004E0C92">
        <w:rPr>
          <w:rFonts w:ascii="Times New Roman" w:hAnsi="Times New Roman" w:cs="Times New Roman"/>
          <w:sz w:val="24"/>
          <w:szCs w:val="24"/>
        </w:rPr>
        <w:t xml:space="preserve"> </w:t>
      </w:r>
      <w:r w:rsidR="001A74D1" w:rsidRPr="004E0C92">
        <w:rPr>
          <w:rFonts w:ascii="Times New Roman" w:hAnsi="Times New Roman" w:cs="Times New Roman"/>
          <w:sz w:val="24"/>
          <w:szCs w:val="24"/>
        </w:rPr>
        <w:t>“</w:t>
      </w:r>
      <w:r w:rsidR="00693E62" w:rsidRPr="004E0C92">
        <w:rPr>
          <w:rFonts w:ascii="Times New Roman" w:hAnsi="Times New Roman" w:cs="Times New Roman"/>
          <w:sz w:val="24"/>
          <w:szCs w:val="24"/>
        </w:rPr>
        <w:t xml:space="preserve">Protestants have </w:t>
      </w:r>
      <w:r w:rsidR="007B56F3" w:rsidRPr="004E0C92">
        <w:rPr>
          <w:rFonts w:ascii="Times New Roman" w:hAnsi="Times New Roman" w:cs="Times New Roman"/>
          <w:sz w:val="24"/>
          <w:szCs w:val="24"/>
        </w:rPr>
        <w:t xml:space="preserve">emphasised true doctrine as a mark of the church, but at the expense of understanding the value of </w:t>
      </w:r>
      <w:r w:rsidR="00693E62" w:rsidRPr="004E0C92">
        <w:rPr>
          <w:rFonts w:ascii="Times New Roman" w:hAnsi="Times New Roman" w:cs="Times New Roman"/>
          <w:sz w:val="24"/>
          <w:szCs w:val="24"/>
        </w:rPr>
        <w:t>ritual and symbol</w:t>
      </w:r>
      <w:r w:rsidR="001A74D1" w:rsidRPr="004E0C92">
        <w:rPr>
          <w:rFonts w:ascii="Times New Roman" w:hAnsi="Times New Roman" w:cs="Times New Roman"/>
          <w:sz w:val="24"/>
          <w:szCs w:val="24"/>
        </w:rPr>
        <w:t>”</w:t>
      </w:r>
      <w:r w:rsidR="0002139F" w:rsidRPr="004E0C92">
        <w:rPr>
          <w:rFonts w:ascii="Times New Roman" w:hAnsi="Times New Roman" w:cs="Times New Roman"/>
          <w:sz w:val="24"/>
          <w:szCs w:val="24"/>
        </w:rPr>
        <w:t xml:space="preserve"> </w:t>
      </w:r>
      <w:r w:rsidR="005939AD" w:rsidRPr="004E0C92">
        <w:rPr>
          <w:rFonts w:ascii="Times New Roman" w:hAnsi="Times New Roman" w:cs="Times New Roman"/>
          <w:sz w:val="24"/>
          <w:szCs w:val="24"/>
        </w:rPr>
        <w:t xml:space="preserve">(Escobar 2000:38). </w:t>
      </w:r>
      <w:proofErr w:type="spellStart"/>
      <w:r w:rsidR="0002139F" w:rsidRPr="004E0C92">
        <w:rPr>
          <w:rFonts w:ascii="Times New Roman" w:hAnsi="Times New Roman" w:cs="Times New Roman"/>
          <w:sz w:val="24"/>
          <w:szCs w:val="24"/>
        </w:rPr>
        <w:t>Pikkert</w:t>
      </w:r>
      <w:proofErr w:type="spellEnd"/>
      <w:r w:rsidR="0002139F" w:rsidRPr="004E0C92">
        <w:rPr>
          <w:rFonts w:ascii="Times New Roman" w:hAnsi="Times New Roman" w:cs="Times New Roman"/>
          <w:sz w:val="24"/>
          <w:szCs w:val="24"/>
        </w:rPr>
        <w:t xml:space="preserve"> notes the importance for Muslim-background Jesus followers of simple spiritual disciplines such as </w:t>
      </w:r>
      <w:proofErr w:type="spellStart"/>
      <w:r w:rsidR="0002139F" w:rsidRPr="004E0C92">
        <w:rPr>
          <w:rFonts w:ascii="Times New Roman" w:hAnsi="Times New Roman" w:cs="Times New Roman"/>
          <w:i/>
          <w:iCs/>
          <w:sz w:val="24"/>
          <w:szCs w:val="24"/>
        </w:rPr>
        <w:t>lectio</w:t>
      </w:r>
      <w:proofErr w:type="spellEnd"/>
      <w:r w:rsidR="0002139F" w:rsidRPr="004E0C92">
        <w:rPr>
          <w:rFonts w:ascii="Times New Roman" w:hAnsi="Times New Roman" w:cs="Times New Roman"/>
          <w:i/>
          <w:iCs/>
          <w:sz w:val="24"/>
          <w:szCs w:val="24"/>
        </w:rPr>
        <w:t xml:space="preserve"> </w:t>
      </w:r>
      <w:proofErr w:type="spellStart"/>
      <w:r w:rsidR="0002139F" w:rsidRPr="004E0C92">
        <w:rPr>
          <w:rFonts w:ascii="Times New Roman" w:hAnsi="Times New Roman" w:cs="Times New Roman"/>
          <w:i/>
          <w:iCs/>
          <w:sz w:val="24"/>
          <w:szCs w:val="24"/>
        </w:rPr>
        <w:t>divina</w:t>
      </w:r>
      <w:proofErr w:type="spellEnd"/>
      <w:r w:rsidR="0002139F" w:rsidRPr="004E0C92">
        <w:rPr>
          <w:rFonts w:ascii="Times New Roman" w:hAnsi="Times New Roman" w:cs="Times New Roman"/>
          <w:sz w:val="24"/>
          <w:szCs w:val="24"/>
        </w:rPr>
        <w:t>, chanting</w:t>
      </w:r>
      <w:r w:rsidR="005939AD" w:rsidRPr="004E0C92">
        <w:rPr>
          <w:rFonts w:ascii="Times New Roman" w:hAnsi="Times New Roman" w:cs="Times New Roman"/>
          <w:sz w:val="24"/>
          <w:szCs w:val="24"/>
        </w:rPr>
        <w:t>,</w:t>
      </w:r>
      <w:r w:rsidR="0002139F" w:rsidRPr="004E0C92">
        <w:rPr>
          <w:rFonts w:ascii="Times New Roman" w:hAnsi="Times New Roman" w:cs="Times New Roman"/>
          <w:sz w:val="24"/>
          <w:szCs w:val="24"/>
        </w:rPr>
        <w:t xml:space="preserve"> and fasting as they adjust from a “clear and direct religion” to a “more spiritually-oriented faith system”</w:t>
      </w:r>
      <w:r w:rsidR="005939AD" w:rsidRPr="004E0C92">
        <w:rPr>
          <w:rFonts w:ascii="Times New Roman" w:hAnsi="Times New Roman" w:cs="Times New Roman"/>
          <w:sz w:val="24"/>
          <w:szCs w:val="24"/>
        </w:rPr>
        <w:t xml:space="preserve"> (</w:t>
      </w:r>
      <w:proofErr w:type="spellStart"/>
      <w:r w:rsidR="005939AD" w:rsidRPr="004E0C92">
        <w:rPr>
          <w:rFonts w:ascii="Times New Roman" w:hAnsi="Times New Roman" w:cs="Times New Roman"/>
          <w:sz w:val="24"/>
          <w:szCs w:val="24"/>
        </w:rPr>
        <w:t>Pikkert</w:t>
      </w:r>
      <w:proofErr w:type="spellEnd"/>
      <w:r w:rsidR="005939AD" w:rsidRPr="004E0C92">
        <w:rPr>
          <w:rFonts w:ascii="Times New Roman" w:hAnsi="Times New Roman" w:cs="Times New Roman"/>
          <w:sz w:val="24"/>
          <w:szCs w:val="24"/>
        </w:rPr>
        <w:t xml:space="preserve"> 2008:207)</w:t>
      </w:r>
      <w:r w:rsidR="0002139F" w:rsidRPr="004E0C92">
        <w:rPr>
          <w:rFonts w:ascii="Times New Roman" w:hAnsi="Times New Roman" w:cs="Times New Roman"/>
          <w:sz w:val="24"/>
          <w:szCs w:val="24"/>
        </w:rPr>
        <w:t>.</w:t>
      </w:r>
      <w:r w:rsidR="001B3DAF" w:rsidRPr="004E0C92">
        <w:rPr>
          <w:rFonts w:ascii="Times New Roman" w:hAnsi="Times New Roman" w:cs="Times New Roman"/>
          <w:sz w:val="24"/>
          <w:szCs w:val="24"/>
        </w:rPr>
        <w:t xml:space="preserve"> Both of these observations argue for project work which intentionally catalyses the development of culturally appropriate, Christian praxis</w:t>
      </w:r>
      <w:r w:rsidR="005939AD" w:rsidRPr="004E0C92">
        <w:rPr>
          <w:rFonts w:ascii="Times New Roman" w:hAnsi="Times New Roman" w:cs="Times New Roman"/>
          <w:sz w:val="24"/>
          <w:szCs w:val="24"/>
        </w:rPr>
        <w:t>,</w:t>
      </w:r>
      <w:r w:rsidR="001B3DAF" w:rsidRPr="004E0C92">
        <w:rPr>
          <w:rFonts w:ascii="Times New Roman" w:hAnsi="Times New Roman" w:cs="Times New Roman"/>
          <w:sz w:val="24"/>
          <w:szCs w:val="24"/>
        </w:rPr>
        <w:t xml:space="preserve"> and symbols in the community.</w:t>
      </w:r>
      <w:r w:rsidR="003F539C" w:rsidRPr="004E0C92">
        <w:rPr>
          <w:rFonts w:ascii="Times New Roman" w:hAnsi="Times New Roman" w:cs="Times New Roman"/>
          <w:sz w:val="24"/>
          <w:szCs w:val="24"/>
        </w:rPr>
        <w:t xml:space="preserve"> </w:t>
      </w:r>
      <w:proofErr w:type="gramStart"/>
      <w:r w:rsidR="003F539C" w:rsidRPr="004E0C92">
        <w:rPr>
          <w:rFonts w:ascii="Times New Roman" w:hAnsi="Times New Roman" w:cs="Times New Roman"/>
          <w:sz w:val="24"/>
          <w:szCs w:val="24"/>
        </w:rPr>
        <w:t>Whether the church grows in large numbers or not, it is certainly called to be a witness for Christ to the community that surrounds it (Matthew 5:14-16).</w:t>
      </w:r>
      <w:proofErr w:type="gramEnd"/>
    </w:p>
    <w:p w14:paraId="58D8C548" w14:textId="77777777" w:rsidR="00572CE2" w:rsidRPr="004E0C92" w:rsidRDefault="00572CE2" w:rsidP="00836C53">
      <w:pPr>
        <w:spacing w:line="240" w:lineRule="auto"/>
        <w:jc w:val="both"/>
        <w:rPr>
          <w:rFonts w:ascii="Times New Roman" w:hAnsi="Times New Roman" w:cs="Times New Roman"/>
          <w:bCs/>
          <w:i/>
          <w:sz w:val="24"/>
          <w:szCs w:val="24"/>
        </w:rPr>
      </w:pPr>
      <w:r w:rsidRPr="004E0C92">
        <w:rPr>
          <w:rFonts w:ascii="Times New Roman" w:hAnsi="Times New Roman" w:cs="Times New Roman"/>
          <w:bCs/>
          <w:i/>
          <w:sz w:val="24"/>
          <w:szCs w:val="24"/>
        </w:rPr>
        <w:t>Narratives</w:t>
      </w:r>
    </w:p>
    <w:p w14:paraId="0F152F4E" w14:textId="4385C9B5" w:rsidR="006E3ACC" w:rsidRPr="004E0C92" w:rsidRDefault="005C6716" w:rsidP="00836C53">
      <w:pPr>
        <w:spacing w:line="240" w:lineRule="auto"/>
        <w:jc w:val="both"/>
        <w:rPr>
          <w:rFonts w:ascii="Times New Roman" w:hAnsi="Times New Roman" w:cs="Times New Roman"/>
          <w:sz w:val="24"/>
          <w:szCs w:val="24"/>
        </w:rPr>
      </w:pPr>
      <w:r w:rsidRPr="004E0C92">
        <w:rPr>
          <w:rFonts w:ascii="Times New Roman" w:hAnsi="Times New Roman" w:cs="Times New Roman"/>
          <w:iCs/>
          <w:sz w:val="24"/>
          <w:szCs w:val="24"/>
        </w:rPr>
        <w:t xml:space="preserve">Definition: </w:t>
      </w:r>
      <w:r w:rsidR="001D02BF" w:rsidRPr="004E0C92">
        <w:rPr>
          <w:rFonts w:ascii="Times New Roman" w:hAnsi="Times New Roman" w:cs="Times New Roman"/>
          <w:sz w:val="24"/>
          <w:szCs w:val="24"/>
        </w:rPr>
        <w:t>“Narratives” allude to a community’s cognitive dimension. From a Christian perspective, they may include the c</w:t>
      </w:r>
      <w:r w:rsidR="006E3ACC" w:rsidRPr="004E0C92">
        <w:rPr>
          <w:rFonts w:ascii="Times New Roman" w:hAnsi="Times New Roman" w:cs="Times New Roman"/>
          <w:sz w:val="24"/>
          <w:szCs w:val="24"/>
        </w:rPr>
        <w:t>ommunity’s story of redemption</w:t>
      </w:r>
      <w:r w:rsidR="001D02BF" w:rsidRPr="004E0C92">
        <w:rPr>
          <w:rFonts w:ascii="Times New Roman" w:hAnsi="Times New Roman" w:cs="Times New Roman"/>
          <w:sz w:val="24"/>
          <w:szCs w:val="24"/>
        </w:rPr>
        <w:t xml:space="preserve">, </w:t>
      </w:r>
      <w:r w:rsidR="00034B0F" w:rsidRPr="004E0C92">
        <w:rPr>
          <w:rFonts w:ascii="Times New Roman" w:hAnsi="Times New Roman" w:cs="Times New Roman"/>
          <w:sz w:val="24"/>
          <w:szCs w:val="24"/>
        </w:rPr>
        <w:t xml:space="preserve">as well as </w:t>
      </w:r>
      <w:r w:rsidR="001D02BF" w:rsidRPr="004E0C92">
        <w:rPr>
          <w:rFonts w:ascii="Times New Roman" w:hAnsi="Times New Roman" w:cs="Times New Roman"/>
          <w:sz w:val="24"/>
          <w:szCs w:val="24"/>
        </w:rPr>
        <w:t>the extent to which they engage in i</w:t>
      </w:r>
      <w:r w:rsidR="006E3ACC" w:rsidRPr="004E0C92">
        <w:rPr>
          <w:rFonts w:ascii="Times New Roman" w:hAnsi="Times New Roman" w:cs="Times New Roman"/>
          <w:sz w:val="24"/>
          <w:szCs w:val="24"/>
        </w:rPr>
        <w:t>ndigenous theologizing</w:t>
      </w:r>
      <w:r w:rsidR="00EA7A89" w:rsidRPr="004E0C92">
        <w:rPr>
          <w:rFonts w:ascii="Times New Roman" w:hAnsi="Times New Roman" w:cs="Times New Roman"/>
          <w:sz w:val="24"/>
          <w:szCs w:val="24"/>
        </w:rPr>
        <w:t xml:space="preserve"> in their local language</w:t>
      </w:r>
      <w:r w:rsidR="00034B0F" w:rsidRPr="004E0C92">
        <w:rPr>
          <w:rFonts w:ascii="Times New Roman" w:hAnsi="Times New Roman" w:cs="Times New Roman"/>
          <w:sz w:val="24"/>
          <w:szCs w:val="24"/>
        </w:rPr>
        <w:t>.</w:t>
      </w:r>
      <w:r w:rsidR="00B62336" w:rsidRPr="004E0C92">
        <w:rPr>
          <w:rFonts w:ascii="Times New Roman" w:hAnsi="Times New Roman" w:cs="Times New Roman"/>
          <w:sz w:val="24"/>
          <w:szCs w:val="24"/>
        </w:rPr>
        <w:t xml:space="preserve"> </w:t>
      </w:r>
      <w:proofErr w:type="spellStart"/>
      <w:r w:rsidR="00B62336" w:rsidRPr="004E0C92">
        <w:rPr>
          <w:rFonts w:ascii="Times New Roman" w:hAnsi="Times New Roman" w:cs="Times New Roman"/>
          <w:sz w:val="24"/>
          <w:szCs w:val="24"/>
        </w:rPr>
        <w:t>DeLoach</w:t>
      </w:r>
      <w:proofErr w:type="spellEnd"/>
      <w:r w:rsidR="00B62336" w:rsidRPr="004E0C92">
        <w:rPr>
          <w:rFonts w:ascii="Times New Roman" w:hAnsi="Times New Roman" w:cs="Times New Roman"/>
          <w:sz w:val="24"/>
          <w:szCs w:val="24"/>
        </w:rPr>
        <w:t xml:space="preserve"> </w:t>
      </w:r>
      <w:r w:rsidR="0049290F" w:rsidRPr="004E0C92">
        <w:rPr>
          <w:rFonts w:ascii="Times New Roman" w:hAnsi="Times New Roman" w:cs="Times New Roman"/>
          <w:sz w:val="24"/>
          <w:szCs w:val="24"/>
        </w:rPr>
        <w:t>argues for</w:t>
      </w:r>
      <w:r w:rsidR="00B62336" w:rsidRPr="004E0C92">
        <w:rPr>
          <w:rFonts w:ascii="Times New Roman" w:hAnsi="Times New Roman" w:cs="Times New Roman"/>
          <w:sz w:val="24"/>
          <w:szCs w:val="24"/>
        </w:rPr>
        <w:t xml:space="preserve"> Bible translation </w:t>
      </w:r>
      <w:r w:rsidR="007C2E2D" w:rsidRPr="004E0C92">
        <w:rPr>
          <w:rFonts w:ascii="Times New Roman" w:hAnsi="Times New Roman" w:cs="Times New Roman"/>
          <w:sz w:val="24"/>
          <w:szCs w:val="24"/>
        </w:rPr>
        <w:t xml:space="preserve">always </w:t>
      </w:r>
      <w:r w:rsidR="0049290F" w:rsidRPr="004E0C92">
        <w:rPr>
          <w:rFonts w:ascii="Times New Roman" w:hAnsi="Times New Roman" w:cs="Times New Roman"/>
          <w:sz w:val="24"/>
          <w:szCs w:val="24"/>
        </w:rPr>
        <w:t>to</w:t>
      </w:r>
      <w:r w:rsidR="00B62336" w:rsidRPr="004E0C92">
        <w:rPr>
          <w:rFonts w:ascii="Times New Roman" w:hAnsi="Times New Roman" w:cs="Times New Roman"/>
          <w:sz w:val="24"/>
          <w:szCs w:val="24"/>
        </w:rPr>
        <w:t xml:space="preserve"> be considered part of a larger process of experiencing God through the creation of local theologies</w:t>
      </w:r>
      <w:r w:rsidR="00034B0F" w:rsidRPr="004E0C92">
        <w:rPr>
          <w:rFonts w:ascii="Times New Roman" w:hAnsi="Times New Roman" w:cs="Times New Roman"/>
          <w:sz w:val="24"/>
          <w:szCs w:val="24"/>
        </w:rPr>
        <w:t xml:space="preserve"> (</w:t>
      </w:r>
      <w:proofErr w:type="spellStart"/>
      <w:r w:rsidR="00034B0F" w:rsidRPr="004E0C92">
        <w:rPr>
          <w:rFonts w:ascii="Times New Roman" w:hAnsi="Times New Roman" w:cs="Times New Roman"/>
          <w:sz w:val="24"/>
          <w:szCs w:val="24"/>
        </w:rPr>
        <w:t>DeLoach</w:t>
      </w:r>
      <w:proofErr w:type="spellEnd"/>
      <w:r w:rsidR="00034B0F" w:rsidRPr="004E0C92">
        <w:rPr>
          <w:rFonts w:ascii="Times New Roman" w:hAnsi="Times New Roman" w:cs="Times New Roman"/>
          <w:sz w:val="24"/>
          <w:szCs w:val="24"/>
        </w:rPr>
        <w:t xml:space="preserve"> 2016:225ff</w:t>
      </w:r>
      <w:r w:rsidR="00B62336" w:rsidRPr="004E0C92">
        <w:rPr>
          <w:rFonts w:ascii="Times New Roman" w:hAnsi="Times New Roman" w:cs="Times New Roman"/>
          <w:sz w:val="24"/>
          <w:szCs w:val="24"/>
        </w:rPr>
        <w:t>)</w:t>
      </w:r>
      <w:r w:rsidR="0049290F" w:rsidRPr="004E0C92">
        <w:rPr>
          <w:rFonts w:ascii="Times New Roman" w:hAnsi="Times New Roman" w:cs="Times New Roman"/>
          <w:sz w:val="24"/>
          <w:szCs w:val="24"/>
        </w:rPr>
        <w:t>.</w:t>
      </w:r>
      <w:r w:rsidR="00323455" w:rsidRPr="004E0C92">
        <w:rPr>
          <w:rFonts w:ascii="Times New Roman" w:hAnsi="Times New Roman" w:cs="Times New Roman"/>
          <w:sz w:val="24"/>
          <w:szCs w:val="24"/>
        </w:rPr>
        <w:t xml:space="preserve"> Wright notes that human life “can be seen as grounded in and constituted by the implicit or explicit stories which humans tell themselves and one another”</w:t>
      </w:r>
      <w:r w:rsidR="00034B0F" w:rsidRPr="004E0C92">
        <w:rPr>
          <w:rFonts w:ascii="Times New Roman" w:hAnsi="Times New Roman" w:cs="Times New Roman"/>
          <w:sz w:val="24"/>
          <w:szCs w:val="24"/>
        </w:rPr>
        <w:t xml:space="preserve"> (Wright 1992:38).</w:t>
      </w:r>
      <w:r w:rsidR="00323455" w:rsidRPr="004E0C92">
        <w:rPr>
          <w:rFonts w:ascii="Times New Roman" w:hAnsi="Times New Roman" w:cs="Times New Roman"/>
          <w:sz w:val="24"/>
          <w:szCs w:val="24"/>
        </w:rPr>
        <w:t xml:space="preserve"> He goes on to note that stories also provide a means by which views of the world may be challenged.</w:t>
      </w:r>
    </w:p>
    <w:p w14:paraId="3AC47623" w14:textId="77777777" w:rsidR="0038684D" w:rsidRPr="004E0C92" w:rsidRDefault="0038684D"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Freire </w:t>
      </w:r>
      <w:r w:rsidR="00607E80" w:rsidRPr="004E0C92">
        <w:rPr>
          <w:rFonts w:ascii="Times New Roman" w:hAnsi="Times New Roman" w:cs="Times New Roman"/>
          <w:sz w:val="24"/>
          <w:szCs w:val="24"/>
        </w:rPr>
        <w:t>highlights the</w:t>
      </w:r>
      <w:r w:rsidRPr="004E0C92">
        <w:rPr>
          <w:rFonts w:ascii="Times New Roman" w:hAnsi="Times New Roman" w:cs="Times New Roman"/>
          <w:sz w:val="24"/>
          <w:szCs w:val="24"/>
        </w:rPr>
        <w:t xml:space="preserve"> importance of culture</w:t>
      </w:r>
      <w:r w:rsidR="00607E80" w:rsidRPr="004E0C92">
        <w:rPr>
          <w:rFonts w:ascii="Times New Roman" w:hAnsi="Times New Roman" w:cs="Times New Roman"/>
          <w:sz w:val="24"/>
          <w:szCs w:val="24"/>
        </w:rPr>
        <w:t xml:space="preserve">; of remembering community </w:t>
      </w:r>
      <w:r w:rsidRPr="004E0C92">
        <w:rPr>
          <w:rFonts w:ascii="Times New Roman" w:hAnsi="Times New Roman" w:cs="Times New Roman"/>
          <w:sz w:val="24"/>
          <w:szCs w:val="24"/>
        </w:rPr>
        <w:t xml:space="preserve">history (hence </w:t>
      </w:r>
      <w:r w:rsidR="00604945" w:rsidRPr="004E0C92">
        <w:rPr>
          <w:rFonts w:ascii="Times New Roman" w:hAnsi="Times New Roman" w:cs="Times New Roman"/>
          <w:sz w:val="24"/>
          <w:szCs w:val="24"/>
        </w:rPr>
        <w:t xml:space="preserve">the </w:t>
      </w:r>
      <w:r w:rsidRPr="004E0C92">
        <w:rPr>
          <w:rFonts w:ascii="Times New Roman" w:hAnsi="Times New Roman" w:cs="Times New Roman"/>
          <w:sz w:val="24"/>
          <w:szCs w:val="24"/>
        </w:rPr>
        <w:t xml:space="preserve">value of trauma healing and its effect on perception); </w:t>
      </w:r>
      <w:r w:rsidR="00607E80" w:rsidRPr="004E0C92">
        <w:rPr>
          <w:rFonts w:ascii="Times New Roman" w:hAnsi="Times New Roman" w:cs="Times New Roman"/>
          <w:sz w:val="24"/>
          <w:szCs w:val="24"/>
        </w:rPr>
        <w:t>and</w:t>
      </w:r>
      <w:r w:rsidR="00034B0F" w:rsidRPr="004E0C92">
        <w:rPr>
          <w:rFonts w:ascii="Times New Roman" w:hAnsi="Times New Roman" w:cs="Times New Roman"/>
          <w:sz w:val="24"/>
          <w:szCs w:val="24"/>
        </w:rPr>
        <w:t>,</w:t>
      </w:r>
      <w:r w:rsidR="00607E80" w:rsidRPr="004E0C92">
        <w:rPr>
          <w:rFonts w:ascii="Times New Roman" w:hAnsi="Times New Roman" w:cs="Times New Roman"/>
          <w:sz w:val="24"/>
          <w:szCs w:val="24"/>
        </w:rPr>
        <w:t xml:space="preserve"> of </w:t>
      </w:r>
      <w:r w:rsidRPr="004E0C92">
        <w:rPr>
          <w:rFonts w:ascii="Times New Roman" w:hAnsi="Times New Roman" w:cs="Times New Roman"/>
          <w:sz w:val="24"/>
          <w:szCs w:val="24"/>
        </w:rPr>
        <w:t>generative themes</w:t>
      </w:r>
      <w:r w:rsidR="00607E80" w:rsidRPr="004E0C92">
        <w:rPr>
          <w:rFonts w:ascii="Times New Roman" w:hAnsi="Times New Roman" w:cs="Times New Roman"/>
          <w:sz w:val="24"/>
          <w:szCs w:val="24"/>
        </w:rPr>
        <w:t xml:space="preserve">, </w:t>
      </w:r>
      <w:r w:rsidRPr="004E0C92">
        <w:rPr>
          <w:rFonts w:ascii="Times New Roman" w:hAnsi="Times New Roman" w:cs="Times New Roman"/>
          <w:sz w:val="24"/>
          <w:szCs w:val="24"/>
        </w:rPr>
        <w:t>which connect to worldviews and shared narratives</w:t>
      </w:r>
      <w:r w:rsidR="00034B0F" w:rsidRPr="004E0C92">
        <w:rPr>
          <w:rFonts w:ascii="Times New Roman" w:hAnsi="Times New Roman" w:cs="Times New Roman"/>
          <w:sz w:val="24"/>
          <w:szCs w:val="24"/>
        </w:rPr>
        <w:t xml:space="preserve"> (Freire 1970:95ff)</w:t>
      </w:r>
      <w:r w:rsidR="009A103C" w:rsidRPr="004E0C92">
        <w:rPr>
          <w:rFonts w:ascii="Times New Roman" w:hAnsi="Times New Roman" w:cs="Times New Roman"/>
          <w:sz w:val="24"/>
          <w:szCs w:val="24"/>
        </w:rPr>
        <w:t>.</w:t>
      </w:r>
      <w:r w:rsidR="00607E80" w:rsidRPr="004E0C92">
        <w:rPr>
          <w:rFonts w:ascii="Times New Roman" w:hAnsi="Times New Roman" w:cs="Times New Roman"/>
          <w:sz w:val="24"/>
          <w:szCs w:val="24"/>
        </w:rPr>
        <w:t xml:space="preserve"> When Paul told the Roman, Gentile Christians that they had been grafted into the Jewish olive tree</w:t>
      </w:r>
      <w:r w:rsidR="003F539C" w:rsidRPr="004E0C92">
        <w:rPr>
          <w:rFonts w:ascii="Times New Roman" w:hAnsi="Times New Roman" w:cs="Times New Roman"/>
          <w:sz w:val="24"/>
          <w:szCs w:val="24"/>
        </w:rPr>
        <w:t xml:space="preserve"> (Romans 11:17ff)</w:t>
      </w:r>
      <w:r w:rsidR="00607E80" w:rsidRPr="004E0C92">
        <w:rPr>
          <w:rFonts w:ascii="Times New Roman" w:hAnsi="Times New Roman" w:cs="Times New Roman"/>
          <w:sz w:val="24"/>
          <w:szCs w:val="24"/>
        </w:rPr>
        <w:t xml:space="preserve">, </w:t>
      </w:r>
      <w:r w:rsidR="00034B0F" w:rsidRPr="004E0C92">
        <w:rPr>
          <w:rFonts w:ascii="Times New Roman" w:hAnsi="Times New Roman" w:cs="Times New Roman"/>
          <w:sz w:val="24"/>
          <w:szCs w:val="24"/>
        </w:rPr>
        <w:t xml:space="preserve">he was including </w:t>
      </w:r>
      <w:r w:rsidR="00607E80" w:rsidRPr="004E0C92">
        <w:rPr>
          <w:rFonts w:ascii="Times New Roman" w:hAnsi="Times New Roman" w:cs="Times New Roman"/>
          <w:sz w:val="24"/>
          <w:szCs w:val="24"/>
        </w:rPr>
        <w:t>an invitation to participate in the story of Israel. A parallel process of joining a new narrative occurs whenever members of any community find themselves being incorporated into the worldwide Church.</w:t>
      </w:r>
    </w:p>
    <w:p w14:paraId="1DF4FC67" w14:textId="77777777" w:rsidR="00034B0F" w:rsidRPr="004E0C92" w:rsidRDefault="0039376F" w:rsidP="00836C53">
      <w:pPr>
        <w:spacing w:line="240" w:lineRule="auto"/>
        <w:jc w:val="both"/>
        <w:rPr>
          <w:rFonts w:ascii="Times New Roman" w:hAnsi="Times New Roman" w:cs="Times New Roman"/>
          <w:sz w:val="24"/>
          <w:szCs w:val="24"/>
        </w:rPr>
      </w:pPr>
      <w:r w:rsidRPr="004E0C92">
        <w:rPr>
          <w:rFonts w:ascii="Times New Roman" w:hAnsi="Times New Roman" w:cs="Times New Roman"/>
          <w:iCs/>
          <w:sz w:val="24"/>
          <w:szCs w:val="24"/>
        </w:rPr>
        <w:t>How to Analyse:</w:t>
      </w:r>
      <w:r w:rsidRPr="004E0C92">
        <w:rPr>
          <w:rFonts w:ascii="Times New Roman" w:hAnsi="Times New Roman" w:cs="Times New Roman"/>
          <w:i/>
          <w:iCs/>
          <w:sz w:val="24"/>
          <w:szCs w:val="24"/>
        </w:rPr>
        <w:t xml:space="preserve"> </w:t>
      </w:r>
      <w:r w:rsidR="00C15710" w:rsidRPr="004E0C92">
        <w:rPr>
          <w:rFonts w:ascii="Times New Roman" w:hAnsi="Times New Roman" w:cs="Times New Roman"/>
          <w:sz w:val="24"/>
          <w:szCs w:val="24"/>
        </w:rPr>
        <w:t xml:space="preserve">Franklin </w:t>
      </w:r>
      <w:r w:rsidR="00607E80" w:rsidRPr="004E0C92">
        <w:rPr>
          <w:rFonts w:ascii="Times New Roman" w:hAnsi="Times New Roman" w:cs="Times New Roman"/>
          <w:sz w:val="24"/>
          <w:szCs w:val="24"/>
        </w:rPr>
        <w:t>(2012) observes</w:t>
      </w:r>
      <w:r w:rsidR="00034B0F" w:rsidRPr="004E0C92">
        <w:rPr>
          <w:rFonts w:ascii="Times New Roman" w:hAnsi="Times New Roman" w:cs="Times New Roman"/>
          <w:sz w:val="24"/>
          <w:szCs w:val="24"/>
        </w:rPr>
        <w:t>:</w:t>
      </w:r>
    </w:p>
    <w:p w14:paraId="5A83AD2B" w14:textId="77777777" w:rsidR="00C15710" w:rsidRPr="004E0C92" w:rsidRDefault="00C15710" w:rsidP="00034B0F">
      <w:pPr>
        <w:spacing w:line="240" w:lineRule="auto"/>
        <w:ind w:left="360" w:right="360"/>
        <w:jc w:val="both"/>
        <w:rPr>
          <w:rFonts w:ascii="Times New Roman" w:hAnsi="Times New Roman" w:cs="Times New Roman"/>
          <w:sz w:val="24"/>
          <w:szCs w:val="24"/>
        </w:rPr>
      </w:pPr>
      <w:r w:rsidRPr="004E0C92">
        <w:rPr>
          <w:rFonts w:ascii="Times New Roman" w:hAnsi="Times New Roman" w:cs="Times New Roman"/>
          <w:sz w:val="24"/>
          <w:szCs w:val="24"/>
        </w:rPr>
        <w:lastRenderedPageBreak/>
        <w:t xml:space="preserve">When engaging with contemporary culture the important factor, according to Alan Roxburgh and Fred </w:t>
      </w:r>
      <w:proofErr w:type="spellStart"/>
      <w:r w:rsidRPr="004E0C92">
        <w:rPr>
          <w:rFonts w:ascii="Times New Roman" w:hAnsi="Times New Roman" w:cs="Times New Roman"/>
          <w:sz w:val="24"/>
          <w:szCs w:val="24"/>
        </w:rPr>
        <w:t>Romanuk</w:t>
      </w:r>
      <w:proofErr w:type="spellEnd"/>
      <w:r w:rsidRPr="004E0C92">
        <w:rPr>
          <w:rFonts w:ascii="Times New Roman" w:hAnsi="Times New Roman" w:cs="Times New Roman"/>
          <w:sz w:val="24"/>
          <w:szCs w:val="24"/>
        </w:rPr>
        <w:t xml:space="preserve"> (2006:181) is, </w:t>
      </w:r>
      <w:r w:rsidR="00164B91" w:rsidRPr="004E0C92">
        <w:rPr>
          <w:rFonts w:ascii="Times New Roman" w:hAnsi="Times New Roman" w:cs="Times New Roman"/>
          <w:sz w:val="24"/>
          <w:szCs w:val="24"/>
        </w:rPr>
        <w:t>‘</w:t>
      </w:r>
      <w:r w:rsidRPr="004E0C92">
        <w:rPr>
          <w:rFonts w:ascii="Times New Roman" w:hAnsi="Times New Roman" w:cs="Times New Roman"/>
          <w:sz w:val="24"/>
          <w:szCs w:val="24"/>
        </w:rPr>
        <w:t>learning to communicate the biblical stories that connect with the underlying cultural narratives that dominate</w:t>
      </w:r>
      <w:r w:rsidR="00164B91" w:rsidRPr="004E0C92">
        <w:rPr>
          <w:rFonts w:ascii="Times New Roman" w:hAnsi="Times New Roman" w:cs="Times New Roman"/>
          <w:sz w:val="24"/>
          <w:szCs w:val="24"/>
        </w:rPr>
        <w:t>’</w:t>
      </w:r>
      <w:r w:rsidRPr="004E0C92">
        <w:rPr>
          <w:rFonts w:ascii="Times New Roman" w:hAnsi="Times New Roman" w:cs="Times New Roman"/>
          <w:sz w:val="24"/>
          <w:szCs w:val="24"/>
        </w:rPr>
        <w:t xml:space="preserve"> most people’s lives. This provides a discovery in </w:t>
      </w:r>
      <w:r w:rsidR="00164B91" w:rsidRPr="004E0C92">
        <w:rPr>
          <w:rFonts w:ascii="Times New Roman" w:hAnsi="Times New Roman" w:cs="Times New Roman"/>
          <w:sz w:val="24"/>
          <w:szCs w:val="24"/>
        </w:rPr>
        <w:t>‘</w:t>
      </w:r>
      <w:r w:rsidRPr="004E0C92">
        <w:rPr>
          <w:rFonts w:ascii="Times New Roman" w:hAnsi="Times New Roman" w:cs="Times New Roman"/>
          <w:sz w:val="24"/>
          <w:szCs w:val="24"/>
        </w:rPr>
        <w:t>how to indwell the Scriptures… with the narrative presence of God, who invites us into a story that reads and shapes us</w:t>
      </w:r>
      <w:r w:rsidR="00164B91" w:rsidRPr="004E0C92">
        <w:rPr>
          <w:rFonts w:ascii="Times New Roman" w:hAnsi="Times New Roman" w:cs="Times New Roman"/>
          <w:sz w:val="24"/>
          <w:szCs w:val="24"/>
        </w:rPr>
        <w:t>’</w:t>
      </w:r>
      <w:r w:rsidRPr="004E0C92">
        <w:rPr>
          <w:rFonts w:ascii="Times New Roman" w:hAnsi="Times New Roman" w:cs="Times New Roman"/>
          <w:sz w:val="24"/>
          <w:szCs w:val="24"/>
        </w:rPr>
        <w:t xml:space="preserve"> (2006:34).</w:t>
      </w:r>
    </w:p>
    <w:p w14:paraId="08973BD7" w14:textId="1F1B810F" w:rsidR="0039376F" w:rsidRPr="004E0C92" w:rsidRDefault="0039376F"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Again, anthropological research is crucial: </w:t>
      </w:r>
      <w:r w:rsidR="00034B0F" w:rsidRPr="004E0C92">
        <w:rPr>
          <w:rFonts w:ascii="Times New Roman" w:hAnsi="Times New Roman" w:cs="Times New Roman"/>
          <w:sz w:val="24"/>
          <w:szCs w:val="24"/>
        </w:rPr>
        <w:t>W</w:t>
      </w:r>
      <w:r w:rsidRPr="004E0C92">
        <w:rPr>
          <w:rFonts w:ascii="Times New Roman" w:hAnsi="Times New Roman" w:cs="Times New Roman"/>
          <w:sz w:val="24"/>
          <w:szCs w:val="24"/>
        </w:rPr>
        <w:t xml:space="preserve">hat are the stories parents tell their children? Who are the community’s heroes, and what did they do? In multilingual communities, it will be important to differentiate the various core narratives in each of the cultures </w:t>
      </w:r>
      <w:r w:rsidR="00164B91" w:rsidRPr="004E0C92">
        <w:rPr>
          <w:rFonts w:ascii="Times New Roman" w:hAnsi="Times New Roman" w:cs="Times New Roman"/>
          <w:sz w:val="24"/>
          <w:szCs w:val="24"/>
        </w:rPr>
        <w:t xml:space="preserve">that </w:t>
      </w:r>
      <w:r w:rsidRPr="004E0C92">
        <w:rPr>
          <w:rFonts w:ascii="Times New Roman" w:hAnsi="Times New Roman" w:cs="Times New Roman"/>
          <w:sz w:val="24"/>
          <w:szCs w:val="24"/>
        </w:rPr>
        <w:t xml:space="preserve">the multiple languages spoken represent, </w:t>
      </w:r>
      <w:r w:rsidR="00034B0F" w:rsidRPr="004E0C92">
        <w:rPr>
          <w:rFonts w:ascii="Times New Roman" w:hAnsi="Times New Roman" w:cs="Times New Roman"/>
          <w:sz w:val="24"/>
          <w:szCs w:val="24"/>
        </w:rPr>
        <w:t xml:space="preserve">particularly for the sake of identifying </w:t>
      </w:r>
      <w:r w:rsidRPr="004E0C92">
        <w:rPr>
          <w:rFonts w:ascii="Times New Roman" w:hAnsi="Times New Roman" w:cs="Times New Roman"/>
          <w:sz w:val="24"/>
          <w:szCs w:val="24"/>
        </w:rPr>
        <w:t xml:space="preserve">which </w:t>
      </w:r>
      <w:r w:rsidR="00034B0F" w:rsidRPr="004E0C92">
        <w:rPr>
          <w:rFonts w:ascii="Times New Roman" w:hAnsi="Times New Roman" w:cs="Times New Roman"/>
          <w:sz w:val="24"/>
          <w:szCs w:val="24"/>
        </w:rPr>
        <w:t xml:space="preserve">narratives </w:t>
      </w:r>
      <w:r w:rsidRPr="004E0C92">
        <w:rPr>
          <w:rFonts w:ascii="Times New Roman" w:hAnsi="Times New Roman" w:cs="Times New Roman"/>
          <w:sz w:val="24"/>
          <w:szCs w:val="24"/>
        </w:rPr>
        <w:t>have emotive power</w:t>
      </w:r>
      <w:r w:rsidR="00034B0F" w:rsidRPr="004E0C92">
        <w:rPr>
          <w:rFonts w:ascii="Times New Roman" w:hAnsi="Times New Roman" w:cs="Times New Roman"/>
          <w:sz w:val="24"/>
          <w:szCs w:val="24"/>
        </w:rPr>
        <w:t xml:space="preserve"> and</w:t>
      </w:r>
      <w:r w:rsidRPr="004E0C92">
        <w:rPr>
          <w:rFonts w:ascii="Times New Roman" w:hAnsi="Times New Roman" w:cs="Times New Roman"/>
          <w:sz w:val="24"/>
          <w:szCs w:val="24"/>
        </w:rPr>
        <w:t xml:space="preserve"> truly defin</w:t>
      </w:r>
      <w:r w:rsidR="00034B0F" w:rsidRPr="004E0C92">
        <w:rPr>
          <w:rFonts w:ascii="Times New Roman" w:hAnsi="Times New Roman" w:cs="Times New Roman"/>
          <w:sz w:val="24"/>
          <w:szCs w:val="24"/>
        </w:rPr>
        <w:t>e</w:t>
      </w:r>
      <w:r w:rsidRPr="004E0C92">
        <w:rPr>
          <w:rFonts w:ascii="Times New Roman" w:hAnsi="Times New Roman" w:cs="Times New Roman"/>
          <w:sz w:val="24"/>
          <w:szCs w:val="24"/>
        </w:rPr>
        <w:t xml:space="preserve"> identity and motivat</w:t>
      </w:r>
      <w:r w:rsidR="00034B0F" w:rsidRPr="004E0C92">
        <w:rPr>
          <w:rFonts w:ascii="Times New Roman" w:hAnsi="Times New Roman" w:cs="Times New Roman"/>
          <w:sz w:val="24"/>
          <w:szCs w:val="24"/>
        </w:rPr>
        <w:t>e</w:t>
      </w:r>
      <w:r w:rsidRPr="004E0C92">
        <w:rPr>
          <w:rFonts w:ascii="Times New Roman" w:hAnsi="Times New Roman" w:cs="Times New Roman"/>
          <w:sz w:val="24"/>
          <w:szCs w:val="24"/>
        </w:rPr>
        <w:t xml:space="preserve"> behaviour. </w:t>
      </w:r>
      <w:r w:rsidR="00034B0F" w:rsidRPr="004E0C92">
        <w:rPr>
          <w:rFonts w:ascii="Times New Roman" w:hAnsi="Times New Roman" w:cs="Times New Roman"/>
          <w:sz w:val="24"/>
          <w:szCs w:val="24"/>
        </w:rPr>
        <w:t>Earlier</w:t>
      </w:r>
      <w:r w:rsidR="004E59F4" w:rsidRPr="004E0C92">
        <w:rPr>
          <w:rFonts w:ascii="Times New Roman" w:hAnsi="Times New Roman" w:cs="Times New Roman"/>
          <w:sz w:val="24"/>
          <w:szCs w:val="24"/>
        </w:rPr>
        <w:t>,</w:t>
      </w:r>
      <w:r w:rsidR="00034B0F" w:rsidRPr="004E0C92">
        <w:rPr>
          <w:rFonts w:ascii="Times New Roman" w:hAnsi="Times New Roman" w:cs="Times New Roman"/>
          <w:sz w:val="24"/>
          <w:szCs w:val="24"/>
        </w:rPr>
        <w:t xml:space="preserve"> </w:t>
      </w:r>
      <w:r w:rsidRPr="004E0C92">
        <w:rPr>
          <w:rFonts w:ascii="Times New Roman" w:hAnsi="Times New Roman" w:cs="Times New Roman"/>
          <w:sz w:val="24"/>
          <w:szCs w:val="24"/>
        </w:rPr>
        <w:t xml:space="preserve">the importance of identifying cultural bridges that can facilitate comprehension and acceptance of the </w:t>
      </w:r>
      <w:r w:rsidR="00034B0F" w:rsidRPr="004E0C92">
        <w:rPr>
          <w:rFonts w:ascii="Times New Roman" w:hAnsi="Times New Roman" w:cs="Times New Roman"/>
          <w:sz w:val="24"/>
          <w:szCs w:val="24"/>
        </w:rPr>
        <w:t>g</w:t>
      </w:r>
      <w:r w:rsidRPr="004E0C92">
        <w:rPr>
          <w:rFonts w:ascii="Times New Roman" w:hAnsi="Times New Roman" w:cs="Times New Roman"/>
          <w:sz w:val="24"/>
          <w:szCs w:val="24"/>
        </w:rPr>
        <w:t>ospel</w:t>
      </w:r>
      <w:r w:rsidR="00034B0F" w:rsidRPr="004E0C92">
        <w:rPr>
          <w:rFonts w:ascii="Times New Roman" w:hAnsi="Times New Roman" w:cs="Times New Roman"/>
          <w:sz w:val="24"/>
          <w:szCs w:val="24"/>
        </w:rPr>
        <w:t xml:space="preserve"> was mentioned</w:t>
      </w:r>
      <w:r w:rsidRPr="004E0C92">
        <w:rPr>
          <w:rFonts w:ascii="Times New Roman" w:hAnsi="Times New Roman" w:cs="Times New Roman"/>
          <w:sz w:val="24"/>
          <w:szCs w:val="24"/>
        </w:rPr>
        <w:t xml:space="preserve">. Richardson’s (1974) story of the </w:t>
      </w:r>
      <w:r w:rsidRPr="004E0C92">
        <w:rPr>
          <w:rFonts w:ascii="Times New Roman" w:hAnsi="Times New Roman" w:cs="Times New Roman"/>
          <w:i/>
          <w:sz w:val="24"/>
          <w:szCs w:val="24"/>
        </w:rPr>
        <w:t>Peace Child</w:t>
      </w:r>
      <w:r w:rsidRPr="004E0C92">
        <w:rPr>
          <w:rFonts w:ascii="Times New Roman" w:hAnsi="Times New Roman" w:cs="Times New Roman"/>
          <w:sz w:val="24"/>
          <w:szCs w:val="24"/>
        </w:rPr>
        <w:t xml:space="preserve"> concept amongst the </w:t>
      </w:r>
      <w:proofErr w:type="spellStart"/>
      <w:r w:rsidRPr="004E0C92">
        <w:rPr>
          <w:rFonts w:ascii="Times New Roman" w:hAnsi="Times New Roman" w:cs="Times New Roman"/>
          <w:sz w:val="24"/>
          <w:szCs w:val="24"/>
        </w:rPr>
        <w:t>Sawi</w:t>
      </w:r>
      <w:proofErr w:type="spellEnd"/>
      <w:r w:rsidRPr="004E0C92">
        <w:rPr>
          <w:rFonts w:ascii="Times New Roman" w:hAnsi="Times New Roman" w:cs="Times New Roman"/>
          <w:sz w:val="24"/>
          <w:szCs w:val="24"/>
        </w:rPr>
        <w:t xml:space="preserve"> people is a classic example.</w:t>
      </w:r>
    </w:p>
    <w:p w14:paraId="2CDF6C31" w14:textId="77777777" w:rsidR="002B59A1" w:rsidRPr="004E0C92" w:rsidRDefault="0039376F" w:rsidP="00034B0F">
      <w:pPr>
        <w:spacing w:line="240" w:lineRule="auto"/>
        <w:jc w:val="both"/>
        <w:rPr>
          <w:rFonts w:ascii="Times New Roman" w:hAnsi="Times New Roman" w:cs="Times New Roman"/>
          <w:sz w:val="24"/>
          <w:szCs w:val="24"/>
        </w:rPr>
      </w:pPr>
      <w:r w:rsidRPr="004E0C92">
        <w:rPr>
          <w:rFonts w:ascii="Times New Roman" w:hAnsi="Times New Roman" w:cs="Times New Roman"/>
          <w:iCs/>
          <w:sz w:val="24"/>
          <w:szCs w:val="24"/>
        </w:rPr>
        <w:t>Implications for Practice:</w:t>
      </w:r>
      <w:r w:rsidR="003F539C" w:rsidRPr="004E0C92">
        <w:rPr>
          <w:rFonts w:ascii="Times New Roman" w:hAnsi="Times New Roman" w:cs="Times New Roman"/>
          <w:sz w:val="24"/>
          <w:szCs w:val="24"/>
        </w:rPr>
        <w:t xml:space="preserve"> </w:t>
      </w:r>
      <w:r w:rsidR="002B59A1" w:rsidRPr="004E0C92">
        <w:rPr>
          <w:rFonts w:ascii="Times New Roman" w:hAnsi="Times New Roman" w:cs="Times New Roman"/>
          <w:sz w:val="24"/>
          <w:szCs w:val="24"/>
        </w:rPr>
        <w:t xml:space="preserve">Padilla </w:t>
      </w:r>
      <w:r w:rsidR="00034B0F" w:rsidRPr="004E0C92">
        <w:rPr>
          <w:rFonts w:ascii="Times New Roman" w:hAnsi="Times New Roman" w:cs="Times New Roman"/>
          <w:sz w:val="24"/>
          <w:szCs w:val="24"/>
        </w:rPr>
        <w:t>has</w:t>
      </w:r>
      <w:r w:rsidR="002B59A1" w:rsidRPr="004E0C92">
        <w:rPr>
          <w:rFonts w:ascii="Times New Roman" w:hAnsi="Times New Roman" w:cs="Times New Roman"/>
          <w:sz w:val="24"/>
          <w:szCs w:val="24"/>
        </w:rPr>
        <w:t xml:space="preserve"> observed that “Latin America is a continent of people who have been baptized but not evangelized”</w:t>
      </w:r>
      <w:r w:rsidR="00034B0F" w:rsidRPr="004E0C92">
        <w:rPr>
          <w:rFonts w:ascii="Times New Roman" w:hAnsi="Times New Roman" w:cs="Times New Roman"/>
          <w:sz w:val="24"/>
          <w:szCs w:val="24"/>
        </w:rPr>
        <w:t xml:space="preserve"> (Padilla 1985:118).</w:t>
      </w:r>
      <w:r w:rsidR="002B59A1" w:rsidRPr="004E0C92">
        <w:rPr>
          <w:rFonts w:ascii="Times New Roman" w:hAnsi="Times New Roman" w:cs="Times New Roman"/>
          <w:sz w:val="24"/>
          <w:szCs w:val="24"/>
        </w:rPr>
        <w:t xml:space="preserve"> It is no good having the norms without the narrative!</w:t>
      </w:r>
    </w:p>
    <w:p w14:paraId="1246596A" w14:textId="77777777" w:rsidR="005C6716" w:rsidRPr="004E0C92" w:rsidRDefault="005C6716" w:rsidP="00DB4D5C">
      <w:pPr>
        <w:spacing w:line="240" w:lineRule="auto"/>
        <w:ind w:firstLine="360"/>
        <w:jc w:val="both"/>
        <w:rPr>
          <w:rFonts w:ascii="Times New Roman" w:hAnsi="Times New Roman" w:cs="Times New Roman"/>
          <w:sz w:val="24"/>
          <w:szCs w:val="24"/>
        </w:rPr>
      </w:pPr>
      <w:proofErr w:type="spellStart"/>
      <w:proofErr w:type="gramStart"/>
      <w:r w:rsidRPr="004E0C92">
        <w:rPr>
          <w:rFonts w:ascii="Times New Roman" w:hAnsi="Times New Roman" w:cs="Times New Roman"/>
          <w:sz w:val="24"/>
          <w:szCs w:val="24"/>
        </w:rPr>
        <w:t>Jore</w:t>
      </w:r>
      <w:proofErr w:type="spellEnd"/>
      <w:r w:rsidRPr="004E0C92">
        <w:rPr>
          <w:rFonts w:ascii="Times New Roman" w:hAnsi="Times New Roman" w:cs="Times New Roman"/>
          <w:sz w:val="24"/>
          <w:szCs w:val="24"/>
        </w:rPr>
        <w:t xml:space="preserve"> </w:t>
      </w:r>
      <w:r w:rsidR="0039376F" w:rsidRPr="004E0C92">
        <w:rPr>
          <w:rFonts w:ascii="Times New Roman" w:hAnsi="Times New Roman" w:cs="Times New Roman"/>
          <w:sz w:val="24"/>
          <w:szCs w:val="24"/>
        </w:rPr>
        <w:t>(2018) points out that</w:t>
      </w:r>
      <w:r w:rsidRPr="004E0C92">
        <w:rPr>
          <w:rFonts w:ascii="Times New Roman" w:hAnsi="Times New Roman" w:cs="Times New Roman"/>
          <w:sz w:val="24"/>
          <w:szCs w:val="24"/>
        </w:rPr>
        <w:t xml:space="preserve"> a complete Bible does </w:t>
      </w:r>
      <w:r w:rsidR="0039376F" w:rsidRPr="004E0C92">
        <w:rPr>
          <w:rFonts w:ascii="Times New Roman" w:hAnsi="Times New Roman" w:cs="Times New Roman"/>
          <w:sz w:val="24"/>
          <w:szCs w:val="24"/>
        </w:rPr>
        <w:t>not</w:t>
      </w:r>
      <w:r w:rsidRPr="004E0C92">
        <w:rPr>
          <w:rFonts w:ascii="Times New Roman" w:hAnsi="Times New Roman" w:cs="Times New Roman"/>
          <w:sz w:val="24"/>
          <w:szCs w:val="24"/>
        </w:rPr>
        <w:t xml:space="preserve"> meet the complete product need of </w:t>
      </w:r>
      <w:r w:rsidR="0039376F" w:rsidRPr="004E0C92">
        <w:rPr>
          <w:rFonts w:ascii="Times New Roman" w:hAnsi="Times New Roman" w:cs="Times New Roman"/>
          <w:sz w:val="24"/>
          <w:szCs w:val="24"/>
        </w:rPr>
        <w:t>the</w:t>
      </w:r>
      <w:r w:rsidRPr="004E0C92">
        <w:rPr>
          <w:rFonts w:ascii="Times New Roman" w:hAnsi="Times New Roman" w:cs="Times New Roman"/>
          <w:sz w:val="24"/>
          <w:szCs w:val="24"/>
        </w:rPr>
        <w:t xml:space="preserve"> church</w:t>
      </w:r>
      <w:r w:rsidR="0039376F" w:rsidRPr="004E0C92">
        <w:rPr>
          <w:rFonts w:ascii="Times New Roman" w:hAnsi="Times New Roman" w:cs="Times New Roman"/>
          <w:sz w:val="24"/>
          <w:szCs w:val="24"/>
        </w:rPr>
        <w:t xml:space="preserve"> in any given speech community (what he terms “the lingual church”).</w:t>
      </w:r>
      <w:proofErr w:type="gramEnd"/>
      <w:r w:rsidR="0039376F" w:rsidRPr="004E0C92">
        <w:rPr>
          <w:rFonts w:ascii="Times New Roman" w:hAnsi="Times New Roman" w:cs="Times New Roman"/>
          <w:sz w:val="24"/>
          <w:szCs w:val="24"/>
        </w:rPr>
        <w:t xml:space="preserve"> If their spiritual needs are to be fully met by resources in that speech variety, a </w:t>
      </w:r>
      <w:r w:rsidRPr="004E0C92">
        <w:rPr>
          <w:rFonts w:ascii="Times New Roman" w:hAnsi="Times New Roman" w:cs="Times New Roman"/>
          <w:sz w:val="24"/>
          <w:szCs w:val="24"/>
        </w:rPr>
        <w:t xml:space="preserve">Bible dictionary, commentaries, </w:t>
      </w:r>
      <w:r w:rsidR="0039376F" w:rsidRPr="004E0C92">
        <w:rPr>
          <w:rFonts w:ascii="Times New Roman" w:hAnsi="Times New Roman" w:cs="Times New Roman"/>
          <w:sz w:val="24"/>
          <w:szCs w:val="24"/>
        </w:rPr>
        <w:t xml:space="preserve">and other </w:t>
      </w:r>
      <w:r w:rsidRPr="004E0C92">
        <w:rPr>
          <w:rFonts w:ascii="Times New Roman" w:hAnsi="Times New Roman" w:cs="Times New Roman"/>
          <w:sz w:val="24"/>
          <w:szCs w:val="24"/>
        </w:rPr>
        <w:t>study tools</w:t>
      </w:r>
      <w:r w:rsidR="0039376F" w:rsidRPr="004E0C92">
        <w:rPr>
          <w:rFonts w:ascii="Times New Roman" w:hAnsi="Times New Roman" w:cs="Times New Roman"/>
          <w:sz w:val="24"/>
          <w:szCs w:val="24"/>
        </w:rPr>
        <w:t xml:space="preserve"> will eventually be required</w:t>
      </w:r>
      <w:r w:rsidR="002B59A1" w:rsidRPr="004E0C92">
        <w:rPr>
          <w:rFonts w:ascii="Times New Roman" w:hAnsi="Times New Roman" w:cs="Times New Roman"/>
          <w:sz w:val="24"/>
          <w:szCs w:val="24"/>
        </w:rPr>
        <w:t xml:space="preserve"> to reinforce the </w:t>
      </w:r>
      <w:r w:rsidR="00034B0F" w:rsidRPr="004E0C92">
        <w:rPr>
          <w:rFonts w:ascii="Times New Roman" w:hAnsi="Times New Roman" w:cs="Times New Roman"/>
          <w:sz w:val="24"/>
          <w:szCs w:val="24"/>
        </w:rPr>
        <w:t>g</w:t>
      </w:r>
      <w:r w:rsidR="002B59A1" w:rsidRPr="004E0C92">
        <w:rPr>
          <w:rFonts w:ascii="Times New Roman" w:hAnsi="Times New Roman" w:cs="Times New Roman"/>
          <w:sz w:val="24"/>
          <w:szCs w:val="24"/>
        </w:rPr>
        <w:t xml:space="preserve">ospel narrative </w:t>
      </w:r>
      <w:r w:rsidR="00164B91" w:rsidRPr="004E0C92">
        <w:rPr>
          <w:rFonts w:ascii="Times New Roman" w:hAnsi="Times New Roman" w:cs="Times New Roman"/>
          <w:sz w:val="24"/>
          <w:szCs w:val="24"/>
        </w:rPr>
        <w:t xml:space="preserve">that </w:t>
      </w:r>
      <w:r w:rsidR="002B59A1" w:rsidRPr="004E0C92">
        <w:rPr>
          <w:rFonts w:ascii="Times New Roman" w:hAnsi="Times New Roman" w:cs="Times New Roman"/>
          <w:sz w:val="24"/>
          <w:szCs w:val="24"/>
        </w:rPr>
        <w:t>Scripture provides.</w:t>
      </w:r>
    </w:p>
    <w:p w14:paraId="2FE0E12B" w14:textId="77777777" w:rsidR="00DF7855" w:rsidRPr="004E0C92" w:rsidRDefault="002B59A1"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As for the style of the narrative, </w:t>
      </w:r>
      <w:proofErr w:type="spellStart"/>
      <w:r w:rsidR="004456C7" w:rsidRPr="004E0C92">
        <w:rPr>
          <w:rFonts w:ascii="Times New Roman" w:hAnsi="Times New Roman" w:cs="Times New Roman"/>
          <w:sz w:val="24"/>
          <w:szCs w:val="24"/>
        </w:rPr>
        <w:t>Pikkert</w:t>
      </w:r>
      <w:proofErr w:type="spellEnd"/>
      <w:r w:rsidR="004456C7" w:rsidRPr="004E0C92">
        <w:rPr>
          <w:rFonts w:ascii="Times New Roman" w:hAnsi="Times New Roman" w:cs="Times New Roman"/>
          <w:sz w:val="24"/>
          <w:szCs w:val="24"/>
        </w:rPr>
        <w:t xml:space="preserve"> cites</w:t>
      </w:r>
      <w:r w:rsidR="00DF7855" w:rsidRPr="004E0C92">
        <w:rPr>
          <w:rFonts w:ascii="Times New Roman" w:hAnsi="Times New Roman" w:cs="Times New Roman"/>
          <w:sz w:val="24"/>
          <w:szCs w:val="24"/>
        </w:rPr>
        <w:t xml:space="preserve"> </w:t>
      </w:r>
      <w:proofErr w:type="spellStart"/>
      <w:r w:rsidR="00DF7855" w:rsidRPr="004E0C92">
        <w:rPr>
          <w:rFonts w:ascii="Times New Roman" w:hAnsi="Times New Roman" w:cs="Times New Roman"/>
          <w:sz w:val="24"/>
          <w:szCs w:val="24"/>
        </w:rPr>
        <w:t>Meral</w:t>
      </w:r>
      <w:proofErr w:type="spellEnd"/>
      <w:r w:rsidR="00DF7855" w:rsidRPr="004E0C92">
        <w:rPr>
          <w:rFonts w:ascii="Times New Roman" w:hAnsi="Times New Roman" w:cs="Times New Roman"/>
          <w:sz w:val="24"/>
          <w:szCs w:val="24"/>
        </w:rPr>
        <w:t xml:space="preserve"> (2005:213) to note that</w:t>
      </w:r>
    </w:p>
    <w:p w14:paraId="612B0829" w14:textId="77777777" w:rsidR="004456C7" w:rsidRPr="004E0C92" w:rsidRDefault="004456C7" w:rsidP="00DF7855">
      <w:pPr>
        <w:spacing w:line="240" w:lineRule="auto"/>
        <w:ind w:left="360" w:right="360"/>
        <w:jc w:val="both"/>
        <w:rPr>
          <w:rFonts w:ascii="Times New Roman" w:hAnsi="Times New Roman" w:cs="Times New Roman"/>
          <w:sz w:val="24"/>
          <w:szCs w:val="24"/>
        </w:rPr>
      </w:pPr>
      <w:proofErr w:type="gramStart"/>
      <w:r w:rsidRPr="004E0C92">
        <w:rPr>
          <w:rFonts w:ascii="Times New Roman" w:hAnsi="Times New Roman" w:cs="Times New Roman"/>
          <w:sz w:val="24"/>
          <w:szCs w:val="24"/>
        </w:rPr>
        <w:t>the</w:t>
      </w:r>
      <w:proofErr w:type="gramEnd"/>
      <w:r w:rsidRPr="004E0C92">
        <w:rPr>
          <w:rFonts w:ascii="Times New Roman" w:hAnsi="Times New Roman" w:cs="Times New Roman"/>
          <w:sz w:val="24"/>
          <w:szCs w:val="24"/>
        </w:rPr>
        <w:t xml:space="preserve"> Middle Eastern mind is not exclusively linear like the West</w:t>
      </w:r>
      <w:r w:rsidR="00DF7855" w:rsidRPr="004E0C92">
        <w:rPr>
          <w:rFonts w:ascii="Times New Roman" w:hAnsi="Times New Roman" w:cs="Times New Roman"/>
          <w:sz w:val="24"/>
          <w:szCs w:val="24"/>
        </w:rPr>
        <w:t>ern or cyclical like the Indian.</w:t>
      </w:r>
      <w:r w:rsidRPr="004E0C92">
        <w:rPr>
          <w:rFonts w:ascii="Times New Roman" w:hAnsi="Times New Roman" w:cs="Times New Roman"/>
          <w:sz w:val="24"/>
          <w:szCs w:val="24"/>
        </w:rPr>
        <w:t>… Knowledge is not processed at the practical level but at the ideological or heart level. Thus a Middle Eastern theology … will use poetry, heart-felt stories and spiritual reflections. Instead of being systematic, it will be a romantic theology written in the tradition of the Confessions of St. Augustine</w:t>
      </w:r>
      <w:r w:rsidR="00DF7855" w:rsidRPr="004E0C92">
        <w:rPr>
          <w:rFonts w:ascii="Times New Roman" w:hAnsi="Times New Roman" w:cs="Times New Roman"/>
          <w:sz w:val="24"/>
          <w:szCs w:val="24"/>
        </w:rPr>
        <w:t xml:space="preserve"> (</w:t>
      </w:r>
      <w:proofErr w:type="spellStart"/>
      <w:r w:rsidR="00DF7855" w:rsidRPr="004E0C92">
        <w:rPr>
          <w:rFonts w:ascii="Times New Roman" w:hAnsi="Times New Roman" w:cs="Times New Roman"/>
          <w:sz w:val="24"/>
          <w:szCs w:val="24"/>
        </w:rPr>
        <w:t>Pikkert</w:t>
      </w:r>
      <w:proofErr w:type="spellEnd"/>
      <w:r w:rsidR="00DF7855" w:rsidRPr="004E0C92">
        <w:rPr>
          <w:rFonts w:ascii="Times New Roman" w:hAnsi="Times New Roman" w:cs="Times New Roman"/>
          <w:sz w:val="24"/>
          <w:szCs w:val="24"/>
        </w:rPr>
        <w:t xml:space="preserve"> 2008:207).</w:t>
      </w:r>
    </w:p>
    <w:p w14:paraId="4AE4E90E" w14:textId="77777777" w:rsidR="00E71282" w:rsidRPr="004E0C92" w:rsidRDefault="0025331B" w:rsidP="00836C53">
      <w:pPr>
        <w:spacing w:line="240" w:lineRule="auto"/>
        <w:jc w:val="both"/>
        <w:rPr>
          <w:rFonts w:ascii="Times New Roman" w:hAnsi="Times New Roman" w:cs="Times New Roman"/>
          <w:bCs/>
          <w:i/>
          <w:sz w:val="24"/>
          <w:szCs w:val="24"/>
        </w:rPr>
      </w:pPr>
      <w:r w:rsidRPr="004E0C92">
        <w:rPr>
          <w:rFonts w:ascii="Times New Roman" w:hAnsi="Times New Roman" w:cs="Times New Roman"/>
          <w:bCs/>
          <w:i/>
          <w:sz w:val="24"/>
          <w:szCs w:val="24"/>
        </w:rPr>
        <w:t>Bridging and Bonding</w:t>
      </w:r>
    </w:p>
    <w:p w14:paraId="4ACDA7F6" w14:textId="77777777" w:rsidR="0025331B" w:rsidRPr="004E0C92" w:rsidRDefault="002C4E76" w:rsidP="00836C53">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For a long time, the Bible translation movement posited</w:t>
      </w:r>
      <w:r w:rsidR="00607E80" w:rsidRPr="004E0C92">
        <w:rPr>
          <w:rFonts w:ascii="Times New Roman" w:hAnsi="Times New Roman" w:cs="Times New Roman"/>
          <w:sz w:val="24"/>
          <w:szCs w:val="24"/>
        </w:rPr>
        <w:t xml:space="preserve"> a one-to-one relationship between a language community and its vernacular</w:t>
      </w:r>
      <w:r w:rsidRPr="004E0C92">
        <w:rPr>
          <w:rFonts w:ascii="Times New Roman" w:hAnsi="Times New Roman" w:cs="Times New Roman"/>
          <w:sz w:val="24"/>
          <w:szCs w:val="24"/>
        </w:rPr>
        <w:t xml:space="preserve">. It assumed that the network ties in a community without effective access to the whole counsel of God were bonding ties by default. Now </w:t>
      </w:r>
      <w:r w:rsidR="00607E80" w:rsidRPr="004E0C92">
        <w:rPr>
          <w:rFonts w:ascii="Times New Roman" w:hAnsi="Times New Roman" w:cs="Times New Roman"/>
          <w:sz w:val="24"/>
          <w:szCs w:val="24"/>
        </w:rPr>
        <w:t>the movement is realising that factors such as multilingualism, urbanisation</w:t>
      </w:r>
      <w:r w:rsidR="00DF7855" w:rsidRPr="004E0C92">
        <w:rPr>
          <w:rFonts w:ascii="Times New Roman" w:hAnsi="Times New Roman" w:cs="Times New Roman"/>
          <w:sz w:val="24"/>
          <w:szCs w:val="24"/>
        </w:rPr>
        <w:t>,</w:t>
      </w:r>
      <w:r w:rsidR="00607E80" w:rsidRPr="004E0C92">
        <w:rPr>
          <w:rFonts w:ascii="Times New Roman" w:hAnsi="Times New Roman" w:cs="Times New Roman"/>
          <w:sz w:val="24"/>
          <w:szCs w:val="24"/>
        </w:rPr>
        <w:t xml:space="preserve"> and migration mean that many communities have multiple identities and speech varieties. Much of their social capital investment may be of the bridging kind. </w:t>
      </w:r>
    </w:p>
    <w:p w14:paraId="4EB15518" w14:textId="77777777" w:rsidR="0084733E" w:rsidRPr="004E0C92" w:rsidRDefault="00A56894"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Padilla</w:t>
      </w:r>
      <w:r w:rsidR="00607E80" w:rsidRPr="004E0C92">
        <w:rPr>
          <w:rFonts w:ascii="Times New Roman" w:hAnsi="Times New Roman" w:cs="Times New Roman"/>
          <w:sz w:val="24"/>
          <w:szCs w:val="24"/>
        </w:rPr>
        <w:t xml:space="preserve"> points out that</w:t>
      </w:r>
    </w:p>
    <w:p w14:paraId="041A5390" w14:textId="77777777" w:rsidR="00A56894" w:rsidRPr="004E0C92" w:rsidRDefault="00607E80" w:rsidP="00836C53">
      <w:pPr>
        <w:spacing w:line="240" w:lineRule="auto"/>
        <w:ind w:left="360" w:right="360"/>
        <w:jc w:val="both"/>
        <w:rPr>
          <w:rFonts w:ascii="Times New Roman" w:hAnsi="Times New Roman" w:cs="Times New Roman"/>
          <w:sz w:val="24"/>
          <w:szCs w:val="24"/>
        </w:rPr>
      </w:pPr>
      <w:r w:rsidRPr="004E0C92">
        <w:rPr>
          <w:rFonts w:ascii="Times New Roman" w:hAnsi="Times New Roman" w:cs="Times New Roman"/>
          <w:sz w:val="24"/>
          <w:szCs w:val="24"/>
        </w:rPr>
        <w:t>T</w:t>
      </w:r>
      <w:r w:rsidR="00A56894" w:rsidRPr="004E0C92">
        <w:rPr>
          <w:rFonts w:ascii="Times New Roman" w:hAnsi="Times New Roman" w:cs="Times New Roman"/>
          <w:sz w:val="24"/>
          <w:szCs w:val="24"/>
        </w:rPr>
        <w:t>he New Testament contains no example of a local church with a membership that had been taken by the apostles from a single homogeneous unit, unless the term homogeneous unit means no more than a group of people with a common language. By contrast, it provides plenty of examples of how the barriers had been abolished in the new humanity</w:t>
      </w:r>
      <w:r w:rsidR="00DF7855" w:rsidRPr="004E0C92">
        <w:rPr>
          <w:rFonts w:ascii="Times New Roman" w:hAnsi="Times New Roman" w:cs="Times New Roman"/>
          <w:sz w:val="24"/>
          <w:szCs w:val="24"/>
        </w:rPr>
        <w:t xml:space="preserve"> (Padilla 1985:147)</w:t>
      </w:r>
      <w:r w:rsidR="00A56894" w:rsidRPr="004E0C92">
        <w:rPr>
          <w:rFonts w:ascii="Times New Roman" w:hAnsi="Times New Roman" w:cs="Times New Roman"/>
          <w:sz w:val="24"/>
          <w:szCs w:val="24"/>
        </w:rPr>
        <w:t>.</w:t>
      </w:r>
    </w:p>
    <w:p w14:paraId="010466A0" w14:textId="77777777" w:rsidR="0084733E" w:rsidRPr="004E0C92" w:rsidRDefault="0084733E" w:rsidP="00836C53">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He goes on:</w:t>
      </w:r>
    </w:p>
    <w:p w14:paraId="20E1BB27" w14:textId="77777777" w:rsidR="0084733E" w:rsidRPr="004E0C92" w:rsidRDefault="00A56894" w:rsidP="00836C53">
      <w:pPr>
        <w:spacing w:line="240" w:lineRule="auto"/>
        <w:ind w:left="360" w:right="360"/>
        <w:jc w:val="both"/>
        <w:rPr>
          <w:rFonts w:ascii="Times New Roman" w:hAnsi="Times New Roman" w:cs="Times New Roman"/>
          <w:sz w:val="24"/>
          <w:szCs w:val="24"/>
        </w:rPr>
      </w:pPr>
      <w:r w:rsidRPr="004E0C92">
        <w:rPr>
          <w:rFonts w:ascii="Times New Roman" w:hAnsi="Times New Roman" w:cs="Times New Roman"/>
          <w:sz w:val="24"/>
          <w:szCs w:val="24"/>
        </w:rPr>
        <w:t xml:space="preserve">Eradicating boundaries between races, and between slaves and free men, enables the Church to be not a quotation mark that simply reflects society, but an embodied </w:t>
      </w:r>
      <w:r w:rsidRPr="004E0C92">
        <w:rPr>
          <w:rFonts w:ascii="Times New Roman" w:hAnsi="Times New Roman" w:cs="Times New Roman"/>
          <w:sz w:val="24"/>
          <w:szCs w:val="24"/>
        </w:rPr>
        <w:lastRenderedPageBreak/>
        <w:t xml:space="preserve">question-mark that challenges the values of the world. This will build up the kind of church which is the </w:t>
      </w:r>
      <w:proofErr w:type="spellStart"/>
      <w:r w:rsidRPr="004E0C92">
        <w:rPr>
          <w:rFonts w:ascii="Times New Roman" w:hAnsi="Times New Roman" w:cs="Times New Roman"/>
          <w:sz w:val="24"/>
          <w:szCs w:val="24"/>
        </w:rPr>
        <w:t>firstfruits</w:t>
      </w:r>
      <w:proofErr w:type="spellEnd"/>
      <w:r w:rsidRPr="004E0C92">
        <w:rPr>
          <w:rFonts w:ascii="Times New Roman" w:hAnsi="Times New Roman" w:cs="Times New Roman"/>
          <w:sz w:val="24"/>
          <w:szCs w:val="24"/>
        </w:rPr>
        <w:t xml:space="preserve"> of a new humanity made up of persons from every tribe, tongue, people and nation who will sing in unison a new song to the Lamb</w:t>
      </w:r>
      <w:r w:rsidR="00DF7855" w:rsidRPr="004E0C92">
        <w:rPr>
          <w:rFonts w:ascii="Times New Roman" w:hAnsi="Times New Roman" w:cs="Times New Roman"/>
          <w:sz w:val="24"/>
          <w:szCs w:val="24"/>
        </w:rPr>
        <w:t xml:space="preserve"> (Padilla 1985:150)</w:t>
      </w:r>
      <w:r w:rsidRPr="004E0C92">
        <w:rPr>
          <w:rFonts w:ascii="Times New Roman" w:hAnsi="Times New Roman" w:cs="Times New Roman"/>
          <w:sz w:val="24"/>
          <w:szCs w:val="24"/>
        </w:rPr>
        <w:t>.</w:t>
      </w:r>
    </w:p>
    <w:p w14:paraId="0ED59566" w14:textId="77777777" w:rsidR="00A56894" w:rsidRPr="004E0C92" w:rsidRDefault="0084733E" w:rsidP="00836C53">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A</w:t>
      </w:r>
      <w:r w:rsidR="00A56894" w:rsidRPr="004E0C92">
        <w:rPr>
          <w:rFonts w:ascii="Times New Roman" w:hAnsi="Times New Roman" w:cs="Times New Roman"/>
          <w:sz w:val="24"/>
          <w:szCs w:val="24"/>
        </w:rPr>
        <w:t>lthough the gospel must be preached to every nation</w:t>
      </w:r>
      <w:r w:rsidRPr="004E0C92">
        <w:rPr>
          <w:rFonts w:ascii="Times New Roman" w:hAnsi="Times New Roman" w:cs="Times New Roman"/>
          <w:sz w:val="24"/>
          <w:szCs w:val="24"/>
        </w:rPr>
        <w:t>, and perhaps even to every</w:t>
      </w:r>
      <w:r w:rsidR="00A56894" w:rsidRPr="004E0C92">
        <w:rPr>
          <w:rFonts w:ascii="Times New Roman" w:hAnsi="Times New Roman" w:cs="Times New Roman"/>
          <w:sz w:val="24"/>
          <w:szCs w:val="24"/>
        </w:rPr>
        <w:t xml:space="preserve"> clan</w:t>
      </w:r>
      <w:r w:rsidRPr="004E0C92">
        <w:rPr>
          <w:rFonts w:ascii="Times New Roman" w:hAnsi="Times New Roman" w:cs="Times New Roman"/>
          <w:sz w:val="24"/>
          <w:szCs w:val="24"/>
        </w:rPr>
        <w:t xml:space="preserve"> (Piper 1993:208)</w:t>
      </w:r>
      <w:r w:rsidR="00A56894" w:rsidRPr="004E0C92">
        <w:rPr>
          <w:rFonts w:ascii="Times New Roman" w:hAnsi="Times New Roman" w:cs="Times New Roman"/>
          <w:sz w:val="24"/>
          <w:szCs w:val="24"/>
        </w:rPr>
        <w:t xml:space="preserve">, </w:t>
      </w:r>
      <w:r w:rsidRPr="004E0C92">
        <w:rPr>
          <w:rFonts w:ascii="Times New Roman" w:hAnsi="Times New Roman" w:cs="Times New Roman"/>
          <w:sz w:val="24"/>
          <w:szCs w:val="24"/>
        </w:rPr>
        <w:t>this does not imply</w:t>
      </w:r>
      <w:r w:rsidR="00A56894" w:rsidRPr="004E0C92">
        <w:rPr>
          <w:rFonts w:ascii="Times New Roman" w:hAnsi="Times New Roman" w:cs="Times New Roman"/>
          <w:sz w:val="24"/>
          <w:szCs w:val="24"/>
        </w:rPr>
        <w:t xml:space="preserve"> that there must be a church consisting exclusively of members of each nation/clan/language.</w:t>
      </w:r>
      <w:r w:rsidRPr="004E0C92">
        <w:rPr>
          <w:rFonts w:ascii="Times New Roman" w:hAnsi="Times New Roman" w:cs="Times New Roman"/>
          <w:sz w:val="24"/>
          <w:szCs w:val="24"/>
        </w:rPr>
        <w:t xml:space="preserve"> Some stabl</w:t>
      </w:r>
      <w:r w:rsidR="00DF7855" w:rsidRPr="004E0C92">
        <w:rPr>
          <w:rFonts w:ascii="Times New Roman" w:hAnsi="Times New Roman" w:cs="Times New Roman"/>
          <w:sz w:val="24"/>
          <w:szCs w:val="24"/>
        </w:rPr>
        <w:t>e</w:t>
      </w:r>
      <w:r w:rsidRPr="004E0C92">
        <w:rPr>
          <w:rFonts w:ascii="Times New Roman" w:hAnsi="Times New Roman" w:cs="Times New Roman"/>
          <w:sz w:val="24"/>
          <w:szCs w:val="24"/>
        </w:rPr>
        <w:t xml:space="preserve"> multilingual churches will be happy using different languages in different domains, even for different parts of a church meeting.</w:t>
      </w:r>
    </w:p>
    <w:p w14:paraId="32D11AF2" w14:textId="101BC195" w:rsidR="00A37425" w:rsidRPr="004E0C92" w:rsidRDefault="00A37425" w:rsidP="00DB4D5C">
      <w:pPr>
        <w:autoSpaceDE w:val="0"/>
        <w:autoSpaceDN w:val="0"/>
        <w:adjustRightInd w:val="0"/>
        <w:spacing w:after="120" w:line="240" w:lineRule="auto"/>
        <w:ind w:firstLine="360"/>
        <w:jc w:val="both"/>
        <w:rPr>
          <w:rFonts w:ascii="Times New Roman" w:hAnsi="Times New Roman" w:cs="Times New Roman"/>
          <w:sz w:val="24"/>
          <w:szCs w:val="24"/>
        </w:rPr>
      </w:pPr>
      <w:proofErr w:type="gramStart"/>
      <w:r w:rsidRPr="004E0C92">
        <w:rPr>
          <w:rFonts w:ascii="Times New Roman" w:hAnsi="Times New Roman" w:cs="Times New Roman"/>
          <w:sz w:val="24"/>
          <w:szCs w:val="24"/>
        </w:rPr>
        <w:t>Watters (</w:t>
      </w:r>
      <w:r w:rsidR="0084733E" w:rsidRPr="004E0C92">
        <w:rPr>
          <w:rFonts w:ascii="Times New Roman" w:hAnsi="Times New Roman" w:cs="Times New Roman"/>
          <w:sz w:val="24"/>
          <w:szCs w:val="24"/>
        </w:rPr>
        <w:t>2000</w:t>
      </w:r>
      <w:r w:rsidRPr="004E0C92">
        <w:rPr>
          <w:rFonts w:ascii="Times New Roman" w:hAnsi="Times New Roman" w:cs="Times New Roman"/>
          <w:sz w:val="24"/>
          <w:szCs w:val="24"/>
        </w:rPr>
        <w:t>) makes</w:t>
      </w:r>
      <w:proofErr w:type="gramEnd"/>
      <w:r w:rsidRPr="004E0C92">
        <w:rPr>
          <w:rFonts w:ascii="Times New Roman" w:hAnsi="Times New Roman" w:cs="Times New Roman"/>
          <w:sz w:val="24"/>
          <w:szCs w:val="24"/>
        </w:rPr>
        <w:t xml:space="preserve"> a case for Scriptures in diglot or </w:t>
      </w:r>
      <w:proofErr w:type="spellStart"/>
      <w:r w:rsidRPr="004E0C92">
        <w:rPr>
          <w:rFonts w:ascii="Times New Roman" w:hAnsi="Times New Roman" w:cs="Times New Roman"/>
          <w:sz w:val="24"/>
          <w:szCs w:val="24"/>
        </w:rPr>
        <w:t>triglot</w:t>
      </w:r>
      <w:proofErr w:type="spellEnd"/>
      <w:r w:rsidRPr="004E0C92">
        <w:rPr>
          <w:rFonts w:ascii="Times New Roman" w:hAnsi="Times New Roman" w:cs="Times New Roman"/>
          <w:sz w:val="24"/>
          <w:szCs w:val="24"/>
        </w:rPr>
        <w:t xml:space="preserve"> form, which would certainly help</w:t>
      </w:r>
      <w:r w:rsidR="0084733E" w:rsidRPr="004E0C92">
        <w:rPr>
          <w:rFonts w:ascii="Times New Roman" w:hAnsi="Times New Roman" w:cs="Times New Roman"/>
          <w:sz w:val="24"/>
          <w:szCs w:val="24"/>
        </w:rPr>
        <w:t xml:space="preserve"> in such multilingual situations.</w:t>
      </w:r>
      <w:r w:rsidRPr="004E0C92">
        <w:rPr>
          <w:rFonts w:ascii="Times New Roman" w:hAnsi="Times New Roman" w:cs="Times New Roman"/>
          <w:sz w:val="24"/>
          <w:szCs w:val="24"/>
        </w:rPr>
        <w:t xml:space="preserve"> </w:t>
      </w:r>
      <w:r w:rsidR="00B96BC9" w:rsidRPr="004E0C92">
        <w:rPr>
          <w:rFonts w:ascii="Times New Roman" w:hAnsi="Times New Roman" w:cs="Times New Roman"/>
          <w:sz w:val="24"/>
          <w:szCs w:val="24"/>
        </w:rPr>
        <w:t>T</w:t>
      </w:r>
      <w:r w:rsidRPr="004E0C92">
        <w:rPr>
          <w:rFonts w:ascii="Times New Roman" w:hAnsi="Times New Roman" w:cs="Times New Roman"/>
          <w:sz w:val="24"/>
          <w:szCs w:val="24"/>
        </w:rPr>
        <w:t>he non-</w:t>
      </w:r>
      <w:r w:rsidR="00D93ED5" w:rsidRPr="004E0C92">
        <w:rPr>
          <w:rFonts w:ascii="Times New Roman" w:hAnsi="Times New Roman" w:cs="Times New Roman"/>
          <w:sz w:val="24"/>
          <w:szCs w:val="24"/>
        </w:rPr>
        <w:t>vernacular</w:t>
      </w:r>
      <w:r w:rsidR="00BF33C7" w:rsidRPr="004E0C92">
        <w:rPr>
          <w:rFonts w:ascii="Times New Roman" w:hAnsi="Times New Roman" w:cs="Times New Roman"/>
          <w:sz w:val="24"/>
          <w:szCs w:val="24"/>
        </w:rPr>
        <w:t xml:space="preserve"> </w:t>
      </w:r>
      <w:r w:rsidRPr="004E0C92">
        <w:rPr>
          <w:rFonts w:ascii="Times New Roman" w:hAnsi="Times New Roman" w:cs="Times New Roman"/>
          <w:sz w:val="24"/>
          <w:szCs w:val="24"/>
        </w:rPr>
        <w:t xml:space="preserve">language(s) might </w:t>
      </w:r>
      <w:r w:rsidR="00B96BC9" w:rsidRPr="004E0C92">
        <w:rPr>
          <w:rFonts w:ascii="Times New Roman" w:hAnsi="Times New Roman" w:cs="Times New Roman"/>
          <w:sz w:val="24"/>
          <w:szCs w:val="24"/>
        </w:rPr>
        <w:t xml:space="preserve">even </w:t>
      </w:r>
      <w:r w:rsidRPr="004E0C92">
        <w:rPr>
          <w:rFonts w:ascii="Times New Roman" w:hAnsi="Times New Roman" w:cs="Times New Roman"/>
          <w:sz w:val="24"/>
          <w:szCs w:val="24"/>
        </w:rPr>
        <w:t xml:space="preserve">include a modern </w:t>
      </w:r>
      <w:r w:rsidR="00BF33C7" w:rsidRPr="004E0C92">
        <w:rPr>
          <w:rFonts w:ascii="Times New Roman" w:hAnsi="Times New Roman" w:cs="Times New Roman"/>
          <w:sz w:val="24"/>
          <w:szCs w:val="24"/>
        </w:rPr>
        <w:t xml:space="preserve">language of wider communication </w:t>
      </w:r>
      <w:r w:rsidRPr="004E0C92">
        <w:rPr>
          <w:rFonts w:ascii="Times New Roman" w:hAnsi="Times New Roman" w:cs="Times New Roman"/>
          <w:sz w:val="24"/>
          <w:szCs w:val="24"/>
        </w:rPr>
        <w:t xml:space="preserve">and/or an </w:t>
      </w:r>
      <w:proofErr w:type="spellStart"/>
      <w:r w:rsidRPr="004E0C92">
        <w:rPr>
          <w:rFonts w:ascii="Times New Roman" w:hAnsi="Times New Roman" w:cs="Times New Roman"/>
          <w:sz w:val="24"/>
          <w:szCs w:val="24"/>
        </w:rPr>
        <w:t>interlinearized</w:t>
      </w:r>
      <w:proofErr w:type="spellEnd"/>
      <w:r w:rsidRPr="004E0C92">
        <w:rPr>
          <w:rFonts w:ascii="Times New Roman" w:hAnsi="Times New Roman" w:cs="Times New Roman"/>
          <w:sz w:val="24"/>
          <w:szCs w:val="24"/>
        </w:rPr>
        <w:t xml:space="preserve"> biblical language text.</w:t>
      </w:r>
    </w:p>
    <w:p w14:paraId="1B03908B" w14:textId="77777777" w:rsidR="00607E80" w:rsidRPr="004E0C92" w:rsidRDefault="00607E80" w:rsidP="00DB4D5C">
      <w:pPr>
        <w:autoSpaceDE w:val="0"/>
        <w:autoSpaceDN w:val="0"/>
        <w:adjustRightInd w:val="0"/>
        <w:spacing w:after="120"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On </w:t>
      </w:r>
      <w:r w:rsidR="0084733E" w:rsidRPr="004E0C92">
        <w:rPr>
          <w:rFonts w:ascii="Times New Roman" w:hAnsi="Times New Roman" w:cs="Times New Roman"/>
          <w:sz w:val="24"/>
          <w:szCs w:val="24"/>
        </w:rPr>
        <w:t xml:space="preserve">the </w:t>
      </w:r>
      <w:r w:rsidRPr="004E0C92">
        <w:rPr>
          <w:rFonts w:ascii="Times New Roman" w:hAnsi="Times New Roman" w:cs="Times New Roman"/>
          <w:sz w:val="24"/>
          <w:szCs w:val="24"/>
        </w:rPr>
        <w:t xml:space="preserve">question of </w:t>
      </w:r>
      <w:r w:rsidR="00164B91" w:rsidRPr="004E0C92">
        <w:rPr>
          <w:rFonts w:ascii="Times New Roman" w:hAnsi="Times New Roman" w:cs="Times New Roman"/>
          <w:sz w:val="24"/>
          <w:szCs w:val="24"/>
        </w:rPr>
        <w:t xml:space="preserve">whether </w:t>
      </w:r>
      <w:r w:rsidRPr="004E0C92">
        <w:rPr>
          <w:rFonts w:ascii="Times New Roman" w:hAnsi="Times New Roman" w:cs="Times New Roman"/>
          <w:sz w:val="24"/>
          <w:szCs w:val="24"/>
        </w:rPr>
        <w:t>portions</w:t>
      </w:r>
      <w:r w:rsidR="00164B91" w:rsidRPr="004E0C92">
        <w:rPr>
          <w:rFonts w:ascii="Times New Roman" w:hAnsi="Times New Roman" w:cs="Times New Roman"/>
          <w:sz w:val="24"/>
          <w:szCs w:val="24"/>
        </w:rPr>
        <w:t xml:space="preserve"> can automatically be assumed sufficient</w:t>
      </w:r>
      <w:r w:rsidRPr="004E0C92">
        <w:rPr>
          <w:rFonts w:ascii="Times New Roman" w:hAnsi="Times New Roman" w:cs="Times New Roman"/>
          <w:sz w:val="24"/>
          <w:szCs w:val="24"/>
        </w:rPr>
        <w:t xml:space="preserve">, </w:t>
      </w:r>
      <w:proofErr w:type="spellStart"/>
      <w:r w:rsidRPr="004E0C92">
        <w:rPr>
          <w:rFonts w:ascii="Times New Roman" w:hAnsi="Times New Roman" w:cs="Times New Roman"/>
          <w:sz w:val="24"/>
          <w:szCs w:val="24"/>
        </w:rPr>
        <w:t>Jore</w:t>
      </w:r>
      <w:proofErr w:type="spellEnd"/>
      <w:r w:rsidR="0084733E" w:rsidRPr="004E0C92">
        <w:rPr>
          <w:rFonts w:ascii="Times New Roman" w:hAnsi="Times New Roman" w:cs="Times New Roman"/>
          <w:sz w:val="24"/>
          <w:szCs w:val="24"/>
        </w:rPr>
        <w:t xml:space="preserve"> </w:t>
      </w:r>
      <w:r w:rsidR="00164B91" w:rsidRPr="004E0C92">
        <w:rPr>
          <w:rFonts w:ascii="Times New Roman" w:hAnsi="Times New Roman" w:cs="Times New Roman"/>
          <w:sz w:val="24"/>
          <w:szCs w:val="24"/>
        </w:rPr>
        <w:t>demurs</w:t>
      </w:r>
      <w:r w:rsidR="0084733E" w:rsidRPr="004E0C92">
        <w:rPr>
          <w:rFonts w:ascii="Times New Roman" w:hAnsi="Times New Roman" w:cs="Times New Roman"/>
          <w:sz w:val="24"/>
          <w:szCs w:val="24"/>
        </w:rPr>
        <w:t>:</w:t>
      </w:r>
      <w:r w:rsidRPr="004E0C92">
        <w:rPr>
          <w:rFonts w:ascii="Times New Roman" w:hAnsi="Times New Roman" w:cs="Times New Roman"/>
          <w:sz w:val="24"/>
          <w:szCs w:val="24"/>
        </w:rPr>
        <w:t xml:space="preserve"> “It is rare for lingual church leaders to decide for themselves that they do not need a translation of the whole Bible in their language and in multiple formats. They consider it extremely important that their people group also be among the ones who understand the </w:t>
      </w:r>
      <w:r w:rsidR="00164B91" w:rsidRPr="004E0C92">
        <w:rPr>
          <w:rFonts w:ascii="Times New Roman" w:hAnsi="Times New Roman" w:cs="Times New Roman"/>
          <w:sz w:val="24"/>
          <w:szCs w:val="24"/>
        </w:rPr>
        <w:t>‘</w:t>
      </w:r>
      <w:r w:rsidRPr="004E0C92">
        <w:rPr>
          <w:rFonts w:ascii="Times New Roman" w:hAnsi="Times New Roman" w:cs="Times New Roman"/>
          <w:sz w:val="24"/>
          <w:szCs w:val="24"/>
        </w:rPr>
        <w:t>whole counsel of God</w:t>
      </w:r>
      <w:r w:rsidR="00164B91" w:rsidRPr="004E0C92">
        <w:rPr>
          <w:rFonts w:ascii="Times New Roman" w:hAnsi="Times New Roman" w:cs="Times New Roman"/>
          <w:sz w:val="24"/>
          <w:szCs w:val="24"/>
        </w:rPr>
        <w:t>’</w:t>
      </w:r>
      <w:r w:rsidRPr="004E0C92">
        <w:rPr>
          <w:rFonts w:ascii="Times New Roman" w:hAnsi="Times New Roman" w:cs="Times New Roman"/>
          <w:sz w:val="24"/>
          <w:szCs w:val="24"/>
        </w:rPr>
        <w:t xml:space="preserve"> (Acts 20:27)”</w:t>
      </w:r>
      <w:r w:rsidR="00DF7855" w:rsidRPr="004E0C92">
        <w:rPr>
          <w:rFonts w:ascii="Times New Roman" w:hAnsi="Times New Roman" w:cs="Times New Roman"/>
          <w:sz w:val="24"/>
          <w:szCs w:val="24"/>
        </w:rPr>
        <w:t xml:space="preserve"> (</w:t>
      </w:r>
      <w:proofErr w:type="spellStart"/>
      <w:r w:rsidR="00DF7855" w:rsidRPr="004E0C92">
        <w:rPr>
          <w:rFonts w:ascii="Times New Roman" w:hAnsi="Times New Roman" w:cs="Times New Roman"/>
          <w:sz w:val="24"/>
          <w:szCs w:val="24"/>
        </w:rPr>
        <w:t>Jore</w:t>
      </w:r>
      <w:proofErr w:type="spellEnd"/>
      <w:r w:rsidR="00DF7855" w:rsidRPr="004E0C92">
        <w:rPr>
          <w:rFonts w:ascii="Times New Roman" w:hAnsi="Times New Roman" w:cs="Times New Roman"/>
          <w:sz w:val="24"/>
          <w:szCs w:val="24"/>
        </w:rPr>
        <w:t xml:space="preserve"> 2018:11)</w:t>
      </w:r>
    </w:p>
    <w:p w14:paraId="72CCDF6D" w14:textId="77777777" w:rsidR="0038341F" w:rsidRPr="004E0C92" w:rsidRDefault="007B56F3" w:rsidP="00836C53">
      <w:pPr>
        <w:spacing w:line="240" w:lineRule="auto"/>
        <w:jc w:val="both"/>
        <w:rPr>
          <w:rFonts w:ascii="Times New Roman" w:hAnsi="Times New Roman" w:cs="Times New Roman"/>
          <w:bCs/>
          <w:i/>
          <w:sz w:val="24"/>
          <w:szCs w:val="24"/>
        </w:rPr>
      </w:pPr>
      <w:r w:rsidRPr="004E0C92">
        <w:rPr>
          <w:rFonts w:ascii="Times New Roman" w:hAnsi="Times New Roman" w:cs="Times New Roman"/>
          <w:bCs/>
          <w:i/>
          <w:sz w:val="24"/>
          <w:szCs w:val="24"/>
        </w:rPr>
        <w:t>Linking</w:t>
      </w:r>
    </w:p>
    <w:p w14:paraId="38A44043" w14:textId="13DE298E" w:rsidR="00F563B7" w:rsidRPr="004E0C92" w:rsidRDefault="0084733E" w:rsidP="00836C53">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S</w:t>
      </w:r>
      <w:r w:rsidR="007B56F3" w:rsidRPr="004E0C92">
        <w:rPr>
          <w:rFonts w:ascii="Times New Roman" w:hAnsi="Times New Roman" w:cs="Times New Roman"/>
          <w:sz w:val="24"/>
          <w:szCs w:val="24"/>
        </w:rPr>
        <w:t>ocial “linking capital”</w:t>
      </w:r>
      <w:r w:rsidR="002B59A1" w:rsidRPr="004E0C92">
        <w:rPr>
          <w:rFonts w:ascii="Times New Roman" w:hAnsi="Times New Roman" w:cs="Times New Roman"/>
          <w:sz w:val="24"/>
          <w:szCs w:val="24"/>
        </w:rPr>
        <w:t xml:space="preserve"> (an innovation of </w:t>
      </w:r>
      <w:proofErr w:type="spellStart"/>
      <w:r w:rsidR="002B59A1" w:rsidRPr="004E0C92">
        <w:rPr>
          <w:rFonts w:ascii="Times New Roman" w:hAnsi="Times New Roman" w:cs="Times New Roman"/>
          <w:sz w:val="24"/>
          <w:szCs w:val="24"/>
        </w:rPr>
        <w:t>Woolcock</w:t>
      </w:r>
      <w:proofErr w:type="spellEnd"/>
      <w:r w:rsidR="002B59A1" w:rsidRPr="004E0C92">
        <w:rPr>
          <w:rFonts w:ascii="Times New Roman" w:hAnsi="Times New Roman" w:cs="Times New Roman"/>
          <w:sz w:val="24"/>
          <w:szCs w:val="24"/>
        </w:rPr>
        <w:t xml:space="preserve"> 2001)</w:t>
      </w:r>
      <w:r w:rsidR="007B56F3" w:rsidRPr="004E0C92">
        <w:rPr>
          <w:rFonts w:ascii="Times New Roman" w:hAnsi="Times New Roman" w:cs="Times New Roman"/>
          <w:sz w:val="24"/>
          <w:szCs w:val="24"/>
        </w:rPr>
        <w:t xml:space="preserve"> </w:t>
      </w:r>
      <w:r w:rsidRPr="004E0C92">
        <w:rPr>
          <w:rFonts w:ascii="Times New Roman" w:hAnsi="Times New Roman" w:cs="Times New Roman"/>
          <w:sz w:val="24"/>
          <w:szCs w:val="24"/>
        </w:rPr>
        <w:t xml:space="preserve">describes those </w:t>
      </w:r>
      <w:r w:rsidR="007B56F3" w:rsidRPr="004E0C92">
        <w:rPr>
          <w:rFonts w:ascii="Times New Roman" w:hAnsi="Times New Roman" w:cs="Times New Roman"/>
          <w:sz w:val="24"/>
          <w:szCs w:val="24"/>
        </w:rPr>
        <w:t xml:space="preserve">social networks with access to institutional power. </w:t>
      </w:r>
      <w:r w:rsidR="006B73B7" w:rsidRPr="004E0C92">
        <w:rPr>
          <w:rFonts w:ascii="Times New Roman" w:hAnsi="Times New Roman" w:cs="Times New Roman"/>
          <w:sz w:val="24"/>
          <w:szCs w:val="24"/>
        </w:rPr>
        <w:t>To</w:t>
      </w:r>
      <w:r w:rsidRPr="004E0C92">
        <w:rPr>
          <w:rFonts w:ascii="Times New Roman" w:hAnsi="Times New Roman" w:cs="Times New Roman"/>
          <w:sz w:val="24"/>
          <w:szCs w:val="24"/>
        </w:rPr>
        <w:t xml:space="preserve"> posit a spiritual analogy</w:t>
      </w:r>
      <w:r w:rsidR="001B21FE" w:rsidRPr="004E0C92">
        <w:rPr>
          <w:rFonts w:ascii="Times New Roman" w:hAnsi="Times New Roman" w:cs="Times New Roman"/>
          <w:sz w:val="24"/>
          <w:szCs w:val="24"/>
        </w:rPr>
        <w:t xml:space="preserve">: </w:t>
      </w:r>
      <w:r w:rsidR="006B73B7" w:rsidRPr="004E0C92">
        <w:rPr>
          <w:rFonts w:ascii="Times New Roman" w:hAnsi="Times New Roman" w:cs="Times New Roman"/>
          <w:sz w:val="24"/>
          <w:szCs w:val="24"/>
        </w:rPr>
        <w:t>i</w:t>
      </w:r>
      <w:r w:rsidR="007B56F3" w:rsidRPr="004E0C92">
        <w:rPr>
          <w:rFonts w:ascii="Times New Roman" w:hAnsi="Times New Roman" w:cs="Times New Roman"/>
          <w:sz w:val="24"/>
          <w:szCs w:val="24"/>
        </w:rPr>
        <w:t>n the divine economy linking capital constitutes access to God’s power, one facet of which is the support local congregations can receive from the worldwide Church</w:t>
      </w:r>
      <w:r w:rsidR="00D4752C" w:rsidRPr="004E0C92">
        <w:rPr>
          <w:rFonts w:ascii="Times New Roman" w:hAnsi="Times New Roman" w:cs="Times New Roman"/>
          <w:sz w:val="24"/>
          <w:szCs w:val="24"/>
        </w:rPr>
        <w:t xml:space="preserve"> (see especially </w:t>
      </w:r>
      <w:proofErr w:type="spellStart"/>
      <w:r w:rsidR="00D4752C" w:rsidRPr="004E0C92">
        <w:rPr>
          <w:rFonts w:ascii="Times New Roman" w:hAnsi="Times New Roman" w:cs="Times New Roman"/>
          <w:sz w:val="24"/>
          <w:szCs w:val="24"/>
        </w:rPr>
        <w:t>Jore</w:t>
      </w:r>
      <w:proofErr w:type="spellEnd"/>
      <w:r w:rsidRPr="004E0C92">
        <w:rPr>
          <w:rFonts w:ascii="Times New Roman" w:hAnsi="Times New Roman" w:cs="Times New Roman"/>
          <w:sz w:val="24"/>
          <w:szCs w:val="24"/>
        </w:rPr>
        <w:t xml:space="preserve"> 2018:</w:t>
      </w:r>
      <w:r w:rsidR="00D4752C" w:rsidRPr="004E0C92">
        <w:rPr>
          <w:rFonts w:ascii="Times New Roman" w:hAnsi="Times New Roman" w:cs="Times New Roman"/>
          <w:sz w:val="24"/>
          <w:szCs w:val="24"/>
        </w:rPr>
        <w:t>26f)</w:t>
      </w:r>
      <w:r w:rsidR="007B56F3" w:rsidRPr="004E0C92">
        <w:rPr>
          <w:rFonts w:ascii="Times New Roman" w:hAnsi="Times New Roman" w:cs="Times New Roman"/>
          <w:sz w:val="24"/>
          <w:szCs w:val="24"/>
        </w:rPr>
        <w:t xml:space="preserve">. </w:t>
      </w:r>
      <w:r w:rsidR="00882CBE" w:rsidRPr="004E0C92">
        <w:rPr>
          <w:rFonts w:ascii="Times New Roman" w:hAnsi="Times New Roman" w:cs="Times New Roman"/>
          <w:sz w:val="24"/>
          <w:szCs w:val="24"/>
        </w:rPr>
        <w:t>S</w:t>
      </w:r>
      <w:r w:rsidR="007B56F3" w:rsidRPr="004E0C92">
        <w:rPr>
          <w:rFonts w:ascii="Times New Roman" w:hAnsi="Times New Roman" w:cs="Times New Roman"/>
          <w:sz w:val="24"/>
          <w:szCs w:val="24"/>
        </w:rPr>
        <w:t xml:space="preserve">uch support </w:t>
      </w:r>
      <w:r w:rsidR="000D1A0C" w:rsidRPr="004E0C92">
        <w:rPr>
          <w:rFonts w:ascii="Times New Roman" w:hAnsi="Times New Roman" w:cs="Times New Roman"/>
          <w:sz w:val="24"/>
          <w:szCs w:val="24"/>
        </w:rPr>
        <w:t xml:space="preserve">must have two characteristics. One is </w:t>
      </w:r>
      <w:r w:rsidR="00882CBE" w:rsidRPr="004E0C92">
        <w:rPr>
          <w:rFonts w:ascii="Times New Roman" w:hAnsi="Times New Roman" w:cs="Times New Roman"/>
          <w:bCs/>
          <w:i/>
          <w:sz w:val="24"/>
          <w:szCs w:val="24"/>
        </w:rPr>
        <w:t>humility</w:t>
      </w:r>
      <w:r w:rsidR="00882CBE" w:rsidRPr="004E0C92">
        <w:rPr>
          <w:rFonts w:ascii="Times New Roman" w:hAnsi="Times New Roman" w:cs="Times New Roman"/>
          <w:sz w:val="24"/>
          <w:szCs w:val="24"/>
        </w:rPr>
        <w:t xml:space="preserve">, </w:t>
      </w:r>
      <w:r w:rsidR="00691E43" w:rsidRPr="004E0C92">
        <w:rPr>
          <w:rFonts w:ascii="Times New Roman" w:hAnsi="Times New Roman" w:cs="Times New Roman"/>
          <w:sz w:val="24"/>
          <w:szCs w:val="24"/>
        </w:rPr>
        <w:t>helped</w:t>
      </w:r>
      <w:r w:rsidR="004F457E" w:rsidRPr="004E0C92">
        <w:rPr>
          <w:rFonts w:ascii="Times New Roman" w:hAnsi="Times New Roman" w:cs="Times New Roman"/>
          <w:sz w:val="24"/>
          <w:szCs w:val="24"/>
        </w:rPr>
        <w:t xml:space="preserve"> wherever mission agencies embrace a </w:t>
      </w:r>
      <w:r w:rsidR="00882CBE" w:rsidRPr="004E0C92">
        <w:rPr>
          <w:rFonts w:ascii="Times New Roman" w:hAnsi="Times New Roman" w:cs="Times New Roman"/>
          <w:sz w:val="24"/>
          <w:szCs w:val="24"/>
        </w:rPr>
        <w:t xml:space="preserve">servant posture. Campbell </w:t>
      </w:r>
      <w:r w:rsidR="00BA1BC9" w:rsidRPr="004E0C92">
        <w:rPr>
          <w:rFonts w:ascii="Times New Roman" w:hAnsi="Times New Roman" w:cs="Times New Roman"/>
          <w:sz w:val="24"/>
          <w:szCs w:val="24"/>
        </w:rPr>
        <w:t>(</w:t>
      </w:r>
      <w:r w:rsidR="000D1A0C" w:rsidRPr="004E0C92">
        <w:rPr>
          <w:rFonts w:ascii="Times New Roman" w:hAnsi="Times New Roman" w:cs="Times New Roman"/>
          <w:sz w:val="24"/>
          <w:szCs w:val="24"/>
        </w:rPr>
        <w:t>2006</w:t>
      </w:r>
      <w:r w:rsidR="00BA1BC9" w:rsidRPr="004E0C92">
        <w:rPr>
          <w:rFonts w:ascii="Times New Roman" w:hAnsi="Times New Roman" w:cs="Times New Roman"/>
          <w:sz w:val="24"/>
          <w:szCs w:val="24"/>
        </w:rPr>
        <w:t>)</w:t>
      </w:r>
      <w:r w:rsidR="000D1A0C" w:rsidRPr="004E0C92">
        <w:rPr>
          <w:rFonts w:ascii="Times New Roman" w:hAnsi="Times New Roman" w:cs="Times New Roman"/>
          <w:sz w:val="24"/>
          <w:szCs w:val="24"/>
        </w:rPr>
        <w:t xml:space="preserve"> points out that humility is at the heart of redemption, and cross-cultural workers must be broken if they are to see a release of divine blessing.</w:t>
      </w:r>
      <w:r w:rsidR="00656AD4" w:rsidRPr="004E0C92">
        <w:rPr>
          <w:rFonts w:ascii="Times New Roman" w:hAnsi="Times New Roman" w:cs="Times New Roman"/>
          <w:sz w:val="24"/>
          <w:szCs w:val="24"/>
        </w:rPr>
        <w:t xml:space="preserve"> Similarly, Freire </w:t>
      </w:r>
      <w:r w:rsidR="00BA1BC9" w:rsidRPr="004E0C92">
        <w:rPr>
          <w:rFonts w:ascii="Times New Roman" w:hAnsi="Times New Roman" w:cs="Times New Roman"/>
          <w:sz w:val="24"/>
          <w:szCs w:val="24"/>
        </w:rPr>
        <w:t>(</w:t>
      </w:r>
      <w:r w:rsidR="00656AD4" w:rsidRPr="004E0C92">
        <w:rPr>
          <w:rFonts w:ascii="Times New Roman" w:hAnsi="Times New Roman" w:cs="Times New Roman"/>
          <w:sz w:val="24"/>
          <w:szCs w:val="24"/>
        </w:rPr>
        <w:t>197</w:t>
      </w:r>
      <w:r w:rsidR="00BA1BC9" w:rsidRPr="004E0C92">
        <w:rPr>
          <w:rFonts w:ascii="Times New Roman" w:hAnsi="Times New Roman" w:cs="Times New Roman"/>
          <w:sz w:val="24"/>
          <w:szCs w:val="24"/>
        </w:rPr>
        <w:t>0)</w:t>
      </w:r>
      <w:r w:rsidR="00656AD4" w:rsidRPr="004E0C92">
        <w:rPr>
          <w:rFonts w:ascii="Times New Roman" w:hAnsi="Times New Roman" w:cs="Times New Roman"/>
          <w:sz w:val="24"/>
          <w:szCs w:val="24"/>
        </w:rPr>
        <w:t xml:space="preserve"> contains dire warnings for those external to the community who seek to help “the oppressed”.</w:t>
      </w:r>
    </w:p>
    <w:p w14:paraId="10421C8A" w14:textId="77777777" w:rsidR="006B73B7" w:rsidRPr="004E0C92" w:rsidRDefault="000D1A0C"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Escobar perceived how Stott shifted attention in 1966 from the Great Commission to the</w:t>
      </w:r>
    </w:p>
    <w:p w14:paraId="534D9793" w14:textId="5E5A09EA" w:rsidR="000D1A0C" w:rsidRPr="004E0C92" w:rsidRDefault="004E0C92" w:rsidP="000C3930">
      <w:pPr>
        <w:spacing w:line="240" w:lineRule="auto"/>
        <w:ind w:left="360" w:righ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1A0C" w:rsidRPr="004E0C92">
        <w:rPr>
          <w:rFonts w:ascii="Times New Roman" w:hAnsi="Times New Roman" w:cs="Times New Roman"/>
          <w:sz w:val="24"/>
          <w:szCs w:val="24"/>
        </w:rPr>
        <w:t>almost</w:t>
      </w:r>
      <w:proofErr w:type="gramEnd"/>
      <w:r w:rsidR="000D1A0C" w:rsidRPr="004E0C92">
        <w:rPr>
          <w:rFonts w:ascii="Times New Roman" w:hAnsi="Times New Roman" w:cs="Times New Roman"/>
          <w:sz w:val="24"/>
          <w:szCs w:val="24"/>
        </w:rPr>
        <w:t xml:space="preserve"> forgotten text of John 20:21. Here we have not only a mandate for mission, but also a model of mission style: in obedience to the loving design of the Father, patterned by the example of Jesus Christ, and driven by the power of the Holy Spirit. In the cross, Jesus Christ died for our salvation and also left a p</w:t>
      </w:r>
      <w:r w:rsidR="006B73B7" w:rsidRPr="004E0C92">
        <w:rPr>
          <w:rFonts w:ascii="Times New Roman" w:hAnsi="Times New Roman" w:cs="Times New Roman"/>
          <w:sz w:val="24"/>
          <w:szCs w:val="24"/>
        </w:rPr>
        <w:t>attern for our missionary life.</w:t>
      </w:r>
      <w:r w:rsidR="000D1A0C" w:rsidRPr="004E0C92">
        <w:rPr>
          <w:rFonts w:ascii="Times New Roman" w:hAnsi="Times New Roman" w:cs="Times New Roman"/>
          <w:sz w:val="24"/>
          <w:szCs w:val="24"/>
        </w:rPr>
        <w:t>… Mission requires orthopraxis as well as orthodoxy</w:t>
      </w:r>
      <w:r w:rsidR="006B73B7" w:rsidRPr="004E0C92">
        <w:rPr>
          <w:rFonts w:ascii="Times New Roman" w:hAnsi="Times New Roman" w:cs="Times New Roman"/>
          <w:sz w:val="24"/>
          <w:szCs w:val="24"/>
        </w:rPr>
        <w:t xml:space="preserve"> (Escobar 2000:44).</w:t>
      </w:r>
    </w:p>
    <w:p w14:paraId="62BCBA24" w14:textId="1AD4FC6B" w:rsidR="002B59A1" w:rsidRPr="004E0C92" w:rsidRDefault="000D1A0C"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The second necessary characteristic of support from the worldwide church is that it be</w:t>
      </w:r>
      <w:r w:rsidR="007B56F3" w:rsidRPr="004E0C92">
        <w:rPr>
          <w:rFonts w:ascii="Times New Roman" w:hAnsi="Times New Roman" w:cs="Times New Roman"/>
          <w:sz w:val="24"/>
          <w:szCs w:val="24"/>
        </w:rPr>
        <w:t xml:space="preserve"> </w:t>
      </w:r>
      <w:r w:rsidR="007B56F3" w:rsidRPr="004E0C92">
        <w:rPr>
          <w:rFonts w:ascii="Times New Roman" w:hAnsi="Times New Roman" w:cs="Times New Roman"/>
          <w:bCs/>
          <w:i/>
          <w:sz w:val="24"/>
          <w:szCs w:val="24"/>
        </w:rPr>
        <w:t>localized</w:t>
      </w:r>
      <w:r w:rsidR="0084733E" w:rsidRPr="004E0C92">
        <w:rPr>
          <w:rFonts w:ascii="Times New Roman" w:hAnsi="Times New Roman" w:cs="Times New Roman"/>
          <w:sz w:val="24"/>
          <w:szCs w:val="24"/>
        </w:rPr>
        <w:t>, consisting of</w:t>
      </w:r>
      <w:r w:rsidR="007B56F3" w:rsidRPr="004E0C92">
        <w:rPr>
          <w:rFonts w:ascii="Times New Roman" w:hAnsi="Times New Roman" w:cs="Times New Roman"/>
          <w:sz w:val="24"/>
          <w:szCs w:val="24"/>
        </w:rPr>
        <w:t xml:space="preserve"> </w:t>
      </w:r>
      <w:r w:rsidR="00003DA5" w:rsidRPr="004E0C92">
        <w:rPr>
          <w:rFonts w:ascii="Times New Roman" w:hAnsi="Times New Roman" w:cs="Times New Roman"/>
          <w:sz w:val="24"/>
          <w:szCs w:val="24"/>
        </w:rPr>
        <w:t>“prayerful, physically present people</w:t>
      </w:r>
      <w:r w:rsidR="00D3404D" w:rsidRPr="004E0C92">
        <w:rPr>
          <w:rFonts w:ascii="Times New Roman" w:hAnsi="Times New Roman" w:cs="Times New Roman"/>
          <w:sz w:val="24"/>
          <w:szCs w:val="24"/>
        </w:rPr>
        <w:t>.</w:t>
      </w:r>
      <w:r w:rsidR="00003DA5" w:rsidRPr="004E0C92">
        <w:rPr>
          <w:rFonts w:ascii="Times New Roman" w:hAnsi="Times New Roman" w:cs="Times New Roman"/>
          <w:sz w:val="24"/>
          <w:szCs w:val="24"/>
        </w:rPr>
        <w:t>”</w:t>
      </w:r>
      <w:r w:rsidR="00B41D7A" w:rsidRPr="004E0C92">
        <w:rPr>
          <w:rFonts w:ascii="Times New Roman" w:hAnsi="Times New Roman" w:cs="Times New Roman"/>
          <w:sz w:val="24"/>
          <w:szCs w:val="24"/>
        </w:rPr>
        <w:t xml:space="preserve"> </w:t>
      </w:r>
      <w:r w:rsidR="0084733E" w:rsidRPr="004E0C92">
        <w:rPr>
          <w:rFonts w:ascii="Times New Roman" w:hAnsi="Times New Roman" w:cs="Times New Roman"/>
          <w:sz w:val="24"/>
          <w:szCs w:val="24"/>
        </w:rPr>
        <w:t>Padilla goes on to state</w:t>
      </w:r>
      <w:r w:rsidR="009F08E9" w:rsidRPr="004E0C92">
        <w:rPr>
          <w:rFonts w:ascii="Times New Roman" w:hAnsi="Times New Roman" w:cs="Times New Roman"/>
          <w:sz w:val="24"/>
          <w:szCs w:val="24"/>
        </w:rPr>
        <w:t>, “</w:t>
      </w:r>
      <w:r w:rsidR="00B55B71" w:rsidRPr="004E0C92">
        <w:rPr>
          <w:rFonts w:ascii="Times New Roman" w:hAnsi="Times New Roman" w:cs="Times New Roman"/>
          <w:sz w:val="24"/>
          <w:szCs w:val="24"/>
        </w:rPr>
        <w:t>Any attempt to communicate the gospel without an initial profound identification of the communicator with the receiving culture is sub-Christian. Consider the anthro</w:t>
      </w:r>
      <w:r w:rsidR="004B53DF" w:rsidRPr="004E0C92">
        <w:rPr>
          <w:rFonts w:ascii="Times New Roman" w:hAnsi="Times New Roman" w:cs="Times New Roman"/>
          <w:sz w:val="24"/>
          <w:szCs w:val="24"/>
        </w:rPr>
        <w:t>po</w:t>
      </w:r>
      <w:r w:rsidR="00B55B71" w:rsidRPr="004E0C92">
        <w:rPr>
          <w:rFonts w:ascii="Times New Roman" w:hAnsi="Times New Roman" w:cs="Times New Roman"/>
          <w:sz w:val="24"/>
          <w:szCs w:val="24"/>
        </w:rPr>
        <w:t xml:space="preserve">morphic language of the Bible: God walks in the garden in the cool of the day. </w:t>
      </w:r>
      <w:proofErr w:type="gramStart"/>
      <w:r w:rsidR="00B55B71" w:rsidRPr="004E0C92">
        <w:rPr>
          <w:rFonts w:ascii="Times New Roman" w:hAnsi="Times New Roman" w:cs="Times New Roman"/>
          <w:sz w:val="24"/>
          <w:szCs w:val="24"/>
        </w:rPr>
        <w:t xml:space="preserve">The Logos pitched his tent </w:t>
      </w:r>
      <w:r w:rsidR="00BC5CA8" w:rsidRPr="004E0C92">
        <w:rPr>
          <w:rFonts w:ascii="Times New Roman" w:hAnsi="Times New Roman" w:cs="Times New Roman"/>
          <w:sz w:val="24"/>
          <w:szCs w:val="24"/>
        </w:rPr>
        <w:t xml:space="preserve">in </w:t>
      </w:r>
      <w:r w:rsidR="00B55B71" w:rsidRPr="004E0C92">
        <w:rPr>
          <w:rFonts w:ascii="Times New Roman" w:hAnsi="Times New Roman" w:cs="Times New Roman"/>
          <w:sz w:val="24"/>
          <w:szCs w:val="24"/>
        </w:rPr>
        <w:t>a definite spot in time and space</w:t>
      </w:r>
      <w:r w:rsidR="009F08E9" w:rsidRPr="004E0C92">
        <w:rPr>
          <w:rFonts w:ascii="Times New Roman" w:hAnsi="Times New Roman" w:cs="Times New Roman"/>
          <w:sz w:val="24"/>
          <w:szCs w:val="24"/>
        </w:rPr>
        <w:t>”</w:t>
      </w:r>
      <w:r w:rsidR="00D3404D" w:rsidRPr="004E0C92">
        <w:rPr>
          <w:rFonts w:ascii="Times New Roman" w:hAnsi="Times New Roman" w:cs="Times New Roman"/>
          <w:sz w:val="24"/>
          <w:szCs w:val="24"/>
        </w:rPr>
        <w:t xml:space="preserve"> (Padilla 1985:87).</w:t>
      </w:r>
      <w:proofErr w:type="gramEnd"/>
    </w:p>
    <w:p w14:paraId="7D3DEBD0" w14:textId="77777777" w:rsidR="002B59A1" w:rsidRPr="004E0C92" w:rsidRDefault="0084733E"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L</w:t>
      </w:r>
      <w:r w:rsidR="00B55B71" w:rsidRPr="004E0C92">
        <w:rPr>
          <w:rFonts w:ascii="Times New Roman" w:hAnsi="Times New Roman" w:cs="Times New Roman"/>
          <w:sz w:val="24"/>
          <w:szCs w:val="24"/>
        </w:rPr>
        <w:t>ikewise</w:t>
      </w:r>
      <w:r w:rsidR="00BC5CA8" w:rsidRPr="004E0C92">
        <w:rPr>
          <w:rFonts w:ascii="Times New Roman" w:hAnsi="Times New Roman" w:cs="Times New Roman"/>
          <w:sz w:val="24"/>
          <w:szCs w:val="24"/>
        </w:rPr>
        <w:t>,</w:t>
      </w:r>
      <w:r w:rsidR="00B55B71" w:rsidRPr="004E0C92">
        <w:rPr>
          <w:rFonts w:ascii="Times New Roman" w:hAnsi="Times New Roman" w:cs="Times New Roman"/>
          <w:sz w:val="24"/>
          <w:szCs w:val="24"/>
        </w:rPr>
        <w:t xml:space="preserve"> Jesus se</w:t>
      </w:r>
      <w:r w:rsidRPr="004E0C92">
        <w:rPr>
          <w:rFonts w:ascii="Times New Roman" w:hAnsi="Times New Roman" w:cs="Times New Roman"/>
          <w:sz w:val="24"/>
          <w:szCs w:val="24"/>
        </w:rPr>
        <w:t>nt out his message by means of</w:t>
      </w:r>
      <w:r w:rsidR="00B55B71" w:rsidRPr="004E0C92">
        <w:rPr>
          <w:rFonts w:ascii="Times New Roman" w:hAnsi="Times New Roman" w:cs="Times New Roman"/>
          <w:sz w:val="24"/>
          <w:szCs w:val="24"/>
        </w:rPr>
        <w:t xml:space="preserve"> disciples, the leaders in Acts 15 sen</w:t>
      </w:r>
      <w:r w:rsidRPr="004E0C92">
        <w:rPr>
          <w:rFonts w:ascii="Times New Roman" w:hAnsi="Times New Roman" w:cs="Times New Roman"/>
          <w:sz w:val="24"/>
          <w:szCs w:val="24"/>
        </w:rPr>
        <w:t>t</w:t>
      </w:r>
      <w:r w:rsidR="00B55B71" w:rsidRPr="004E0C92">
        <w:rPr>
          <w:rFonts w:ascii="Times New Roman" w:hAnsi="Times New Roman" w:cs="Times New Roman"/>
          <w:sz w:val="24"/>
          <w:szCs w:val="24"/>
        </w:rPr>
        <w:t xml:space="preserve"> believers to accompany their lette</w:t>
      </w:r>
      <w:r w:rsidRPr="004E0C92">
        <w:rPr>
          <w:rFonts w:ascii="Times New Roman" w:hAnsi="Times New Roman" w:cs="Times New Roman"/>
          <w:sz w:val="24"/>
          <w:szCs w:val="24"/>
        </w:rPr>
        <w:t>r, and Paul sent messengers.</w:t>
      </w:r>
      <w:r w:rsidR="004B1808" w:rsidRPr="004E0C92">
        <w:rPr>
          <w:rFonts w:ascii="Times New Roman" w:hAnsi="Times New Roman" w:cs="Times New Roman"/>
          <w:sz w:val="24"/>
          <w:szCs w:val="24"/>
        </w:rPr>
        <w:t xml:space="preserve"> Dayton and</w:t>
      </w:r>
      <w:r w:rsidR="00637A3E" w:rsidRPr="004E0C92">
        <w:rPr>
          <w:rFonts w:ascii="Times New Roman" w:hAnsi="Times New Roman" w:cs="Times New Roman"/>
          <w:sz w:val="24"/>
          <w:szCs w:val="24"/>
        </w:rPr>
        <w:t xml:space="preserve"> Fraser</w:t>
      </w:r>
      <w:r w:rsidRPr="004E0C92">
        <w:rPr>
          <w:rFonts w:ascii="Times New Roman" w:hAnsi="Times New Roman" w:cs="Times New Roman"/>
          <w:sz w:val="24"/>
          <w:szCs w:val="24"/>
        </w:rPr>
        <w:t xml:space="preserve"> observe</w:t>
      </w:r>
      <w:r w:rsidR="00637A3E" w:rsidRPr="004E0C92">
        <w:rPr>
          <w:rFonts w:ascii="Times New Roman" w:hAnsi="Times New Roman" w:cs="Times New Roman"/>
          <w:sz w:val="24"/>
          <w:szCs w:val="24"/>
        </w:rPr>
        <w:t>:</w:t>
      </w:r>
    </w:p>
    <w:p w14:paraId="4B8C8A9D" w14:textId="77777777" w:rsidR="0066394D" w:rsidRPr="004E0C92" w:rsidRDefault="00637A3E" w:rsidP="00836C53">
      <w:pPr>
        <w:spacing w:line="240" w:lineRule="auto"/>
        <w:ind w:left="360" w:right="360"/>
        <w:jc w:val="both"/>
        <w:rPr>
          <w:rFonts w:ascii="Times New Roman" w:hAnsi="Times New Roman" w:cs="Times New Roman"/>
          <w:sz w:val="24"/>
          <w:szCs w:val="24"/>
        </w:rPr>
      </w:pPr>
      <w:r w:rsidRPr="004E0C92">
        <w:rPr>
          <w:rFonts w:ascii="Times New Roman" w:hAnsi="Times New Roman" w:cs="Times New Roman"/>
          <w:sz w:val="24"/>
          <w:szCs w:val="24"/>
        </w:rPr>
        <w:t xml:space="preserve">More and more we are inserting technology between us and those we seek to evangelize. Our contacts are increasingly more impersonal and fleeting. Yet all our studies indicate that the nature and length of contact is the single most important </w:t>
      </w:r>
      <w:r w:rsidRPr="004E0C92">
        <w:rPr>
          <w:rFonts w:ascii="Times New Roman" w:hAnsi="Times New Roman" w:cs="Times New Roman"/>
          <w:sz w:val="24"/>
          <w:szCs w:val="24"/>
        </w:rPr>
        <w:lastRenderedPageBreak/>
        <w:t>element in evangelism. … There is something contradictory about trying to create an indigenous church by using nonindigenous methods</w:t>
      </w:r>
      <w:r w:rsidR="006B73B7" w:rsidRPr="004E0C92">
        <w:rPr>
          <w:rFonts w:ascii="Times New Roman" w:hAnsi="Times New Roman" w:cs="Times New Roman"/>
          <w:sz w:val="24"/>
          <w:szCs w:val="24"/>
        </w:rPr>
        <w:t xml:space="preserve"> (Dayton and Fraser 1980:259-60)</w:t>
      </w:r>
      <w:r w:rsidRPr="004E0C92">
        <w:rPr>
          <w:rFonts w:ascii="Times New Roman" w:hAnsi="Times New Roman" w:cs="Times New Roman"/>
          <w:sz w:val="24"/>
          <w:szCs w:val="24"/>
        </w:rPr>
        <w:t>.</w:t>
      </w:r>
    </w:p>
    <w:p w14:paraId="69AE9335" w14:textId="77777777" w:rsidR="0038341F" w:rsidRPr="004E0C92" w:rsidRDefault="00126C52" w:rsidP="00836C53">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These observations should inform any attempt by Christians in the northern hemisphere to serve the Church in other parts of the world.</w:t>
      </w:r>
    </w:p>
    <w:p w14:paraId="695240DA" w14:textId="73F47D21" w:rsidR="004B53DF" w:rsidRPr="004E0C92" w:rsidRDefault="004B53DF" w:rsidP="00836C53">
      <w:pPr>
        <w:spacing w:line="240" w:lineRule="auto"/>
        <w:jc w:val="both"/>
        <w:rPr>
          <w:rFonts w:ascii="Times New Roman" w:hAnsi="Times New Roman" w:cs="Times New Roman"/>
          <w:b/>
          <w:bCs/>
          <w:sz w:val="24"/>
          <w:szCs w:val="24"/>
        </w:rPr>
      </w:pPr>
      <w:r w:rsidRPr="004E0C92">
        <w:rPr>
          <w:rFonts w:ascii="Times New Roman" w:hAnsi="Times New Roman" w:cs="Times New Roman"/>
          <w:b/>
          <w:bCs/>
          <w:sz w:val="24"/>
          <w:szCs w:val="24"/>
        </w:rPr>
        <w:t xml:space="preserve">Application to </w:t>
      </w:r>
      <w:r w:rsidR="002B59A1" w:rsidRPr="004E0C92">
        <w:rPr>
          <w:rFonts w:ascii="Times New Roman" w:hAnsi="Times New Roman" w:cs="Times New Roman"/>
          <w:b/>
          <w:bCs/>
          <w:sz w:val="24"/>
          <w:szCs w:val="24"/>
        </w:rPr>
        <w:t xml:space="preserve">Two </w:t>
      </w:r>
      <w:r w:rsidR="00B901D2">
        <w:rPr>
          <w:rFonts w:ascii="Times New Roman" w:hAnsi="Times New Roman" w:cs="Times New Roman"/>
          <w:b/>
          <w:bCs/>
          <w:sz w:val="24"/>
          <w:szCs w:val="24"/>
        </w:rPr>
        <w:t>Communitie</w:t>
      </w:r>
      <w:r w:rsidRPr="004E0C92">
        <w:rPr>
          <w:rFonts w:ascii="Times New Roman" w:hAnsi="Times New Roman" w:cs="Times New Roman"/>
          <w:b/>
          <w:bCs/>
          <w:sz w:val="24"/>
          <w:szCs w:val="24"/>
        </w:rPr>
        <w:t xml:space="preserve">s in </w:t>
      </w:r>
      <w:r w:rsidR="00876B3E">
        <w:rPr>
          <w:rFonts w:ascii="Times New Roman" w:hAnsi="Times New Roman" w:cs="Times New Roman"/>
          <w:b/>
          <w:bCs/>
          <w:sz w:val="24"/>
          <w:szCs w:val="24"/>
        </w:rPr>
        <w:t>West</w:t>
      </w:r>
      <w:bookmarkStart w:id="0" w:name="_GoBack"/>
      <w:bookmarkEnd w:id="0"/>
      <w:r w:rsidRPr="004E0C92">
        <w:rPr>
          <w:rFonts w:ascii="Times New Roman" w:hAnsi="Times New Roman" w:cs="Times New Roman"/>
          <w:b/>
          <w:bCs/>
          <w:sz w:val="24"/>
          <w:szCs w:val="24"/>
        </w:rPr>
        <w:t xml:space="preserve"> Asia</w:t>
      </w:r>
    </w:p>
    <w:p w14:paraId="138EDAEB" w14:textId="77777777" w:rsidR="00F6766B" w:rsidRPr="004E0C92" w:rsidRDefault="00F6766B" w:rsidP="00836C53">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This section sketches out some brief examples of how </w:t>
      </w:r>
      <w:r w:rsidR="00B16543" w:rsidRPr="004E0C92">
        <w:rPr>
          <w:rFonts w:ascii="Times New Roman" w:hAnsi="Times New Roman" w:cs="Times New Roman"/>
          <w:sz w:val="24"/>
          <w:szCs w:val="24"/>
        </w:rPr>
        <w:t xml:space="preserve">these spiritual capital principles apply to two languages in West Asia: a national language and a local language, referred to here as </w:t>
      </w:r>
      <w:proofErr w:type="spellStart"/>
      <w:r w:rsidR="00635A94" w:rsidRPr="004E0C92">
        <w:rPr>
          <w:rFonts w:ascii="Times New Roman" w:hAnsi="Times New Roman" w:cs="Times New Roman"/>
          <w:sz w:val="24"/>
          <w:szCs w:val="24"/>
        </w:rPr>
        <w:t>Davlati</w:t>
      </w:r>
      <w:proofErr w:type="spellEnd"/>
      <w:r w:rsidR="00B16543" w:rsidRPr="004E0C92">
        <w:rPr>
          <w:rFonts w:ascii="Times New Roman" w:hAnsi="Times New Roman" w:cs="Times New Roman"/>
          <w:sz w:val="24"/>
          <w:szCs w:val="24"/>
        </w:rPr>
        <w:t xml:space="preserve"> and </w:t>
      </w:r>
      <w:proofErr w:type="spellStart"/>
      <w:r w:rsidR="00B16543" w:rsidRPr="004E0C92">
        <w:rPr>
          <w:rFonts w:ascii="Times New Roman" w:hAnsi="Times New Roman" w:cs="Times New Roman"/>
          <w:sz w:val="24"/>
          <w:szCs w:val="24"/>
        </w:rPr>
        <w:t>Mahali</w:t>
      </w:r>
      <w:proofErr w:type="spellEnd"/>
      <w:r w:rsidR="00B16543" w:rsidRPr="004E0C92">
        <w:rPr>
          <w:rFonts w:ascii="Times New Roman" w:hAnsi="Times New Roman" w:cs="Times New Roman"/>
          <w:sz w:val="24"/>
          <w:szCs w:val="24"/>
        </w:rPr>
        <w:t xml:space="preserve"> respectively.</w:t>
      </w:r>
    </w:p>
    <w:p w14:paraId="6A71162D" w14:textId="4E2B978D" w:rsidR="00122C47" w:rsidRPr="004E0C92" w:rsidRDefault="00635A94" w:rsidP="00DB4D5C">
      <w:pPr>
        <w:spacing w:line="240" w:lineRule="auto"/>
        <w:ind w:firstLine="360"/>
        <w:jc w:val="both"/>
        <w:rPr>
          <w:rFonts w:ascii="Times New Roman" w:hAnsi="Times New Roman" w:cs="Times New Roman"/>
          <w:sz w:val="24"/>
          <w:szCs w:val="24"/>
        </w:rPr>
      </w:pPr>
      <w:proofErr w:type="spellStart"/>
      <w:r w:rsidRPr="004E0C92">
        <w:rPr>
          <w:rFonts w:ascii="Times New Roman" w:hAnsi="Times New Roman" w:cs="Times New Roman"/>
          <w:sz w:val="24"/>
          <w:szCs w:val="24"/>
        </w:rPr>
        <w:t>Davlati</w:t>
      </w:r>
      <w:proofErr w:type="spellEnd"/>
      <w:r w:rsidR="00B16543" w:rsidRPr="004E0C92">
        <w:rPr>
          <w:rFonts w:ascii="Times New Roman" w:hAnsi="Times New Roman" w:cs="Times New Roman"/>
          <w:sz w:val="24"/>
          <w:szCs w:val="24"/>
        </w:rPr>
        <w:t xml:space="preserve"> has a young church with</w:t>
      </w:r>
      <w:r w:rsidR="004B53DF" w:rsidRPr="004E0C92">
        <w:rPr>
          <w:rFonts w:ascii="Times New Roman" w:hAnsi="Times New Roman" w:cs="Times New Roman"/>
          <w:sz w:val="24"/>
          <w:szCs w:val="24"/>
        </w:rPr>
        <w:t xml:space="preserve"> dense, multiplex Christian </w:t>
      </w:r>
      <w:r w:rsidR="004B53DF" w:rsidRPr="004E0C92">
        <w:rPr>
          <w:rFonts w:ascii="Times New Roman" w:hAnsi="Times New Roman" w:cs="Times New Roman"/>
          <w:bCs/>
          <w:i/>
          <w:sz w:val="24"/>
          <w:szCs w:val="24"/>
        </w:rPr>
        <w:t>social networks</w:t>
      </w:r>
      <w:r w:rsidR="00126C52" w:rsidRPr="004E0C92">
        <w:rPr>
          <w:rFonts w:ascii="Times New Roman" w:hAnsi="Times New Roman" w:cs="Times New Roman"/>
          <w:sz w:val="24"/>
          <w:szCs w:val="24"/>
        </w:rPr>
        <w:t xml:space="preserve"> which are</w:t>
      </w:r>
      <w:r w:rsidR="00372B6F" w:rsidRPr="004E0C92">
        <w:rPr>
          <w:rFonts w:ascii="Times New Roman" w:hAnsi="Times New Roman" w:cs="Times New Roman"/>
          <w:sz w:val="24"/>
          <w:szCs w:val="24"/>
        </w:rPr>
        <w:t xml:space="preserve"> mostly urban</w:t>
      </w:r>
      <w:r w:rsidR="00B16543" w:rsidRPr="004E0C92">
        <w:rPr>
          <w:rFonts w:ascii="Times New Roman" w:hAnsi="Times New Roman" w:cs="Times New Roman"/>
          <w:sz w:val="24"/>
          <w:szCs w:val="24"/>
        </w:rPr>
        <w:t xml:space="preserve">. The church is growing only very slowly </w:t>
      </w:r>
      <w:r w:rsidR="00372B6F" w:rsidRPr="004E0C92">
        <w:rPr>
          <w:rFonts w:ascii="Times New Roman" w:hAnsi="Times New Roman" w:cs="Times New Roman"/>
          <w:sz w:val="24"/>
          <w:szCs w:val="24"/>
        </w:rPr>
        <w:t>in most rural contexts</w:t>
      </w:r>
      <w:r w:rsidR="00B16543" w:rsidRPr="004E0C92">
        <w:rPr>
          <w:rFonts w:ascii="Times New Roman" w:hAnsi="Times New Roman" w:cs="Times New Roman"/>
          <w:sz w:val="24"/>
          <w:szCs w:val="24"/>
        </w:rPr>
        <w:t xml:space="preserve">. </w:t>
      </w:r>
      <w:r w:rsidR="00122C47" w:rsidRPr="004E0C92">
        <w:rPr>
          <w:rFonts w:ascii="Times New Roman" w:hAnsi="Times New Roman" w:cs="Times New Roman"/>
          <w:sz w:val="24"/>
          <w:szCs w:val="24"/>
        </w:rPr>
        <w:t>“</w:t>
      </w:r>
      <w:r w:rsidR="00B16543" w:rsidRPr="004E0C92">
        <w:rPr>
          <w:rFonts w:ascii="Times New Roman" w:hAnsi="Times New Roman" w:cs="Times New Roman"/>
          <w:sz w:val="24"/>
          <w:szCs w:val="24"/>
        </w:rPr>
        <w:t>S</w:t>
      </w:r>
      <w:r w:rsidR="00122C47" w:rsidRPr="004E0C92">
        <w:rPr>
          <w:rFonts w:ascii="Times New Roman" w:hAnsi="Times New Roman" w:cs="Times New Roman"/>
          <w:sz w:val="24"/>
          <w:szCs w:val="24"/>
        </w:rPr>
        <w:t>ocial capital” networks</w:t>
      </w:r>
      <w:r w:rsidR="00B16543" w:rsidRPr="004E0C92">
        <w:rPr>
          <w:rFonts w:ascii="Times New Roman" w:hAnsi="Times New Roman" w:cs="Times New Roman"/>
          <w:sz w:val="24"/>
          <w:szCs w:val="24"/>
        </w:rPr>
        <w:t xml:space="preserve"> include a number which use Russian through f</w:t>
      </w:r>
      <w:r w:rsidR="00122C47" w:rsidRPr="004E0C92">
        <w:rPr>
          <w:rFonts w:ascii="Times New Roman" w:hAnsi="Times New Roman" w:cs="Times New Roman"/>
          <w:sz w:val="24"/>
          <w:szCs w:val="24"/>
        </w:rPr>
        <w:t>amily, education</w:t>
      </w:r>
      <w:r w:rsidR="006B73B7" w:rsidRPr="004E0C92">
        <w:rPr>
          <w:rFonts w:ascii="Times New Roman" w:hAnsi="Times New Roman" w:cs="Times New Roman"/>
          <w:sz w:val="24"/>
          <w:szCs w:val="24"/>
        </w:rPr>
        <w:t>,</w:t>
      </w:r>
      <w:r w:rsidR="00122C47" w:rsidRPr="004E0C92">
        <w:rPr>
          <w:rFonts w:ascii="Times New Roman" w:hAnsi="Times New Roman" w:cs="Times New Roman"/>
          <w:sz w:val="24"/>
          <w:szCs w:val="24"/>
        </w:rPr>
        <w:t xml:space="preserve"> or work connections, </w:t>
      </w:r>
      <w:r w:rsidR="00B16543" w:rsidRPr="004E0C92">
        <w:rPr>
          <w:rFonts w:ascii="Times New Roman" w:hAnsi="Times New Roman" w:cs="Times New Roman"/>
          <w:sz w:val="24"/>
          <w:szCs w:val="24"/>
        </w:rPr>
        <w:t xml:space="preserve">again </w:t>
      </w:r>
      <w:r w:rsidR="00122C47" w:rsidRPr="004E0C92">
        <w:rPr>
          <w:rFonts w:ascii="Times New Roman" w:hAnsi="Times New Roman" w:cs="Times New Roman"/>
          <w:sz w:val="24"/>
          <w:szCs w:val="24"/>
        </w:rPr>
        <w:t xml:space="preserve">especially </w:t>
      </w:r>
      <w:r w:rsidR="00B16543" w:rsidRPr="004E0C92">
        <w:rPr>
          <w:rFonts w:ascii="Times New Roman" w:hAnsi="Times New Roman" w:cs="Times New Roman"/>
          <w:sz w:val="24"/>
          <w:szCs w:val="24"/>
        </w:rPr>
        <w:t>in the cities, where the church happens to be strongest</w:t>
      </w:r>
      <w:r w:rsidR="00122C47" w:rsidRPr="004E0C92">
        <w:rPr>
          <w:rFonts w:ascii="Times New Roman" w:hAnsi="Times New Roman" w:cs="Times New Roman"/>
          <w:sz w:val="24"/>
          <w:szCs w:val="24"/>
        </w:rPr>
        <w:t>. This</w:t>
      </w:r>
      <w:r w:rsidR="002F73DF" w:rsidRPr="004E0C92">
        <w:rPr>
          <w:rFonts w:ascii="Times New Roman" w:hAnsi="Times New Roman" w:cs="Times New Roman"/>
          <w:sz w:val="24"/>
          <w:szCs w:val="24"/>
        </w:rPr>
        <w:t xml:space="preserve"> prevalence of Russian speakers</w:t>
      </w:r>
      <w:r w:rsidR="00122C47" w:rsidRPr="004E0C92">
        <w:rPr>
          <w:rFonts w:ascii="Times New Roman" w:hAnsi="Times New Roman" w:cs="Times New Roman"/>
          <w:sz w:val="24"/>
          <w:szCs w:val="24"/>
        </w:rPr>
        <w:t xml:space="preserve"> is reflected in a primarily Russian-speaking</w:t>
      </w:r>
      <w:r w:rsidR="00722461" w:rsidRPr="004E0C92">
        <w:rPr>
          <w:rFonts w:ascii="Times New Roman" w:hAnsi="Times New Roman" w:cs="Times New Roman"/>
          <w:sz w:val="24"/>
          <w:szCs w:val="24"/>
        </w:rPr>
        <w:t>, urban</w:t>
      </w:r>
      <w:r w:rsidR="00122C47" w:rsidRPr="004E0C92">
        <w:rPr>
          <w:rFonts w:ascii="Times New Roman" w:hAnsi="Times New Roman" w:cs="Times New Roman"/>
          <w:sz w:val="24"/>
          <w:szCs w:val="24"/>
        </w:rPr>
        <w:t xml:space="preserve"> church.</w:t>
      </w:r>
      <w:r w:rsidR="00722461" w:rsidRPr="004E0C92">
        <w:rPr>
          <w:rFonts w:ascii="Times New Roman" w:hAnsi="Times New Roman" w:cs="Times New Roman"/>
          <w:sz w:val="24"/>
          <w:szCs w:val="24"/>
        </w:rPr>
        <w:t xml:space="preserve"> But in rural areas Russian is fading, so whole-Bible access </w:t>
      </w:r>
      <w:r w:rsidR="00B16543" w:rsidRPr="004E0C92">
        <w:rPr>
          <w:rFonts w:ascii="Times New Roman" w:hAnsi="Times New Roman" w:cs="Times New Roman"/>
          <w:sz w:val="24"/>
          <w:szCs w:val="24"/>
        </w:rPr>
        <w:t xml:space="preserve">for the country as a whole must be in </w:t>
      </w:r>
      <w:proofErr w:type="spellStart"/>
      <w:r w:rsidRPr="004E0C92">
        <w:rPr>
          <w:rFonts w:ascii="Times New Roman" w:hAnsi="Times New Roman" w:cs="Times New Roman"/>
          <w:sz w:val="24"/>
          <w:szCs w:val="24"/>
        </w:rPr>
        <w:t>Davlati</w:t>
      </w:r>
      <w:proofErr w:type="spellEnd"/>
      <w:r w:rsidR="00722461" w:rsidRPr="004E0C92">
        <w:rPr>
          <w:rFonts w:ascii="Times New Roman" w:hAnsi="Times New Roman" w:cs="Times New Roman"/>
          <w:sz w:val="24"/>
          <w:szCs w:val="24"/>
        </w:rPr>
        <w:t>.</w:t>
      </w:r>
      <w:r w:rsidR="00B16543" w:rsidRPr="004E0C92">
        <w:rPr>
          <w:rFonts w:ascii="Times New Roman" w:hAnsi="Times New Roman" w:cs="Times New Roman"/>
          <w:sz w:val="24"/>
          <w:szCs w:val="24"/>
        </w:rPr>
        <w:t xml:space="preserve"> As noted above, the high number of work migrants in Russia has significant Scripture engagement implications for both product choice and distribution mechanisms.</w:t>
      </w:r>
    </w:p>
    <w:p w14:paraId="0F6CAE04" w14:textId="77777777" w:rsidR="004B53DF" w:rsidRPr="004E0C92" w:rsidRDefault="00B16543"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The </w:t>
      </w:r>
      <w:proofErr w:type="spellStart"/>
      <w:r w:rsidR="00722461" w:rsidRPr="004E0C92">
        <w:rPr>
          <w:rFonts w:ascii="Times New Roman" w:hAnsi="Times New Roman" w:cs="Times New Roman"/>
          <w:sz w:val="24"/>
          <w:szCs w:val="24"/>
        </w:rPr>
        <w:t>Mahali</w:t>
      </w:r>
      <w:proofErr w:type="spellEnd"/>
      <w:r w:rsidRPr="004E0C92">
        <w:rPr>
          <w:rFonts w:ascii="Times New Roman" w:hAnsi="Times New Roman" w:cs="Times New Roman"/>
          <w:sz w:val="24"/>
          <w:szCs w:val="24"/>
        </w:rPr>
        <w:t xml:space="preserve"> church is very small, and most Christian </w:t>
      </w:r>
      <w:r w:rsidR="00372B6F" w:rsidRPr="004E0C92">
        <w:rPr>
          <w:rFonts w:ascii="Times New Roman" w:hAnsi="Times New Roman" w:cs="Times New Roman"/>
          <w:sz w:val="24"/>
          <w:szCs w:val="24"/>
        </w:rPr>
        <w:t xml:space="preserve">networks </w:t>
      </w:r>
      <w:r w:rsidRPr="004E0C92">
        <w:rPr>
          <w:rFonts w:ascii="Times New Roman" w:hAnsi="Times New Roman" w:cs="Times New Roman"/>
          <w:sz w:val="24"/>
          <w:szCs w:val="24"/>
        </w:rPr>
        <w:t>are</w:t>
      </w:r>
      <w:r w:rsidR="00372B6F" w:rsidRPr="004E0C92">
        <w:rPr>
          <w:rFonts w:ascii="Times New Roman" w:hAnsi="Times New Roman" w:cs="Times New Roman"/>
          <w:sz w:val="24"/>
          <w:szCs w:val="24"/>
        </w:rPr>
        <w:t xml:space="preserve"> in the diaspora community outside the heartland</w:t>
      </w:r>
      <w:r w:rsidRPr="004E0C92">
        <w:rPr>
          <w:rFonts w:ascii="Times New Roman" w:hAnsi="Times New Roman" w:cs="Times New Roman"/>
          <w:sz w:val="24"/>
          <w:szCs w:val="24"/>
        </w:rPr>
        <w:t xml:space="preserve">. There is </w:t>
      </w:r>
      <w:r w:rsidR="006B73B7" w:rsidRPr="004E0C92">
        <w:rPr>
          <w:rFonts w:ascii="Times New Roman" w:hAnsi="Times New Roman" w:cs="Times New Roman"/>
          <w:sz w:val="24"/>
          <w:szCs w:val="24"/>
        </w:rPr>
        <w:t xml:space="preserve">therefore </w:t>
      </w:r>
      <w:r w:rsidR="0080052C" w:rsidRPr="004E0C92">
        <w:rPr>
          <w:rFonts w:ascii="Times New Roman" w:hAnsi="Times New Roman" w:cs="Times New Roman"/>
          <w:sz w:val="24"/>
          <w:szCs w:val="24"/>
        </w:rPr>
        <w:t>an urgent need for</w:t>
      </w:r>
      <w:r w:rsidR="00372B6F" w:rsidRPr="004E0C92">
        <w:rPr>
          <w:rFonts w:ascii="Times New Roman" w:hAnsi="Times New Roman" w:cs="Times New Roman"/>
          <w:sz w:val="24"/>
          <w:szCs w:val="24"/>
        </w:rPr>
        <w:t xml:space="preserve"> believers to reach across their networks with the good new</w:t>
      </w:r>
      <w:r w:rsidRPr="004E0C92">
        <w:rPr>
          <w:rFonts w:ascii="Times New Roman" w:hAnsi="Times New Roman" w:cs="Times New Roman"/>
          <w:sz w:val="24"/>
          <w:szCs w:val="24"/>
        </w:rPr>
        <w:t>s. They need</w:t>
      </w:r>
      <w:r w:rsidR="00372B6F" w:rsidRPr="004E0C92">
        <w:rPr>
          <w:rFonts w:ascii="Times New Roman" w:hAnsi="Times New Roman" w:cs="Times New Roman"/>
          <w:sz w:val="24"/>
          <w:szCs w:val="24"/>
        </w:rPr>
        <w:t xml:space="preserve"> portions of Scripture in an accessible format which are easily shareable.</w:t>
      </w:r>
    </w:p>
    <w:p w14:paraId="575C97FC" w14:textId="0F8AB803" w:rsidR="00372B6F" w:rsidRPr="004E0C92" w:rsidRDefault="00B16543"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The </w:t>
      </w:r>
      <w:proofErr w:type="spellStart"/>
      <w:r w:rsidRPr="004E0C92">
        <w:rPr>
          <w:rFonts w:ascii="Times New Roman" w:hAnsi="Times New Roman" w:cs="Times New Roman"/>
          <w:sz w:val="24"/>
          <w:szCs w:val="24"/>
        </w:rPr>
        <w:t>Mahali</w:t>
      </w:r>
      <w:proofErr w:type="spellEnd"/>
      <w:r w:rsidRPr="004E0C92">
        <w:rPr>
          <w:rFonts w:ascii="Times New Roman" w:hAnsi="Times New Roman" w:cs="Times New Roman"/>
          <w:sz w:val="24"/>
          <w:szCs w:val="24"/>
        </w:rPr>
        <w:t xml:space="preserve"> church exhibits</w:t>
      </w:r>
      <w:r w:rsidR="00722461" w:rsidRPr="004E0C92">
        <w:rPr>
          <w:rFonts w:ascii="Times New Roman" w:hAnsi="Times New Roman" w:cs="Times New Roman"/>
          <w:sz w:val="24"/>
          <w:szCs w:val="24"/>
        </w:rPr>
        <w:t xml:space="preserve"> heavy</w:t>
      </w:r>
      <w:r w:rsidR="001440D8" w:rsidRPr="004E0C92">
        <w:rPr>
          <w:rFonts w:ascii="Times New Roman" w:hAnsi="Times New Roman" w:cs="Times New Roman"/>
          <w:sz w:val="24"/>
          <w:szCs w:val="24"/>
        </w:rPr>
        <w:t xml:space="preserve"> bridging</w:t>
      </w:r>
      <w:r w:rsidR="00722461" w:rsidRPr="004E0C92">
        <w:rPr>
          <w:rFonts w:ascii="Times New Roman" w:hAnsi="Times New Roman" w:cs="Times New Roman"/>
          <w:sz w:val="24"/>
          <w:szCs w:val="24"/>
        </w:rPr>
        <w:t xml:space="preserve"> social capital investment in Russian</w:t>
      </w:r>
      <w:r w:rsidR="001440D8" w:rsidRPr="004E0C92">
        <w:rPr>
          <w:rFonts w:ascii="Times New Roman" w:hAnsi="Times New Roman" w:cs="Times New Roman"/>
          <w:sz w:val="24"/>
          <w:szCs w:val="24"/>
        </w:rPr>
        <w:t xml:space="preserve"> but high bonding social capital in </w:t>
      </w:r>
      <w:r w:rsidRPr="004E0C92">
        <w:rPr>
          <w:rFonts w:ascii="Times New Roman" w:hAnsi="Times New Roman" w:cs="Times New Roman"/>
          <w:sz w:val="24"/>
          <w:szCs w:val="24"/>
        </w:rPr>
        <w:t xml:space="preserve">the vernacular. Bilingual </w:t>
      </w:r>
      <w:r w:rsidR="001440D8" w:rsidRPr="004E0C92">
        <w:rPr>
          <w:rFonts w:ascii="Times New Roman" w:hAnsi="Times New Roman" w:cs="Times New Roman"/>
          <w:sz w:val="24"/>
          <w:szCs w:val="24"/>
        </w:rPr>
        <w:t>proficiency</w:t>
      </w:r>
      <w:r w:rsidRPr="004E0C92">
        <w:rPr>
          <w:rFonts w:ascii="Times New Roman" w:hAnsi="Times New Roman" w:cs="Times New Roman"/>
          <w:sz w:val="24"/>
          <w:szCs w:val="24"/>
        </w:rPr>
        <w:t xml:space="preserve"> is high</w:t>
      </w:r>
      <w:r w:rsidR="001440D8" w:rsidRPr="004E0C92">
        <w:rPr>
          <w:rFonts w:ascii="Times New Roman" w:hAnsi="Times New Roman" w:cs="Times New Roman"/>
          <w:sz w:val="24"/>
          <w:szCs w:val="24"/>
        </w:rPr>
        <w:t xml:space="preserve">, </w:t>
      </w:r>
      <w:r w:rsidRPr="004E0C92">
        <w:rPr>
          <w:rFonts w:ascii="Times New Roman" w:hAnsi="Times New Roman" w:cs="Times New Roman"/>
          <w:sz w:val="24"/>
          <w:szCs w:val="24"/>
        </w:rPr>
        <w:t xml:space="preserve">but the </w:t>
      </w:r>
      <w:r w:rsidR="001440D8" w:rsidRPr="004E0C92">
        <w:rPr>
          <w:rFonts w:ascii="Times New Roman" w:hAnsi="Times New Roman" w:cs="Times New Roman"/>
          <w:sz w:val="24"/>
          <w:szCs w:val="24"/>
        </w:rPr>
        <w:t xml:space="preserve">emotions </w:t>
      </w:r>
      <w:r w:rsidRPr="004E0C92">
        <w:rPr>
          <w:rFonts w:ascii="Times New Roman" w:hAnsi="Times New Roman" w:cs="Times New Roman"/>
          <w:sz w:val="24"/>
          <w:szCs w:val="24"/>
        </w:rPr>
        <w:t xml:space="preserve">are engaged mainly by the </w:t>
      </w:r>
      <w:r w:rsidR="00ED6FBC" w:rsidRPr="004E0C92">
        <w:rPr>
          <w:rFonts w:ascii="Times New Roman" w:hAnsi="Times New Roman" w:cs="Times New Roman"/>
          <w:sz w:val="24"/>
          <w:szCs w:val="24"/>
        </w:rPr>
        <w:t>local language</w:t>
      </w:r>
      <w:r w:rsidRPr="004E0C92">
        <w:rPr>
          <w:rFonts w:ascii="Times New Roman" w:hAnsi="Times New Roman" w:cs="Times New Roman"/>
          <w:sz w:val="24"/>
          <w:szCs w:val="24"/>
        </w:rPr>
        <w:t>, which also helps define community</w:t>
      </w:r>
      <w:r w:rsidR="001440D8" w:rsidRPr="004E0C92">
        <w:rPr>
          <w:rFonts w:ascii="Times New Roman" w:hAnsi="Times New Roman" w:cs="Times New Roman"/>
          <w:sz w:val="24"/>
          <w:szCs w:val="24"/>
        </w:rPr>
        <w:t xml:space="preserve"> identity. </w:t>
      </w:r>
      <w:r w:rsidR="00323AFB" w:rsidRPr="004E0C92">
        <w:rPr>
          <w:rFonts w:ascii="Times New Roman" w:hAnsi="Times New Roman" w:cs="Times New Roman"/>
          <w:sz w:val="24"/>
          <w:szCs w:val="24"/>
        </w:rPr>
        <w:t xml:space="preserve">(One speaker exhibited no interest in </w:t>
      </w:r>
      <w:r w:rsidR="00D37072" w:rsidRPr="004E0C92">
        <w:rPr>
          <w:rFonts w:ascii="Times New Roman" w:hAnsi="Times New Roman" w:cs="Times New Roman"/>
          <w:sz w:val="24"/>
          <w:szCs w:val="24"/>
        </w:rPr>
        <w:t xml:space="preserve">vernacular </w:t>
      </w:r>
      <w:r w:rsidR="00323AFB" w:rsidRPr="004E0C92">
        <w:rPr>
          <w:rFonts w:ascii="Times New Roman" w:hAnsi="Times New Roman" w:cs="Times New Roman"/>
          <w:sz w:val="24"/>
          <w:szCs w:val="24"/>
        </w:rPr>
        <w:t xml:space="preserve">Scripture products until </w:t>
      </w:r>
      <w:r w:rsidR="006B73B7" w:rsidRPr="004E0C92">
        <w:rPr>
          <w:rFonts w:ascii="Times New Roman" w:hAnsi="Times New Roman" w:cs="Times New Roman"/>
          <w:sz w:val="24"/>
          <w:szCs w:val="24"/>
        </w:rPr>
        <w:t xml:space="preserve">that person </w:t>
      </w:r>
      <w:r w:rsidR="00323AFB" w:rsidRPr="004E0C92">
        <w:rPr>
          <w:rFonts w:ascii="Times New Roman" w:hAnsi="Times New Roman" w:cs="Times New Roman"/>
          <w:sz w:val="24"/>
          <w:szCs w:val="24"/>
        </w:rPr>
        <w:t>heard a psalm in the vernacular, sung in the local style. Suddenly, as the emotions were engaged, the</w:t>
      </w:r>
      <w:r w:rsidR="00D8741B" w:rsidRPr="004E0C92">
        <w:rPr>
          <w:rFonts w:ascii="Times New Roman" w:hAnsi="Times New Roman" w:cs="Times New Roman"/>
          <w:sz w:val="24"/>
          <w:szCs w:val="24"/>
        </w:rPr>
        <w:t xml:space="preserve"> </w:t>
      </w:r>
      <w:r w:rsidR="006B73B7" w:rsidRPr="004E0C92">
        <w:rPr>
          <w:rFonts w:ascii="Times New Roman" w:hAnsi="Times New Roman" w:cs="Times New Roman"/>
          <w:sz w:val="24"/>
          <w:szCs w:val="24"/>
        </w:rPr>
        <w:t>formerly disinterested</w:t>
      </w:r>
      <w:r w:rsidR="00323AFB" w:rsidRPr="004E0C92">
        <w:rPr>
          <w:rFonts w:ascii="Times New Roman" w:hAnsi="Times New Roman" w:cs="Times New Roman"/>
          <w:sz w:val="24"/>
          <w:szCs w:val="24"/>
        </w:rPr>
        <w:t xml:space="preserve"> attitude radically changed.) </w:t>
      </w:r>
      <w:r w:rsidRPr="004E0C92">
        <w:rPr>
          <w:rFonts w:ascii="Times New Roman" w:hAnsi="Times New Roman" w:cs="Times New Roman"/>
          <w:sz w:val="24"/>
          <w:szCs w:val="24"/>
        </w:rPr>
        <w:t>A key s</w:t>
      </w:r>
      <w:r w:rsidR="001440D8" w:rsidRPr="004E0C92">
        <w:rPr>
          <w:rFonts w:ascii="Times New Roman" w:hAnsi="Times New Roman" w:cs="Times New Roman"/>
          <w:sz w:val="24"/>
          <w:szCs w:val="24"/>
        </w:rPr>
        <w:t>ociolinguistic implication</w:t>
      </w:r>
      <w:r w:rsidRPr="004E0C92">
        <w:rPr>
          <w:rFonts w:ascii="Times New Roman" w:hAnsi="Times New Roman" w:cs="Times New Roman"/>
          <w:sz w:val="24"/>
          <w:szCs w:val="24"/>
        </w:rPr>
        <w:t xml:space="preserve"> is the value of language development, to guard against language shift by stabilising and even increasing the number of domains in which the vernacular is widely used. As for</w:t>
      </w:r>
      <w:r w:rsidR="001440D8" w:rsidRPr="004E0C92">
        <w:rPr>
          <w:rFonts w:ascii="Times New Roman" w:hAnsi="Times New Roman" w:cs="Times New Roman"/>
          <w:sz w:val="24"/>
          <w:szCs w:val="24"/>
        </w:rPr>
        <w:t xml:space="preserve"> S</w:t>
      </w:r>
      <w:r w:rsidRPr="004E0C92">
        <w:rPr>
          <w:rFonts w:ascii="Times New Roman" w:hAnsi="Times New Roman" w:cs="Times New Roman"/>
          <w:sz w:val="24"/>
          <w:szCs w:val="24"/>
        </w:rPr>
        <w:t>cripture engagement</w:t>
      </w:r>
      <w:r w:rsidR="007F0EC2" w:rsidRPr="004E0C92">
        <w:rPr>
          <w:rFonts w:ascii="Times New Roman" w:hAnsi="Times New Roman" w:cs="Times New Roman"/>
          <w:sz w:val="24"/>
          <w:szCs w:val="24"/>
        </w:rPr>
        <w:t xml:space="preserve">, it would seem wise to </w:t>
      </w:r>
      <w:r w:rsidR="001440D8" w:rsidRPr="004E0C92">
        <w:rPr>
          <w:rFonts w:ascii="Times New Roman" w:hAnsi="Times New Roman" w:cs="Times New Roman"/>
          <w:sz w:val="24"/>
          <w:szCs w:val="24"/>
        </w:rPr>
        <w:t>do B</w:t>
      </w:r>
      <w:r w:rsidR="007F0EC2" w:rsidRPr="004E0C92">
        <w:rPr>
          <w:rFonts w:ascii="Times New Roman" w:hAnsi="Times New Roman" w:cs="Times New Roman"/>
          <w:sz w:val="24"/>
          <w:szCs w:val="24"/>
        </w:rPr>
        <w:t>ible translation</w:t>
      </w:r>
      <w:r w:rsidR="001440D8" w:rsidRPr="004E0C92">
        <w:rPr>
          <w:rFonts w:ascii="Times New Roman" w:hAnsi="Times New Roman" w:cs="Times New Roman"/>
          <w:sz w:val="24"/>
          <w:szCs w:val="24"/>
        </w:rPr>
        <w:t xml:space="preserve"> with an emphasis on the kind</w:t>
      </w:r>
      <w:r w:rsidR="007F0EC2" w:rsidRPr="004E0C92">
        <w:rPr>
          <w:rFonts w:ascii="Times New Roman" w:hAnsi="Times New Roman" w:cs="Times New Roman"/>
          <w:sz w:val="24"/>
          <w:szCs w:val="24"/>
        </w:rPr>
        <w:t>s</w:t>
      </w:r>
      <w:r w:rsidR="001440D8" w:rsidRPr="004E0C92">
        <w:rPr>
          <w:rFonts w:ascii="Times New Roman" w:hAnsi="Times New Roman" w:cs="Times New Roman"/>
          <w:sz w:val="24"/>
          <w:szCs w:val="24"/>
        </w:rPr>
        <w:t xml:space="preserve"> of materials that can establish </w:t>
      </w:r>
      <w:r w:rsidR="00D6477B" w:rsidRPr="004E0C92">
        <w:rPr>
          <w:rFonts w:ascii="Times New Roman" w:hAnsi="Times New Roman" w:cs="Times New Roman"/>
          <w:sz w:val="24"/>
          <w:szCs w:val="24"/>
        </w:rPr>
        <w:t>what Ralph Winter termed “</w:t>
      </w:r>
      <w:r w:rsidR="001440D8" w:rsidRPr="004E0C92">
        <w:rPr>
          <w:rFonts w:ascii="Times New Roman" w:hAnsi="Times New Roman" w:cs="Times New Roman"/>
          <w:sz w:val="24"/>
          <w:szCs w:val="24"/>
        </w:rPr>
        <w:t>an indigenous beachhead</w:t>
      </w:r>
      <w:r w:rsidR="00D6477B" w:rsidRPr="004E0C92">
        <w:rPr>
          <w:rFonts w:ascii="Times New Roman" w:hAnsi="Times New Roman" w:cs="Times New Roman"/>
          <w:sz w:val="24"/>
          <w:szCs w:val="24"/>
        </w:rPr>
        <w:t>”</w:t>
      </w:r>
      <w:r w:rsidR="00D85E1D" w:rsidRPr="004E0C92">
        <w:rPr>
          <w:rFonts w:ascii="Times New Roman" w:hAnsi="Times New Roman" w:cs="Times New Roman"/>
          <w:sz w:val="24"/>
          <w:szCs w:val="24"/>
        </w:rPr>
        <w:t xml:space="preserve"> (</w:t>
      </w:r>
      <w:r w:rsidR="007A1818" w:rsidRPr="004E0C92">
        <w:rPr>
          <w:rFonts w:ascii="Times New Roman" w:hAnsi="Times New Roman" w:cs="Times New Roman"/>
          <w:sz w:val="24"/>
          <w:szCs w:val="24"/>
        </w:rPr>
        <w:t xml:space="preserve">Winter </w:t>
      </w:r>
      <w:r w:rsidR="00D85E1D" w:rsidRPr="004E0C92">
        <w:rPr>
          <w:rFonts w:ascii="Times New Roman" w:hAnsi="Times New Roman" w:cs="Times New Roman"/>
          <w:sz w:val="24"/>
          <w:szCs w:val="24"/>
        </w:rPr>
        <w:t>1984:136)</w:t>
      </w:r>
      <w:r w:rsidR="001440D8" w:rsidRPr="004E0C92">
        <w:rPr>
          <w:rFonts w:ascii="Times New Roman" w:hAnsi="Times New Roman" w:cs="Times New Roman"/>
          <w:sz w:val="24"/>
          <w:szCs w:val="24"/>
        </w:rPr>
        <w:t>, while also complementing for believers what they already have in Russian, e.g. giving them the option to sing and to preach in either language.</w:t>
      </w:r>
      <w:r w:rsidR="00AF47F9" w:rsidRPr="004E0C92">
        <w:rPr>
          <w:rFonts w:ascii="Times New Roman" w:hAnsi="Times New Roman" w:cs="Times New Roman"/>
          <w:sz w:val="24"/>
          <w:szCs w:val="24"/>
        </w:rPr>
        <w:t xml:space="preserve"> </w:t>
      </w:r>
      <w:r w:rsidR="007F0EC2" w:rsidRPr="004E0C92">
        <w:rPr>
          <w:rFonts w:ascii="Times New Roman" w:hAnsi="Times New Roman" w:cs="Times New Roman"/>
          <w:sz w:val="24"/>
          <w:szCs w:val="24"/>
        </w:rPr>
        <w:t xml:space="preserve">Some of the </w:t>
      </w:r>
      <w:r w:rsidR="00AF47F9" w:rsidRPr="004E0C92">
        <w:rPr>
          <w:rFonts w:ascii="Times New Roman" w:hAnsi="Times New Roman" w:cs="Times New Roman"/>
          <w:sz w:val="24"/>
          <w:szCs w:val="24"/>
        </w:rPr>
        <w:t>ideas</w:t>
      </w:r>
      <w:r w:rsidR="007F0EC2" w:rsidRPr="004E0C92">
        <w:rPr>
          <w:rFonts w:ascii="Times New Roman" w:hAnsi="Times New Roman" w:cs="Times New Roman"/>
          <w:sz w:val="24"/>
          <w:szCs w:val="24"/>
        </w:rPr>
        <w:t xml:space="preserve"> </w:t>
      </w:r>
      <w:r w:rsidR="00AD5EF7" w:rsidRPr="004E0C92">
        <w:rPr>
          <w:rFonts w:ascii="Times New Roman" w:hAnsi="Times New Roman" w:cs="Times New Roman"/>
          <w:sz w:val="24"/>
          <w:szCs w:val="24"/>
        </w:rPr>
        <w:t xml:space="preserve">for Scripture engagement </w:t>
      </w:r>
      <w:r w:rsidR="007F0EC2" w:rsidRPr="004E0C92">
        <w:rPr>
          <w:rFonts w:ascii="Times New Roman" w:hAnsi="Times New Roman" w:cs="Times New Roman"/>
          <w:sz w:val="24"/>
          <w:szCs w:val="24"/>
        </w:rPr>
        <w:t>delineated above</w:t>
      </w:r>
      <w:r w:rsidR="00AF47F9" w:rsidRPr="004E0C92">
        <w:rPr>
          <w:rFonts w:ascii="Times New Roman" w:hAnsi="Times New Roman" w:cs="Times New Roman"/>
          <w:sz w:val="24"/>
          <w:szCs w:val="24"/>
        </w:rPr>
        <w:t xml:space="preserve"> on kinship and geographical location</w:t>
      </w:r>
      <w:r w:rsidR="007F0EC2" w:rsidRPr="004E0C92">
        <w:rPr>
          <w:rFonts w:ascii="Times New Roman" w:hAnsi="Times New Roman" w:cs="Times New Roman"/>
          <w:sz w:val="24"/>
          <w:szCs w:val="24"/>
        </w:rPr>
        <w:t xml:space="preserve"> are also relevant here</w:t>
      </w:r>
      <w:r w:rsidR="00AF47F9" w:rsidRPr="004E0C92">
        <w:rPr>
          <w:rFonts w:ascii="Times New Roman" w:hAnsi="Times New Roman" w:cs="Times New Roman"/>
          <w:sz w:val="24"/>
          <w:szCs w:val="24"/>
        </w:rPr>
        <w:t>.</w:t>
      </w:r>
    </w:p>
    <w:p w14:paraId="163F71CC" w14:textId="4B9CEC53" w:rsidR="004B53DF" w:rsidRPr="004E0C92" w:rsidRDefault="007F0EC2"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As for </w:t>
      </w:r>
      <w:r w:rsidRPr="004E0C92">
        <w:rPr>
          <w:rFonts w:ascii="Times New Roman" w:hAnsi="Times New Roman" w:cs="Times New Roman"/>
          <w:bCs/>
          <w:i/>
          <w:sz w:val="24"/>
          <w:szCs w:val="24"/>
        </w:rPr>
        <w:t>norms</w:t>
      </w:r>
      <w:r w:rsidRPr="004E0C92">
        <w:rPr>
          <w:rFonts w:ascii="Times New Roman" w:hAnsi="Times New Roman" w:cs="Times New Roman"/>
          <w:sz w:val="24"/>
          <w:szCs w:val="24"/>
        </w:rPr>
        <w:t xml:space="preserve">, one example springs from the </w:t>
      </w:r>
      <w:r w:rsidR="00AF47F9" w:rsidRPr="004E0C92">
        <w:rPr>
          <w:rFonts w:ascii="Times New Roman" w:hAnsi="Times New Roman" w:cs="Times New Roman"/>
          <w:sz w:val="24"/>
          <w:szCs w:val="24"/>
        </w:rPr>
        <w:t>Muslim</w:t>
      </w:r>
      <w:r w:rsidRPr="004E0C92">
        <w:rPr>
          <w:rFonts w:ascii="Times New Roman" w:hAnsi="Times New Roman" w:cs="Times New Roman"/>
          <w:sz w:val="24"/>
          <w:szCs w:val="24"/>
        </w:rPr>
        <w:t xml:space="preserve"> background of both groups</w:t>
      </w:r>
      <w:r w:rsidR="00AF47F9" w:rsidRPr="004E0C92">
        <w:rPr>
          <w:rFonts w:ascii="Times New Roman" w:hAnsi="Times New Roman" w:cs="Times New Roman"/>
          <w:sz w:val="24"/>
          <w:szCs w:val="24"/>
        </w:rPr>
        <w:t xml:space="preserve"> </w:t>
      </w:r>
      <w:r w:rsidRPr="004E0C92">
        <w:rPr>
          <w:rFonts w:ascii="Times New Roman" w:hAnsi="Times New Roman" w:cs="Times New Roman"/>
          <w:sz w:val="24"/>
          <w:szCs w:val="24"/>
        </w:rPr>
        <w:t xml:space="preserve">and the </w:t>
      </w:r>
      <w:r w:rsidR="00AF47F9" w:rsidRPr="004E0C92">
        <w:rPr>
          <w:rFonts w:ascii="Times New Roman" w:hAnsi="Times New Roman" w:cs="Times New Roman"/>
          <w:sz w:val="24"/>
          <w:szCs w:val="24"/>
        </w:rPr>
        <w:t xml:space="preserve">questions </w:t>
      </w:r>
      <w:r w:rsidR="00586D25" w:rsidRPr="004E0C92">
        <w:rPr>
          <w:rFonts w:ascii="Times New Roman" w:hAnsi="Times New Roman" w:cs="Times New Roman"/>
          <w:sz w:val="24"/>
          <w:szCs w:val="24"/>
        </w:rPr>
        <w:t xml:space="preserve">such a background </w:t>
      </w:r>
      <w:r w:rsidRPr="004E0C92">
        <w:rPr>
          <w:rFonts w:ascii="Times New Roman" w:hAnsi="Times New Roman" w:cs="Times New Roman"/>
          <w:sz w:val="24"/>
          <w:szCs w:val="24"/>
        </w:rPr>
        <w:t>raise</w:t>
      </w:r>
      <w:r w:rsidR="007A1818" w:rsidRPr="004E0C92">
        <w:rPr>
          <w:rFonts w:ascii="Times New Roman" w:hAnsi="Times New Roman" w:cs="Times New Roman"/>
          <w:sz w:val="24"/>
          <w:szCs w:val="24"/>
        </w:rPr>
        <w:t>d</w:t>
      </w:r>
      <w:r w:rsidRPr="004E0C92">
        <w:rPr>
          <w:rFonts w:ascii="Times New Roman" w:hAnsi="Times New Roman" w:cs="Times New Roman"/>
          <w:sz w:val="24"/>
          <w:szCs w:val="24"/>
        </w:rPr>
        <w:t xml:space="preserve"> </w:t>
      </w:r>
      <w:r w:rsidR="00AF47F9" w:rsidRPr="004E0C92">
        <w:rPr>
          <w:rFonts w:ascii="Times New Roman" w:hAnsi="Times New Roman" w:cs="Times New Roman"/>
          <w:sz w:val="24"/>
          <w:szCs w:val="24"/>
        </w:rPr>
        <w:t xml:space="preserve">about </w:t>
      </w:r>
      <w:r w:rsidRPr="004E0C92">
        <w:rPr>
          <w:rFonts w:ascii="Times New Roman" w:hAnsi="Times New Roman" w:cs="Times New Roman"/>
          <w:sz w:val="24"/>
          <w:szCs w:val="24"/>
        </w:rPr>
        <w:t>the</w:t>
      </w:r>
      <w:r w:rsidR="00943F18" w:rsidRPr="004E0C92">
        <w:rPr>
          <w:rFonts w:ascii="Times New Roman" w:hAnsi="Times New Roman" w:cs="Times New Roman"/>
          <w:sz w:val="24"/>
          <w:szCs w:val="24"/>
        </w:rPr>
        <w:t xml:space="preserve"> appropriate place </w:t>
      </w:r>
      <w:r w:rsidRPr="004E0C92">
        <w:rPr>
          <w:rFonts w:ascii="Times New Roman" w:hAnsi="Times New Roman" w:cs="Times New Roman"/>
          <w:sz w:val="24"/>
          <w:szCs w:val="24"/>
        </w:rPr>
        <w:t xml:space="preserve">to </w:t>
      </w:r>
      <w:r w:rsidR="00943F18" w:rsidRPr="004E0C92">
        <w:rPr>
          <w:rFonts w:ascii="Times New Roman" w:hAnsi="Times New Roman" w:cs="Times New Roman"/>
          <w:sz w:val="24"/>
          <w:szCs w:val="24"/>
        </w:rPr>
        <w:t>worship</w:t>
      </w:r>
      <w:r w:rsidRPr="004E0C92">
        <w:rPr>
          <w:rFonts w:ascii="Times New Roman" w:hAnsi="Times New Roman" w:cs="Times New Roman"/>
          <w:sz w:val="24"/>
          <w:szCs w:val="24"/>
        </w:rPr>
        <w:t xml:space="preserve">. </w:t>
      </w:r>
      <w:proofErr w:type="spellStart"/>
      <w:r w:rsidR="00943F18" w:rsidRPr="004E0C92">
        <w:rPr>
          <w:rFonts w:ascii="Times New Roman" w:hAnsi="Times New Roman" w:cs="Times New Roman"/>
          <w:sz w:val="24"/>
          <w:szCs w:val="24"/>
        </w:rPr>
        <w:t>Pikkert</w:t>
      </w:r>
      <w:proofErr w:type="spellEnd"/>
      <w:r w:rsidR="00F5211F" w:rsidRPr="004E0C92">
        <w:rPr>
          <w:rFonts w:ascii="Times New Roman" w:hAnsi="Times New Roman" w:cs="Times New Roman"/>
          <w:sz w:val="24"/>
          <w:szCs w:val="24"/>
        </w:rPr>
        <w:t xml:space="preserve"> points out that the house church movement has not really taken off in the Middle East, where people are more comfortable worshipping in a place designated for worship than in a home: “This is partly because the state tends to view secret religious meetings with suspicion, and partly because, traditionally, the mosque … as opposed to the home, is the place of worship as well as for communal activities on behalf of the larger body of believers”</w:t>
      </w:r>
      <w:r w:rsidR="007A1818" w:rsidRPr="004E0C92">
        <w:rPr>
          <w:rFonts w:ascii="Times New Roman" w:hAnsi="Times New Roman" w:cs="Times New Roman"/>
          <w:sz w:val="24"/>
          <w:szCs w:val="24"/>
        </w:rPr>
        <w:t xml:space="preserve"> (</w:t>
      </w:r>
      <w:proofErr w:type="spellStart"/>
      <w:r w:rsidR="007A1818" w:rsidRPr="004E0C92">
        <w:rPr>
          <w:rFonts w:ascii="Times New Roman" w:hAnsi="Times New Roman" w:cs="Times New Roman"/>
          <w:sz w:val="24"/>
          <w:szCs w:val="24"/>
        </w:rPr>
        <w:t>Pikkert</w:t>
      </w:r>
      <w:proofErr w:type="spellEnd"/>
      <w:r w:rsidR="007A1818" w:rsidRPr="004E0C92">
        <w:rPr>
          <w:rFonts w:ascii="Times New Roman" w:hAnsi="Times New Roman" w:cs="Times New Roman"/>
          <w:sz w:val="24"/>
          <w:szCs w:val="24"/>
        </w:rPr>
        <w:t xml:space="preserve"> 2008:205).</w:t>
      </w:r>
      <w:r w:rsidR="00943F18" w:rsidRPr="004E0C92">
        <w:rPr>
          <w:rFonts w:ascii="Times New Roman" w:hAnsi="Times New Roman" w:cs="Times New Roman"/>
          <w:sz w:val="24"/>
          <w:szCs w:val="24"/>
        </w:rPr>
        <w:t xml:space="preserve"> </w:t>
      </w:r>
      <w:r w:rsidRPr="004E0C92">
        <w:rPr>
          <w:rFonts w:ascii="Times New Roman" w:hAnsi="Times New Roman" w:cs="Times New Roman"/>
          <w:sz w:val="24"/>
          <w:szCs w:val="24"/>
        </w:rPr>
        <w:t>M</w:t>
      </w:r>
      <w:r w:rsidR="00F5211F" w:rsidRPr="004E0C92">
        <w:rPr>
          <w:rFonts w:ascii="Times New Roman" w:hAnsi="Times New Roman" w:cs="Times New Roman"/>
          <w:sz w:val="24"/>
          <w:szCs w:val="24"/>
        </w:rPr>
        <w:t xml:space="preserve">aterials to facilitate corporate prayer, </w:t>
      </w:r>
      <w:r w:rsidR="007A1818" w:rsidRPr="004E0C92">
        <w:rPr>
          <w:rFonts w:ascii="Times New Roman" w:hAnsi="Times New Roman" w:cs="Times New Roman"/>
          <w:sz w:val="24"/>
          <w:szCs w:val="24"/>
        </w:rPr>
        <w:t xml:space="preserve">as well as </w:t>
      </w:r>
      <w:r w:rsidR="00F5211F" w:rsidRPr="004E0C92">
        <w:rPr>
          <w:rFonts w:ascii="Times New Roman" w:hAnsi="Times New Roman" w:cs="Times New Roman"/>
          <w:sz w:val="24"/>
          <w:szCs w:val="24"/>
        </w:rPr>
        <w:t>songbooks</w:t>
      </w:r>
      <w:r w:rsidRPr="004E0C92">
        <w:rPr>
          <w:rFonts w:ascii="Times New Roman" w:hAnsi="Times New Roman" w:cs="Times New Roman"/>
          <w:sz w:val="24"/>
          <w:szCs w:val="24"/>
        </w:rPr>
        <w:t>, recordings</w:t>
      </w:r>
      <w:r w:rsidR="007A1818" w:rsidRPr="004E0C92">
        <w:rPr>
          <w:rFonts w:ascii="Times New Roman" w:hAnsi="Times New Roman" w:cs="Times New Roman"/>
          <w:sz w:val="24"/>
          <w:szCs w:val="24"/>
        </w:rPr>
        <w:t>,</w:t>
      </w:r>
      <w:r w:rsidRPr="004E0C92">
        <w:rPr>
          <w:rFonts w:ascii="Times New Roman" w:hAnsi="Times New Roman" w:cs="Times New Roman"/>
          <w:sz w:val="24"/>
          <w:szCs w:val="24"/>
        </w:rPr>
        <w:t xml:space="preserve"> and Scripture-based songs, will all </w:t>
      </w:r>
      <w:r w:rsidR="0080052C" w:rsidRPr="004E0C92">
        <w:rPr>
          <w:rFonts w:ascii="Times New Roman" w:hAnsi="Times New Roman" w:cs="Times New Roman"/>
          <w:sz w:val="24"/>
          <w:szCs w:val="24"/>
        </w:rPr>
        <w:t xml:space="preserve">help to support </w:t>
      </w:r>
      <w:r w:rsidR="001111FA" w:rsidRPr="004E0C92">
        <w:rPr>
          <w:rFonts w:ascii="Times New Roman" w:hAnsi="Times New Roman" w:cs="Times New Roman"/>
          <w:sz w:val="24"/>
          <w:szCs w:val="24"/>
        </w:rPr>
        <w:t>worship together</w:t>
      </w:r>
      <w:r w:rsidRPr="004E0C92">
        <w:rPr>
          <w:rFonts w:ascii="Times New Roman" w:hAnsi="Times New Roman" w:cs="Times New Roman"/>
          <w:sz w:val="24"/>
          <w:szCs w:val="24"/>
        </w:rPr>
        <w:t>.</w:t>
      </w:r>
    </w:p>
    <w:p w14:paraId="1AFD4B05" w14:textId="02FF980D" w:rsidR="00F5211F" w:rsidRPr="004E0C92" w:rsidRDefault="00D85E1D"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lastRenderedPageBreak/>
        <w:t>Regarding</w:t>
      </w:r>
      <w:r w:rsidR="007F0EC2" w:rsidRPr="004E0C92">
        <w:rPr>
          <w:rFonts w:ascii="Times New Roman" w:hAnsi="Times New Roman" w:cs="Times New Roman"/>
          <w:sz w:val="24"/>
          <w:szCs w:val="24"/>
        </w:rPr>
        <w:t xml:space="preserve"> </w:t>
      </w:r>
      <w:r w:rsidR="007F0EC2" w:rsidRPr="004E0C92">
        <w:rPr>
          <w:rFonts w:ascii="Times New Roman" w:hAnsi="Times New Roman" w:cs="Times New Roman"/>
          <w:bCs/>
          <w:i/>
          <w:sz w:val="24"/>
          <w:szCs w:val="24"/>
        </w:rPr>
        <w:t>n</w:t>
      </w:r>
      <w:r w:rsidR="00F5211F" w:rsidRPr="004E0C92">
        <w:rPr>
          <w:rFonts w:ascii="Times New Roman" w:hAnsi="Times New Roman" w:cs="Times New Roman"/>
          <w:bCs/>
          <w:i/>
          <w:sz w:val="24"/>
          <w:szCs w:val="24"/>
        </w:rPr>
        <w:t>arratives</w:t>
      </w:r>
      <w:r w:rsidR="007F0EC2" w:rsidRPr="004E0C92">
        <w:rPr>
          <w:rFonts w:ascii="Times New Roman" w:hAnsi="Times New Roman" w:cs="Times New Roman"/>
          <w:sz w:val="24"/>
          <w:szCs w:val="24"/>
        </w:rPr>
        <w:t xml:space="preserve">, these communities’ shared </w:t>
      </w:r>
      <w:r w:rsidR="00126C52" w:rsidRPr="004E0C92">
        <w:rPr>
          <w:rFonts w:ascii="Times New Roman" w:hAnsi="Times New Roman" w:cs="Times New Roman"/>
          <w:sz w:val="24"/>
          <w:szCs w:val="24"/>
        </w:rPr>
        <w:t xml:space="preserve">cultural </w:t>
      </w:r>
      <w:r w:rsidR="007F0EC2" w:rsidRPr="004E0C92">
        <w:rPr>
          <w:rFonts w:ascii="Times New Roman" w:hAnsi="Times New Roman" w:cs="Times New Roman"/>
          <w:sz w:val="24"/>
          <w:szCs w:val="24"/>
        </w:rPr>
        <w:t xml:space="preserve">knowledge suggests that </w:t>
      </w:r>
      <w:r w:rsidR="0077250E" w:rsidRPr="004E0C92">
        <w:rPr>
          <w:rFonts w:ascii="Times New Roman" w:hAnsi="Times New Roman" w:cs="Times New Roman"/>
          <w:sz w:val="24"/>
          <w:szCs w:val="24"/>
        </w:rPr>
        <w:t xml:space="preserve">lives </w:t>
      </w:r>
      <w:r w:rsidR="00F5211F" w:rsidRPr="004E0C92">
        <w:rPr>
          <w:rFonts w:ascii="Times New Roman" w:hAnsi="Times New Roman" w:cs="Times New Roman"/>
          <w:sz w:val="24"/>
          <w:szCs w:val="24"/>
        </w:rPr>
        <w:t xml:space="preserve">of the </w:t>
      </w:r>
      <w:r w:rsidR="0077250E" w:rsidRPr="004E0C92">
        <w:rPr>
          <w:rFonts w:ascii="Times New Roman" w:hAnsi="Times New Roman" w:cs="Times New Roman"/>
          <w:sz w:val="24"/>
          <w:szCs w:val="24"/>
        </w:rPr>
        <w:t>p</w:t>
      </w:r>
      <w:r w:rsidR="00F5211F" w:rsidRPr="004E0C92">
        <w:rPr>
          <w:rFonts w:ascii="Times New Roman" w:hAnsi="Times New Roman" w:cs="Times New Roman"/>
          <w:sz w:val="24"/>
          <w:szCs w:val="24"/>
        </w:rPr>
        <w:t>rophets</w:t>
      </w:r>
      <w:r w:rsidR="007F0EC2" w:rsidRPr="004E0C92">
        <w:rPr>
          <w:rFonts w:ascii="Times New Roman" w:hAnsi="Times New Roman" w:cs="Times New Roman"/>
          <w:sz w:val="24"/>
          <w:szCs w:val="24"/>
        </w:rPr>
        <w:t xml:space="preserve"> </w:t>
      </w:r>
      <w:r w:rsidR="001C008B" w:rsidRPr="004E0C92">
        <w:rPr>
          <w:rFonts w:ascii="Times New Roman" w:hAnsi="Times New Roman" w:cs="Times New Roman"/>
          <w:sz w:val="24"/>
          <w:szCs w:val="24"/>
        </w:rPr>
        <w:t xml:space="preserve">anthologies </w:t>
      </w:r>
      <w:r w:rsidR="007F0EC2" w:rsidRPr="004E0C92">
        <w:rPr>
          <w:rFonts w:ascii="Times New Roman" w:hAnsi="Times New Roman" w:cs="Times New Roman"/>
          <w:sz w:val="24"/>
          <w:szCs w:val="24"/>
        </w:rPr>
        <w:t>and</w:t>
      </w:r>
      <w:r w:rsidR="00F5211F" w:rsidRPr="004E0C92">
        <w:rPr>
          <w:rFonts w:ascii="Times New Roman" w:hAnsi="Times New Roman" w:cs="Times New Roman"/>
          <w:sz w:val="24"/>
          <w:szCs w:val="24"/>
        </w:rPr>
        <w:t xml:space="preserve"> stories connected with migration and return (</w:t>
      </w:r>
      <w:r w:rsidR="007F0EC2" w:rsidRPr="004E0C92">
        <w:rPr>
          <w:rFonts w:ascii="Times New Roman" w:hAnsi="Times New Roman" w:cs="Times New Roman"/>
          <w:sz w:val="24"/>
          <w:szCs w:val="24"/>
        </w:rPr>
        <w:t>see above)</w:t>
      </w:r>
      <w:r w:rsidR="007A1818" w:rsidRPr="004E0C92">
        <w:rPr>
          <w:rFonts w:ascii="Times New Roman" w:hAnsi="Times New Roman" w:cs="Times New Roman"/>
          <w:sz w:val="24"/>
          <w:szCs w:val="24"/>
        </w:rPr>
        <w:t>,</w:t>
      </w:r>
      <w:r w:rsidR="00F5211F" w:rsidRPr="004E0C92">
        <w:rPr>
          <w:rFonts w:ascii="Times New Roman" w:hAnsi="Times New Roman" w:cs="Times New Roman"/>
          <w:sz w:val="24"/>
          <w:szCs w:val="24"/>
        </w:rPr>
        <w:t xml:space="preserve"> or which relate to farming or mountain cultures</w:t>
      </w:r>
      <w:r w:rsidR="007A1818" w:rsidRPr="004E0C92">
        <w:rPr>
          <w:rFonts w:ascii="Times New Roman" w:hAnsi="Times New Roman" w:cs="Times New Roman"/>
          <w:sz w:val="24"/>
          <w:szCs w:val="24"/>
        </w:rPr>
        <w:t>,</w:t>
      </w:r>
      <w:r w:rsidR="007F0EC2" w:rsidRPr="004E0C92">
        <w:rPr>
          <w:rFonts w:ascii="Times New Roman" w:hAnsi="Times New Roman" w:cs="Times New Roman"/>
          <w:sz w:val="24"/>
          <w:szCs w:val="24"/>
        </w:rPr>
        <w:t xml:space="preserve"> </w:t>
      </w:r>
      <w:r w:rsidR="007A1818" w:rsidRPr="004E0C92">
        <w:rPr>
          <w:rFonts w:ascii="Times New Roman" w:hAnsi="Times New Roman" w:cs="Times New Roman"/>
          <w:sz w:val="24"/>
          <w:szCs w:val="24"/>
        </w:rPr>
        <w:t xml:space="preserve">would </w:t>
      </w:r>
      <w:r w:rsidR="007F0EC2" w:rsidRPr="004E0C92">
        <w:rPr>
          <w:rFonts w:ascii="Times New Roman" w:hAnsi="Times New Roman" w:cs="Times New Roman"/>
          <w:sz w:val="24"/>
          <w:szCs w:val="24"/>
        </w:rPr>
        <w:t xml:space="preserve">all be helpful. The </w:t>
      </w:r>
      <w:proofErr w:type="spellStart"/>
      <w:r w:rsidR="007F0EC2" w:rsidRPr="004E0C92">
        <w:rPr>
          <w:rFonts w:ascii="Times New Roman" w:hAnsi="Times New Roman" w:cs="Times New Roman"/>
          <w:sz w:val="24"/>
          <w:szCs w:val="24"/>
        </w:rPr>
        <w:t>Mahali</w:t>
      </w:r>
      <w:proofErr w:type="spellEnd"/>
      <w:r w:rsidR="007F0EC2" w:rsidRPr="004E0C92">
        <w:rPr>
          <w:rFonts w:ascii="Times New Roman" w:hAnsi="Times New Roman" w:cs="Times New Roman"/>
          <w:sz w:val="24"/>
          <w:szCs w:val="24"/>
        </w:rPr>
        <w:t xml:space="preserve"> are Ismaili, and</w:t>
      </w:r>
      <w:r w:rsidR="007A1818" w:rsidRPr="004E0C92">
        <w:rPr>
          <w:rFonts w:ascii="Times New Roman" w:hAnsi="Times New Roman" w:cs="Times New Roman"/>
          <w:sz w:val="24"/>
          <w:szCs w:val="24"/>
        </w:rPr>
        <w:t xml:space="preserve"> they</w:t>
      </w:r>
      <w:r w:rsidR="007F0EC2" w:rsidRPr="004E0C92">
        <w:rPr>
          <w:rFonts w:ascii="Times New Roman" w:hAnsi="Times New Roman" w:cs="Times New Roman"/>
          <w:sz w:val="24"/>
          <w:szCs w:val="24"/>
        </w:rPr>
        <w:t xml:space="preserve"> have signalled that</w:t>
      </w:r>
      <w:r w:rsidR="00F5211F" w:rsidRPr="004E0C92">
        <w:rPr>
          <w:rFonts w:ascii="Times New Roman" w:hAnsi="Times New Roman" w:cs="Times New Roman"/>
          <w:sz w:val="24"/>
          <w:szCs w:val="24"/>
        </w:rPr>
        <w:t xml:space="preserve"> symbolic literature (e.g. </w:t>
      </w:r>
      <w:r w:rsidR="007F0EC2" w:rsidRPr="004E0C92">
        <w:rPr>
          <w:rFonts w:ascii="Times New Roman" w:hAnsi="Times New Roman" w:cs="Times New Roman"/>
          <w:sz w:val="24"/>
          <w:szCs w:val="24"/>
        </w:rPr>
        <w:t xml:space="preserve">the </w:t>
      </w:r>
      <w:r w:rsidR="00F5211F" w:rsidRPr="004E0C92">
        <w:rPr>
          <w:rFonts w:ascii="Times New Roman" w:hAnsi="Times New Roman" w:cs="Times New Roman"/>
          <w:sz w:val="24"/>
          <w:szCs w:val="24"/>
        </w:rPr>
        <w:t xml:space="preserve">Gospel of John with its seven signs) </w:t>
      </w:r>
      <w:r w:rsidR="007F0EC2" w:rsidRPr="004E0C92">
        <w:rPr>
          <w:rFonts w:ascii="Times New Roman" w:hAnsi="Times New Roman" w:cs="Times New Roman"/>
          <w:sz w:val="24"/>
          <w:szCs w:val="24"/>
        </w:rPr>
        <w:t xml:space="preserve">is of particular interest. Meanwhile, the history of literature in the region has created a </w:t>
      </w:r>
      <w:r w:rsidR="00391C6B" w:rsidRPr="004E0C92">
        <w:rPr>
          <w:rFonts w:ascii="Times New Roman" w:hAnsi="Times New Roman" w:cs="Times New Roman"/>
          <w:sz w:val="24"/>
          <w:szCs w:val="24"/>
        </w:rPr>
        <w:t>dichotomy between Scripture</w:t>
      </w:r>
      <w:r w:rsidR="007F0EC2" w:rsidRPr="004E0C92">
        <w:rPr>
          <w:rFonts w:ascii="Times New Roman" w:hAnsi="Times New Roman" w:cs="Times New Roman"/>
          <w:sz w:val="24"/>
          <w:szCs w:val="24"/>
        </w:rPr>
        <w:t>,</w:t>
      </w:r>
      <w:r w:rsidR="00391C6B" w:rsidRPr="004E0C92">
        <w:rPr>
          <w:rFonts w:ascii="Times New Roman" w:hAnsi="Times New Roman" w:cs="Times New Roman"/>
          <w:sz w:val="24"/>
          <w:szCs w:val="24"/>
        </w:rPr>
        <w:t xml:space="preserve"> which should </w:t>
      </w:r>
      <w:r w:rsidR="003A4C5C" w:rsidRPr="004E0C92">
        <w:rPr>
          <w:rFonts w:ascii="Times New Roman" w:hAnsi="Times New Roman" w:cs="Times New Roman"/>
          <w:sz w:val="24"/>
          <w:szCs w:val="24"/>
        </w:rPr>
        <w:t xml:space="preserve">be </w:t>
      </w:r>
      <w:r w:rsidR="00391C6B" w:rsidRPr="004E0C92">
        <w:rPr>
          <w:rFonts w:ascii="Times New Roman" w:hAnsi="Times New Roman" w:cs="Times New Roman"/>
          <w:sz w:val="24"/>
          <w:szCs w:val="24"/>
        </w:rPr>
        <w:t>written and in a high register, and Scripture-based stories</w:t>
      </w:r>
      <w:r w:rsidR="007F0EC2" w:rsidRPr="004E0C92">
        <w:rPr>
          <w:rFonts w:ascii="Times New Roman" w:hAnsi="Times New Roman" w:cs="Times New Roman"/>
          <w:sz w:val="24"/>
          <w:szCs w:val="24"/>
        </w:rPr>
        <w:t>,</w:t>
      </w:r>
      <w:r w:rsidR="00391C6B" w:rsidRPr="004E0C92">
        <w:rPr>
          <w:rFonts w:ascii="Times New Roman" w:hAnsi="Times New Roman" w:cs="Times New Roman"/>
          <w:sz w:val="24"/>
          <w:szCs w:val="24"/>
        </w:rPr>
        <w:t xml:space="preserve"> which can be audio-visual. </w:t>
      </w:r>
      <w:r w:rsidR="00965AB1" w:rsidRPr="004E0C92">
        <w:rPr>
          <w:rFonts w:ascii="Times New Roman" w:hAnsi="Times New Roman" w:cs="Times New Roman"/>
          <w:sz w:val="24"/>
          <w:szCs w:val="24"/>
        </w:rPr>
        <w:t>Alongside the fashion for storying and the repackaging of Scripture, the many testimonies of the impact of written biblical books in their own right, such as the Gospels and the books of Genesis and Exodus</w:t>
      </w:r>
      <w:r w:rsidR="007A1818" w:rsidRPr="004E0C92">
        <w:rPr>
          <w:rFonts w:ascii="Times New Roman" w:hAnsi="Times New Roman" w:cs="Times New Roman"/>
          <w:sz w:val="24"/>
          <w:szCs w:val="24"/>
        </w:rPr>
        <w:t xml:space="preserve"> should not be overlooked</w:t>
      </w:r>
      <w:r w:rsidR="00965AB1" w:rsidRPr="004E0C92">
        <w:rPr>
          <w:rFonts w:ascii="Times New Roman" w:hAnsi="Times New Roman" w:cs="Times New Roman"/>
          <w:sz w:val="24"/>
          <w:szCs w:val="24"/>
        </w:rPr>
        <w:t xml:space="preserve">. Abridgements may help catch an audience’s attention initially, because they are shorter; </w:t>
      </w:r>
      <w:r w:rsidR="007A1818" w:rsidRPr="004E0C92">
        <w:rPr>
          <w:rFonts w:ascii="Times New Roman" w:hAnsi="Times New Roman" w:cs="Times New Roman"/>
          <w:sz w:val="24"/>
          <w:szCs w:val="24"/>
        </w:rPr>
        <w:t xml:space="preserve">however, </w:t>
      </w:r>
      <w:r w:rsidR="00965AB1" w:rsidRPr="004E0C92">
        <w:rPr>
          <w:rFonts w:ascii="Times New Roman" w:hAnsi="Times New Roman" w:cs="Times New Roman"/>
          <w:sz w:val="24"/>
          <w:szCs w:val="24"/>
        </w:rPr>
        <w:t>sooner or later, interested audiences will need more.</w:t>
      </w:r>
    </w:p>
    <w:p w14:paraId="0233C33B" w14:textId="77777777" w:rsidR="00905E22" w:rsidRPr="004E0C92" w:rsidRDefault="00905E22" w:rsidP="00836C53">
      <w:pPr>
        <w:spacing w:line="240" w:lineRule="auto"/>
        <w:jc w:val="both"/>
        <w:rPr>
          <w:rFonts w:ascii="Times New Roman" w:hAnsi="Times New Roman" w:cs="Times New Roman"/>
          <w:b/>
          <w:bCs/>
          <w:sz w:val="24"/>
          <w:szCs w:val="24"/>
        </w:rPr>
      </w:pPr>
      <w:r w:rsidRPr="004E0C92">
        <w:rPr>
          <w:rFonts w:ascii="Times New Roman" w:hAnsi="Times New Roman" w:cs="Times New Roman"/>
          <w:b/>
          <w:bCs/>
          <w:sz w:val="24"/>
          <w:szCs w:val="24"/>
        </w:rPr>
        <w:t>Conclusions</w:t>
      </w:r>
    </w:p>
    <w:p w14:paraId="16D55BB1" w14:textId="77777777" w:rsidR="00F6766B" w:rsidRPr="004E0C92" w:rsidRDefault="00D24EB0" w:rsidP="00836C53">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Bandy (2019) highlights the critical importance of language program planning, to establish the </w:t>
      </w:r>
      <w:proofErr w:type="spellStart"/>
      <w:r w:rsidRPr="004E0C92">
        <w:rPr>
          <w:rFonts w:ascii="Times New Roman" w:hAnsi="Times New Roman" w:cs="Times New Roman"/>
          <w:i/>
          <w:iCs/>
          <w:sz w:val="24"/>
          <w:szCs w:val="24"/>
        </w:rPr>
        <w:t>skopos</w:t>
      </w:r>
      <w:proofErr w:type="spellEnd"/>
      <w:r w:rsidRPr="004E0C92">
        <w:rPr>
          <w:rFonts w:ascii="Times New Roman" w:hAnsi="Times New Roman" w:cs="Times New Roman"/>
          <w:sz w:val="24"/>
          <w:szCs w:val="24"/>
        </w:rPr>
        <w:t xml:space="preserve"> of </w:t>
      </w:r>
      <w:r w:rsidR="00B87CD7" w:rsidRPr="004E0C92">
        <w:rPr>
          <w:rFonts w:ascii="Times New Roman" w:hAnsi="Times New Roman" w:cs="Times New Roman"/>
          <w:sz w:val="24"/>
          <w:szCs w:val="24"/>
        </w:rPr>
        <w:t>any</w:t>
      </w:r>
      <w:r w:rsidRPr="004E0C92">
        <w:rPr>
          <w:rFonts w:ascii="Times New Roman" w:hAnsi="Times New Roman" w:cs="Times New Roman"/>
          <w:sz w:val="24"/>
          <w:szCs w:val="24"/>
        </w:rPr>
        <w:t xml:space="preserve"> translation</w:t>
      </w:r>
      <w:r w:rsidR="00B87CD7" w:rsidRPr="004E0C92">
        <w:rPr>
          <w:rFonts w:ascii="Times New Roman" w:hAnsi="Times New Roman" w:cs="Times New Roman"/>
          <w:sz w:val="24"/>
          <w:szCs w:val="24"/>
        </w:rPr>
        <w:t xml:space="preserve"> work</w:t>
      </w:r>
      <w:r w:rsidRPr="004E0C92">
        <w:rPr>
          <w:rFonts w:ascii="Times New Roman" w:hAnsi="Times New Roman" w:cs="Times New Roman"/>
          <w:sz w:val="24"/>
          <w:szCs w:val="24"/>
        </w:rPr>
        <w:t xml:space="preserve"> and achieve community buy-in</w:t>
      </w:r>
      <w:r w:rsidR="00B87CD7" w:rsidRPr="004E0C92">
        <w:rPr>
          <w:rFonts w:ascii="Times New Roman" w:hAnsi="Times New Roman" w:cs="Times New Roman"/>
          <w:sz w:val="24"/>
          <w:szCs w:val="24"/>
        </w:rPr>
        <w:t xml:space="preserve"> to Scripture and Scripture engagement activities</w:t>
      </w:r>
      <w:r w:rsidRPr="004E0C92">
        <w:rPr>
          <w:rFonts w:ascii="Times New Roman" w:hAnsi="Times New Roman" w:cs="Times New Roman"/>
          <w:sz w:val="24"/>
          <w:szCs w:val="24"/>
        </w:rPr>
        <w:t xml:space="preserve">. </w:t>
      </w:r>
    </w:p>
    <w:p w14:paraId="122B640E" w14:textId="77777777" w:rsidR="00905E22" w:rsidRPr="004E0C92" w:rsidRDefault="00A07564"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Such planning</w:t>
      </w:r>
      <w:r w:rsidR="00F6766B" w:rsidRPr="004E0C92">
        <w:rPr>
          <w:rFonts w:ascii="Times New Roman" w:hAnsi="Times New Roman" w:cs="Times New Roman"/>
          <w:sz w:val="24"/>
          <w:szCs w:val="24"/>
        </w:rPr>
        <w:t xml:space="preserve"> must be collaborative, owned and led as much as possible by the community, perhaps through participatory methods. L</w:t>
      </w:r>
      <w:r w:rsidR="00905E22" w:rsidRPr="004E0C92">
        <w:rPr>
          <w:rFonts w:ascii="Times New Roman" w:hAnsi="Times New Roman" w:cs="Times New Roman"/>
          <w:sz w:val="24"/>
          <w:szCs w:val="24"/>
        </w:rPr>
        <w:t>a</w:t>
      </w:r>
      <w:r w:rsidR="003F5812" w:rsidRPr="004E0C92">
        <w:rPr>
          <w:rFonts w:ascii="Times New Roman" w:hAnsi="Times New Roman" w:cs="Times New Roman"/>
          <w:sz w:val="24"/>
          <w:szCs w:val="24"/>
        </w:rPr>
        <w:t>ngua</w:t>
      </w:r>
      <w:r w:rsidR="00905E22" w:rsidRPr="004E0C92">
        <w:rPr>
          <w:rFonts w:ascii="Times New Roman" w:hAnsi="Times New Roman" w:cs="Times New Roman"/>
          <w:sz w:val="24"/>
          <w:szCs w:val="24"/>
        </w:rPr>
        <w:t>ge surveyors</w:t>
      </w:r>
      <w:r w:rsidR="00F6766B" w:rsidRPr="004E0C92">
        <w:rPr>
          <w:rFonts w:ascii="Times New Roman" w:hAnsi="Times New Roman" w:cs="Times New Roman"/>
          <w:sz w:val="24"/>
          <w:szCs w:val="24"/>
        </w:rPr>
        <w:t>, Scripture engagement</w:t>
      </w:r>
      <w:r w:rsidR="00905E22" w:rsidRPr="004E0C92">
        <w:rPr>
          <w:rFonts w:ascii="Times New Roman" w:hAnsi="Times New Roman" w:cs="Times New Roman"/>
          <w:sz w:val="24"/>
          <w:szCs w:val="24"/>
        </w:rPr>
        <w:t xml:space="preserve"> specialists</w:t>
      </w:r>
      <w:r w:rsidR="007A1818" w:rsidRPr="004E0C92">
        <w:rPr>
          <w:rFonts w:ascii="Times New Roman" w:hAnsi="Times New Roman" w:cs="Times New Roman"/>
          <w:sz w:val="24"/>
          <w:szCs w:val="24"/>
        </w:rPr>
        <w:t>,</w:t>
      </w:r>
      <w:r w:rsidR="00905E22" w:rsidRPr="004E0C92">
        <w:rPr>
          <w:rFonts w:ascii="Times New Roman" w:hAnsi="Times New Roman" w:cs="Times New Roman"/>
          <w:sz w:val="24"/>
          <w:szCs w:val="24"/>
        </w:rPr>
        <w:t xml:space="preserve"> and generalist language team members </w:t>
      </w:r>
      <w:r w:rsidR="00F6766B" w:rsidRPr="004E0C92">
        <w:rPr>
          <w:rFonts w:ascii="Times New Roman" w:hAnsi="Times New Roman" w:cs="Times New Roman"/>
          <w:sz w:val="24"/>
          <w:szCs w:val="24"/>
        </w:rPr>
        <w:t>can together facilitate this work to research and monitor</w:t>
      </w:r>
      <w:r w:rsidR="00905E22" w:rsidRPr="004E0C92">
        <w:rPr>
          <w:rFonts w:ascii="Times New Roman" w:hAnsi="Times New Roman" w:cs="Times New Roman"/>
          <w:sz w:val="24"/>
          <w:szCs w:val="24"/>
        </w:rPr>
        <w:t xml:space="preserve"> spiritual capital dimensions alongside social capital ones.</w:t>
      </w:r>
    </w:p>
    <w:p w14:paraId="25AA33E5" w14:textId="77777777" w:rsidR="00905E22" w:rsidRPr="004E0C92" w:rsidRDefault="00126C52" w:rsidP="00DB4D5C">
      <w:pPr>
        <w:spacing w:line="240" w:lineRule="auto"/>
        <w:ind w:firstLine="360"/>
        <w:jc w:val="both"/>
        <w:rPr>
          <w:rFonts w:ascii="Times New Roman" w:hAnsi="Times New Roman" w:cs="Times New Roman"/>
          <w:sz w:val="24"/>
          <w:szCs w:val="24"/>
        </w:rPr>
      </w:pPr>
      <w:r w:rsidRPr="004E0C92">
        <w:rPr>
          <w:rFonts w:ascii="Times New Roman" w:hAnsi="Times New Roman" w:cs="Times New Roman"/>
          <w:sz w:val="24"/>
          <w:szCs w:val="24"/>
        </w:rPr>
        <w:t xml:space="preserve">Research questions, alongside </w:t>
      </w:r>
      <w:r w:rsidR="0080052C" w:rsidRPr="004E0C92">
        <w:rPr>
          <w:rFonts w:ascii="Times New Roman" w:hAnsi="Times New Roman" w:cs="Times New Roman"/>
          <w:sz w:val="24"/>
          <w:szCs w:val="24"/>
        </w:rPr>
        <w:t xml:space="preserve">analysis of the </w:t>
      </w:r>
      <w:r w:rsidR="007A1818" w:rsidRPr="004E0C92">
        <w:rPr>
          <w:rFonts w:ascii="Times New Roman" w:hAnsi="Times New Roman" w:cs="Times New Roman"/>
          <w:sz w:val="24"/>
          <w:szCs w:val="24"/>
        </w:rPr>
        <w:t>“</w:t>
      </w:r>
      <w:r w:rsidR="0080052C" w:rsidRPr="004E0C92">
        <w:rPr>
          <w:rFonts w:ascii="Times New Roman" w:hAnsi="Times New Roman" w:cs="Times New Roman"/>
          <w:sz w:val="24"/>
          <w:szCs w:val="24"/>
        </w:rPr>
        <w:t>Eight Conditions for Scripture Engagement</w:t>
      </w:r>
      <w:r w:rsidR="007A1818" w:rsidRPr="004E0C92">
        <w:rPr>
          <w:rFonts w:ascii="Times New Roman" w:hAnsi="Times New Roman" w:cs="Times New Roman"/>
          <w:sz w:val="24"/>
          <w:szCs w:val="24"/>
        </w:rPr>
        <w:t>”</w:t>
      </w:r>
      <w:r w:rsidR="0080052C" w:rsidRPr="004E0C92">
        <w:rPr>
          <w:rFonts w:ascii="Times New Roman" w:hAnsi="Times New Roman" w:cs="Times New Roman"/>
          <w:sz w:val="24"/>
          <w:szCs w:val="24"/>
        </w:rPr>
        <w:t xml:space="preserve"> (Dye 2009)</w:t>
      </w:r>
      <w:r w:rsidRPr="004E0C92">
        <w:rPr>
          <w:rFonts w:ascii="Times New Roman" w:hAnsi="Times New Roman" w:cs="Times New Roman"/>
          <w:sz w:val="24"/>
          <w:szCs w:val="24"/>
        </w:rPr>
        <w:t>, will include:</w:t>
      </w:r>
    </w:p>
    <w:p w14:paraId="0D95A49F" w14:textId="77777777" w:rsidR="00126C52" w:rsidRPr="004E0C92" w:rsidRDefault="00126C52" w:rsidP="00836C53">
      <w:pPr>
        <w:pStyle w:val="ListParagraph"/>
        <w:numPr>
          <w:ilvl w:val="0"/>
          <w:numId w:val="3"/>
        </w:num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What is the nature of the community’s (bonding and bridging) social and spiritual networks?</w:t>
      </w:r>
    </w:p>
    <w:p w14:paraId="40D925BA" w14:textId="77777777" w:rsidR="00126C52" w:rsidRPr="004E0C92" w:rsidRDefault="00126C52" w:rsidP="00836C53">
      <w:pPr>
        <w:pStyle w:val="ListParagraph"/>
        <w:numPr>
          <w:ilvl w:val="0"/>
          <w:numId w:val="3"/>
        </w:num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How can these be leveraged to spread the Good News?</w:t>
      </w:r>
    </w:p>
    <w:p w14:paraId="658932B9" w14:textId="77777777" w:rsidR="00126C52" w:rsidRPr="004E0C92" w:rsidRDefault="00126C52" w:rsidP="00836C53">
      <w:pPr>
        <w:pStyle w:val="ListParagraph"/>
        <w:numPr>
          <w:ilvl w:val="0"/>
          <w:numId w:val="3"/>
        </w:num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What are the community’s core religious practices and symbols?</w:t>
      </w:r>
    </w:p>
    <w:p w14:paraId="5B6BE176" w14:textId="77777777" w:rsidR="00126C52" w:rsidRPr="004E0C92" w:rsidRDefault="00126C52" w:rsidP="00836C53">
      <w:pPr>
        <w:pStyle w:val="ListParagraph"/>
        <w:numPr>
          <w:ilvl w:val="0"/>
          <w:numId w:val="3"/>
        </w:num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What are the community’s stories?</w:t>
      </w:r>
    </w:p>
    <w:p w14:paraId="54B5482E" w14:textId="77777777" w:rsidR="00126C52" w:rsidRPr="004E0C92" w:rsidRDefault="00126C52" w:rsidP="00836C53">
      <w:pPr>
        <w:pStyle w:val="ListParagraph"/>
        <w:numPr>
          <w:ilvl w:val="0"/>
          <w:numId w:val="3"/>
        </w:num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How can Scripture best intersect with and reshape these practices, symbols and </w:t>
      </w:r>
      <w:r w:rsidR="00F97E0A" w:rsidRPr="004E0C92">
        <w:rPr>
          <w:rFonts w:ascii="Times New Roman" w:hAnsi="Times New Roman" w:cs="Times New Roman"/>
          <w:sz w:val="24"/>
          <w:szCs w:val="24"/>
        </w:rPr>
        <w:t>stories</w:t>
      </w:r>
      <w:r w:rsidRPr="004E0C92">
        <w:rPr>
          <w:rFonts w:ascii="Times New Roman" w:hAnsi="Times New Roman" w:cs="Times New Roman"/>
          <w:sz w:val="24"/>
          <w:szCs w:val="24"/>
        </w:rPr>
        <w:t>?</w:t>
      </w:r>
    </w:p>
    <w:p w14:paraId="499EDE28" w14:textId="77777777" w:rsidR="00CC1CE0" w:rsidRPr="004E0C92" w:rsidRDefault="0091039C" w:rsidP="00836C53">
      <w:pPr>
        <w:spacing w:line="240" w:lineRule="auto"/>
        <w:jc w:val="both"/>
        <w:rPr>
          <w:rFonts w:ascii="Times New Roman" w:hAnsi="Times New Roman" w:cs="Times New Roman"/>
          <w:sz w:val="24"/>
          <w:szCs w:val="24"/>
        </w:rPr>
      </w:pPr>
      <w:r w:rsidRPr="004E0C92">
        <w:rPr>
          <w:rFonts w:ascii="Times New Roman" w:hAnsi="Times New Roman" w:cs="Times New Roman"/>
          <w:sz w:val="24"/>
          <w:szCs w:val="24"/>
        </w:rPr>
        <w:t xml:space="preserve">For the Church to </w:t>
      </w:r>
      <w:r w:rsidR="00126C52" w:rsidRPr="004E0C92">
        <w:rPr>
          <w:rFonts w:ascii="Times New Roman" w:hAnsi="Times New Roman" w:cs="Times New Roman"/>
          <w:sz w:val="24"/>
          <w:szCs w:val="24"/>
        </w:rPr>
        <w:t>reach maturity</w:t>
      </w:r>
      <w:r w:rsidRPr="004E0C92">
        <w:rPr>
          <w:rFonts w:ascii="Times New Roman" w:hAnsi="Times New Roman" w:cs="Times New Roman"/>
          <w:sz w:val="24"/>
          <w:szCs w:val="24"/>
        </w:rPr>
        <w:t xml:space="preserve"> requires a </w:t>
      </w:r>
      <w:r w:rsidR="00F6766B" w:rsidRPr="004E0C92">
        <w:rPr>
          <w:rFonts w:ascii="Times New Roman" w:hAnsi="Times New Roman" w:cs="Times New Roman"/>
          <w:sz w:val="24"/>
          <w:szCs w:val="24"/>
        </w:rPr>
        <w:t xml:space="preserve">richly networked </w:t>
      </w:r>
      <w:r w:rsidRPr="004E0C92">
        <w:rPr>
          <w:rFonts w:ascii="Times New Roman" w:hAnsi="Times New Roman" w:cs="Times New Roman"/>
          <w:sz w:val="24"/>
          <w:szCs w:val="24"/>
        </w:rPr>
        <w:t>community</w:t>
      </w:r>
      <w:r w:rsidR="00F6766B" w:rsidRPr="004E0C92">
        <w:rPr>
          <w:rFonts w:ascii="Times New Roman" w:hAnsi="Times New Roman" w:cs="Times New Roman"/>
          <w:sz w:val="24"/>
          <w:szCs w:val="24"/>
        </w:rPr>
        <w:t>,</w:t>
      </w:r>
      <w:r w:rsidRPr="004E0C92">
        <w:rPr>
          <w:rFonts w:ascii="Times New Roman" w:hAnsi="Times New Roman" w:cs="Times New Roman"/>
          <w:sz w:val="24"/>
          <w:szCs w:val="24"/>
        </w:rPr>
        <w:t xml:space="preserve"> infused with a shared narrative (DNA is a metaphor, the </w:t>
      </w:r>
      <w:r w:rsidR="00DF7855" w:rsidRPr="004E0C92">
        <w:rPr>
          <w:rFonts w:ascii="Times New Roman" w:hAnsi="Times New Roman" w:cs="Times New Roman"/>
          <w:sz w:val="24"/>
          <w:szCs w:val="24"/>
        </w:rPr>
        <w:t>g</w:t>
      </w:r>
      <w:r w:rsidRPr="004E0C92">
        <w:rPr>
          <w:rFonts w:ascii="Times New Roman" w:hAnsi="Times New Roman" w:cs="Times New Roman"/>
          <w:sz w:val="24"/>
          <w:szCs w:val="24"/>
        </w:rPr>
        <w:t>ospel is the story) and existing in relationships of love with God, each other</w:t>
      </w:r>
      <w:r w:rsidR="007A1818" w:rsidRPr="004E0C92">
        <w:rPr>
          <w:rFonts w:ascii="Times New Roman" w:hAnsi="Times New Roman" w:cs="Times New Roman"/>
          <w:sz w:val="24"/>
          <w:szCs w:val="24"/>
        </w:rPr>
        <w:t>,</w:t>
      </w:r>
      <w:r w:rsidRPr="004E0C92">
        <w:rPr>
          <w:rFonts w:ascii="Times New Roman" w:hAnsi="Times New Roman" w:cs="Times New Roman"/>
          <w:sz w:val="24"/>
          <w:szCs w:val="24"/>
        </w:rPr>
        <w:t xml:space="preserve"> and the world.</w:t>
      </w:r>
    </w:p>
    <w:p w14:paraId="6EBD8F60" w14:textId="77777777" w:rsidR="00CC1CE0" w:rsidRPr="004E0C92" w:rsidRDefault="00730153" w:rsidP="00836C53">
      <w:pPr>
        <w:spacing w:line="240" w:lineRule="auto"/>
        <w:jc w:val="both"/>
        <w:rPr>
          <w:rFonts w:ascii="Times New Roman" w:hAnsi="Times New Roman" w:cs="Times New Roman"/>
          <w:b/>
          <w:bCs/>
          <w:sz w:val="24"/>
          <w:szCs w:val="24"/>
        </w:rPr>
      </w:pPr>
      <w:r w:rsidRPr="004E0C92">
        <w:rPr>
          <w:rFonts w:ascii="Times New Roman" w:hAnsi="Times New Roman" w:cs="Times New Roman"/>
          <w:b/>
          <w:bCs/>
          <w:sz w:val="24"/>
          <w:szCs w:val="24"/>
        </w:rPr>
        <w:t>References</w:t>
      </w:r>
    </w:p>
    <w:p w14:paraId="793256D3" w14:textId="77777777" w:rsidR="00CC1CE0" w:rsidRPr="004E0C92" w:rsidRDefault="0038684D" w:rsidP="00836C53">
      <w:pPr>
        <w:spacing w:line="240" w:lineRule="auto"/>
        <w:ind w:left="454" w:hanging="454"/>
        <w:jc w:val="both"/>
        <w:rPr>
          <w:rFonts w:ascii="Times New Roman" w:hAnsi="Times New Roman" w:cs="Times New Roman"/>
          <w:sz w:val="24"/>
          <w:szCs w:val="24"/>
        </w:rPr>
      </w:pPr>
      <w:proofErr w:type="gramStart"/>
      <w:r w:rsidRPr="004E0C92">
        <w:rPr>
          <w:rFonts w:ascii="Times New Roman" w:hAnsi="Times New Roman" w:cs="Times New Roman"/>
          <w:sz w:val="24"/>
          <w:szCs w:val="24"/>
        </w:rPr>
        <w:t>Abbess</w:t>
      </w:r>
      <w:r w:rsidR="00E7485E" w:rsidRPr="004E0C92">
        <w:rPr>
          <w:rFonts w:ascii="Times New Roman" w:hAnsi="Times New Roman" w:cs="Times New Roman"/>
          <w:sz w:val="24"/>
          <w:szCs w:val="24"/>
        </w:rPr>
        <w:t xml:space="preserve">, Elisabeth, Müller, </w:t>
      </w:r>
      <w:proofErr w:type="spellStart"/>
      <w:r w:rsidR="00E7485E" w:rsidRPr="004E0C92">
        <w:rPr>
          <w:rFonts w:ascii="Times New Roman" w:hAnsi="Times New Roman" w:cs="Times New Roman"/>
          <w:sz w:val="24"/>
          <w:szCs w:val="24"/>
        </w:rPr>
        <w:t>Katja</w:t>
      </w:r>
      <w:proofErr w:type="spellEnd"/>
      <w:r w:rsidR="00E7485E" w:rsidRPr="004E0C92">
        <w:rPr>
          <w:rFonts w:ascii="Times New Roman" w:hAnsi="Times New Roman" w:cs="Times New Roman"/>
          <w:sz w:val="24"/>
          <w:szCs w:val="24"/>
        </w:rPr>
        <w:t xml:space="preserve">, Paul, Daniel, </w:t>
      </w:r>
      <w:proofErr w:type="spellStart"/>
      <w:r w:rsidR="00E7485E" w:rsidRPr="004E0C92">
        <w:rPr>
          <w:rFonts w:ascii="Times New Roman" w:hAnsi="Times New Roman" w:cs="Times New Roman"/>
          <w:sz w:val="24"/>
          <w:szCs w:val="24"/>
        </w:rPr>
        <w:t>Tiessen</w:t>
      </w:r>
      <w:proofErr w:type="spellEnd"/>
      <w:r w:rsidR="00E7485E" w:rsidRPr="004E0C92">
        <w:rPr>
          <w:rFonts w:ascii="Times New Roman" w:hAnsi="Times New Roman" w:cs="Times New Roman"/>
          <w:sz w:val="24"/>
          <w:szCs w:val="24"/>
        </w:rPr>
        <w:t>, Calvin</w:t>
      </w:r>
      <w:r w:rsidR="007F15C5" w:rsidRPr="004E0C92">
        <w:rPr>
          <w:rFonts w:ascii="Times New Roman" w:hAnsi="Times New Roman" w:cs="Times New Roman"/>
          <w:sz w:val="24"/>
          <w:szCs w:val="24"/>
        </w:rPr>
        <w:t xml:space="preserve">, and </w:t>
      </w:r>
      <w:proofErr w:type="spellStart"/>
      <w:r w:rsidR="007F15C5" w:rsidRPr="004E0C92">
        <w:rPr>
          <w:rFonts w:ascii="Times New Roman" w:hAnsi="Times New Roman" w:cs="Times New Roman"/>
          <w:sz w:val="24"/>
          <w:szCs w:val="24"/>
        </w:rPr>
        <w:t>Tiessen</w:t>
      </w:r>
      <w:proofErr w:type="spellEnd"/>
      <w:r w:rsidR="007F15C5" w:rsidRPr="004E0C92">
        <w:rPr>
          <w:rFonts w:ascii="Times New Roman" w:hAnsi="Times New Roman" w:cs="Times New Roman"/>
          <w:sz w:val="24"/>
          <w:szCs w:val="24"/>
        </w:rPr>
        <w:t>, Gabriela</w:t>
      </w:r>
      <w:r w:rsidRPr="004E0C92">
        <w:rPr>
          <w:rFonts w:ascii="Times New Roman" w:hAnsi="Times New Roman" w:cs="Times New Roman"/>
          <w:sz w:val="24"/>
          <w:szCs w:val="24"/>
        </w:rPr>
        <w:t xml:space="preserve"> </w:t>
      </w:r>
      <w:r w:rsidR="007F15C5" w:rsidRPr="004E0C92">
        <w:rPr>
          <w:rFonts w:ascii="Times New Roman" w:hAnsi="Times New Roman" w:cs="Times New Roman"/>
          <w:sz w:val="24"/>
          <w:szCs w:val="24"/>
        </w:rPr>
        <w:t>(</w:t>
      </w:r>
      <w:r w:rsidRPr="004E0C92">
        <w:rPr>
          <w:rFonts w:ascii="Times New Roman" w:hAnsi="Times New Roman" w:cs="Times New Roman"/>
          <w:sz w:val="24"/>
          <w:szCs w:val="24"/>
        </w:rPr>
        <w:t>2010</w:t>
      </w:r>
      <w:r w:rsidR="007F15C5" w:rsidRPr="004E0C92">
        <w:rPr>
          <w:rFonts w:ascii="Times New Roman" w:hAnsi="Times New Roman" w:cs="Times New Roman"/>
          <w:sz w:val="24"/>
          <w:szCs w:val="24"/>
        </w:rPr>
        <w:t>)</w:t>
      </w:r>
      <w:r w:rsidRPr="004E0C92">
        <w:rPr>
          <w:rFonts w:ascii="Times New Roman" w:hAnsi="Times New Roman" w:cs="Times New Roman"/>
          <w:sz w:val="24"/>
          <w:szCs w:val="24"/>
        </w:rPr>
        <w:t>.</w:t>
      </w:r>
      <w:proofErr w:type="gramEnd"/>
      <w:r w:rsidR="004F7891" w:rsidRPr="004E0C92">
        <w:rPr>
          <w:rFonts w:ascii="Times New Roman" w:hAnsi="Times New Roman" w:cs="Times New Roman"/>
          <w:sz w:val="24"/>
          <w:szCs w:val="24"/>
        </w:rPr>
        <w:t xml:space="preserve"> </w:t>
      </w:r>
      <w:r w:rsidR="007F15C5" w:rsidRPr="004E0C92">
        <w:rPr>
          <w:rFonts w:ascii="Times New Roman" w:hAnsi="Times New Roman" w:cs="Times New Roman"/>
          <w:sz w:val="24"/>
          <w:szCs w:val="24"/>
        </w:rPr>
        <w:t>“</w:t>
      </w:r>
      <w:r w:rsidR="004F7891" w:rsidRPr="004E0C92">
        <w:rPr>
          <w:rFonts w:ascii="Times New Roman" w:hAnsi="Times New Roman" w:cs="Times New Roman"/>
          <w:sz w:val="24"/>
          <w:szCs w:val="24"/>
        </w:rPr>
        <w:t xml:space="preserve">Language Maintenance </w:t>
      </w:r>
      <w:proofErr w:type="gramStart"/>
      <w:r w:rsidR="004F7891" w:rsidRPr="004E0C92">
        <w:rPr>
          <w:rFonts w:ascii="Times New Roman" w:hAnsi="Times New Roman" w:cs="Times New Roman"/>
          <w:sz w:val="24"/>
          <w:szCs w:val="24"/>
        </w:rPr>
        <w:t>Among</w:t>
      </w:r>
      <w:proofErr w:type="gramEnd"/>
      <w:r w:rsidR="004F7891" w:rsidRPr="004E0C92">
        <w:rPr>
          <w:rFonts w:ascii="Times New Roman" w:hAnsi="Times New Roman" w:cs="Times New Roman"/>
          <w:sz w:val="24"/>
          <w:szCs w:val="24"/>
        </w:rPr>
        <w:t xml:space="preserve"> the </w:t>
      </w:r>
      <w:proofErr w:type="spellStart"/>
      <w:r w:rsidR="004F7891" w:rsidRPr="004E0C92">
        <w:rPr>
          <w:rFonts w:ascii="Times New Roman" w:hAnsi="Times New Roman" w:cs="Times New Roman"/>
          <w:sz w:val="24"/>
          <w:szCs w:val="24"/>
        </w:rPr>
        <w:t>Parya</w:t>
      </w:r>
      <w:proofErr w:type="spellEnd"/>
      <w:r w:rsidR="004F7891" w:rsidRPr="004E0C92">
        <w:rPr>
          <w:rFonts w:ascii="Times New Roman" w:hAnsi="Times New Roman" w:cs="Times New Roman"/>
          <w:sz w:val="24"/>
          <w:szCs w:val="24"/>
        </w:rPr>
        <w:t xml:space="preserve"> of Tajikistan.</w:t>
      </w:r>
      <w:r w:rsidR="007F15C5" w:rsidRPr="004E0C92">
        <w:rPr>
          <w:rFonts w:ascii="Times New Roman" w:hAnsi="Times New Roman" w:cs="Times New Roman"/>
          <w:sz w:val="24"/>
          <w:szCs w:val="24"/>
        </w:rPr>
        <w:t>”</w:t>
      </w:r>
      <w:r w:rsidR="004F7891" w:rsidRPr="004E0C92">
        <w:rPr>
          <w:rFonts w:ascii="Times New Roman" w:hAnsi="Times New Roman" w:cs="Times New Roman"/>
          <w:sz w:val="24"/>
          <w:szCs w:val="24"/>
        </w:rPr>
        <w:t xml:space="preserve"> </w:t>
      </w:r>
      <w:proofErr w:type="gramStart"/>
      <w:r w:rsidR="004F7891" w:rsidRPr="004E0C92">
        <w:rPr>
          <w:rFonts w:ascii="Times New Roman" w:hAnsi="Times New Roman" w:cs="Times New Roman"/>
          <w:sz w:val="24"/>
          <w:szCs w:val="24"/>
        </w:rPr>
        <w:t>SIL International.</w:t>
      </w:r>
      <w:proofErr w:type="gramEnd"/>
      <w:r w:rsidR="007F15C5" w:rsidRPr="004E0C92">
        <w:rPr>
          <w:rFonts w:ascii="Times New Roman" w:hAnsi="Times New Roman" w:cs="Times New Roman"/>
          <w:sz w:val="24"/>
          <w:szCs w:val="24"/>
        </w:rPr>
        <w:t xml:space="preserve"> Available online at </w:t>
      </w:r>
      <w:hyperlink r:id="rId12" w:history="1">
        <w:r w:rsidR="007F15C5" w:rsidRPr="004E0C92">
          <w:rPr>
            <w:rStyle w:val="Hyperlink"/>
            <w:rFonts w:ascii="Times New Roman" w:hAnsi="Times New Roman" w:cs="Times New Roman"/>
            <w:color w:val="auto"/>
            <w:sz w:val="24"/>
            <w:szCs w:val="24"/>
          </w:rPr>
          <w:t>https://www.sil.org/system/files/reapdata/11/26/05/112605693665137982433876189401654188162/silesr2010_014.pdf</w:t>
        </w:r>
      </w:hyperlink>
      <w:r w:rsidR="007F15C5" w:rsidRPr="004E0C92">
        <w:rPr>
          <w:rFonts w:ascii="Times New Roman" w:hAnsi="Times New Roman" w:cs="Times New Roman"/>
          <w:sz w:val="24"/>
          <w:szCs w:val="24"/>
        </w:rPr>
        <w:t xml:space="preserve"> (accessed 15 July 2020).</w:t>
      </w:r>
    </w:p>
    <w:p w14:paraId="1B39CDB9" w14:textId="77777777" w:rsidR="00D24EB0" w:rsidRPr="004E0C92" w:rsidRDefault="00D24EB0" w:rsidP="004E0C92">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 xml:space="preserve">Bandy, James M. </w:t>
      </w:r>
      <w:r w:rsidR="00CE7021" w:rsidRPr="004E0C92">
        <w:rPr>
          <w:rFonts w:ascii="Times New Roman" w:hAnsi="Times New Roman" w:cs="Times New Roman"/>
          <w:sz w:val="24"/>
          <w:szCs w:val="24"/>
        </w:rPr>
        <w:t>(</w:t>
      </w:r>
      <w:r w:rsidRPr="004E0C92">
        <w:rPr>
          <w:rFonts w:ascii="Times New Roman" w:hAnsi="Times New Roman" w:cs="Times New Roman"/>
          <w:sz w:val="24"/>
          <w:szCs w:val="24"/>
        </w:rPr>
        <w:t>2019</w:t>
      </w:r>
      <w:r w:rsidR="00CE7021"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r w:rsidR="00CE7021" w:rsidRPr="004E0C92">
        <w:rPr>
          <w:rFonts w:ascii="Times New Roman" w:hAnsi="Times New Roman" w:cs="Times New Roman"/>
          <w:sz w:val="24"/>
          <w:szCs w:val="24"/>
        </w:rPr>
        <w:t>“</w:t>
      </w:r>
      <w:r w:rsidRPr="004E0C92">
        <w:rPr>
          <w:rFonts w:ascii="Times New Roman" w:hAnsi="Times New Roman" w:cs="Times New Roman"/>
          <w:sz w:val="24"/>
          <w:szCs w:val="24"/>
        </w:rPr>
        <w:t xml:space="preserve">Benefits of </w:t>
      </w:r>
      <w:proofErr w:type="spellStart"/>
      <w:r w:rsidRPr="004E0C92">
        <w:rPr>
          <w:rFonts w:ascii="Times New Roman" w:hAnsi="Times New Roman" w:cs="Times New Roman"/>
          <w:i/>
          <w:iCs/>
          <w:sz w:val="24"/>
          <w:szCs w:val="24"/>
        </w:rPr>
        <w:t>Skopostheorie</w:t>
      </w:r>
      <w:proofErr w:type="spellEnd"/>
      <w:r w:rsidRPr="004E0C92">
        <w:rPr>
          <w:rFonts w:ascii="Times New Roman" w:hAnsi="Times New Roman" w:cs="Times New Roman"/>
          <w:sz w:val="24"/>
          <w:szCs w:val="24"/>
        </w:rPr>
        <w:t xml:space="preserve">: Achieving Transformation </w:t>
      </w:r>
      <w:proofErr w:type="gramStart"/>
      <w:r w:rsidRPr="004E0C92">
        <w:rPr>
          <w:rFonts w:ascii="Times New Roman" w:hAnsi="Times New Roman" w:cs="Times New Roman"/>
          <w:sz w:val="24"/>
          <w:szCs w:val="24"/>
        </w:rPr>
        <w:t>Through</w:t>
      </w:r>
      <w:proofErr w:type="gramEnd"/>
      <w:r w:rsidRPr="004E0C92">
        <w:rPr>
          <w:rFonts w:ascii="Times New Roman" w:hAnsi="Times New Roman" w:cs="Times New Roman"/>
          <w:sz w:val="24"/>
          <w:szCs w:val="24"/>
        </w:rPr>
        <w:t xml:space="preserve"> Community Involvement in Bible Translation and Scripture.</w:t>
      </w:r>
      <w:r w:rsidR="00CE7021"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proofErr w:type="gramStart"/>
      <w:r w:rsidR="007F15C5" w:rsidRPr="004E0C92">
        <w:rPr>
          <w:rFonts w:ascii="Times New Roman" w:hAnsi="Times New Roman" w:cs="Times New Roman"/>
          <w:sz w:val="24"/>
          <w:szCs w:val="24"/>
        </w:rPr>
        <w:t>Masters mini-dissertation, University of the Free State.</w:t>
      </w:r>
      <w:proofErr w:type="gramEnd"/>
      <w:r w:rsidR="007F15C5" w:rsidRPr="004E0C92">
        <w:rPr>
          <w:rFonts w:ascii="Times New Roman" w:hAnsi="Times New Roman" w:cs="Times New Roman"/>
          <w:sz w:val="24"/>
          <w:szCs w:val="24"/>
        </w:rPr>
        <w:t xml:space="preserve"> Available online at </w:t>
      </w:r>
      <w:hyperlink r:id="rId13" w:history="1">
        <w:r w:rsidR="007F15C5" w:rsidRPr="004E0C92">
          <w:rPr>
            <w:rStyle w:val="Hyperlink"/>
            <w:rFonts w:ascii="Times New Roman" w:hAnsi="Times New Roman" w:cs="Times New Roman"/>
            <w:color w:val="auto"/>
            <w:sz w:val="24"/>
            <w:szCs w:val="24"/>
          </w:rPr>
          <w:t>https://www.researchgate.net/publication/342721136_Benefits_of_Skopostheorie_Achieving_Transformation_Through_Community_Involvement_in_Bible_Translation_and_Scripture_Engagement_Programmes_in_Papua_New_Guinea</w:t>
        </w:r>
      </w:hyperlink>
      <w:r w:rsidR="007F15C5" w:rsidRPr="004E0C92">
        <w:rPr>
          <w:rFonts w:ascii="Times New Roman" w:hAnsi="Times New Roman" w:cs="Times New Roman"/>
          <w:sz w:val="24"/>
          <w:szCs w:val="24"/>
        </w:rPr>
        <w:t xml:space="preserve"> (accessed 15 July 2020).</w:t>
      </w:r>
    </w:p>
    <w:p w14:paraId="34327E72" w14:textId="2278D090" w:rsidR="00ED3A85" w:rsidRPr="004E0C92" w:rsidRDefault="00ED3A85" w:rsidP="004E0C92">
      <w:pPr>
        <w:spacing w:line="240" w:lineRule="auto"/>
        <w:ind w:left="454" w:hanging="454"/>
        <w:jc w:val="both"/>
        <w:rPr>
          <w:rFonts w:ascii="Times New Roman" w:hAnsi="Times New Roman" w:cs="Times New Roman"/>
          <w:sz w:val="24"/>
          <w:szCs w:val="24"/>
        </w:rPr>
      </w:pPr>
      <w:proofErr w:type="gramStart"/>
      <w:r w:rsidRPr="004E0C92">
        <w:rPr>
          <w:rFonts w:ascii="Times New Roman" w:hAnsi="Times New Roman" w:cs="Times New Roman"/>
          <w:sz w:val="24"/>
          <w:szCs w:val="24"/>
        </w:rPr>
        <w:lastRenderedPageBreak/>
        <w:t>Berger, P.L. and Redding, G. (2010).</w:t>
      </w:r>
      <w:proofErr w:type="gramEnd"/>
      <w:r w:rsidRPr="004E0C92">
        <w:rPr>
          <w:rFonts w:ascii="Times New Roman" w:hAnsi="Times New Roman" w:cs="Times New Roman"/>
          <w:sz w:val="24"/>
          <w:szCs w:val="24"/>
        </w:rPr>
        <w:t xml:space="preserve"> ‘Introduction: spiritual, social, human, and financial capital’, in Berger, P.L. and Redding, G. (Eds.): </w:t>
      </w:r>
      <w:r w:rsidRPr="004E0C92">
        <w:rPr>
          <w:rFonts w:ascii="Times New Roman" w:hAnsi="Times New Roman" w:cs="Times New Roman"/>
          <w:i/>
          <w:iCs/>
          <w:sz w:val="24"/>
          <w:szCs w:val="24"/>
        </w:rPr>
        <w:t xml:space="preserve">The Hidden Form of Capital. </w:t>
      </w:r>
      <w:proofErr w:type="gramStart"/>
      <w:r w:rsidRPr="004E0C92">
        <w:rPr>
          <w:rFonts w:ascii="Times New Roman" w:hAnsi="Times New Roman" w:cs="Times New Roman"/>
          <w:i/>
          <w:iCs/>
          <w:sz w:val="24"/>
          <w:szCs w:val="24"/>
        </w:rPr>
        <w:t>Spiritual Influences in Societal Progress</w:t>
      </w:r>
      <w:r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London: Anthem Press.</w:t>
      </w:r>
    </w:p>
    <w:p w14:paraId="7928F5C7" w14:textId="6A75ECB1" w:rsidR="000D1A0C" w:rsidRPr="004E0C92" w:rsidRDefault="000D1A0C" w:rsidP="004E0C92">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 xml:space="preserve">Campbell, Lyman </w:t>
      </w:r>
      <w:r w:rsidR="00CE7021" w:rsidRPr="004E0C92">
        <w:rPr>
          <w:rFonts w:ascii="Times New Roman" w:hAnsi="Times New Roman" w:cs="Times New Roman"/>
          <w:sz w:val="24"/>
          <w:szCs w:val="24"/>
        </w:rPr>
        <w:t>(</w:t>
      </w:r>
      <w:r w:rsidRPr="004E0C92">
        <w:rPr>
          <w:rFonts w:ascii="Times New Roman" w:hAnsi="Times New Roman" w:cs="Times New Roman"/>
          <w:sz w:val="24"/>
          <w:szCs w:val="24"/>
        </w:rPr>
        <w:t>2006</w:t>
      </w:r>
      <w:r w:rsidR="00CE7021"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proofErr w:type="gramStart"/>
      <w:r w:rsidR="00CE7021" w:rsidRPr="004E0C92">
        <w:rPr>
          <w:rFonts w:ascii="Times New Roman" w:hAnsi="Times New Roman" w:cs="Times New Roman"/>
          <w:sz w:val="24"/>
          <w:szCs w:val="24"/>
        </w:rPr>
        <w:t>“</w:t>
      </w:r>
      <w:r w:rsidRPr="004E0C92">
        <w:rPr>
          <w:rFonts w:ascii="Times New Roman" w:hAnsi="Times New Roman" w:cs="Times New Roman"/>
          <w:sz w:val="24"/>
          <w:szCs w:val="24"/>
        </w:rPr>
        <w:t>Introduction to the Redemptive Dimension of Growing Participation.</w:t>
      </w:r>
      <w:r w:rsidR="00CE7021"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w:t>
      </w:r>
      <w:r w:rsidR="00CE7021" w:rsidRPr="004E0C92">
        <w:rPr>
          <w:rFonts w:ascii="Times New Roman" w:hAnsi="Times New Roman" w:cs="Times New Roman"/>
          <w:sz w:val="24"/>
          <w:szCs w:val="24"/>
        </w:rPr>
        <w:t xml:space="preserve">Available online at </w:t>
      </w:r>
      <w:hyperlink r:id="rId14" w:history="1">
        <w:r w:rsidR="00CE7021" w:rsidRPr="004E0C92">
          <w:rPr>
            <w:rStyle w:val="Hyperlink"/>
            <w:rFonts w:ascii="Times New Roman" w:hAnsi="Times New Roman" w:cs="Times New Roman"/>
            <w:color w:val="auto"/>
            <w:sz w:val="24"/>
            <w:szCs w:val="24"/>
          </w:rPr>
          <w:t>https://96cc7573-a-62cb3a1a-s-sites.googlegroups.com/site/eslministries/resources/Intro%20to%20Redemptive%20Dimension%20L%20Campbell.pdf</w:t>
        </w:r>
      </w:hyperlink>
      <w:r w:rsidR="00CE7021" w:rsidRPr="004E0C92">
        <w:rPr>
          <w:rFonts w:ascii="Times New Roman" w:hAnsi="Times New Roman" w:cs="Times New Roman"/>
          <w:sz w:val="24"/>
          <w:szCs w:val="24"/>
        </w:rPr>
        <w:t xml:space="preserve"> (accessed 15 July 2020).</w:t>
      </w:r>
    </w:p>
    <w:p w14:paraId="3369C4CF" w14:textId="77777777" w:rsidR="00637A3E" w:rsidRPr="004E0C92" w:rsidRDefault="00637A3E" w:rsidP="009F08E9">
      <w:pPr>
        <w:spacing w:line="240" w:lineRule="auto"/>
        <w:ind w:left="454" w:hanging="454"/>
        <w:jc w:val="both"/>
        <w:rPr>
          <w:rFonts w:ascii="Times New Roman" w:hAnsi="Times New Roman" w:cs="Times New Roman"/>
          <w:sz w:val="24"/>
          <w:szCs w:val="24"/>
        </w:rPr>
      </w:pPr>
      <w:proofErr w:type="gramStart"/>
      <w:r w:rsidRPr="004E0C92">
        <w:rPr>
          <w:rFonts w:ascii="Times New Roman" w:hAnsi="Times New Roman" w:cs="Times New Roman"/>
          <w:sz w:val="24"/>
          <w:szCs w:val="24"/>
        </w:rPr>
        <w:t xml:space="preserve">Dayton, Edward R. and Fraser, David A. </w:t>
      </w:r>
      <w:r w:rsidR="00CE7021" w:rsidRPr="004E0C92">
        <w:rPr>
          <w:rFonts w:ascii="Times New Roman" w:hAnsi="Times New Roman" w:cs="Times New Roman"/>
          <w:sz w:val="24"/>
          <w:szCs w:val="24"/>
        </w:rPr>
        <w:t>(</w:t>
      </w:r>
      <w:r w:rsidRPr="004E0C92">
        <w:rPr>
          <w:rFonts w:ascii="Times New Roman" w:hAnsi="Times New Roman" w:cs="Times New Roman"/>
          <w:sz w:val="24"/>
          <w:szCs w:val="24"/>
        </w:rPr>
        <w:t>1980</w:t>
      </w:r>
      <w:r w:rsidR="00CE7021" w:rsidRPr="004E0C92">
        <w:rPr>
          <w:rFonts w:ascii="Times New Roman" w:hAnsi="Times New Roman" w:cs="Times New Roman"/>
          <w:sz w:val="24"/>
          <w:szCs w:val="24"/>
        </w:rPr>
        <w:t>).</w:t>
      </w:r>
      <w:proofErr w:type="gramEnd"/>
      <w:r w:rsidR="00CE7021" w:rsidRPr="004E0C92">
        <w:rPr>
          <w:rFonts w:ascii="Times New Roman" w:hAnsi="Times New Roman" w:cs="Times New Roman"/>
          <w:sz w:val="24"/>
          <w:szCs w:val="24"/>
        </w:rPr>
        <w:t xml:space="preserve"> </w:t>
      </w:r>
      <w:proofErr w:type="gramStart"/>
      <w:r w:rsidR="00CE7021" w:rsidRPr="004E0C92">
        <w:rPr>
          <w:rFonts w:ascii="Times New Roman" w:hAnsi="Times New Roman" w:cs="Times New Roman"/>
          <w:i/>
          <w:sz w:val="24"/>
          <w:szCs w:val="24"/>
        </w:rPr>
        <w:t>Planning S</w:t>
      </w:r>
      <w:r w:rsidRPr="004E0C92">
        <w:rPr>
          <w:rFonts w:ascii="Times New Roman" w:hAnsi="Times New Roman" w:cs="Times New Roman"/>
          <w:i/>
          <w:sz w:val="24"/>
          <w:szCs w:val="24"/>
        </w:rPr>
        <w:t xml:space="preserve">trategies for </w:t>
      </w:r>
      <w:r w:rsidR="00CE7021" w:rsidRPr="004E0C92">
        <w:rPr>
          <w:rFonts w:ascii="Times New Roman" w:hAnsi="Times New Roman" w:cs="Times New Roman"/>
          <w:i/>
          <w:sz w:val="24"/>
          <w:szCs w:val="24"/>
        </w:rPr>
        <w:t>W</w:t>
      </w:r>
      <w:r w:rsidRPr="004E0C92">
        <w:rPr>
          <w:rFonts w:ascii="Times New Roman" w:hAnsi="Times New Roman" w:cs="Times New Roman"/>
          <w:i/>
          <w:sz w:val="24"/>
          <w:szCs w:val="24"/>
        </w:rPr>
        <w:t xml:space="preserve">orld </w:t>
      </w:r>
      <w:r w:rsidR="00CE7021" w:rsidRPr="004E0C92">
        <w:rPr>
          <w:rFonts w:ascii="Times New Roman" w:hAnsi="Times New Roman" w:cs="Times New Roman"/>
          <w:i/>
          <w:sz w:val="24"/>
          <w:szCs w:val="24"/>
        </w:rPr>
        <w:t>E</w:t>
      </w:r>
      <w:r w:rsidRPr="004E0C92">
        <w:rPr>
          <w:rFonts w:ascii="Times New Roman" w:hAnsi="Times New Roman" w:cs="Times New Roman"/>
          <w:i/>
          <w:sz w:val="24"/>
          <w:szCs w:val="24"/>
        </w:rPr>
        <w:t>vangelization</w:t>
      </w:r>
      <w:r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Grand Rapids, Michigan: Eerdmans.</w:t>
      </w:r>
    </w:p>
    <w:p w14:paraId="7BB01A3A" w14:textId="77777777" w:rsidR="00EA7A89" w:rsidRPr="004E0C92" w:rsidRDefault="00EA7A89" w:rsidP="009F08E9">
      <w:pPr>
        <w:spacing w:line="240" w:lineRule="auto"/>
        <w:ind w:left="454" w:hanging="454"/>
        <w:jc w:val="both"/>
        <w:rPr>
          <w:rFonts w:ascii="Times New Roman" w:hAnsi="Times New Roman" w:cs="Times New Roman"/>
          <w:sz w:val="24"/>
          <w:szCs w:val="24"/>
        </w:rPr>
      </w:pPr>
      <w:proofErr w:type="spellStart"/>
      <w:r w:rsidRPr="004E0C92">
        <w:rPr>
          <w:rFonts w:ascii="Times New Roman" w:hAnsi="Times New Roman" w:cs="Times New Roman"/>
          <w:sz w:val="24"/>
          <w:szCs w:val="24"/>
        </w:rPr>
        <w:t>DeLoach</w:t>
      </w:r>
      <w:proofErr w:type="spellEnd"/>
      <w:r w:rsidRPr="004E0C92">
        <w:rPr>
          <w:rFonts w:ascii="Times New Roman" w:hAnsi="Times New Roman" w:cs="Times New Roman"/>
          <w:sz w:val="24"/>
          <w:szCs w:val="24"/>
        </w:rPr>
        <w:t xml:space="preserve">, Daniel A. </w:t>
      </w:r>
      <w:r w:rsidR="00CE7021" w:rsidRPr="004E0C92">
        <w:rPr>
          <w:rFonts w:ascii="Times New Roman" w:hAnsi="Times New Roman" w:cs="Times New Roman"/>
          <w:sz w:val="24"/>
          <w:szCs w:val="24"/>
        </w:rPr>
        <w:t>(</w:t>
      </w:r>
      <w:r w:rsidRPr="004E0C92">
        <w:rPr>
          <w:rFonts w:ascii="Times New Roman" w:hAnsi="Times New Roman" w:cs="Times New Roman"/>
          <w:sz w:val="24"/>
          <w:szCs w:val="24"/>
        </w:rPr>
        <w:t>2016</w:t>
      </w:r>
      <w:r w:rsidR="00CE7021"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r w:rsidR="00CE7021" w:rsidRPr="004E0C92">
        <w:rPr>
          <w:rFonts w:ascii="Times New Roman" w:hAnsi="Times New Roman" w:cs="Times New Roman"/>
          <w:sz w:val="24"/>
          <w:szCs w:val="24"/>
        </w:rPr>
        <w:t>“</w:t>
      </w:r>
      <w:r w:rsidRPr="004E0C92">
        <w:rPr>
          <w:rFonts w:ascii="Times New Roman" w:hAnsi="Times New Roman" w:cs="Times New Roman"/>
          <w:sz w:val="24"/>
          <w:szCs w:val="24"/>
        </w:rPr>
        <w:t>Knowing God in Melanesia: Schemas Relevant to Vernacular Scripture Engagement.</w:t>
      </w:r>
      <w:r w:rsidR="00CE7021" w:rsidRPr="004E0C92">
        <w:rPr>
          <w:rFonts w:ascii="Times New Roman" w:hAnsi="Times New Roman" w:cs="Times New Roman"/>
          <w:sz w:val="24"/>
          <w:szCs w:val="24"/>
        </w:rPr>
        <w:t xml:space="preserve">” </w:t>
      </w:r>
      <w:proofErr w:type="gramStart"/>
      <w:r w:rsidR="00CE7021" w:rsidRPr="004E0C92">
        <w:rPr>
          <w:rFonts w:ascii="Times New Roman" w:hAnsi="Times New Roman" w:cs="Times New Roman"/>
          <w:sz w:val="24"/>
          <w:szCs w:val="24"/>
        </w:rPr>
        <w:t>PhD dissertation, Fuller Theological Seminary.</w:t>
      </w:r>
      <w:proofErr w:type="gramEnd"/>
    </w:p>
    <w:p w14:paraId="2DEB2BE4" w14:textId="77777777" w:rsidR="0080052C" w:rsidRPr="004E0C92" w:rsidRDefault="00CE7021" w:rsidP="009F08E9">
      <w:pPr>
        <w:spacing w:line="240" w:lineRule="auto"/>
        <w:ind w:left="454" w:hanging="454"/>
        <w:jc w:val="both"/>
        <w:rPr>
          <w:rFonts w:ascii="Times New Roman" w:hAnsi="Times New Roman" w:cs="Times New Roman"/>
          <w:sz w:val="24"/>
          <w:szCs w:val="24"/>
        </w:rPr>
      </w:pPr>
      <w:proofErr w:type="gramStart"/>
      <w:r w:rsidRPr="004E0C92">
        <w:rPr>
          <w:rFonts w:ascii="Times New Roman" w:hAnsi="Times New Roman" w:cs="Times New Roman"/>
          <w:sz w:val="24"/>
          <w:szCs w:val="24"/>
        </w:rPr>
        <w:t>Dye, Wayne</w:t>
      </w:r>
      <w:r w:rsidR="0080052C" w:rsidRPr="004E0C92">
        <w:rPr>
          <w:rFonts w:ascii="Times New Roman" w:hAnsi="Times New Roman" w:cs="Times New Roman"/>
          <w:sz w:val="24"/>
          <w:szCs w:val="24"/>
        </w:rPr>
        <w:t xml:space="preserve"> </w:t>
      </w:r>
      <w:r w:rsidRPr="004E0C92">
        <w:rPr>
          <w:rFonts w:ascii="Times New Roman" w:hAnsi="Times New Roman" w:cs="Times New Roman"/>
          <w:sz w:val="24"/>
          <w:szCs w:val="24"/>
        </w:rPr>
        <w:t>(</w:t>
      </w:r>
      <w:r w:rsidR="0080052C" w:rsidRPr="004E0C92">
        <w:rPr>
          <w:rFonts w:ascii="Times New Roman" w:hAnsi="Times New Roman" w:cs="Times New Roman"/>
          <w:sz w:val="24"/>
          <w:szCs w:val="24"/>
        </w:rPr>
        <w:t>2009</w:t>
      </w:r>
      <w:r w:rsidRPr="004E0C92">
        <w:rPr>
          <w:rFonts w:ascii="Times New Roman" w:hAnsi="Times New Roman" w:cs="Times New Roman"/>
          <w:sz w:val="24"/>
          <w:szCs w:val="24"/>
        </w:rPr>
        <w:t>)</w:t>
      </w:r>
      <w:r w:rsidR="0080052C" w:rsidRPr="004E0C92">
        <w:rPr>
          <w:rFonts w:ascii="Times New Roman" w:hAnsi="Times New Roman" w:cs="Times New Roman"/>
          <w:sz w:val="24"/>
          <w:szCs w:val="24"/>
        </w:rPr>
        <w:t>.</w:t>
      </w:r>
      <w:proofErr w:type="gramEnd"/>
      <w:r w:rsidR="0080052C" w:rsidRPr="004E0C92">
        <w:rPr>
          <w:rFonts w:ascii="Times New Roman" w:hAnsi="Times New Roman" w:cs="Times New Roman"/>
          <w:sz w:val="24"/>
          <w:szCs w:val="24"/>
        </w:rPr>
        <w:t xml:space="preserve"> </w:t>
      </w:r>
      <w:proofErr w:type="gramStart"/>
      <w:r w:rsidRPr="004E0C92">
        <w:rPr>
          <w:rFonts w:ascii="Times New Roman" w:hAnsi="Times New Roman" w:cs="Times New Roman"/>
          <w:sz w:val="24"/>
          <w:szCs w:val="24"/>
        </w:rPr>
        <w:t>“</w:t>
      </w:r>
      <w:r w:rsidR="0080052C" w:rsidRPr="004E0C92">
        <w:rPr>
          <w:rFonts w:ascii="Times New Roman" w:hAnsi="Times New Roman" w:cs="Times New Roman"/>
          <w:sz w:val="24"/>
          <w:szCs w:val="24"/>
        </w:rPr>
        <w:t>The Eight Conditions of Scripture Engagement.</w:t>
      </w:r>
      <w:proofErr w:type="gramEnd"/>
      <w:r w:rsidR="0080052C" w:rsidRPr="004E0C92">
        <w:rPr>
          <w:rFonts w:ascii="Times New Roman" w:hAnsi="Times New Roman" w:cs="Times New Roman"/>
          <w:sz w:val="24"/>
          <w:szCs w:val="24"/>
        </w:rPr>
        <w:t xml:space="preserve"> Social and Cultural Factors Necessary for Vernacular Bible Transl</w:t>
      </w:r>
      <w:r w:rsidRPr="004E0C92">
        <w:rPr>
          <w:rFonts w:ascii="Times New Roman" w:hAnsi="Times New Roman" w:cs="Times New Roman"/>
          <w:sz w:val="24"/>
          <w:szCs w:val="24"/>
        </w:rPr>
        <w:t>ation to Achieve Maximum Effect”</w:t>
      </w:r>
      <w:r w:rsidR="0080052C" w:rsidRPr="004E0C92">
        <w:rPr>
          <w:rFonts w:ascii="Times New Roman" w:hAnsi="Times New Roman" w:cs="Times New Roman"/>
          <w:sz w:val="24"/>
          <w:szCs w:val="24"/>
        </w:rPr>
        <w:t xml:space="preserve"> </w:t>
      </w:r>
      <w:r w:rsidR="0080052C" w:rsidRPr="004E0C92">
        <w:rPr>
          <w:rFonts w:ascii="Times New Roman" w:hAnsi="Times New Roman" w:cs="Times New Roman"/>
          <w:i/>
          <w:sz w:val="24"/>
          <w:szCs w:val="24"/>
        </w:rPr>
        <w:t>International Journal of Frontier Missiology</w:t>
      </w:r>
      <w:r w:rsidRPr="004E0C92">
        <w:rPr>
          <w:rFonts w:ascii="Times New Roman" w:hAnsi="Times New Roman" w:cs="Times New Roman"/>
          <w:sz w:val="24"/>
          <w:szCs w:val="24"/>
        </w:rPr>
        <w:t xml:space="preserve"> 26/2:</w:t>
      </w:r>
      <w:r w:rsidR="0080052C" w:rsidRPr="004E0C92">
        <w:rPr>
          <w:rFonts w:ascii="Times New Roman" w:hAnsi="Times New Roman" w:cs="Times New Roman"/>
          <w:sz w:val="24"/>
          <w:szCs w:val="24"/>
        </w:rPr>
        <w:t>89-98.</w:t>
      </w:r>
    </w:p>
    <w:p w14:paraId="31FF9761" w14:textId="77777777" w:rsidR="003A3B21" w:rsidRPr="004E0C92" w:rsidRDefault="003A3B21" w:rsidP="009F08E9">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Escobar</w:t>
      </w:r>
      <w:r w:rsidR="00CE7021" w:rsidRPr="004E0C92">
        <w:rPr>
          <w:rFonts w:ascii="Times New Roman" w:hAnsi="Times New Roman" w:cs="Times New Roman"/>
          <w:sz w:val="24"/>
          <w:szCs w:val="24"/>
        </w:rPr>
        <w:t>, Samuel</w:t>
      </w:r>
      <w:r w:rsidR="001A74D1" w:rsidRPr="004E0C92">
        <w:rPr>
          <w:rFonts w:ascii="Times New Roman" w:hAnsi="Times New Roman" w:cs="Times New Roman"/>
          <w:sz w:val="24"/>
          <w:szCs w:val="24"/>
        </w:rPr>
        <w:t xml:space="preserve"> </w:t>
      </w:r>
      <w:r w:rsidR="00CE7021" w:rsidRPr="004E0C92">
        <w:rPr>
          <w:rFonts w:ascii="Times New Roman" w:hAnsi="Times New Roman" w:cs="Times New Roman"/>
          <w:sz w:val="24"/>
          <w:szCs w:val="24"/>
        </w:rPr>
        <w:t>(</w:t>
      </w:r>
      <w:r w:rsidR="00A10AFE" w:rsidRPr="004E0C92">
        <w:rPr>
          <w:rFonts w:ascii="Times New Roman" w:hAnsi="Times New Roman" w:cs="Times New Roman"/>
          <w:sz w:val="24"/>
          <w:szCs w:val="24"/>
        </w:rPr>
        <w:t>2000</w:t>
      </w:r>
      <w:r w:rsidR="00CE7021" w:rsidRPr="004E0C92">
        <w:rPr>
          <w:rFonts w:ascii="Times New Roman" w:hAnsi="Times New Roman" w:cs="Times New Roman"/>
          <w:sz w:val="24"/>
          <w:szCs w:val="24"/>
        </w:rPr>
        <w:t>)</w:t>
      </w:r>
      <w:r w:rsidR="00A10AFE" w:rsidRPr="004E0C92">
        <w:rPr>
          <w:rFonts w:ascii="Times New Roman" w:hAnsi="Times New Roman" w:cs="Times New Roman"/>
          <w:sz w:val="24"/>
          <w:szCs w:val="24"/>
        </w:rPr>
        <w:t>. “Evangelical missiology: peering into the futur</w:t>
      </w:r>
      <w:r w:rsidR="00CE7021" w:rsidRPr="004E0C92">
        <w:rPr>
          <w:rFonts w:ascii="Times New Roman" w:hAnsi="Times New Roman" w:cs="Times New Roman"/>
          <w:sz w:val="24"/>
          <w:szCs w:val="24"/>
        </w:rPr>
        <w:t>e at the turn of the century,” i</w:t>
      </w:r>
      <w:r w:rsidR="00A10AFE" w:rsidRPr="004E0C92">
        <w:rPr>
          <w:rFonts w:ascii="Times New Roman" w:hAnsi="Times New Roman" w:cs="Times New Roman"/>
          <w:sz w:val="24"/>
          <w:szCs w:val="24"/>
        </w:rPr>
        <w:t xml:space="preserve">n </w:t>
      </w:r>
      <w:r w:rsidR="00CE7021" w:rsidRPr="004E0C92">
        <w:rPr>
          <w:rFonts w:ascii="Times New Roman" w:hAnsi="Times New Roman" w:cs="Times New Roman"/>
          <w:sz w:val="24"/>
          <w:szCs w:val="24"/>
        </w:rPr>
        <w:t xml:space="preserve">William </w:t>
      </w:r>
      <w:r w:rsidR="00A10AFE" w:rsidRPr="004E0C92">
        <w:rPr>
          <w:rFonts w:ascii="Times New Roman" w:hAnsi="Times New Roman" w:cs="Times New Roman"/>
          <w:sz w:val="24"/>
          <w:szCs w:val="24"/>
        </w:rPr>
        <w:t xml:space="preserve">Taylor, </w:t>
      </w:r>
      <w:r w:rsidR="00CE7021" w:rsidRPr="004E0C92">
        <w:rPr>
          <w:rFonts w:ascii="Times New Roman" w:hAnsi="Times New Roman" w:cs="Times New Roman"/>
          <w:sz w:val="24"/>
          <w:szCs w:val="24"/>
        </w:rPr>
        <w:t>ed.</w:t>
      </w:r>
      <w:r w:rsidR="00A10AFE" w:rsidRPr="004E0C92">
        <w:rPr>
          <w:rFonts w:ascii="Times New Roman" w:hAnsi="Times New Roman" w:cs="Times New Roman"/>
          <w:sz w:val="24"/>
          <w:szCs w:val="24"/>
        </w:rPr>
        <w:t xml:space="preserve">, </w:t>
      </w:r>
      <w:r w:rsidR="00A10AFE" w:rsidRPr="004E0C92">
        <w:rPr>
          <w:rFonts w:ascii="Times New Roman" w:hAnsi="Times New Roman" w:cs="Times New Roman"/>
          <w:i/>
          <w:sz w:val="24"/>
          <w:szCs w:val="24"/>
        </w:rPr>
        <w:t>Global Missiology for the 21</w:t>
      </w:r>
      <w:r w:rsidR="00A10AFE" w:rsidRPr="004E0C92">
        <w:rPr>
          <w:rFonts w:ascii="Times New Roman" w:hAnsi="Times New Roman" w:cs="Times New Roman"/>
          <w:i/>
          <w:sz w:val="24"/>
          <w:szCs w:val="24"/>
          <w:vertAlign w:val="superscript"/>
        </w:rPr>
        <w:t>st</w:t>
      </w:r>
      <w:r w:rsidR="00A10AFE" w:rsidRPr="004E0C92">
        <w:rPr>
          <w:rFonts w:ascii="Times New Roman" w:hAnsi="Times New Roman" w:cs="Times New Roman"/>
          <w:i/>
          <w:sz w:val="24"/>
          <w:szCs w:val="24"/>
        </w:rPr>
        <w:t xml:space="preserve"> Century</w:t>
      </w:r>
      <w:r w:rsidR="00CE7021" w:rsidRPr="004E0C92">
        <w:rPr>
          <w:rFonts w:ascii="Times New Roman" w:hAnsi="Times New Roman" w:cs="Times New Roman"/>
          <w:sz w:val="24"/>
          <w:szCs w:val="24"/>
        </w:rPr>
        <w:t>. Grand Rapids: Baker Academic,</w:t>
      </w:r>
      <w:r w:rsidR="00A10AFE" w:rsidRPr="004E0C92">
        <w:rPr>
          <w:rFonts w:ascii="Times New Roman" w:hAnsi="Times New Roman" w:cs="Times New Roman"/>
          <w:sz w:val="24"/>
          <w:szCs w:val="24"/>
        </w:rPr>
        <w:t xml:space="preserve"> 101-122.</w:t>
      </w:r>
    </w:p>
    <w:p w14:paraId="355F3E01" w14:textId="77777777" w:rsidR="0099261A" w:rsidRPr="004E0C92" w:rsidRDefault="0099261A" w:rsidP="009F08E9">
      <w:pPr>
        <w:spacing w:line="240" w:lineRule="auto"/>
        <w:ind w:left="454" w:hanging="454"/>
        <w:jc w:val="both"/>
        <w:rPr>
          <w:rFonts w:ascii="Times New Roman" w:hAnsi="Times New Roman" w:cs="Times New Roman"/>
          <w:sz w:val="24"/>
          <w:szCs w:val="24"/>
        </w:rPr>
      </w:pPr>
      <w:proofErr w:type="gramStart"/>
      <w:r w:rsidRPr="004E0C92">
        <w:rPr>
          <w:rFonts w:ascii="Times New Roman" w:hAnsi="Times New Roman" w:cs="Times New Roman"/>
          <w:sz w:val="24"/>
          <w:szCs w:val="24"/>
        </w:rPr>
        <w:t>Franklin, Kirk</w:t>
      </w:r>
      <w:r w:rsidR="003E6F52" w:rsidRPr="004E0C92">
        <w:rPr>
          <w:rFonts w:ascii="Times New Roman" w:hAnsi="Times New Roman" w:cs="Times New Roman"/>
          <w:sz w:val="24"/>
          <w:szCs w:val="24"/>
        </w:rPr>
        <w:t xml:space="preserve"> James</w:t>
      </w:r>
      <w:r w:rsidRPr="004E0C92">
        <w:rPr>
          <w:rFonts w:ascii="Times New Roman" w:hAnsi="Times New Roman" w:cs="Times New Roman"/>
          <w:sz w:val="24"/>
          <w:szCs w:val="24"/>
        </w:rPr>
        <w:t xml:space="preserve"> </w:t>
      </w:r>
      <w:r w:rsidR="003E6F52" w:rsidRPr="004E0C92">
        <w:rPr>
          <w:rFonts w:ascii="Times New Roman" w:hAnsi="Times New Roman" w:cs="Times New Roman"/>
          <w:sz w:val="24"/>
          <w:szCs w:val="24"/>
        </w:rPr>
        <w:t>(</w:t>
      </w:r>
      <w:r w:rsidRPr="004E0C92">
        <w:rPr>
          <w:rFonts w:ascii="Times New Roman" w:hAnsi="Times New Roman" w:cs="Times New Roman"/>
          <w:sz w:val="24"/>
          <w:szCs w:val="24"/>
        </w:rPr>
        <w:t>2012</w:t>
      </w:r>
      <w:r w:rsidR="003E6F52" w:rsidRPr="004E0C92">
        <w:rPr>
          <w:rFonts w:ascii="Times New Roman" w:hAnsi="Times New Roman" w:cs="Times New Roman"/>
          <w:sz w:val="24"/>
          <w:szCs w:val="24"/>
        </w:rPr>
        <w:t>)</w:t>
      </w:r>
      <w:r w:rsidR="00242DFB" w:rsidRPr="004E0C92">
        <w:rPr>
          <w:rFonts w:ascii="Times New Roman" w:hAnsi="Times New Roman" w:cs="Times New Roman"/>
          <w:sz w:val="24"/>
          <w:szCs w:val="24"/>
        </w:rPr>
        <w:t>.</w:t>
      </w:r>
      <w:proofErr w:type="gramEnd"/>
      <w:r w:rsidR="00242DFB" w:rsidRPr="004E0C92">
        <w:rPr>
          <w:rFonts w:ascii="Times New Roman" w:hAnsi="Times New Roman" w:cs="Times New Roman"/>
          <w:sz w:val="24"/>
          <w:szCs w:val="24"/>
        </w:rPr>
        <w:t xml:space="preserve"> </w:t>
      </w:r>
      <w:r w:rsidR="003E6F52" w:rsidRPr="004E0C92">
        <w:rPr>
          <w:rFonts w:ascii="Times New Roman" w:hAnsi="Times New Roman" w:cs="Times New Roman"/>
          <w:sz w:val="24"/>
          <w:szCs w:val="24"/>
        </w:rPr>
        <w:t>“</w:t>
      </w:r>
      <w:r w:rsidR="00242DFB" w:rsidRPr="004E0C92">
        <w:rPr>
          <w:rFonts w:ascii="Times New Roman" w:hAnsi="Times New Roman" w:cs="Times New Roman"/>
          <w:sz w:val="24"/>
          <w:szCs w:val="24"/>
        </w:rPr>
        <w:t>The Wycliffe Global Alliance – from a U.S. Based International Mission to a Global Movement for Bible Translation</w:t>
      </w:r>
      <w:r w:rsidR="00CE7021" w:rsidRPr="004E0C92">
        <w:rPr>
          <w:rFonts w:ascii="Times New Roman" w:hAnsi="Times New Roman" w:cs="Times New Roman"/>
          <w:sz w:val="24"/>
          <w:szCs w:val="24"/>
        </w:rPr>
        <w:t>.</w:t>
      </w:r>
      <w:r w:rsidR="003E6F52" w:rsidRPr="004E0C92">
        <w:rPr>
          <w:rFonts w:ascii="Times New Roman" w:hAnsi="Times New Roman" w:cs="Times New Roman"/>
          <w:sz w:val="24"/>
          <w:szCs w:val="24"/>
        </w:rPr>
        <w:t>”</w:t>
      </w:r>
      <w:r w:rsidR="00CE7021" w:rsidRPr="004E0C92">
        <w:rPr>
          <w:rFonts w:ascii="Times New Roman" w:hAnsi="Times New Roman" w:cs="Times New Roman"/>
          <w:sz w:val="24"/>
          <w:szCs w:val="24"/>
        </w:rPr>
        <w:t xml:space="preserve"> </w:t>
      </w:r>
      <w:proofErr w:type="spellStart"/>
      <w:proofErr w:type="gramStart"/>
      <w:r w:rsidR="00CE7021" w:rsidRPr="004E0C92">
        <w:rPr>
          <w:rFonts w:ascii="Times New Roman" w:hAnsi="Times New Roman" w:cs="Times New Roman"/>
          <w:sz w:val="24"/>
          <w:szCs w:val="24"/>
        </w:rPr>
        <w:t>Masters</w:t>
      </w:r>
      <w:proofErr w:type="spellEnd"/>
      <w:r w:rsidR="00CE7021" w:rsidRPr="004E0C92">
        <w:rPr>
          <w:rFonts w:ascii="Times New Roman" w:hAnsi="Times New Roman" w:cs="Times New Roman"/>
          <w:sz w:val="24"/>
          <w:szCs w:val="24"/>
        </w:rPr>
        <w:t xml:space="preserve"> thesis, University of Pretoria.</w:t>
      </w:r>
      <w:proofErr w:type="gramEnd"/>
      <w:r w:rsidR="00CE7021" w:rsidRPr="004E0C92">
        <w:rPr>
          <w:rFonts w:ascii="Times New Roman" w:hAnsi="Times New Roman" w:cs="Times New Roman"/>
          <w:sz w:val="24"/>
          <w:szCs w:val="24"/>
        </w:rPr>
        <w:t xml:space="preserve"> Available online at </w:t>
      </w:r>
      <w:hyperlink r:id="rId15" w:history="1">
        <w:r w:rsidR="00CE7021" w:rsidRPr="004E0C92">
          <w:rPr>
            <w:rStyle w:val="Hyperlink"/>
            <w:rFonts w:ascii="Times New Roman" w:hAnsi="Times New Roman" w:cs="Times New Roman"/>
            <w:color w:val="auto"/>
            <w:sz w:val="24"/>
            <w:szCs w:val="24"/>
          </w:rPr>
          <w:t>https://repository.up.ac.za/bitstream/handle/2263/32974/Franklin_Wycliff_Global_2012.pdf;sequence=1</w:t>
        </w:r>
      </w:hyperlink>
      <w:r w:rsidR="00CE7021" w:rsidRPr="004E0C92">
        <w:rPr>
          <w:rFonts w:ascii="Times New Roman" w:hAnsi="Times New Roman" w:cs="Times New Roman"/>
          <w:sz w:val="24"/>
          <w:szCs w:val="24"/>
        </w:rPr>
        <w:t xml:space="preserve"> (accessed 15 July 2020).</w:t>
      </w:r>
    </w:p>
    <w:p w14:paraId="21DA7712" w14:textId="77777777" w:rsidR="00CC1CE0" w:rsidRPr="004E0C92" w:rsidRDefault="00CC1CE0" w:rsidP="009F08E9">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Freire</w:t>
      </w:r>
      <w:r w:rsidR="003E6F52" w:rsidRPr="004E0C92">
        <w:rPr>
          <w:rFonts w:ascii="Times New Roman" w:hAnsi="Times New Roman" w:cs="Times New Roman"/>
          <w:sz w:val="24"/>
          <w:szCs w:val="24"/>
        </w:rPr>
        <w:t>, Paolo</w:t>
      </w:r>
      <w:r w:rsidR="00242DFB" w:rsidRPr="004E0C92">
        <w:rPr>
          <w:rFonts w:ascii="Times New Roman" w:hAnsi="Times New Roman" w:cs="Times New Roman"/>
          <w:sz w:val="24"/>
          <w:szCs w:val="24"/>
        </w:rPr>
        <w:t xml:space="preserve"> </w:t>
      </w:r>
      <w:r w:rsidR="003E6F52" w:rsidRPr="004E0C92">
        <w:rPr>
          <w:rFonts w:ascii="Times New Roman" w:hAnsi="Times New Roman" w:cs="Times New Roman"/>
          <w:sz w:val="24"/>
          <w:szCs w:val="24"/>
        </w:rPr>
        <w:t>(</w:t>
      </w:r>
      <w:r w:rsidR="00242DFB" w:rsidRPr="004E0C92">
        <w:rPr>
          <w:rFonts w:ascii="Times New Roman" w:hAnsi="Times New Roman" w:cs="Times New Roman"/>
          <w:sz w:val="24"/>
          <w:szCs w:val="24"/>
        </w:rPr>
        <w:t>1970</w:t>
      </w:r>
      <w:r w:rsidR="003E6F52" w:rsidRPr="004E0C92">
        <w:rPr>
          <w:rFonts w:ascii="Times New Roman" w:hAnsi="Times New Roman" w:cs="Times New Roman"/>
          <w:sz w:val="24"/>
          <w:szCs w:val="24"/>
        </w:rPr>
        <w:t>)</w:t>
      </w:r>
      <w:r w:rsidR="00242DFB" w:rsidRPr="004E0C92">
        <w:rPr>
          <w:rFonts w:ascii="Times New Roman" w:hAnsi="Times New Roman" w:cs="Times New Roman"/>
          <w:sz w:val="24"/>
          <w:szCs w:val="24"/>
        </w:rPr>
        <w:t xml:space="preserve">. </w:t>
      </w:r>
      <w:proofErr w:type="gramStart"/>
      <w:r w:rsidR="00242DFB" w:rsidRPr="004E0C92">
        <w:rPr>
          <w:rFonts w:ascii="Times New Roman" w:hAnsi="Times New Roman" w:cs="Times New Roman"/>
          <w:i/>
          <w:sz w:val="24"/>
          <w:szCs w:val="24"/>
        </w:rPr>
        <w:t>Pedagogy of the Oppressed</w:t>
      </w:r>
      <w:r w:rsidR="00242DFB" w:rsidRPr="004E0C92">
        <w:rPr>
          <w:rFonts w:ascii="Times New Roman" w:hAnsi="Times New Roman" w:cs="Times New Roman"/>
          <w:sz w:val="24"/>
          <w:szCs w:val="24"/>
        </w:rPr>
        <w:t>.</w:t>
      </w:r>
      <w:proofErr w:type="gramEnd"/>
      <w:r w:rsidR="00242DFB" w:rsidRPr="004E0C92">
        <w:rPr>
          <w:rFonts w:ascii="Times New Roman" w:hAnsi="Times New Roman" w:cs="Times New Roman"/>
          <w:sz w:val="24"/>
          <w:szCs w:val="24"/>
        </w:rPr>
        <w:t xml:space="preserve"> New York: Continuum.</w:t>
      </w:r>
    </w:p>
    <w:p w14:paraId="60B8C1C9" w14:textId="77777777" w:rsidR="001B3DAF" w:rsidRPr="004E0C92" w:rsidRDefault="001B3DAF" w:rsidP="009F08E9">
      <w:pPr>
        <w:spacing w:line="240" w:lineRule="auto"/>
        <w:ind w:left="454" w:hanging="454"/>
        <w:jc w:val="both"/>
        <w:rPr>
          <w:rFonts w:ascii="Times New Roman" w:hAnsi="Times New Roman" w:cs="Times New Roman"/>
          <w:sz w:val="24"/>
          <w:szCs w:val="24"/>
        </w:rPr>
      </w:pPr>
      <w:proofErr w:type="gramStart"/>
      <w:r w:rsidRPr="004E0C92">
        <w:rPr>
          <w:rFonts w:ascii="Times New Roman" w:hAnsi="Times New Roman" w:cs="Times New Roman"/>
          <w:sz w:val="24"/>
          <w:szCs w:val="24"/>
        </w:rPr>
        <w:t>H</w:t>
      </w:r>
      <w:r w:rsidR="003E6F52" w:rsidRPr="004E0C92">
        <w:rPr>
          <w:rFonts w:ascii="Times New Roman" w:hAnsi="Times New Roman" w:cs="Times New Roman"/>
          <w:sz w:val="24"/>
          <w:szCs w:val="24"/>
        </w:rPr>
        <w:t>ill, Harriet and Hill, Margaret</w:t>
      </w:r>
      <w:r w:rsidRPr="004E0C92">
        <w:rPr>
          <w:rFonts w:ascii="Times New Roman" w:hAnsi="Times New Roman" w:cs="Times New Roman"/>
          <w:sz w:val="24"/>
          <w:szCs w:val="24"/>
        </w:rPr>
        <w:t xml:space="preserve"> </w:t>
      </w:r>
      <w:r w:rsidR="003E6F52" w:rsidRPr="004E0C92">
        <w:rPr>
          <w:rFonts w:ascii="Times New Roman" w:hAnsi="Times New Roman" w:cs="Times New Roman"/>
          <w:sz w:val="24"/>
          <w:szCs w:val="24"/>
        </w:rPr>
        <w:t>(</w:t>
      </w:r>
      <w:r w:rsidRPr="004E0C92">
        <w:rPr>
          <w:rFonts w:ascii="Times New Roman" w:hAnsi="Times New Roman" w:cs="Times New Roman"/>
          <w:sz w:val="24"/>
          <w:szCs w:val="24"/>
        </w:rPr>
        <w:t>2008</w:t>
      </w:r>
      <w:r w:rsidR="003E6F52" w:rsidRPr="004E0C92">
        <w:rPr>
          <w:rFonts w:ascii="Times New Roman" w:hAnsi="Times New Roman" w:cs="Times New Roman"/>
          <w:sz w:val="24"/>
          <w:szCs w:val="24"/>
        </w:rPr>
        <w:t>)</w:t>
      </w:r>
      <w:r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w:t>
      </w:r>
      <w:proofErr w:type="gramStart"/>
      <w:r w:rsidRPr="004E0C92">
        <w:rPr>
          <w:rFonts w:ascii="Times New Roman" w:hAnsi="Times New Roman" w:cs="Times New Roman"/>
          <w:i/>
          <w:sz w:val="24"/>
          <w:szCs w:val="24"/>
        </w:rPr>
        <w:t>Translating the Bible into Action: How the Bible Can Be Relevant in All Languages and Cultures</w:t>
      </w:r>
      <w:r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Carlisle, Cumbria: Piquant.</w:t>
      </w:r>
    </w:p>
    <w:p w14:paraId="2AEF31A9" w14:textId="352CFD44" w:rsidR="0025331B" w:rsidRPr="004E0C92" w:rsidRDefault="003E6F52" w:rsidP="009F08E9">
      <w:pPr>
        <w:spacing w:line="240" w:lineRule="auto"/>
        <w:ind w:left="454" w:hanging="454"/>
        <w:jc w:val="both"/>
        <w:rPr>
          <w:rFonts w:ascii="Times New Roman" w:hAnsi="Times New Roman" w:cs="Times New Roman"/>
          <w:sz w:val="24"/>
          <w:szCs w:val="24"/>
        </w:rPr>
      </w:pPr>
      <w:proofErr w:type="spellStart"/>
      <w:r w:rsidRPr="004E0C92">
        <w:rPr>
          <w:rFonts w:ascii="Times New Roman" w:hAnsi="Times New Roman" w:cs="Times New Roman"/>
          <w:sz w:val="24"/>
          <w:szCs w:val="24"/>
        </w:rPr>
        <w:t>Jore</w:t>
      </w:r>
      <w:proofErr w:type="spellEnd"/>
      <w:r w:rsidRPr="004E0C92">
        <w:rPr>
          <w:rFonts w:ascii="Times New Roman" w:hAnsi="Times New Roman" w:cs="Times New Roman"/>
          <w:sz w:val="24"/>
          <w:szCs w:val="24"/>
        </w:rPr>
        <w:t>, Tim</w:t>
      </w:r>
      <w:r w:rsidR="0025331B" w:rsidRPr="004E0C92">
        <w:rPr>
          <w:rFonts w:ascii="Times New Roman" w:hAnsi="Times New Roman" w:cs="Times New Roman"/>
          <w:sz w:val="24"/>
          <w:szCs w:val="24"/>
        </w:rPr>
        <w:t xml:space="preserve"> </w:t>
      </w:r>
      <w:r w:rsidRPr="004E0C92">
        <w:rPr>
          <w:rFonts w:ascii="Times New Roman" w:hAnsi="Times New Roman" w:cs="Times New Roman"/>
          <w:sz w:val="24"/>
          <w:szCs w:val="24"/>
        </w:rPr>
        <w:t>(</w:t>
      </w:r>
      <w:r w:rsidR="0025331B" w:rsidRPr="004E0C92">
        <w:rPr>
          <w:rFonts w:ascii="Times New Roman" w:hAnsi="Times New Roman" w:cs="Times New Roman"/>
          <w:sz w:val="24"/>
          <w:szCs w:val="24"/>
        </w:rPr>
        <w:t>2018</w:t>
      </w:r>
      <w:r w:rsidRPr="004E0C92">
        <w:rPr>
          <w:rFonts w:ascii="Times New Roman" w:hAnsi="Times New Roman" w:cs="Times New Roman"/>
          <w:sz w:val="24"/>
          <w:szCs w:val="24"/>
        </w:rPr>
        <w:t>)</w:t>
      </w:r>
      <w:r w:rsidR="0025331B" w:rsidRPr="004E0C92">
        <w:rPr>
          <w:rFonts w:ascii="Times New Roman" w:hAnsi="Times New Roman" w:cs="Times New Roman"/>
          <w:sz w:val="24"/>
          <w:szCs w:val="24"/>
        </w:rPr>
        <w:t xml:space="preserve">. </w:t>
      </w:r>
      <w:proofErr w:type="gramStart"/>
      <w:r w:rsidRPr="004E0C92">
        <w:rPr>
          <w:rFonts w:ascii="Times New Roman" w:hAnsi="Times New Roman" w:cs="Times New Roman"/>
          <w:sz w:val="24"/>
          <w:szCs w:val="24"/>
        </w:rPr>
        <w:t>“</w:t>
      </w:r>
      <w:r w:rsidR="0025331B" w:rsidRPr="004E0C92">
        <w:rPr>
          <w:rFonts w:ascii="Times New Roman" w:hAnsi="Times New Roman" w:cs="Times New Roman"/>
          <w:sz w:val="24"/>
          <w:szCs w:val="24"/>
        </w:rPr>
        <w:t>From Unreached to Established Church-Centric Bible Translation and the Establishing of the Church in Every People Group.</w:t>
      </w:r>
      <w:r w:rsidRPr="004E0C92">
        <w:rPr>
          <w:rFonts w:ascii="Times New Roman" w:hAnsi="Times New Roman" w:cs="Times New Roman"/>
          <w:sz w:val="24"/>
          <w:szCs w:val="24"/>
        </w:rPr>
        <w:t>”</w:t>
      </w:r>
      <w:proofErr w:type="gramEnd"/>
      <w:r w:rsidR="0025331B" w:rsidRPr="004E0C92">
        <w:rPr>
          <w:rFonts w:ascii="Times New Roman" w:hAnsi="Times New Roman" w:cs="Times New Roman"/>
          <w:sz w:val="24"/>
          <w:szCs w:val="24"/>
        </w:rPr>
        <w:t xml:space="preserve"> </w:t>
      </w:r>
      <w:r w:rsidRPr="004E0C92">
        <w:rPr>
          <w:rFonts w:ascii="Times New Roman" w:hAnsi="Times New Roman" w:cs="Times New Roman"/>
          <w:sz w:val="24"/>
          <w:szCs w:val="24"/>
        </w:rPr>
        <w:t xml:space="preserve">Available online at </w:t>
      </w:r>
      <w:hyperlink r:id="rId16" w:history="1">
        <w:r w:rsidR="00355F2F" w:rsidRPr="004E0C92">
          <w:rPr>
            <w:rStyle w:val="Hyperlink"/>
            <w:rFonts w:ascii="Times New Roman" w:hAnsi="Times New Roman" w:cs="Times New Roman"/>
            <w:color w:val="auto"/>
            <w:sz w:val="24"/>
            <w:szCs w:val="24"/>
          </w:rPr>
          <w:t>https://www.unfoldingword.org/established</w:t>
        </w:r>
      </w:hyperlink>
      <w:r w:rsidR="00355F2F" w:rsidRPr="004E0C92">
        <w:rPr>
          <w:rFonts w:ascii="Times New Roman" w:hAnsi="Times New Roman" w:cs="Times New Roman"/>
          <w:sz w:val="24"/>
          <w:szCs w:val="24"/>
        </w:rPr>
        <w:t xml:space="preserve"> </w:t>
      </w:r>
      <w:r w:rsidRPr="004E0C92">
        <w:rPr>
          <w:rFonts w:ascii="Times New Roman" w:hAnsi="Times New Roman" w:cs="Times New Roman"/>
          <w:sz w:val="24"/>
          <w:szCs w:val="24"/>
        </w:rPr>
        <w:t>(accessed 15 July 2020).</w:t>
      </w:r>
    </w:p>
    <w:p w14:paraId="3550DA9D" w14:textId="77777777" w:rsidR="004456C7" w:rsidRPr="004E0C92" w:rsidRDefault="00A72D4D" w:rsidP="009F08E9">
      <w:pPr>
        <w:spacing w:line="240" w:lineRule="auto"/>
        <w:ind w:left="454" w:hanging="454"/>
        <w:jc w:val="both"/>
        <w:rPr>
          <w:rFonts w:ascii="Times New Roman" w:hAnsi="Times New Roman" w:cs="Times New Roman"/>
          <w:sz w:val="24"/>
          <w:szCs w:val="24"/>
        </w:rPr>
      </w:pPr>
      <w:proofErr w:type="spellStart"/>
      <w:proofErr w:type="gramStart"/>
      <w:r w:rsidRPr="004E0C92">
        <w:rPr>
          <w:rFonts w:ascii="Times New Roman" w:hAnsi="Times New Roman" w:cs="Times New Roman"/>
          <w:sz w:val="24"/>
          <w:szCs w:val="24"/>
        </w:rPr>
        <w:t>Meral</w:t>
      </w:r>
      <w:proofErr w:type="spellEnd"/>
      <w:r w:rsidRPr="004E0C92">
        <w:rPr>
          <w:rFonts w:ascii="Times New Roman" w:hAnsi="Times New Roman" w:cs="Times New Roman"/>
          <w:sz w:val="24"/>
          <w:szCs w:val="24"/>
        </w:rPr>
        <w:t xml:space="preserve">, </w:t>
      </w:r>
      <w:proofErr w:type="spellStart"/>
      <w:r w:rsidRPr="004E0C92">
        <w:rPr>
          <w:rFonts w:ascii="Times New Roman" w:hAnsi="Times New Roman" w:cs="Times New Roman"/>
          <w:sz w:val="24"/>
          <w:szCs w:val="24"/>
        </w:rPr>
        <w:t>Ziya</w:t>
      </w:r>
      <w:proofErr w:type="spellEnd"/>
      <w:r w:rsidR="004456C7" w:rsidRPr="004E0C92">
        <w:rPr>
          <w:rFonts w:ascii="Times New Roman" w:hAnsi="Times New Roman" w:cs="Times New Roman"/>
          <w:sz w:val="24"/>
          <w:szCs w:val="24"/>
        </w:rPr>
        <w:t xml:space="preserve"> </w:t>
      </w:r>
      <w:r w:rsidRPr="004E0C92">
        <w:rPr>
          <w:rFonts w:ascii="Times New Roman" w:hAnsi="Times New Roman" w:cs="Times New Roman"/>
          <w:sz w:val="24"/>
          <w:szCs w:val="24"/>
        </w:rPr>
        <w:t>(</w:t>
      </w:r>
      <w:r w:rsidR="004456C7" w:rsidRPr="004E0C92">
        <w:rPr>
          <w:rFonts w:ascii="Times New Roman" w:hAnsi="Times New Roman" w:cs="Times New Roman"/>
          <w:sz w:val="24"/>
          <w:szCs w:val="24"/>
        </w:rPr>
        <w:t>2005</w:t>
      </w:r>
      <w:r w:rsidRPr="004E0C92">
        <w:rPr>
          <w:rFonts w:ascii="Times New Roman" w:hAnsi="Times New Roman" w:cs="Times New Roman"/>
          <w:sz w:val="24"/>
          <w:szCs w:val="24"/>
        </w:rPr>
        <w:t>)</w:t>
      </w:r>
      <w:r w:rsidR="004456C7" w:rsidRPr="004E0C92">
        <w:rPr>
          <w:rFonts w:ascii="Times New Roman" w:hAnsi="Times New Roman" w:cs="Times New Roman"/>
          <w:sz w:val="24"/>
          <w:szCs w:val="24"/>
        </w:rPr>
        <w:t>.</w:t>
      </w:r>
      <w:proofErr w:type="gramEnd"/>
      <w:r w:rsidR="004456C7" w:rsidRPr="004E0C92">
        <w:rPr>
          <w:rFonts w:ascii="Times New Roman" w:hAnsi="Times New Roman" w:cs="Times New Roman"/>
          <w:sz w:val="24"/>
          <w:szCs w:val="24"/>
        </w:rPr>
        <w:t xml:space="preserve"> “Toward a Releva</w:t>
      </w:r>
      <w:r w:rsidRPr="004E0C92">
        <w:rPr>
          <w:rFonts w:ascii="Times New Roman" w:hAnsi="Times New Roman" w:cs="Times New Roman"/>
          <w:sz w:val="24"/>
          <w:szCs w:val="24"/>
        </w:rPr>
        <w:t xml:space="preserve">nt Theology for the Middle East” </w:t>
      </w:r>
      <w:r w:rsidR="004456C7" w:rsidRPr="004E0C92">
        <w:rPr>
          <w:rFonts w:ascii="Times New Roman" w:hAnsi="Times New Roman" w:cs="Times New Roman"/>
          <w:i/>
          <w:sz w:val="24"/>
          <w:szCs w:val="24"/>
        </w:rPr>
        <w:t>Evangelical Missions Quarterly</w:t>
      </w:r>
      <w:r w:rsidR="004456C7" w:rsidRPr="004E0C92">
        <w:rPr>
          <w:rFonts w:ascii="Times New Roman" w:hAnsi="Times New Roman" w:cs="Times New Roman"/>
          <w:sz w:val="24"/>
          <w:szCs w:val="24"/>
        </w:rPr>
        <w:t xml:space="preserve"> 41(2):210–215.</w:t>
      </w:r>
    </w:p>
    <w:p w14:paraId="79DF980B" w14:textId="77777777" w:rsidR="0038684D" w:rsidRPr="004E0C92" w:rsidRDefault="0038684D" w:rsidP="009F08E9">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Milroy</w:t>
      </w:r>
      <w:r w:rsidR="00A72D4D" w:rsidRPr="004E0C92">
        <w:rPr>
          <w:rFonts w:ascii="Times New Roman" w:hAnsi="Times New Roman" w:cs="Times New Roman"/>
          <w:sz w:val="24"/>
          <w:szCs w:val="24"/>
        </w:rPr>
        <w:t>, Lesley</w:t>
      </w:r>
      <w:r w:rsidR="007F0EC2" w:rsidRPr="004E0C92">
        <w:rPr>
          <w:rFonts w:ascii="Times New Roman" w:hAnsi="Times New Roman" w:cs="Times New Roman"/>
          <w:sz w:val="24"/>
          <w:szCs w:val="24"/>
        </w:rPr>
        <w:t xml:space="preserve"> </w:t>
      </w:r>
      <w:r w:rsidR="00A72D4D" w:rsidRPr="004E0C92">
        <w:rPr>
          <w:rFonts w:ascii="Times New Roman" w:hAnsi="Times New Roman" w:cs="Times New Roman"/>
          <w:sz w:val="24"/>
          <w:szCs w:val="24"/>
        </w:rPr>
        <w:t>(</w:t>
      </w:r>
      <w:r w:rsidR="007F0EC2" w:rsidRPr="004E0C92">
        <w:rPr>
          <w:rFonts w:ascii="Times New Roman" w:hAnsi="Times New Roman" w:cs="Times New Roman"/>
          <w:sz w:val="24"/>
          <w:szCs w:val="24"/>
        </w:rPr>
        <w:t>1987</w:t>
      </w:r>
      <w:r w:rsidR="00A72D4D" w:rsidRPr="004E0C92">
        <w:rPr>
          <w:rFonts w:ascii="Times New Roman" w:hAnsi="Times New Roman" w:cs="Times New Roman"/>
          <w:sz w:val="24"/>
          <w:szCs w:val="24"/>
        </w:rPr>
        <w:t xml:space="preserve">). </w:t>
      </w:r>
      <w:proofErr w:type="gramStart"/>
      <w:r w:rsidR="00A72D4D" w:rsidRPr="004E0C92">
        <w:rPr>
          <w:rFonts w:ascii="Times New Roman" w:hAnsi="Times New Roman" w:cs="Times New Roman"/>
          <w:i/>
          <w:sz w:val="24"/>
          <w:szCs w:val="24"/>
        </w:rPr>
        <w:t>Language and Social N</w:t>
      </w:r>
      <w:r w:rsidR="007F0EC2" w:rsidRPr="004E0C92">
        <w:rPr>
          <w:rFonts w:ascii="Times New Roman" w:hAnsi="Times New Roman" w:cs="Times New Roman"/>
          <w:i/>
          <w:sz w:val="24"/>
          <w:szCs w:val="24"/>
        </w:rPr>
        <w:t>etworks</w:t>
      </w:r>
      <w:r w:rsidR="00A72D4D" w:rsidRPr="004E0C92">
        <w:rPr>
          <w:rFonts w:ascii="Times New Roman" w:hAnsi="Times New Roman" w:cs="Times New Roman"/>
          <w:sz w:val="24"/>
          <w:szCs w:val="24"/>
        </w:rPr>
        <w:t>.</w:t>
      </w:r>
      <w:proofErr w:type="gramEnd"/>
      <w:r w:rsidR="007F0EC2" w:rsidRPr="004E0C92">
        <w:rPr>
          <w:rFonts w:ascii="Times New Roman" w:hAnsi="Times New Roman" w:cs="Times New Roman"/>
          <w:sz w:val="24"/>
          <w:szCs w:val="24"/>
        </w:rPr>
        <w:t xml:space="preserve"> 2</w:t>
      </w:r>
      <w:r w:rsidR="007F0EC2" w:rsidRPr="004E0C92">
        <w:rPr>
          <w:rFonts w:ascii="Times New Roman" w:hAnsi="Times New Roman" w:cs="Times New Roman"/>
          <w:sz w:val="24"/>
          <w:szCs w:val="24"/>
          <w:vertAlign w:val="superscript"/>
        </w:rPr>
        <w:t>nd</w:t>
      </w:r>
      <w:r w:rsidR="007F0EC2" w:rsidRPr="004E0C92">
        <w:rPr>
          <w:rFonts w:ascii="Times New Roman" w:hAnsi="Times New Roman" w:cs="Times New Roman"/>
          <w:sz w:val="24"/>
          <w:szCs w:val="24"/>
        </w:rPr>
        <w:t xml:space="preserve"> ed. Oxford: Blackwell.</w:t>
      </w:r>
    </w:p>
    <w:p w14:paraId="11D8C420" w14:textId="77777777" w:rsidR="00E219FE" w:rsidRPr="004E0C92" w:rsidRDefault="00E219FE" w:rsidP="009F08E9">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Müller</w:t>
      </w:r>
      <w:r w:rsidR="00A72D4D" w:rsidRPr="004E0C92">
        <w:rPr>
          <w:rFonts w:ascii="Times New Roman" w:hAnsi="Times New Roman" w:cs="Times New Roman"/>
          <w:sz w:val="24"/>
          <w:szCs w:val="24"/>
        </w:rPr>
        <w:t>, Adam</w:t>
      </w:r>
      <w:r w:rsidRPr="004E0C92">
        <w:rPr>
          <w:rFonts w:ascii="Times New Roman" w:hAnsi="Times New Roman" w:cs="Times New Roman"/>
          <w:sz w:val="24"/>
          <w:szCs w:val="24"/>
        </w:rPr>
        <w:t xml:space="preserve"> </w:t>
      </w:r>
      <w:r w:rsidR="00A72D4D" w:rsidRPr="004E0C92">
        <w:rPr>
          <w:rFonts w:ascii="Times New Roman" w:hAnsi="Times New Roman" w:cs="Times New Roman"/>
          <w:sz w:val="24"/>
          <w:szCs w:val="24"/>
        </w:rPr>
        <w:t>Heinrich (</w:t>
      </w:r>
      <w:r w:rsidRPr="004E0C92">
        <w:rPr>
          <w:rFonts w:ascii="Times New Roman" w:hAnsi="Times New Roman" w:cs="Times New Roman"/>
          <w:sz w:val="24"/>
          <w:szCs w:val="24"/>
        </w:rPr>
        <w:t>1809</w:t>
      </w:r>
      <w:r w:rsidR="00A72D4D" w:rsidRPr="004E0C92">
        <w:rPr>
          <w:rFonts w:ascii="Times New Roman" w:hAnsi="Times New Roman" w:cs="Times New Roman"/>
          <w:sz w:val="24"/>
          <w:szCs w:val="24"/>
        </w:rPr>
        <w:t>)</w:t>
      </w:r>
      <w:r w:rsidR="00242DFB"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r w:rsidR="00A72D4D" w:rsidRPr="004E0C92">
        <w:rPr>
          <w:rFonts w:ascii="Times New Roman" w:hAnsi="Times New Roman" w:cs="Times New Roman"/>
          <w:i/>
          <w:sz w:val="24"/>
          <w:szCs w:val="24"/>
          <w:shd w:val="clear" w:color="auto" w:fill="FFFFFF"/>
        </w:rPr>
        <w:t xml:space="preserve">Die </w:t>
      </w:r>
      <w:proofErr w:type="spellStart"/>
      <w:r w:rsidR="00A72D4D" w:rsidRPr="004E0C92">
        <w:rPr>
          <w:rFonts w:ascii="Times New Roman" w:hAnsi="Times New Roman" w:cs="Times New Roman"/>
          <w:i/>
          <w:sz w:val="24"/>
          <w:szCs w:val="24"/>
          <w:shd w:val="clear" w:color="auto" w:fill="FFFFFF"/>
        </w:rPr>
        <w:t>Elemente</w:t>
      </w:r>
      <w:proofErr w:type="spellEnd"/>
      <w:r w:rsidR="00A72D4D" w:rsidRPr="004E0C92">
        <w:rPr>
          <w:rFonts w:ascii="Times New Roman" w:hAnsi="Times New Roman" w:cs="Times New Roman"/>
          <w:i/>
          <w:sz w:val="24"/>
          <w:szCs w:val="24"/>
          <w:shd w:val="clear" w:color="auto" w:fill="FFFFFF"/>
        </w:rPr>
        <w:t xml:space="preserve"> der </w:t>
      </w:r>
      <w:proofErr w:type="spellStart"/>
      <w:r w:rsidR="00A72D4D" w:rsidRPr="004E0C92">
        <w:rPr>
          <w:rFonts w:ascii="Times New Roman" w:hAnsi="Times New Roman" w:cs="Times New Roman"/>
          <w:i/>
          <w:sz w:val="24"/>
          <w:szCs w:val="24"/>
          <w:shd w:val="clear" w:color="auto" w:fill="FFFFFF"/>
        </w:rPr>
        <w:t>Staatskunst</w:t>
      </w:r>
      <w:proofErr w:type="spellEnd"/>
      <w:r w:rsidR="00A72D4D" w:rsidRPr="004E0C92">
        <w:rPr>
          <w:rFonts w:ascii="Times New Roman" w:hAnsi="Times New Roman" w:cs="Times New Roman"/>
          <w:sz w:val="24"/>
          <w:szCs w:val="24"/>
        </w:rPr>
        <w:t xml:space="preserve"> (</w:t>
      </w:r>
      <w:r w:rsidRPr="004E0C92">
        <w:rPr>
          <w:rFonts w:ascii="Times New Roman" w:hAnsi="Times New Roman" w:cs="Times New Roman"/>
          <w:i/>
          <w:sz w:val="24"/>
          <w:szCs w:val="24"/>
        </w:rPr>
        <w:t>The Elements of Statesmanship</w:t>
      </w:r>
      <w:r w:rsidR="00A72D4D" w:rsidRPr="004E0C92">
        <w:rPr>
          <w:rFonts w:ascii="Times New Roman" w:hAnsi="Times New Roman" w:cs="Times New Roman"/>
          <w:sz w:val="24"/>
          <w:szCs w:val="24"/>
        </w:rPr>
        <w:t>).</w:t>
      </w:r>
      <w:r w:rsidRPr="004E0C92">
        <w:rPr>
          <w:rFonts w:ascii="Times New Roman" w:hAnsi="Times New Roman" w:cs="Times New Roman"/>
          <w:sz w:val="24"/>
          <w:szCs w:val="24"/>
        </w:rPr>
        <w:t xml:space="preserve"> Berlin</w:t>
      </w:r>
      <w:r w:rsidR="00A72D4D" w:rsidRPr="004E0C92">
        <w:rPr>
          <w:rFonts w:ascii="Times New Roman" w:hAnsi="Times New Roman" w:cs="Times New Roman"/>
          <w:sz w:val="24"/>
          <w:szCs w:val="24"/>
        </w:rPr>
        <w:t>: Sander</w:t>
      </w:r>
      <w:r w:rsidRPr="004E0C92">
        <w:rPr>
          <w:rFonts w:ascii="Times New Roman" w:hAnsi="Times New Roman" w:cs="Times New Roman"/>
          <w:sz w:val="24"/>
          <w:szCs w:val="24"/>
        </w:rPr>
        <w:t>.</w:t>
      </w:r>
    </w:p>
    <w:p w14:paraId="3C21769C" w14:textId="59F2E873" w:rsidR="004333EB" w:rsidRPr="004E0C92" w:rsidRDefault="004333EB" w:rsidP="009F08E9">
      <w:pPr>
        <w:spacing w:line="240" w:lineRule="auto"/>
        <w:ind w:left="454" w:hanging="454"/>
        <w:jc w:val="both"/>
        <w:rPr>
          <w:rFonts w:ascii="Times New Roman" w:hAnsi="Times New Roman" w:cs="Times New Roman"/>
          <w:sz w:val="24"/>
          <w:szCs w:val="24"/>
        </w:rPr>
      </w:pPr>
      <w:proofErr w:type="spellStart"/>
      <w:proofErr w:type="gramStart"/>
      <w:r w:rsidRPr="004E0C92">
        <w:rPr>
          <w:rFonts w:ascii="Times New Roman" w:hAnsi="Times New Roman" w:cs="Times New Roman"/>
          <w:sz w:val="24"/>
          <w:szCs w:val="24"/>
        </w:rPr>
        <w:t>Murakimi</w:t>
      </w:r>
      <w:proofErr w:type="spellEnd"/>
      <w:r w:rsidRPr="004E0C92">
        <w:rPr>
          <w:rFonts w:ascii="Times New Roman" w:hAnsi="Times New Roman" w:cs="Times New Roman"/>
          <w:sz w:val="24"/>
          <w:szCs w:val="24"/>
        </w:rPr>
        <w:t xml:space="preserve">, </w:t>
      </w:r>
      <w:proofErr w:type="spellStart"/>
      <w:r w:rsidRPr="004E0C92">
        <w:rPr>
          <w:rFonts w:ascii="Times New Roman" w:hAnsi="Times New Roman" w:cs="Times New Roman"/>
          <w:sz w:val="24"/>
          <w:szCs w:val="24"/>
        </w:rPr>
        <w:t>Enerelt</w:t>
      </w:r>
      <w:proofErr w:type="spellEnd"/>
      <w:r w:rsidRPr="004E0C92">
        <w:rPr>
          <w:rFonts w:ascii="Times New Roman" w:hAnsi="Times New Roman" w:cs="Times New Roman"/>
          <w:sz w:val="24"/>
          <w:szCs w:val="24"/>
        </w:rPr>
        <w:t xml:space="preserve"> and </w:t>
      </w:r>
      <w:r w:rsidR="00084DA9" w:rsidRPr="004E0C92">
        <w:rPr>
          <w:rFonts w:ascii="Times New Roman" w:hAnsi="Times New Roman" w:cs="Times New Roman"/>
          <w:sz w:val="24"/>
          <w:szCs w:val="24"/>
        </w:rPr>
        <w:t xml:space="preserve">Yamada, </w:t>
      </w:r>
      <w:proofErr w:type="spellStart"/>
      <w:r w:rsidR="00084DA9" w:rsidRPr="004E0C92">
        <w:rPr>
          <w:rFonts w:ascii="Times New Roman" w:hAnsi="Times New Roman" w:cs="Times New Roman"/>
          <w:sz w:val="24"/>
          <w:szCs w:val="24"/>
        </w:rPr>
        <w:t>Eiji</w:t>
      </w:r>
      <w:proofErr w:type="spellEnd"/>
      <w:r w:rsidR="00084DA9" w:rsidRPr="004E0C92">
        <w:rPr>
          <w:rFonts w:ascii="Times New Roman" w:hAnsi="Times New Roman" w:cs="Times New Roman"/>
          <w:sz w:val="24"/>
          <w:szCs w:val="24"/>
        </w:rPr>
        <w:t xml:space="preserve"> (2020).</w:t>
      </w:r>
      <w:proofErr w:type="gramEnd"/>
      <w:r w:rsidR="00084DA9" w:rsidRPr="004E0C92">
        <w:rPr>
          <w:rFonts w:ascii="Times New Roman" w:hAnsi="Times New Roman" w:cs="Times New Roman"/>
          <w:sz w:val="24"/>
          <w:szCs w:val="24"/>
        </w:rPr>
        <w:t xml:space="preserve"> </w:t>
      </w:r>
      <w:r w:rsidR="00F77154" w:rsidRPr="004E0C92">
        <w:rPr>
          <w:rFonts w:ascii="Times New Roman" w:hAnsi="Times New Roman" w:cs="Times New Roman"/>
          <w:sz w:val="24"/>
          <w:szCs w:val="24"/>
        </w:rPr>
        <w:t>“</w:t>
      </w:r>
      <w:r w:rsidR="00084DA9" w:rsidRPr="004E0C92">
        <w:rPr>
          <w:rFonts w:ascii="Times New Roman" w:hAnsi="Times New Roman" w:cs="Times New Roman"/>
          <w:sz w:val="24"/>
          <w:szCs w:val="24"/>
        </w:rPr>
        <w:t>Migration, Living Conditions, and Skills: A Panel Study – Tajikistan, 2018.</w:t>
      </w:r>
      <w:r w:rsidR="00087EE3" w:rsidRPr="004E0C92">
        <w:rPr>
          <w:rFonts w:ascii="Times New Roman" w:hAnsi="Times New Roman" w:cs="Times New Roman"/>
          <w:sz w:val="24"/>
          <w:szCs w:val="24"/>
        </w:rPr>
        <w:t>”</w:t>
      </w:r>
      <w:r w:rsidR="00084DA9" w:rsidRPr="004E0C92">
        <w:rPr>
          <w:rFonts w:ascii="Times New Roman" w:hAnsi="Times New Roman" w:cs="Times New Roman"/>
          <w:sz w:val="24"/>
          <w:szCs w:val="24"/>
        </w:rPr>
        <w:t xml:space="preserve"> </w:t>
      </w:r>
      <w:r w:rsidR="007A3742" w:rsidRPr="004E0C92">
        <w:rPr>
          <w:rFonts w:ascii="Times New Roman" w:hAnsi="Times New Roman" w:cs="Times New Roman"/>
          <w:sz w:val="24"/>
          <w:szCs w:val="24"/>
        </w:rPr>
        <w:t xml:space="preserve">JICA Research Institute. </w:t>
      </w:r>
      <w:r w:rsidR="000D1BC4" w:rsidRPr="004E0C92">
        <w:rPr>
          <w:rFonts w:ascii="Times New Roman" w:hAnsi="Times New Roman" w:cs="Times New Roman"/>
          <w:sz w:val="24"/>
          <w:szCs w:val="24"/>
        </w:rPr>
        <w:t xml:space="preserve">Available online at </w:t>
      </w:r>
      <w:hyperlink r:id="rId17" w:history="1">
        <w:r w:rsidR="000D1BC4" w:rsidRPr="004E0C92">
          <w:rPr>
            <w:rStyle w:val="Hyperlink"/>
            <w:rFonts w:ascii="Times New Roman" w:hAnsi="Times New Roman" w:cs="Times New Roman"/>
            <w:color w:val="auto"/>
            <w:sz w:val="24"/>
            <w:szCs w:val="24"/>
          </w:rPr>
          <w:t>https://www.jica.go.jp/jica-ri/news/topics/20200520_01.html</w:t>
        </w:r>
      </w:hyperlink>
      <w:r w:rsidR="000D1BC4" w:rsidRPr="004E0C92">
        <w:rPr>
          <w:rFonts w:ascii="Times New Roman" w:hAnsi="Times New Roman" w:cs="Times New Roman"/>
          <w:sz w:val="24"/>
          <w:szCs w:val="24"/>
        </w:rPr>
        <w:t xml:space="preserve"> </w:t>
      </w:r>
      <w:r w:rsidR="00F77154" w:rsidRPr="004E0C92">
        <w:rPr>
          <w:rFonts w:ascii="Times New Roman" w:hAnsi="Times New Roman" w:cs="Times New Roman"/>
          <w:sz w:val="24"/>
          <w:szCs w:val="24"/>
        </w:rPr>
        <w:t xml:space="preserve">(accessed 19 July </w:t>
      </w:r>
      <w:r w:rsidR="006E740C" w:rsidRPr="004E0C92">
        <w:rPr>
          <w:rFonts w:ascii="Times New Roman" w:hAnsi="Times New Roman" w:cs="Times New Roman"/>
          <w:sz w:val="24"/>
          <w:szCs w:val="24"/>
        </w:rPr>
        <w:t>2</w:t>
      </w:r>
      <w:r w:rsidR="00F77154" w:rsidRPr="004E0C92">
        <w:rPr>
          <w:rFonts w:ascii="Times New Roman" w:hAnsi="Times New Roman" w:cs="Times New Roman"/>
          <w:sz w:val="24"/>
          <w:szCs w:val="24"/>
        </w:rPr>
        <w:t>0</w:t>
      </w:r>
      <w:r w:rsidR="006E740C" w:rsidRPr="004E0C92">
        <w:rPr>
          <w:rFonts w:ascii="Times New Roman" w:hAnsi="Times New Roman" w:cs="Times New Roman"/>
          <w:sz w:val="24"/>
          <w:szCs w:val="24"/>
        </w:rPr>
        <w:t>2</w:t>
      </w:r>
      <w:r w:rsidR="00F77154" w:rsidRPr="004E0C92">
        <w:rPr>
          <w:rFonts w:ascii="Times New Roman" w:hAnsi="Times New Roman" w:cs="Times New Roman"/>
          <w:sz w:val="24"/>
          <w:szCs w:val="24"/>
        </w:rPr>
        <w:t>0).</w:t>
      </w:r>
    </w:p>
    <w:p w14:paraId="43E8C948" w14:textId="0F493B4B" w:rsidR="00126C52" w:rsidRPr="004E0C92" w:rsidRDefault="00126C52" w:rsidP="009F08E9">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Myers, Bryant L</w:t>
      </w:r>
      <w:r w:rsidR="00084DA9"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r w:rsidR="00A72D4D" w:rsidRPr="004E0C92">
        <w:rPr>
          <w:rFonts w:ascii="Times New Roman" w:hAnsi="Times New Roman" w:cs="Times New Roman"/>
          <w:sz w:val="24"/>
          <w:szCs w:val="24"/>
        </w:rPr>
        <w:t>(</w:t>
      </w:r>
      <w:r w:rsidR="0080052C" w:rsidRPr="004E0C92">
        <w:rPr>
          <w:rFonts w:ascii="Times New Roman" w:hAnsi="Times New Roman" w:cs="Times New Roman"/>
          <w:sz w:val="24"/>
          <w:szCs w:val="24"/>
        </w:rPr>
        <w:t>2011</w:t>
      </w:r>
      <w:r w:rsidR="00A72D4D"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proofErr w:type="gramStart"/>
      <w:r w:rsidRPr="004E0C92">
        <w:rPr>
          <w:rFonts w:ascii="Times New Roman" w:hAnsi="Times New Roman" w:cs="Times New Roman"/>
          <w:i/>
          <w:sz w:val="24"/>
          <w:szCs w:val="24"/>
        </w:rPr>
        <w:t>Walking with the Poor.</w:t>
      </w:r>
      <w:proofErr w:type="gramEnd"/>
      <w:r w:rsidRPr="004E0C92">
        <w:rPr>
          <w:rFonts w:ascii="Times New Roman" w:hAnsi="Times New Roman" w:cs="Times New Roman"/>
          <w:i/>
          <w:sz w:val="24"/>
          <w:szCs w:val="24"/>
        </w:rPr>
        <w:t xml:space="preserve"> </w:t>
      </w:r>
      <w:proofErr w:type="gramStart"/>
      <w:r w:rsidRPr="004E0C92">
        <w:rPr>
          <w:rFonts w:ascii="Times New Roman" w:hAnsi="Times New Roman" w:cs="Times New Roman"/>
          <w:i/>
          <w:sz w:val="24"/>
          <w:szCs w:val="24"/>
        </w:rPr>
        <w:t>Principles and Practices of Transformational Development</w:t>
      </w:r>
      <w:r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New York: </w:t>
      </w:r>
      <w:proofErr w:type="spellStart"/>
      <w:r w:rsidRPr="004E0C92">
        <w:rPr>
          <w:rFonts w:ascii="Times New Roman" w:hAnsi="Times New Roman" w:cs="Times New Roman"/>
          <w:sz w:val="24"/>
          <w:szCs w:val="24"/>
        </w:rPr>
        <w:t>Orbis</w:t>
      </w:r>
      <w:proofErr w:type="spellEnd"/>
      <w:r w:rsidRPr="004E0C92">
        <w:rPr>
          <w:rFonts w:ascii="Times New Roman" w:hAnsi="Times New Roman" w:cs="Times New Roman"/>
          <w:sz w:val="24"/>
          <w:szCs w:val="24"/>
        </w:rPr>
        <w:t xml:space="preserve"> Books.</w:t>
      </w:r>
    </w:p>
    <w:p w14:paraId="547E97D6" w14:textId="77777777" w:rsidR="007F0EC2" w:rsidRPr="004E0C92" w:rsidRDefault="007F0EC2" w:rsidP="009F08E9">
      <w:pPr>
        <w:spacing w:line="240" w:lineRule="auto"/>
        <w:ind w:left="454" w:hanging="454"/>
        <w:jc w:val="both"/>
        <w:rPr>
          <w:rFonts w:ascii="Times New Roman" w:hAnsi="Times New Roman" w:cs="Times New Roman"/>
          <w:sz w:val="24"/>
          <w:szCs w:val="24"/>
        </w:rPr>
      </w:pPr>
      <w:proofErr w:type="spellStart"/>
      <w:proofErr w:type="gramStart"/>
      <w:r w:rsidRPr="004E0C92">
        <w:rPr>
          <w:rFonts w:ascii="Times New Roman" w:hAnsi="Times New Roman" w:cs="Times New Roman"/>
          <w:sz w:val="24"/>
          <w:szCs w:val="24"/>
        </w:rPr>
        <w:t>Nahapi</w:t>
      </w:r>
      <w:r w:rsidR="00A72D4D" w:rsidRPr="004E0C92">
        <w:rPr>
          <w:rFonts w:ascii="Times New Roman" w:hAnsi="Times New Roman" w:cs="Times New Roman"/>
          <w:sz w:val="24"/>
          <w:szCs w:val="24"/>
        </w:rPr>
        <w:t>et</w:t>
      </w:r>
      <w:proofErr w:type="spellEnd"/>
      <w:r w:rsidR="00A72D4D" w:rsidRPr="004E0C92">
        <w:rPr>
          <w:rFonts w:ascii="Times New Roman" w:hAnsi="Times New Roman" w:cs="Times New Roman"/>
          <w:sz w:val="24"/>
          <w:szCs w:val="24"/>
        </w:rPr>
        <w:t xml:space="preserve">, Janine and </w:t>
      </w:r>
      <w:proofErr w:type="spellStart"/>
      <w:r w:rsidR="00A72D4D" w:rsidRPr="004E0C92">
        <w:rPr>
          <w:rFonts w:ascii="Times New Roman" w:hAnsi="Times New Roman" w:cs="Times New Roman"/>
          <w:sz w:val="24"/>
          <w:szCs w:val="24"/>
        </w:rPr>
        <w:t>Ghoshal</w:t>
      </w:r>
      <w:proofErr w:type="spellEnd"/>
      <w:r w:rsidR="00A72D4D" w:rsidRPr="004E0C92">
        <w:rPr>
          <w:rFonts w:ascii="Times New Roman" w:hAnsi="Times New Roman" w:cs="Times New Roman"/>
          <w:sz w:val="24"/>
          <w:szCs w:val="24"/>
        </w:rPr>
        <w:t xml:space="preserve">, </w:t>
      </w:r>
      <w:proofErr w:type="spellStart"/>
      <w:r w:rsidR="00A72D4D" w:rsidRPr="004E0C92">
        <w:rPr>
          <w:rFonts w:ascii="Times New Roman" w:hAnsi="Times New Roman" w:cs="Times New Roman"/>
          <w:sz w:val="24"/>
          <w:szCs w:val="24"/>
        </w:rPr>
        <w:t>Sumantra</w:t>
      </w:r>
      <w:proofErr w:type="spellEnd"/>
      <w:r w:rsidR="00A72D4D" w:rsidRPr="004E0C92">
        <w:rPr>
          <w:rFonts w:ascii="Times New Roman" w:hAnsi="Times New Roman" w:cs="Times New Roman"/>
          <w:sz w:val="24"/>
          <w:szCs w:val="24"/>
        </w:rPr>
        <w:t xml:space="preserve"> (</w:t>
      </w:r>
      <w:r w:rsidRPr="004E0C92">
        <w:rPr>
          <w:rFonts w:ascii="Times New Roman" w:hAnsi="Times New Roman" w:cs="Times New Roman"/>
          <w:sz w:val="24"/>
          <w:szCs w:val="24"/>
        </w:rPr>
        <w:t>1998</w:t>
      </w:r>
      <w:r w:rsidR="00A72D4D" w:rsidRPr="004E0C92">
        <w:rPr>
          <w:rFonts w:ascii="Times New Roman" w:hAnsi="Times New Roman" w:cs="Times New Roman"/>
          <w:sz w:val="24"/>
          <w:szCs w:val="24"/>
        </w:rPr>
        <w:t>)</w:t>
      </w:r>
      <w:r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w:t>
      </w:r>
      <w:r w:rsidR="00A72D4D" w:rsidRPr="004E0C92">
        <w:rPr>
          <w:rFonts w:ascii="Times New Roman" w:hAnsi="Times New Roman" w:cs="Times New Roman"/>
          <w:sz w:val="24"/>
          <w:szCs w:val="24"/>
        </w:rPr>
        <w:t>“</w:t>
      </w:r>
      <w:r w:rsidRPr="004E0C92">
        <w:rPr>
          <w:rFonts w:ascii="Times New Roman" w:hAnsi="Times New Roman" w:cs="Times New Roman"/>
          <w:sz w:val="24"/>
          <w:szCs w:val="24"/>
        </w:rPr>
        <w:t>Social capital, intellectual capital, a</w:t>
      </w:r>
      <w:r w:rsidR="00A72D4D" w:rsidRPr="004E0C92">
        <w:rPr>
          <w:rFonts w:ascii="Times New Roman" w:hAnsi="Times New Roman" w:cs="Times New Roman"/>
          <w:sz w:val="24"/>
          <w:szCs w:val="24"/>
        </w:rPr>
        <w:t>nd the organizational advantage”</w:t>
      </w:r>
      <w:r w:rsidRPr="004E0C92">
        <w:rPr>
          <w:rFonts w:ascii="Times New Roman" w:hAnsi="Times New Roman" w:cs="Times New Roman"/>
          <w:sz w:val="24"/>
          <w:szCs w:val="24"/>
        </w:rPr>
        <w:t xml:space="preserve"> </w:t>
      </w:r>
      <w:r w:rsidRPr="004E0C92">
        <w:rPr>
          <w:rFonts w:ascii="Times New Roman" w:hAnsi="Times New Roman" w:cs="Times New Roman"/>
          <w:i/>
          <w:sz w:val="24"/>
          <w:szCs w:val="24"/>
        </w:rPr>
        <w:t>The Academy of Management Review</w:t>
      </w:r>
      <w:r w:rsidRPr="004E0C92">
        <w:rPr>
          <w:rFonts w:ascii="Times New Roman" w:hAnsi="Times New Roman" w:cs="Times New Roman"/>
          <w:sz w:val="24"/>
          <w:szCs w:val="24"/>
        </w:rPr>
        <w:t xml:space="preserve"> 23(2):242–266.</w:t>
      </w:r>
    </w:p>
    <w:p w14:paraId="1793CDED" w14:textId="77777777" w:rsidR="00E219FE" w:rsidRPr="004E0C92" w:rsidRDefault="00E219FE" w:rsidP="009F08E9">
      <w:pPr>
        <w:spacing w:line="240" w:lineRule="auto"/>
        <w:ind w:left="454" w:hanging="454"/>
        <w:jc w:val="both"/>
        <w:rPr>
          <w:rFonts w:ascii="Times New Roman" w:hAnsi="Times New Roman" w:cs="Times New Roman"/>
          <w:sz w:val="24"/>
          <w:szCs w:val="24"/>
        </w:rPr>
      </w:pPr>
      <w:proofErr w:type="spellStart"/>
      <w:proofErr w:type="gramStart"/>
      <w:r w:rsidRPr="004E0C92">
        <w:rPr>
          <w:rFonts w:ascii="Times New Roman" w:hAnsi="Times New Roman" w:cs="Times New Roman"/>
          <w:sz w:val="24"/>
          <w:szCs w:val="24"/>
        </w:rPr>
        <w:lastRenderedPageBreak/>
        <w:t>Noghiu</w:t>
      </w:r>
      <w:proofErr w:type="spellEnd"/>
      <w:r w:rsidR="007F0EC2" w:rsidRPr="004E0C92">
        <w:rPr>
          <w:rFonts w:ascii="Times New Roman" w:hAnsi="Times New Roman" w:cs="Times New Roman"/>
          <w:sz w:val="24"/>
          <w:szCs w:val="24"/>
        </w:rPr>
        <w:t>,</w:t>
      </w:r>
      <w:r w:rsidRPr="004E0C92">
        <w:rPr>
          <w:rFonts w:ascii="Times New Roman" w:hAnsi="Times New Roman" w:cs="Times New Roman"/>
          <w:sz w:val="24"/>
          <w:szCs w:val="24"/>
        </w:rPr>
        <w:t xml:space="preserve"> Alain Adrian </w:t>
      </w:r>
      <w:r w:rsidR="00D03D58" w:rsidRPr="004E0C92">
        <w:rPr>
          <w:rFonts w:ascii="Times New Roman" w:hAnsi="Times New Roman" w:cs="Times New Roman"/>
          <w:sz w:val="24"/>
          <w:szCs w:val="24"/>
        </w:rPr>
        <w:t>(</w:t>
      </w:r>
      <w:r w:rsidRPr="004E0C92">
        <w:rPr>
          <w:rFonts w:ascii="Times New Roman" w:hAnsi="Times New Roman" w:cs="Times New Roman"/>
          <w:sz w:val="24"/>
          <w:szCs w:val="24"/>
        </w:rPr>
        <w:t>2015</w:t>
      </w:r>
      <w:r w:rsidR="00D03D58" w:rsidRPr="004E0C92">
        <w:rPr>
          <w:rFonts w:ascii="Times New Roman" w:hAnsi="Times New Roman" w:cs="Times New Roman"/>
          <w:sz w:val="24"/>
          <w:szCs w:val="24"/>
        </w:rPr>
        <w:t>)</w:t>
      </w:r>
      <w:r w:rsidR="007F0EC2"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w:t>
      </w:r>
      <w:r w:rsidR="00D03D58" w:rsidRPr="004E0C92">
        <w:rPr>
          <w:rFonts w:ascii="Times New Roman" w:hAnsi="Times New Roman" w:cs="Times New Roman"/>
          <w:sz w:val="24"/>
          <w:szCs w:val="24"/>
        </w:rPr>
        <w:t>“</w:t>
      </w:r>
      <w:r w:rsidR="007F0EC2" w:rsidRPr="004E0C92">
        <w:rPr>
          <w:rFonts w:ascii="Times New Roman" w:hAnsi="Times New Roman" w:cs="Times New Roman"/>
          <w:sz w:val="24"/>
          <w:szCs w:val="24"/>
        </w:rPr>
        <w:t>S</w:t>
      </w:r>
      <w:r w:rsidRPr="004E0C92">
        <w:rPr>
          <w:rFonts w:ascii="Times New Roman" w:hAnsi="Times New Roman" w:cs="Times New Roman"/>
          <w:sz w:val="24"/>
          <w:szCs w:val="24"/>
        </w:rPr>
        <w:t xml:space="preserve">piritual capital theory: a grounded theory based analysis of </w:t>
      </w:r>
      <w:r w:rsidR="007F0EC2" w:rsidRPr="004E0C92">
        <w:rPr>
          <w:rFonts w:ascii="Times New Roman" w:hAnsi="Times New Roman" w:cs="Times New Roman"/>
          <w:sz w:val="24"/>
          <w:szCs w:val="24"/>
        </w:rPr>
        <w:t>SCT</w:t>
      </w:r>
      <w:r w:rsidRPr="004E0C92">
        <w:rPr>
          <w:rFonts w:ascii="Times New Roman" w:hAnsi="Times New Roman" w:cs="Times New Roman"/>
          <w:sz w:val="24"/>
          <w:szCs w:val="24"/>
        </w:rPr>
        <w:t xml:space="preserve"> and its policy applications.</w:t>
      </w:r>
      <w:r w:rsidR="00D03D58" w:rsidRPr="004E0C92">
        <w:rPr>
          <w:rFonts w:ascii="Times New Roman" w:hAnsi="Times New Roman" w:cs="Times New Roman"/>
          <w:sz w:val="24"/>
          <w:szCs w:val="24"/>
        </w:rPr>
        <w:t xml:space="preserve">” Available online at </w:t>
      </w:r>
      <w:hyperlink r:id="rId18" w:history="1">
        <w:r w:rsidR="00D03D58" w:rsidRPr="004E0C92">
          <w:rPr>
            <w:rStyle w:val="Hyperlink"/>
            <w:rFonts w:ascii="Times New Roman" w:hAnsi="Times New Roman" w:cs="Times New Roman"/>
            <w:color w:val="auto"/>
            <w:sz w:val="24"/>
            <w:szCs w:val="24"/>
          </w:rPr>
          <w:t>http://udspace.udel.edu/handle/19716/17578</w:t>
        </w:r>
      </w:hyperlink>
      <w:r w:rsidR="00D03D58" w:rsidRPr="004E0C92">
        <w:rPr>
          <w:rFonts w:ascii="Times New Roman" w:hAnsi="Times New Roman" w:cs="Times New Roman"/>
          <w:sz w:val="24"/>
          <w:szCs w:val="24"/>
        </w:rPr>
        <w:t xml:space="preserve"> (accessed 14 July 2020).</w:t>
      </w:r>
    </w:p>
    <w:p w14:paraId="1C4FC721" w14:textId="77777777" w:rsidR="00A56894" w:rsidRPr="004E0C92" w:rsidRDefault="00A56894" w:rsidP="009F08E9">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 xml:space="preserve">Neill, Stephen </w:t>
      </w:r>
      <w:r w:rsidR="006D0593" w:rsidRPr="004E0C92">
        <w:rPr>
          <w:rFonts w:ascii="Times New Roman" w:hAnsi="Times New Roman" w:cs="Times New Roman"/>
          <w:sz w:val="24"/>
          <w:szCs w:val="24"/>
        </w:rPr>
        <w:t>(</w:t>
      </w:r>
      <w:r w:rsidRPr="004E0C92">
        <w:rPr>
          <w:rFonts w:ascii="Times New Roman" w:hAnsi="Times New Roman" w:cs="Times New Roman"/>
          <w:sz w:val="24"/>
          <w:szCs w:val="24"/>
        </w:rPr>
        <w:t>1964</w:t>
      </w:r>
      <w:r w:rsidR="006D0593" w:rsidRPr="004E0C92">
        <w:rPr>
          <w:rFonts w:ascii="Times New Roman" w:hAnsi="Times New Roman" w:cs="Times New Roman"/>
          <w:sz w:val="24"/>
          <w:szCs w:val="24"/>
        </w:rPr>
        <w:t>)</w:t>
      </w:r>
      <w:r w:rsidR="00242DFB"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proofErr w:type="gramStart"/>
      <w:r w:rsidRPr="004E0C92">
        <w:rPr>
          <w:rFonts w:ascii="Times New Roman" w:hAnsi="Times New Roman" w:cs="Times New Roman"/>
          <w:i/>
          <w:sz w:val="24"/>
          <w:szCs w:val="24"/>
        </w:rPr>
        <w:t>A History of Christian Missions</w:t>
      </w:r>
      <w:r w:rsidR="00242DFB" w:rsidRPr="004E0C92">
        <w:rPr>
          <w:rFonts w:ascii="Times New Roman" w:hAnsi="Times New Roman" w:cs="Times New Roman"/>
          <w:sz w:val="24"/>
          <w:szCs w:val="24"/>
        </w:rPr>
        <w:t>.</w:t>
      </w:r>
      <w:proofErr w:type="gramEnd"/>
      <w:r w:rsidR="00D03D58" w:rsidRPr="004E0C92">
        <w:rPr>
          <w:rFonts w:ascii="Times New Roman" w:hAnsi="Times New Roman" w:cs="Times New Roman"/>
          <w:sz w:val="24"/>
          <w:szCs w:val="24"/>
        </w:rPr>
        <w:t xml:space="preserve"> </w:t>
      </w:r>
      <w:proofErr w:type="gramStart"/>
      <w:r w:rsidR="00D03D58" w:rsidRPr="004E0C92">
        <w:rPr>
          <w:rFonts w:ascii="Times New Roman" w:hAnsi="Times New Roman" w:cs="Times New Roman"/>
          <w:sz w:val="24"/>
          <w:szCs w:val="24"/>
        </w:rPr>
        <w:t>Pengui</w:t>
      </w:r>
      <w:r w:rsidR="0080052C" w:rsidRPr="004E0C92">
        <w:rPr>
          <w:rFonts w:ascii="Times New Roman" w:hAnsi="Times New Roman" w:cs="Times New Roman"/>
          <w:sz w:val="24"/>
          <w:szCs w:val="24"/>
        </w:rPr>
        <w:t xml:space="preserve">n </w:t>
      </w:r>
      <w:r w:rsidR="007C6E95" w:rsidRPr="004E0C92">
        <w:rPr>
          <w:rFonts w:ascii="Times New Roman" w:hAnsi="Times New Roman" w:cs="Times New Roman"/>
          <w:sz w:val="24"/>
          <w:szCs w:val="24"/>
        </w:rPr>
        <w:t>History</w:t>
      </w:r>
      <w:r w:rsidR="0080052C" w:rsidRPr="004E0C92">
        <w:rPr>
          <w:rFonts w:ascii="Times New Roman" w:hAnsi="Times New Roman" w:cs="Times New Roman"/>
          <w:sz w:val="24"/>
          <w:szCs w:val="24"/>
        </w:rPr>
        <w:t xml:space="preserve"> of the Church, </w:t>
      </w:r>
      <w:r w:rsidR="00D03D58" w:rsidRPr="004E0C92">
        <w:rPr>
          <w:rFonts w:ascii="Times New Roman" w:hAnsi="Times New Roman" w:cs="Times New Roman"/>
          <w:sz w:val="24"/>
          <w:szCs w:val="24"/>
        </w:rPr>
        <w:t>(Book 6</w:t>
      </w:r>
      <w:r w:rsidR="0080052C" w:rsidRPr="004E0C92">
        <w:rPr>
          <w:rFonts w:ascii="Times New Roman" w:hAnsi="Times New Roman" w:cs="Times New Roman"/>
          <w:sz w:val="24"/>
          <w:szCs w:val="24"/>
        </w:rPr>
        <w:t>)</w:t>
      </w:r>
      <w:r w:rsidR="00D03D58" w:rsidRPr="004E0C92">
        <w:rPr>
          <w:rFonts w:ascii="Times New Roman" w:hAnsi="Times New Roman" w:cs="Times New Roman"/>
          <w:sz w:val="24"/>
          <w:szCs w:val="24"/>
        </w:rPr>
        <w:t>.</w:t>
      </w:r>
      <w:proofErr w:type="gramEnd"/>
      <w:r w:rsidR="0080052C" w:rsidRPr="004E0C92">
        <w:rPr>
          <w:rFonts w:ascii="Times New Roman" w:hAnsi="Times New Roman" w:cs="Times New Roman"/>
          <w:sz w:val="24"/>
          <w:szCs w:val="24"/>
        </w:rPr>
        <w:t xml:space="preserve"> </w:t>
      </w:r>
      <w:proofErr w:type="spellStart"/>
      <w:r w:rsidR="0080052C" w:rsidRPr="004E0C92">
        <w:rPr>
          <w:rFonts w:ascii="Times New Roman" w:hAnsi="Times New Roman" w:cs="Times New Roman"/>
          <w:sz w:val="24"/>
          <w:szCs w:val="24"/>
        </w:rPr>
        <w:t>Harmondsworth</w:t>
      </w:r>
      <w:proofErr w:type="spellEnd"/>
      <w:r w:rsidR="0080052C" w:rsidRPr="004E0C92">
        <w:rPr>
          <w:rFonts w:ascii="Times New Roman" w:hAnsi="Times New Roman" w:cs="Times New Roman"/>
          <w:sz w:val="24"/>
          <w:szCs w:val="24"/>
        </w:rPr>
        <w:t>: Penguin Books.</w:t>
      </w:r>
    </w:p>
    <w:p w14:paraId="3B970226" w14:textId="77777777" w:rsidR="003A3B21" w:rsidRPr="004E0C92" w:rsidRDefault="003A3B21" w:rsidP="009F08E9">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Padilla</w:t>
      </w:r>
      <w:r w:rsidR="00A10AFE" w:rsidRPr="004E0C92">
        <w:rPr>
          <w:rFonts w:ascii="Times New Roman" w:hAnsi="Times New Roman" w:cs="Times New Roman"/>
          <w:sz w:val="24"/>
          <w:szCs w:val="24"/>
        </w:rPr>
        <w:t xml:space="preserve">, </w:t>
      </w:r>
      <w:r w:rsidR="006D0593" w:rsidRPr="004E0C92">
        <w:rPr>
          <w:rFonts w:ascii="Times New Roman" w:hAnsi="Times New Roman" w:cs="Times New Roman"/>
          <w:sz w:val="24"/>
          <w:szCs w:val="24"/>
        </w:rPr>
        <w:t>C. Rene</w:t>
      </w:r>
      <w:r w:rsidR="00A10AFE" w:rsidRPr="004E0C92">
        <w:rPr>
          <w:rFonts w:ascii="Times New Roman" w:hAnsi="Times New Roman" w:cs="Times New Roman"/>
          <w:sz w:val="24"/>
          <w:szCs w:val="24"/>
        </w:rPr>
        <w:t xml:space="preserve"> </w:t>
      </w:r>
      <w:r w:rsidR="006D0593" w:rsidRPr="004E0C92">
        <w:rPr>
          <w:rFonts w:ascii="Times New Roman" w:hAnsi="Times New Roman" w:cs="Times New Roman"/>
          <w:sz w:val="24"/>
          <w:szCs w:val="24"/>
        </w:rPr>
        <w:t>(</w:t>
      </w:r>
      <w:r w:rsidR="00A10AFE" w:rsidRPr="004E0C92">
        <w:rPr>
          <w:rFonts w:ascii="Times New Roman" w:hAnsi="Times New Roman" w:cs="Times New Roman"/>
          <w:sz w:val="24"/>
          <w:szCs w:val="24"/>
        </w:rPr>
        <w:t>1985</w:t>
      </w:r>
      <w:r w:rsidR="006D0593" w:rsidRPr="004E0C92">
        <w:rPr>
          <w:rFonts w:ascii="Times New Roman" w:hAnsi="Times New Roman" w:cs="Times New Roman"/>
          <w:sz w:val="24"/>
          <w:szCs w:val="24"/>
        </w:rPr>
        <w:t>)</w:t>
      </w:r>
      <w:r w:rsidR="00A10AFE" w:rsidRPr="004E0C92">
        <w:rPr>
          <w:rFonts w:ascii="Times New Roman" w:hAnsi="Times New Roman" w:cs="Times New Roman"/>
          <w:sz w:val="24"/>
          <w:szCs w:val="24"/>
        </w:rPr>
        <w:t xml:space="preserve">. </w:t>
      </w:r>
      <w:r w:rsidR="00A10AFE" w:rsidRPr="004E0C92">
        <w:rPr>
          <w:rFonts w:ascii="Times New Roman" w:hAnsi="Times New Roman" w:cs="Times New Roman"/>
          <w:i/>
          <w:sz w:val="24"/>
          <w:szCs w:val="24"/>
        </w:rPr>
        <w:t xml:space="preserve">Mission </w:t>
      </w:r>
      <w:r w:rsidR="006D0593" w:rsidRPr="004E0C92">
        <w:rPr>
          <w:rFonts w:ascii="Times New Roman" w:hAnsi="Times New Roman" w:cs="Times New Roman"/>
          <w:i/>
          <w:sz w:val="24"/>
          <w:szCs w:val="24"/>
        </w:rPr>
        <w:t>b</w:t>
      </w:r>
      <w:r w:rsidR="00A10AFE" w:rsidRPr="004E0C92">
        <w:rPr>
          <w:rFonts w:ascii="Times New Roman" w:hAnsi="Times New Roman" w:cs="Times New Roman"/>
          <w:i/>
          <w:sz w:val="24"/>
          <w:szCs w:val="24"/>
        </w:rPr>
        <w:t>etween the Times</w:t>
      </w:r>
      <w:r w:rsidR="006D0593" w:rsidRPr="004E0C92">
        <w:rPr>
          <w:rFonts w:ascii="Times New Roman" w:hAnsi="Times New Roman" w:cs="Times New Roman"/>
          <w:i/>
          <w:sz w:val="24"/>
          <w:szCs w:val="24"/>
        </w:rPr>
        <w:t>: Essays on the Kingdom</w:t>
      </w:r>
      <w:r w:rsidR="00A10AFE" w:rsidRPr="004E0C92">
        <w:rPr>
          <w:rFonts w:ascii="Times New Roman" w:hAnsi="Times New Roman" w:cs="Times New Roman"/>
          <w:sz w:val="24"/>
          <w:szCs w:val="24"/>
        </w:rPr>
        <w:t>. Grand Rapids: Eerdmans.</w:t>
      </w:r>
    </w:p>
    <w:p w14:paraId="2B3A3862" w14:textId="77777777" w:rsidR="003A3B21" w:rsidRPr="004E0C92" w:rsidRDefault="00642057" w:rsidP="009F08E9">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Paul, Daniel</w:t>
      </w:r>
      <w:r w:rsidR="003A3B21" w:rsidRPr="004E0C92">
        <w:rPr>
          <w:rFonts w:ascii="Times New Roman" w:hAnsi="Times New Roman" w:cs="Times New Roman"/>
          <w:sz w:val="24"/>
          <w:szCs w:val="24"/>
        </w:rPr>
        <w:t xml:space="preserve"> </w:t>
      </w:r>
      <w:r w:rsidRPr="004E0C92">
        <w:rPr>
          <w:rFonts w:ascii="Times New Roman" w:hAnsi="Times New Roman" w:cs="Times New Roman"/>
          <w:sz w:val="24"/>
          <w:szCs w:val="24"/>
        </w:rPr>
        <w:t>(</w:t>
      </w:r>
      <w:r w:rsidR="003A3B21" w:rsidRPr="004E0C92">
        <w:rPr>
          <w:rFonts w:ascii="Times New Roman" w:hAnsi="Times New Roman" w:cs="Times New Roman"/>
          <w:sz w:val="24"/>
          <w:szCs w:val="24"/>
        </w:rPr>
        <w:t>2019</w:t>
      </w:r>
      <w:r w:rsidRPr="004E0C92">
        <w:rPr>
          <w:rFonts w:ascii="Times New Roman" w:hAnsi="Times New Roman" w:cs="Times New Roman"/>
          <w:sz w:val="24"/>
          <w:szCs w:val="24"/>
        </w:rPr>
        <w:t>)</w:t>
      </w:r>
      <w:r w:rsidR="007F0EC2" w:rsidRPr="004E0C92">
        <w:rPr>
          <w:rFonts w:ascii="Times New Roman" w:hAnsi="Times New Roman" w:cs="Times New Roman"/>
          <w:sz w:val="24"/>
          <w:szCs w:val="24"/>
        </w:rPr>
        <w:t xml:space="preserve">. </w:t>
      </w:r>
      <w:proofErr w:type="gramStart"/>
      <w:r w:rsidRPr="004E0C92">
        <w:rPr>
          <w:rFonts w:ascii="Times New Roman" w:hAnsi="Times New Roman" w:cs="Times New Roman"/>
          <w:sz w:val="24"/>
          <w:szCs w:val="24"/>
        </w:rPr>
        <w:t>“</w:t>
      </w:r>
      <w:r w:rsidR="007F0EC2" w:rsidRPr="004E0C92">
        <w:rPr>
          <w:rFonts w:ascii="Times New Roman" w:hAnsi="Times New Roman" w:cs="Times New Roman"/>
          <w:sz w:val="24"/>
          <w:szCs w:val="24"/>
        </w:rPr>
        <w:t>When None of My Hear</w:t>
      </w:r>
      <w:r w:rsidRPr="004E0C92">
        <w:rPr>
          <w:rFonts w:ascii="Times New Roman" w:hAnsi="Times New Roman" w:cs="Times New Roman"/>
          <w:sz w:val="24"/>
          <w:szCs w:val="24"/>
        </w:rPr>
        <w:t>t Languages Is My Mother Tongue,” i</w:t>
      </w:r>
      <w:r w:rsidR="007F0EC2" w:rsidRPr="004E0C92">
        <w:rPr>
          <w:rFonts w:ascii="Times New Roman" w:hAnsi="Times New Roman" w:cs="Times New Roman"/>
          <w:sz w:val="24"/>
          <w:szCs w:val="24"/>
        </w:rPr>
        <w:t xml:space="preserve">n </w:t>
      </w:r>
      <w:r w:rsidRPr="004E0C92">
        <w:rPr>
          <w:rFonts w:ascii="Times New Roman" w:hAnsi="Times New Roman" w:cs="Times New Roman"/>
          <w:sz w:val="24"/>
          <w:szCs w:val="24"/>
        </w:rPr>
        <w:t xml:space="preserve">J. Stephen </w:t>
      </w:r>
      <w:proofErr w:type="spellStart"/>
      <w:r w:rsidR="007F0EC2" w:rsidRPr="004E0C92">
        <w:rPr>
          <w:rFonts w:ascii="Times New Roman" w:hAnsi="Times New Roman" w:cs="Times New Roman"/>
          <w:sz w:val="24"/>
          <w:szCs w:val="24"/>
        </w:rPr>
        <w:t>Quakenbush</w:t>
      </w:r>
      <w:proofErr w:type="spellEnd"/>
      <w:r w:rsidR="007F0EC2" w:rsidRPr="004E0C92">
        <w:rPr>
          <w:rFonts w:ascii="Times New Roman" w:hAnsi="Times New Roman" w:cs="Times New Roman"/>
          <w:sz w:val="24"/>
          <w:szCs w:val="24"/>
        </w:rPr>
        <w:t xml:space="preserve"> and </w:t>
      </w:r>
      <w:r w:rsidRPr="004E0C92">
        <w:rPr>
          <w:rFonts w:ascii="Times New Roman" w:hAnsi="Times New Roman" w:cs="Times New Roman"/>
          <w:sz w:val="24"/>
          <w:szCs w:val="24"/>
        </w:rPr>
        <w:t xml:space="preserve">Gary F. </w:t>
      </w:r>
      <w:r w:rsidR="007F0EC2" w:rsidRPr="004E0C92">
        <w:rPr>
          <w:rFonts w:ascii="Times New Roman" w:hAnsi="Times New Roman" w:cs="Times New Roman"/>
          <w:sz w:val="24"/>
          <w:szCs w:val="24"/>
        </w:rPr>
        <w:t>Simons</w:t>
      </w:r>
      <w:r w:rsidRPr="004E0C92">
        <w:rPr>
          <w:rFonts w:ascii="Times New Roman" w:hAnsi="Times New Roman" w:cs="Times New Roman"/>
          <w:sz w:val="24"/>
          <w:szCs w:val="24"/>
        </w:rPr>
        <w:t xml:space="preserve">, </w:t>
      </w:r>
      <w:r w:rsidR="007F0EC2" w:rsidRPr="004E0C92">
        <w:rPr>
          <w:rFonts w:ascii="Times New Roman" w:hAnsi="Times New Roman" w:cs="Times New Roman"/>
          <w:sz w:val="24"/>
          <w:szCs w:val="24"/>
        </w:rPr>
        <w:t>eds</w:t>
      </w:r>
      <w:r w:rsidRPr="004E0C92">
        <w:rPr>
          <w:rFonts w:ascii="Times New Roman" w:hAnsi="Times New Roman" w:cs="Times New Roman"/>
          <w:sz w:val="24"/>
          <w:szCs w:val="24"/>
        </w:rPr>
        <w:t>.</w:t>
      </w:r>
      <w:r w:rsidR="007F0EC2" w:rsidRPr="004E0C92">
        <w:rPr>
          <w:rFonts w:ascii="Times New Roman" w:hAnsi="Times New Roman" w:cs="Times New Roman"/>
          <w:sz w:val="24"/>
          <w:szCs w:val="24"/>
        </w:rPr>
        <w:t xml:space="preserve">, </w:t>
      </w:r>
      <w:r w:rsidR="007F0EC2" w:rsidRPr="004E0C92">
        <w:rPr>
          <w:rFonts w:ascii="Times New Roman" w:hAnsi="Times New Roman" w:cs="Times New Roman"/>
          <w:i/>
          <w:sz w:val="24"/>
          <w:szCs w:val="24"/>
        </w:rPr>
        <w:t>Language and Identity in a Multilingual, Migrating World</w:t>
      </w:r>
      <w:r w:rsidR="007F0EC2" w:rsidRPr="004E0C92">
        <w:rPr>
          <w:rFonts w:ascii="Times New Roman" w:hAnsi="Times New Roman" w:cs="Times New Roman"/>
          <w:sz w:val="24"/>
          <w:szCs w:val="24"/>
        </w:rPr>
        <w:t>.</w:t>
      </w:r>
      <w:proofErr w:type="gramEnd"/>
      <w:r w:rsidR="007F0EC2" w:rsidRPr="004E0C92">
        <w:rPr>
          <w:rFonts w:ascii="Times New Roman" w:hAnsi="Times New Roman" w:cs="Times New Roman"/>
          <w:sz w:val="24"/>
          <w:szCs w:val="24"/>
        </w:rPr>
        <w:t xml:space="preserve"> </w:t>
      </w:r>
      <w:r w:rsidRPr="004E0C92">
        <w:rPr>
          <w:rFonts w:ascii="Times New Roman" w:hAnsi="Times New Roman" w:cs="Times New Roman"/>
          <w:sz w:val="24"/>
          <w:szCs w:val="24"/>
        </w:rPr>
        <w:t>SIL International,</w:t>
      </w:r>
      <w:r w:rsidR="00242DFB" w:rsidRPr="004E0C92">
        <w:rPr>
          <w:rFonts w:ascii="Times New Roman" w:hAnsi="Times New Roman" w:cs="Times New Roman"/>
          <w:sz w:val="24"/>
          <w:szCs w:val="24"/>
        </w:rPr>
        <w:t xml:space="preserve"> </w:t>
      </w:r>
      <w:r w:rsidR="007F0EC2" w:rsidRPr="004E0C92">
        <w:rPr>
          <w:rFonts w:ascii="Times New Roman" w:hAnsi="Times New Roman" w:cs="Times New Roman"/>
          <w:sz w:val="24"/>
          <w:szCs w:val="24"/>
        </w:rPr>
        <w:t>241-261.</w:t>
      </w:r>
    </w:p>
    <w:p w14:paraId="7391D380" w14:textId="77777777" w:rsidR="0002139F" w:rsidRPr="004E0C92" w:rsidRDefault="00642057" w:rsidP="009F08E9">
      <w:pPr>
        <w:spacing w:line="240" w:lineRule="auto"/>
        <w:ind w:left="454" w:hanging="454"/>
        <w:jc w:val="both"/>
        <w:rPr>
          <w:rFonts w:ascii="Times New Roman" w:hAnsi="Times New Roman" w:cs="Times New Roman"/>
          <w:sz w:val="24"/>
          <w:szCs w:val="24"/>
        </w:rPr>
      </w:pPr>
      <w:proofErr w:type="spellStart"/>
      <w:r w:rsidRPr="004E0C92">
        <w:rPr>
          <w:rFonts w:ascii="Times New Roman" w:hAnsi="Times New Roman" w:cs="Times New Roman"/>
          <w:sz w:val="24"/>
          <w:szCs w:val="24"/>
        </w:rPr>
        <w:t>Pikkert</w:t>
      </w:r>
      <w:proofErr w:type="spellEnd"/>
      <w:r w:rsidRPr="004E0C92">
        <w:rPr>
          <w:rFonts w:ascii="Times New Roman" w:hAnsi="Times New Roman" w:cs="Times New Roman"/>
          <w:sz w:val="24"/>
          <w:szCs w:val="24"/>
        </w:rPr>
        <w:t>, Peter</w:t>
      </w:r>
      <w:r w:rsidR="0002139F" w:rsidRPr="004E0C92">
        <w:rPr>
          <w:rFonts w:ascii="Times New Roman" w:hAnsi="Times New Roman" w:cs="Times New Roman"/>
          <w:sz w:val="24"/>
          <w:szCs w:val="24"/>
        </w:rPr>
        <w:t xml:space="preserve"> </w:t>
      </w:r>
      <w:r w:rsidRPr="004E0C92">
        <w:rPr>
          <w:rFonts w:ascii="Times New Roman" w:hAnsi="Times New Roman" w:cs="Times New Roman"/>
          <w:sz w:val="24"/>
          <w:szCs w:val="24"/>
        </w:rPr>
        <w:t>(</w:t>
      </w:r>
      <w:r w:rsidR="0002139F" w:rsidRPr="004E0C92">
        <w:rPr>
          <w:rFonts w:ascii="Times New Roman" w:hAnsi="Times New Roman" w:cs="Times New Roman"/>
          <w:sz w:val="24"/>
          <w:szCs w:val="24"/>
        </w:rPr>
        <w:t>2008</w:t>
      </w:r>
      <w:r w:rsidRPr="004E0C92">
        <w:rPr>
          <w:rFonts w:ascii="Times New Roman" w:hAnsi="Times New Roman" w:cs="Times New Roman"/>
          <w:sz w:val="24"/>
          <w:szCs w:val="24"/>
        </w:rPr>
        <w:t>)</w:t>
      </w:r>
      <w:r w:rsidR="0002139F" w:rsidRPr="004E0C92">
        <w:rPr>
          <w:rFonts w:ascii="Times New Roman" w:hAnsi="Times New Roman" w:cs="Times New Roman"/>
          <w:sz w:val="24"/>
          <w:szCs w:val="24"/>
        </w:rPr>
        <w:t xml:space="preserve">. </w:t>
      </w:r>
      <w:r w:rsidR="0002139F" w:rsidRPr="004E0C92">
        <w:rPr>
          <w:rFonts w:ascii="Times New Roman" w:hAnsi="Times New Roman" w:cs="Times New Roman"/>
          <w:i/>
          <w:sz w:val="24"/>
          <w:szCs w:val="24"/>
        </w:rPr>
        <w:t>Protestant Missionaries to the Middle East: Ambassadors of Christ or Culture?</w:t>
      </w:r>
      <w:r w:rsidR="0002139F" w:rsidRPr="004E0C92">
        <w:rPr>
          <w:rFonts w:ascii="Times New Roman" w:hAnsi="Times New Roman" w:cs="Times New Roman"/>
          <w:sz w:val="24"/>
          <w:szCs w:val="24"/>
        </w:rPr>
        <w:t xml:space="preserve"> </w:t>
      </w:r>
      <w:r w:rsidRPr="004E0C92">
        <w:rPr>
          <w:rFonts w:ascii="Times New Roman" w:hAnsi="Times New Roman" w:cs="Times New Roman"/>
          <w:sz w:val="24"/>
          <w:szCs w:val="24"/>
        </w:rPr>
        <w:t xml:space="preserve">Hamilton, ON: </w:t>
      </w:r>
      <w:r w:rsidR="0002139F" w:rsidRPr="004E0C92">
        <w:rPr>
          <w:rFonts w:ascii="Times New Roman" w:hAnsi="Times New Roman" w:cs="Times New Roman"/>
          <w:sz w:val="24"/>
          <w:szCs w:val="24"/>
        </w:rPr>
        <w:t>WEC Canada.</w:t>
      </w:r>
    </w:p>
    <w:p w14:paraId="3C6BD5C7" w14:textId="77777777" w:rsidR="0084733E" w:rsidRPr="004E0C92" w:rsidRDefault="00642057" w:rsidP="009F08E9">
      <w:pPr>
        <w:spacing w:line="240" w:lineRule="auto"/>
        <w:ind w:left="454" w:hanging="454"/>
        <w:jc w:val="both"/>
        <w:rPr>
          <w:rFonts w:ascii="Times New Roman" w:hAnsi="Times New Roman" w:cs="Times New Roman"/>
          <w:sz w:val="24"/>
          <w:szCs w:val="24"/>
        </w:rPr>
      </w:pPr>
      <w:proofErr w:type="gramStart"/>
      <w:r w:rsidRPr="004E0C92">
        <w:rPr>
          <w:rFonts w:ascii="Times New Roman" w:hAnsi="Times New Roman" w:cs="Times New Roman"/>
          <w:sz w:val="24"/>
          <w:szCs w:val="24"/>
        </w:rPr>
        <w:t>Piper, John</w:t>
      </w:r>
      <w:r w:rsidR="0084733E" w:rsidRPr="004E0C92">
        <w:rPr>
          <w:rFonts w:ascii="Times New Roman" w:hAnsi="Times New Roman" w:cs="Times New Roman"/>
          <w:sz w:val="24"/>
          <w:szCs w:val="24"/>
        </w:rPr>
        <w:t xml:space="preserve"> </w:t>
      </w:r>
      <w:r w:rsidRPr="004E0C92">
        <w:rPr>
          <w:rFonts w:ascii="Times New Roman" w:hAnsi="Times New Roman" w:cs="Times New Roman"/>
          <w:sz w:val="24"/>
          <w:szCs w:val="24"/>
        </w:rPr>
        <w:t>(</w:t>
      </w:r>
      <w:r w:rsidR="0084733E" w:rsidRPr="004E0C92">
        <w:rPr>
          <w:rFonts w:ascii="Times New Roman" w:hAnsi="Times New Roman" w:cs="Times New Roman"/>
          <w:sz w:val="24"/>
          <w:szCs w:val="24"/>
        </w:rPr>
        <w:t>1993</w:t>
      </w:r>
      <w:r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w:t>
      </w:r>
      <w:r w:rsidRPr="004E0C92">
        <w:rPr>
          <w:rFonts w:ascii="Times New Roman" w:hAnsi="Times New Roman" w:cs="Times New Roman"/>
          <w:i/>
          <w:sz w:val="24"/>
          <w:szCs w:val="24"/>
        </w:rPr>
        <w:t>Let the Nations B</w:t>
      </w:r>
      <w:r w:rsidR="0084733E" w:rsidRPr="004E0C92">
        <w:rPr>
          <w:rFonts w:ascii="Times New Roman" w:hAnsi="Times New Roman" w:cs="Times New Roman"/>
          <w:i/>
          <w:sz w:val="24"/>
          <w:szCs w:val="24"/>
        </w:rPr>
        <w:t xml:space="preserve">e Glad! </w:t>
      </w:r>
      <w:proofErr w:type="gramStart"/>
      <w:r w:rsidR="0084733E" w:rsidRPr="004E0C92">
        <w:rPr>
          <w:rFonts w:ascii="Times New Roman" w:hAnsi="Times New Roman" w:cs="Times New Roman"/>
          <w:i/>
          <w:sz w:val="24"/>
          <w:szCs w:val="24"/>
        </w:rPr>
        <w:t>The Supremacy of God in Missions</w:t>
      </w:r>
      <w:r w:rsidR="0084733E" w:rsidRPr="004E0C92">
        <w:rPr>
          <w:rFonts w:ascii="Times New Roman" w:hAnsi="Times New Roman" w:cs="Times New Roman"/>
          <w:sz w:val="24"/>
          <w:szCs w:val="24"/>
        </w:rPr>
        <w:t>.</w:t>
      </w:r>
      <w:proofErr w:type="gramEnd"/>
      <w:r w:rsidR="0084733E" w:rsidRPr="004E0C92">
        <w:rPr>
          <w:rFonts w:ascii="Times New Roman" w:hAnsi="Times New Roman" w:cs="Times New Roman"/>
          <w:sz w:val="24"/>
          <w:szCs w:val="24"/>
        </w:rPr>
        <w:t xml:space="preserve"> Grand Rapids, Michigan: Baker Books.</w:t>
      </w:r>
    </w:p>
    <w:p w14:paraId="0FF50BF0" w14:textId="77777777" w:rsidR="0038684D" w:rsidRPr="004E0C92" w:rsidRDefault="0038684D" w:rsidP="009F08E9">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 xml:space="preserve">Platt, David </w:t>
      </w:r>
      <w:r w:rsidR="00642057" w:rsidRPr="004E0C92">
        <w:rPr>
          <w:rFonts w:ascii="Times New Roman" w:hAnsi="Times New Roman" w:cs="Times New Roman"/>
          <w:sz w:val="24"/>
          <w:szCs w:val="24"/>
        </w:rPr>
        <w:t>(</w:t>
      </w:r>
      <w:r w:rsidRPr="004E0C92">
        <w:rPr>
          <w:rFonts w:ascii="Times New Roman" w:hAnsi="Times New Roman" w:cs="Times New Roman"/>
          <w:sz w:val="24"/>
          <w:szCs w:val="24"/>
        </w:rPr>
        <w:t>2019</w:t>
      </w:r>
      <w:r w:rsidR="00642057"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proofErr w:type="gramStart"/>
      <w:r w:rsidR="00642057" w:rsidRPr="004E0C92">
        <w:rPr>
          <w:rFonts w:ascii="Times New Roman" w:hAnsi="Times New Roman" w:cs="Times New Roman"/>
          <w:sz w:val="24"/>
          <w:szCs w:val="24"/>
        </w:rPr>
        <w:t>“</w:t>
      </w:r>
      <w:r w:rsidRPr="004E0C92">
        <w:rPr>
          <w:rFonts w:ascii="Times New Roman" w:hAnsi="Times New Roman" w:cs="Times New Roman"/>
          <w:sz w:val="24"/>
          <w:szCs w:val="24"/>
        </w:rPr>
        <w:t>Rethinking Unreached Peoples.</w:t>
      </w:r>
      <w:proofErr w:type="gramEnd"/>
      <w:r w:rsidRPr="004E0C92">
        <w:rPr>
          <w:rFonts w:ascii="Times New Roman" w:hAnsi="Times New Roman" w:cs="Times New Roman"/>
          <w:sz w:val="24"/>
          <w:szCs w:val="24"/>
        </w:rPr>
        <w:t xml:space="preserve"> </w:t>
      </w:r>
      <w:proofErr w:type="gramStart"/>
      <w:r w:rsidRPr="004E0C92">
        <w:rPr>
          <w:rFonts w:ascii="Times New Roman" w:hAnsi="Times New Roman" w:cs="Times New Roman"/>
          <w:sz w:val="24"/>
          <w:szCs w:val="24"/>
        </w:rPr>
        <w:t>Why Place S</w:t>
      </w:r>
      <w:r w:rsidR="00642057" w:rsidRPr="004E0C92">
        <w:rPr>
          <w:rFonts w:ascii="Times New Roman" w:hAnsi="Times New Roman" w:cs="Times New Roman"/>
          <w:sz w:val="24"/>
          <w:szCs w:val="24"/>
        </w:rPr>
        <w:t>till Matters in Global Missions”</w:t>
      </w:r>
      <w:r w:rsidRPr="004E0C92">
        <w:rPr>
          <w:rFonts w:ascii="Times New Roman" w:hAnsi="Times New Roman" w:cs="Times New Roman"/>
          <w:sz w:val="24"/>
          <w:szCs w:val="24"/>
        </w:rPr>
        <w:t xml:space="preserve"> </w:t>
      </w:r>
      <w:r w:rsidRPr="004E0C92">
        <w:rPr>
          <w:rFonts w:ascii="Times New Roman" w:hAnsi="Times New Roman" w:cs="Times New Roman"/>
          <w:i/>
          <w:sz w:val="24"/>
          <w:szCs w:val="24"/>
        </w:rPr>
        <w:t>Desiring God</w:t>
      </w:r>
      <w:r w:rsidRPr="004E0C92">
        <w:rPr>
          <w:rFonts w:ascii="Times New Roman" w:hAnsi="Times New Roman" w:cs="Times New Roman"/>
          <w:sz w:val="24"/>
          <w:szCs w:val="24"/>
        </w:rPr>
        <w:t xml:space="preserve"> website, </w:t>
      </w:r>
      <w:hyperlink r:id="rId19" w:history="1">
        <w:r w:rsidR="00642057" w:rsidRPr="004E0C92">
          <w:rPr>
            <w:rStyle w:val="Hyperlink"/>
            <w:rFonts w:ascii="Times New Roman" w:hAnsi="Times New Roman" w:cs="Times New Roman"/>
            <w:color w:val="auto"/>
            <w:sz w:val="24"/>
            <w:szCs w:val="24"/>
          </w:rPr>
          <w:t>https://www.desiringgod.org/articles/rethinking-unreached-peoples</w:t>
        </w:r>
      </w:hyperlink>
      <w:r w:rsidR="00642057" w:rsidRPr="004E0C92">
        <w:rPr>
          <w:rFonts w:ascii="Times New Roman" w:hAnsi="Times New Roman" w:cs="Times New Roman"/>
          <w:sz w:val="24"/>
          <w:szCs w:val="24"/>
        </w:rPr>
        <w:t xml:space="preserve"> (accessed 14 July 2020).</w:t>
      </w:r>
      <w:proofErr w:type="gramEnd"/>
    </w:p>
    <w:p w14:paraId="46D7A518" w14:textId="77777777" w:rsidR="007F0EC2" w:rsidRPr="004E0C92" w:rsidRDefault="007F0EC2" w:rsidP="009F08E9">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 xml:space="preserve">Putnam, Robert D. </w:t>
      </w:r>
      <w:r w:rsidR="00C44687" w:rsidRPr="004E0C92">
        <w:rPr>
          <w:rFonts w:ascii="Times New Roman" w:hAnsi="Times New Roman" w:cs="Times New Roman"/>
          <w:sz w:val="24"/>
          <w:szCs w:val="24"/>
        </w:rPr>
        <w:t>(</w:t>
      </w:r>
      <w:r w:rsidRPr="004E0C92">
        <w:rPr>
          <w:rFonts w:ascii="Times New Roman" w:hAnsi="Times New Roman" w:cs="Times New Roman"/>
          <w:sz w:val="24"/>
          <w:szCs w:val="24"/>
        </w:rPr>
        <w:t>1996</w:t>
      </w:r>
      <w:r w:rsidR="00C44687"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r w:rsidR="00C44687" w:rsidRPr="004E0C92">
        <w:rPr>
          <w:rFonts w:ascii="Times New Roman" w:hAnsi="Times New Roman" w:cs="Times New Roman"/>
          <w:sz w:val="24"/>
          <w:szCs w:val="24"/>
        </w:rPr>
        <w:t>“</w:t>
      </w:r>
      <w:r w:rsidR="00195B29" w:rsidRPr="004E0C92">
        <w:rPr>
          <w:rFonts w:ascii="Times New Roman" w:hAnsi="Times New Roman" w:cs="Times New Roman"/>
          <w:sz w:val="24"/>
          <w:szCs w:val="24"/>
        </w:rPr>
        <w:t>Who K</w:t>
      </w:r>
      <w:r w:rsidRPr="004E0C92">
        <w:rPr>
          <w:rFonts w:ascii="Times New Roman" w:hAnsi="Times New Roman" w:cs="Times New Roman"/>
          <w:sz w:val="24"/>
          <w:szCs w:val="24"/>
        </w:rPr>
        <w:t xml:space="preserve">illed </w:t>
      </w:r>
      <w:r w:rsidR="00195B29" w:rsidRPr="004E0C92">
        <w:rPr>
          <w:rFonts w:ascii="Times New Roman" w:hAnsi="Times New Roman" w:cs="Times New Roman"/>
          <w:sz w:val="24"/>
          <w:szCs w:val="24"/>
        </w:rPr>
        <w:t>C</w:t>
      </w:r>
      <w:r w:rsidRPr="004E0C92">
        <w:rPr>
          <w:rFonts w:ascii="Times New Roman" w:hAnsi="Times New Roman" w:cs="Times New Roman"/>
          <w:sz w:val="24"/>
          <w:szCs w:val="24"/>
        </w:rPr>
        <w:t>ivic America?</w:t>
      </w:r>
      <w:r w:rsidR="00C44687"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r w:rsidRPr="004E0C92">
        <w:rPr>
          <w:rFonts w:ascii="Times New Roman" w:hAnsi="Times New Roman" w:cs="Times New Roman"/>
          <w:i/>
          <w:sz w:val="24"/>
          <w:szCs w:val="24"/>
        </w:rPr>
        <w:t>Prospect Magazine</w:t>
      </w:r>
      <w:r w:rsidRPr="004E0C92">
        <w:rPr>
          <w:rFonts w:ascii="Times New Roman" w:hAnsi="Times New Roman" w:cs="Times New Roman"/>
          <w:sz w:val="24"/>
          <w:szCs w:val="24"/>
        </w:rPr>
        <w:t xml:space="preserve"> March</w:t>
      </w:r>
      <w:proofErr w:type="gramStart"/>
      <w:r w:rsidR="00C44687" w:rsidRPr="004E0C92">
        <w:rPr>
          <w:rFonts w:ascii="Times New Roman" w:hAnsi="Times New Roman" w:cs="Times New Roman"/>
          <w:sz w:val="24"/>
          <w:szCs w:val="24"/>
        </w:rPr>
        <w:t>:66</w:t>
      </w:r>
      <w:proofErr w:type="gramEnd"/>
      <w:r w:rsidR="00C44687" w:rsidRPr="004E0C92">
        <w:rPr>
          <w:rFonts w:ascii="Times New Roman" w:hAnsi="Times New Roman" w:cs="Times New Roman"/>
          <w:sz w:val="24"/>
          <w:szCs w:val="24"/>
        </w:rPr>
        <w:t>-72</w:t>
      </w:r>
      <w:r w:rsidRPr="004E0C92">
        <w:rPr>
          <w:rFonts w:ascii="Times New Roman" w:hAnsi="Times New Roman" w:cs="Times New Roman"/>
          <w:sz w:val="24"/>
          <w:szCs w:val="24"/>
        </w:rPr>
        <w:t>.</w:t>
      </w:r>
    </w:p>
    <w:p w14:paraId="59E55851" w14:textId="77777777" w:rsidR="007F0EC2" w:rsidRPr="004E0C92" w:rsidRDefault="00195B29" w:rsidP="009F08E9">
      <w:pPr>
        <w:spacing w:line="240" w:lineRule="auto"/>
        <w:ind w:left="454" w:hanging="454"/>
        <w:jc w:val="both"/>
        <w:rPr>
          <w:rFonts w:ascii="Times New Roman" w:hAnsi="Times New Roman" w:cs="Times New Roman"/>
          <w:sz w:val="24"/>
          <w:szCs w:val="24"/>
        </w:rPr>
      </w:pPr>
      <w:proofErr w:type="gramStart"/>
      <w:r w:rsidRPr="004E0C92">
        <w:rPr>
          <w:rFonts w:ascii="Times New Roman" w:hAnsi="Times New Roman" w:cs="Times New Roman"/>
          <w:sz w:val="24"/>
          <w:szCs w:val="24"/>
        </w:rPr>
        <w:t>_____</w:t>
      </w:r>
      <w:r w:rsidR="007F0EC2" w:rsidRPr="004E0C92">
        <w:rPr>
          <w:rFonts w:ascii="Times New Roman" w:hAnsi="Times New Roman" w:cs="Times New Roman"/>
          <w:sz w:val="24"/>
          <w:szCs w:val="24"/>
        </w:rPr>
        <w:t xml:space="preserve"> </w:t>
      </w:r>
      <w:r w:rsidRPr="004E0C92">
        <w:rPr>
          <w:rFonts w:ascii="Times New Roman" w:hAnsi="Times New Roman" w:cs="Times New Roman"/>
          <w:sz w:val="24"/>
          <w:szCs w:val="24"/>
        </w:rPr>
        <w:t>(</w:t>
      </w:r>
      <w:r w:rsidR="007F0EC2" w:rsidRPr="004E0C92">
        <w:rPr>
          <w:rFonts w:ascii="Times New Roman" w:hAnsi="Times New Roman" w:cs="Times New Roman"/>
          <w:sz w:val="24"/>
          <w:szCs w:val="24"/>
        </w:rPr>
        <w:t>2000</w:t>
      </w:r>
      <w:r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w:t>
      </w:r>
      <w:proofErr w:type="gramStart"/>
      <w:r w:rsidRPr="004E0C92">
        <w:rPr>
          <w:rFonts w:ascii="Times New Roman" w:hAnsi="Times New Roman" w:cs="Times New Roman"/>
          <w:i/>
          <w:sz w:val="24"/>
          <w:szCs w:val="24"/>
        </w:rPr>
        <w:t>Bowling A</w:t>
      </w:r>
      <w:r w:rsidR="007F0EC2" w:rsidRPr="004E0C92">
        <w:rPr>
          <w:rFonts w:ascii="Times New Roman" w:hAnsi="Times New Roman" w:cs="Times New Roman"/>
          <w:i/>
          <w:sz w:val="24"/>
          <w:szCs w:val="24"/>
        </w:rPr>
        <w:t xml:space="preserve">lone: The </w:t>
      </w:r>
      <w:r w:rsidRPr="004E0C92">
        <w:rPr>
          <w:rFonts w:ascii="Times New Roman" w:hAnsi="Times New Roman" w:cs="Times New Roman"/>
          <w:i/>
          <w:sz w:val="24"/>
          <w:szCs w:val="24"/>
        </w:rPr>
        <w:t>C</w:t>
      </w:r>
      <w:r w:rsidR="007F0EC2" w:rsidRPr="004E0C92">
        <w:rPr>
          <w:rFonts w:ascii="Times New Roman" w:hAnsi="Times New Roman" w:cs="Times New Roman"/>
          <w:i/>
          <w:sz w:val="24"/>
          <w:szCs w:val="24"/>
        </w:rPr>
        <w:t xml:space="preserve">ollapse and </w:t>
      </w:r>
      <w:r w:rsidRPr="004E0C92">
        <w:rPr>
          <w:rFonts w:ascii="Times New Roman" w:hAnsi="Times New Roman" w:cs="Times New Roman"/>
          <w:i/>
          <w:sz w:val="24"/>
          <w:szCs w:val="24"/>
        </w:rPr>
        <w:t>R</w:t>
      </w:r>
      <w:r w:rsidR="007F0EC2" w:rsidRPr="004E0C92">
        <w:rPr>
          <w:rFonts w:ascii="Times New Roman" w:hAnsi="Times New Roman" w:cs="Times New Roman"/>
          <w:i/>
          <w:sz w:val="24"/>
          <w:szCs w:val="24"/>
        </w:rPr>
        <w:t xml:space="preserve">evival of American </w:t>
      </w:r>
      <w:r w:rsidRPr="004E0C92">
        <w:rPr>
          <w:rFonts w:ascii="Times New Roman" w:hAnsi="Times New Roman" w:cs="Times New Roman"/>
          <w:i/>
          <w:sz w:val="24"/>
          <w:szCs w:val="24"/>
        </w:rPr>
        <w:t>C</w:t>
      </w:r>
      <w:r w:rsidR="007F0EC2" w:rsidRPr="004E0C92">
        <w:rPr>
          <w:rFonts w:ascii="Times New Roman" w:hAnsi="Times New Roman" w:cs="Times New Roman"/>
          <w:i/>
          <w:sz w:val="24"/>
          <w:szCs w:val="24"/>
        </w:rPr>
        <w:t>ommunity</w:t>
      </w:r>
      <w:r w:rsidR="007F0EC2" w:rsidRPr="004E0C92">
        <w:rPr>
          <w:rFonts w:ascii="Times New Roman" w:hAnsi="Times New Roman" w:cs="Times New Roman"/>
          <w:sz w:val="24"/>
          <w:szCs w:val="24"/>
        </w:rPr>
        <w:t>.</w:t>
      </w:r>
      <w:proofErr w:type="gramEnd"/>
      <w:r w:rsidR="007F0EC2" w:rsidRPr="004E0C92">
        <w:rPr>
          <w:rFonts w:ascii="Times New Roman" w:hAnsi="Times New Roman" w:cs="Times New Roman"/>
          <w:sz w:val="24"/>
          <w:szCs w:val="24"/>
        </w:rPr>
        <w:t xml:space="preserve"> New York: Simon and Schuster.</w:t>
      </w:r>
    </w:p>
    <w:p w14:paraId="4E7A0A05" w14:textId="77777777" w:rsidR="0039376F" w:rsidRPr="004E0C92" w:rsidRDefault="00C44687" w:rsidP="009F08E9">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Richardson, Don</w:t>
      </w:r>
      <w:r w:rsidR="0039376F" w:rsidRPr="004E0C92">
        <w:rPr>
          <w:rFonts w:ascii="Times New Roman" w:hAnsi="Times New Roman" w:cs="Times New Roman"/>
          <w:sz w:val="24"/>
          <w:szCs w:val="24"/>
        </w:rPr>
        <w:t xml:space="preserve"> </w:t>
      </w:r>
      <w:r w:rsidRPr="004E0C92">
        <w:rPr>
          <w:rFonts w:ascii="Times New Roman" w:hAnsi="Times New Roman" w:cs="Times New Roman"/>
          <w:sz w:val="24"/>
          <w:szCs w:val="24"/>
        </w:rPr>
        <w:t>(</w:t>
      </w:r>
      <w:r w:rsidR="0039376F" w:rsidRPr="004E0C92">
        <w:rPr>
          <w:rFonts w:ascii="Times New Roman" w:hAnsi="Times New Roman" w:cs="Times New Roman"/>
          <w:sz w:val="24"/>
          <w:szCs w:val="24"/>
        </w:rPr>
        <w:t>1974</w:t>
      </w:r>
      <w:r w:rsidRPr="004E0C92">
        <w:rPr>
          <w:rFonts w:ascii="Times New Roman" w:hAnsi="Times New Roman" w:cs="Times New Roman"/>
          <w:sz w:val="24"/>
          <w:szCs w:val="24"/>
        </w:rPr>
        <w:t>)</w:t>
      </w:r>
      <w:r w:rsidR="0039376F" w:rsidRPr="004E0C92">
        <w:rPr>
          <w:rFonts w:ascii="Times New Roman" w:hAnsi="Times New Roman" w:cs="Times New Roman"/>
          <w:sz w:val="24"/>
          <w:szCs w:val="24"/>
        </w:rPr>
        <w:t xml:space="preserve">. </w:t>
      </w:r>
      <w:r w:rsidR="0039376F" w:rsidRPr="004E0C92">
        <w:rPr>
          <w:rFonts w:ascii="Times New Roman" w:hAnsi="Times New Roman" w:cs="Times New Roman"/>
          <w:i/>
          <w:sz w:val="24"/>
          <w:szCs w:val="24"/>
        </w:rPr>
        <w:t>Peace Child</w:t>
      </w:r>
      <w:r w:rsidR="0039376F" w:rsidRPr="004E0C92">
        <w:rPr>
          <w:rFonts w:ascii="Times New Roman" w:hAnsi="Times New Roman" w:cs="Times New Roman"/>
          <w:sz w:val="24"/>
          <w:szCs w:val="24"/>
        </w:rPr>
        <w:t>.</w:t>
      </w:r>
      <w:r w:rsidR="0080052C" w:rsidRPr="004E0C92">
        <w:rPr>
          <w:rFonts w:ascii="Times New Roman" w:hAnsi="Times New Roman" w:cs="Times New Roman"/>
          <w:sz w:val="24"/>
          <w:szCs w:val="24"/>
        </w:rPr>
        <w:t xml:space="preserve"> Glendale, </w:t>
      </w:r>
      <w:r w:rsidR="007C6E95" w:rsidRPr="004E0C92">
        <w:rPr>
          <w:rFonts w:ascii="Times New Roman" w:hAnsi="Times New Roman" w:cs="Times New Roman"/>
          <w:sz w:val="24"/>
          <w:szCs w:val="24"/>
        </w:rPr>
        <w:t>California</w:t>
      </w:r>
      <w:r w:rsidR="0080052C" w:rsidRPr="004E0C92">
        <w:rPr>
          <w:rFonts w:ascii="Times New Roman" w:hAnsi="Times New Roman" w:cs="Times New Roman"/>
          <w:sz w:val="24"/>
          <w:szCs w:val="24"/>
        </w:rPr>
        <w:t>: G/L Regal Books.</w:t>
      </w:r>
    </w:p>
    <w:p w14:paraId="3ADF3F8D" w14:textId="77777777" w:rsidR="00F67EE7" w:rsidRPr="004E0C92" w:rsidRDefault="004F7891" w:rsidP="00EE3106">
      <w:pPr>
        <w:spacing w:line="240" w:lineRule="auto"/>
        <w:ind w:left="454" w:hanging="454"/>
        <w:jc w:val="both"/>
        <w:rPr>
          <w:rFonts w:ascii="Times New Roman" w:hAnsi="Times New Roman" w:cs="Times New Roman"/>
          <w:sz w:val="24"/>
          <w:szCs w:val="24"/>
        </w:rPr>
      </w:pPr>
      <w:proofErr w:type="gramStart"/>
      <w:r w:rsidRPr="004E0C92">
        <w:rPr>
          <w:rFonts w:ascii="Times New Roman" w:hAnsi="Times New Roman" w:cs="Times New Roman"/>
          <w:sz w:val="24"/>
          <w:szCs w:val="24"/>
        </w:rPr>
        <w:t xml:space="preserve">Schooling, Stephen J. </w:t>
      </w:r>
      <w:r w:rsidR="000B2952" w:rsidRPr="004E0C92">
        <w:rPr>
          <w:rFonts w:ascii="Times New Roman" w:hAnsi="Times New Roman" w:cs="Times New Roman"/>
          <w:sz w:val="24"/>
          <w:szCs w:val="24"/>
        </w:rPr>
        <w:t>(</w:t>
      </w:r>
      <w:r w:rsidRPr="004E0C92">
        <w:rPr>
          <w:rFonts w:ascii="Times New Roman" w:hAnsi="Times New Roman" w:cs="Times New Roman"/>
          <w:sz w:val="24"/>
          <w:szCs w:val="24"/>
        </w:rPr>
        <w:t>1990</w:t>
      </w:r>
      <w:r w:rsidR="000B2952" w:rsidRPr="004E0C92">
        <w:rPr>
          <w:rFonts w:ascii="Times New Roman" w:hAnsi="Times New Roman" w:cs="Times New Roman"/>
          <w:sz w:val="24"/>
          <w:szCs w:val="24"/>
        </w:rPr>
        <w:t>)</w:t>
      </w:r>
      <w:r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w:t>
      </w:r>
      <w:r w:rsidRPr="004E0C92">
        <w:rPr>
          <w:rFonts w:ascii="Times New Roman" w:hAnsi="Times New Roman" w:cs="Times New Roman"/>
          <w:i/>
          <w:sz w:val="24"/>
          <w:szCs w:val="24"/>
        </w:rPr>
        <w:t xml:space="preserve">Language </w:t>
      </w:r>
      <w:r w:rsidR="00C44687" w:rsidRPr="004E0C92">
        <w:rPr>
          <w:rFonts w:ascii="Times New Roman" w:hAnsi="Times New Roman" w:cs="Times New Roman"/>
          <w:i/>
          <w:sz w:val="24"/>
          <w:szCs w:val="24"/>
        </w:rPr>
        <w:t>M</w:t>
      </w:r>
      <w:r w:rsidRPr="004E0C92">
        <w:rPr>
          <w:rFonts w:ascii="Times New Roman" w:hAnsi="Times New Roman" w:cs="Times New Roman"/>
          <w:i/>
          <w:sz w:val="24"/>
          <w:szCs w:val="24"/>
        </w:rPr>
        <w:t>aintenance in Melanesia</w:t>
      </w:r>
      <w:r w:rsidR="00C44687" w:rsidRPr="004E0C92">
        <w:rPr>
          <w:rFonts w:ascii="Times New Roman" w:hAnsi="Times New Roman" w:cs="Times New Roman"/>
          <w:i/>
          <w:sz w:val="24"/>
          <w:szCs w:val="24"/>
        </w:rPr>
        <w:t>: Sociolinguistics and Social Networks in New Caledonia</w:t>
      </w:r>
      <w:r w:rsidRPr="004E0C92">
        <w:rPr>
          <w:rFonts w:ascii="Times New Roman" w:hAnsi="Times New Roman" w:cs="Times New Roman"/>
          <w:sz w:val="24"/>
          <w:szCs w:val="24"/>
        </w:rPr>
        <w:t xml:space="preserve">. </w:t>
      </w:r>
      <w:r w:rsidR="00C44687" w:rsidRPr="004E0C92">
        <w:rPr>
          <w:rFonts w:ascii="Times New Roman" w:hAnsi="Times New Roman" w:cs="Times New Roman"/>
          <w:sz w:val="24"/>
          <w:szCs w:val="24"/>
        </w:rPr>
        <w:t xml:space="preserve">Publication 91, </w:t>
      </w:r>
      <w:r w:rsidRPr="004E0C92">
        <w:rPr>
          <w:rFonts w:ascii="Times New Roman" w:hAnsi="Times New Roman" w:cs="Times New Roman"/>
          <w:sz w:val="24"/>
          <w:szCs w:val="24"/>
        </w:rPr>
        <w:t>S</w:t>
      </w:r>
      <w:r w:rsidR="00C44687" w:rsidRPr="004E0C92">
        <w:rPr>
          <w:rFonts w:ascii="Times New Roman" w:hAnsi="Times New Roman" w:cs="Times New Roman"/>
          <w:sz w:val="24"/>
          <w:szCs w:val="24"/>
        </w:rPr>
        <w:t xml:space="preserve">ummer </w:t>
      </w:r>
      <w:r w:rsidRPr="004E0C92">
        <w:rPr>
          <w:rFonts w:ascii="Times New Roman" w:hAnsi="Times New Roman" w:cs="Times New Roman"/>
          <w:sz w:val="24"/>
          <w:szCs w:val="24"/>
        </w:rPr>
        <w:t>I</w:t>
      </w:r>
      <w:r w:rsidR="00C44687" w:rsidRPr="004E0C92">
        <w:rPr>
          <w:rFonts w:ascii="Times New Roman" w:hAnsi="Times New Roman" w:cs="Times New Roman"/>
          <w:sz w:val="24"/>
          <w:szCs w:val="24"/>
        </w:rPr>
        <w:t xml:space="preserve">nstitute of </w:t>
      </w:r>
      <w:r w:rsidRPr="004E0C92">
        <w:rPr>
          <w:rFonts w:ascii="Times New Roman" w:hAnsi="Times New Roman" w:cs="Times New Roman"/>
          <w:sz w:val="24"/>
          <w:szCs w:val="24"/>
        </w:rPr>
        <w:t>L</w:t>
      </w:r>
      <w:r w:rsidR="00C44687" w:rsidRPr="004E0C92">
        <w:rPr>
          <w:rFonts w:ascii="Times New Roman" w:hAnsi="Times New Roman" w:cs="Times New Roman"/>
          <w:sz w:val="24"/>
          <w:szCs w:val="24"/>
        </w:rPr>
        <w:t xml:space="preserve">inguistics and </w:t>
      </w:r>
      <w:proofErr w:type="gramStart"/>
      <w:r w:rsidR="00C44687" w:rsidRPr="004E0C92">
        <w:rPr>
          <w:rFonts w:ascii="Times New Roman" w:hAnsi="Times New Roman" w:cs="Times New Roman"/>
          <w:sz w:val="24"/>
          <w:szCs w:val="24"/>
        </w:rPr>
        <w:t>The</w:t>
      </w:r>
      <w:proofErr w:type="gramEnd"/>
      <w:r w:rsidR="00C44687" w:rsidRPr="004E0C92">
        <w:rPr>
          <w:rFonts w:ascii="Times New Roman" w:hAnsi="Times New Roman" w:cs="Times New Roman"/>
          <w:sz w:val="24"/>
          <w:szCs w:val="24"/>
        </w:rPr>
        <w:t xml:space="preserve"> </w:t>
      </w:r>
      <w:r w:rsidRPr="004E0C92">
        <w:rPr>
          <w:rFonts w:ascii="Times New Roman" w:hAnsi="Times New Roman" w:cs="Times New Roman"/>
          <w:sz w:val="24"/>
          <w:szCs w:val="24"/>
        </w:rPr>
        <w:t>Univ</w:t>
      </w:r>
      <w:r w:rsidR="00C44687" w:rsidRPr="004E0C92">
        <w:rPr>
          <w:rFonts w:ascii="Times New Roman" w:hAnsi="Times New Roman" w:cs="Times New Roman"/>
          <w:sz w:val="24"/>
          <w:szCs w:val="24"/>
        </w:rPr>
        <w:t>ersity</w:t>
      </w:r>
      <w:r w:rsidRPr="004E0C92">
        <w:rPr>
          <w:rFonts w:ascii="Times New Roman" w:hAnsi="Times New Roman" w:cs="Times New Roman"/>
          <w:sz w:val="24"/>
          <w:szCs w:val="24"/>
        </w:rPr>
        <w:t xml:space="preserve"> of Texas at Arlington</w:t>
      </w:r>
      <w:r w:rsidR="00C44687" w:rsidRPr="004E0C92">
        <w:rPr>
          <w:rFonts w:ascii="Times New Roman" w:hAnsi="Times New Roman" w:cs="Times New Roman"/>
          <w:sz w:val="24"/>
          <w:szCs w:val="24"/>
        </w:rPr>
        <w:t xml:space="preserve"> Publications in Linguistics, eds., Virgil </w:t>
      </w:r>
      <w:proofErr w:type="spellStart"/>
      <w:r w:rsidR="00C44687" w:rsidRPr="004E0C92">
        <w:rPr>
          <w:rFonts w:ascii="Times New Roman" w:hAnsi="Times New Roman" w:cs="Times New Roman"/>
          <w:sz w:val="24"/>
          <w:szCs w:val="24"/>
        </w:rPr>
        <w:t>Poulter</w:t>
      </w:r>
      <w:proofErr w:type="spellEnd"/>
      <w:r w:rsidR="00C44687" w:rsidRPr="004E0C92">
        <w:rPr>
          <w:rFonts w:ascii="Times New Roman" w:hAnsi="Times New Roman" w:cs="Times New Roman"/>
          <w:sz w:val="24"/>
          <w:szCs w:val="24"/>
        </w:rPr>
        <w:t xml:space="preserve"> and William R. Merrifield</w:t>
      </w:r>
      <w:r w:rsidRPr="004E0C92">
        <w:rPr>
          <w:rFonts w:ascii="Times New Roman" w:hAnsi="Times New Roman" w:cs="Times New Roman"/>
          <w:sz w:val="24"/>
          <w:szCs w:val="24"/>
        </w:rPr>
        <w:t>.</w:t>
      </w:r>
      <w:r w:rsidR="00C44687" w:rsidRPr="004E0C92">
        <w:rPr>
          <w:rFonts w:ascii="Times New Roman" w:hAnsi="Times New Roman" w:cs="Times New Roman"/>
          <w:sz w:val="24"/>
          <w:szCs w:val="24"/>
        </w:rPr>
        <w:t xml:space="preserve"> Dallas: Summer Institute of Linguistics. Available online at </w:t>
      </w:r>
      <w:hyperlink r:id="rId20" w:history="1">
        <w:r w:rsidR="00C44687" w:rsidRPr="004E0C92">
          <w:rPr>
            <w:rStyle w:val="Hyperlink"/>
            <w:rFonts w:ascii="Times New Roman" w:hAnsi="Times New Roman" w:cs="Times New Roman"/>
            <w:color w:val="auto"/>
            <w:sz w:val="24"/>
            <w:szCs w:val="24"/>
          </w:rPr>
          <w:t>https://www.sil.org/system/files/reapdata/66/15/05/66150597056150318110787227822762641489/24506.pdf</w:t>
        </w:r>
      </w:hyperlink>
      <w:r w:rsidR="00C44687" w:rsidRPr="004E0C92">
        <w:rPr>
          <w:rFonts w:ascii="Times New Roman" w:hAnsi="Times New Roman" w:cs="Times New Roman"/>
          <w:sz w:val="24"/>
          <w:szCs w:val="24"/>
        </w:rPr>
        <w:t xml:space="preserve"> (accessed 14 July 2020).</w:t>
      </w:r>
    </w:p>
    <w:p w14:paraId="2195E6FB" w14:textId="77777777" w:rsidR="00181E64" w:rsidRPr="004E0C92" w:rsidRDefault="00181E64" w:rsidP="009F08E9">
      <w:pPr>
        <w:spacing w:line="240" w:lineRule="auto"/>
        <w:ind w:left="454" w:hanging="454"/>
        <w:jc w:val="both"/>
        <w:rPr>
          <w:rFonts w:ascii="Times New Roman" w:hAnsi="Times New Roman" w:cs="Times New Roman"/>
          <w:sz w:val="24"/>
          <w:szCs w:val="24"/>
        </w:rPr>
      </w:pPr>
      <w:proofErr w:type="spellStart"/>
      <w:r w:rsidRPr="004E0C92">
        <w:rPr>
          <w:rFonts w:ascii="Times New Roman" w:hAnsi="Times New Roman" w:cs="Times New Roman"/>
          <w:sz w:val="24"/>
          <w:szCs w:val="24"/>
        </w:rPr>
        <w:t>Waetford</w:t>
      </w:r>
      <w:proofErr w:type="spellEnd"/>
      <w:r w:rsidR="00242DFB" w:rsidRPr="004E0C92">
        <w:rPr>
          <w:rFonts w:ascii="Times New Roman" w:hAnsi="Times New Roman" w:cs="Times New Roman"/>
          <w:sz w:val="24"/>
          <w:szCs w:val="24"/>
        </w:rPr>
        <w:t>, Cheryl M. R.</w:t>
      </w:r>
      <w:r w:rsidRPr="004E0C92">
        <w:rPr>
          <w:rFonts w:ascii="Times New Roman" w:hAnsi="Times New Roman" w:cs="Times New Roman"/>
          <w:sz w:val="24"/>
          <w:szCs w:val="24"/>
        </w:rPr>
        <w:t xml:space="preserve"> </w:t>
      </w:r>
      <w:r w:rsidR="000B2952" w:rsidRPr="004E0C92">
        <w:rPr>
          <w:rFonts w:ascii="Times New Roman" w:hAnsi="Times New Roman" w:cs="Times New Roman"/>
          <w:sz w:val="24"/>
          <w:szCs w:val="24"/>
        </w:rPr>
        <w:t>(</w:t>
      </w:r>
      <w:r w:rsidRPr="004E0C92">
        <w:rPr>
          <w:rFonts w:ascii="Times New Roman" w:hAnsi="Times New Roman" w:cs="Times New Roman"/>
          <w:sz w:val="24"/>
          <w:szCs w:val="24"/>
        </w:rPr>
        <w:t>2007</w:t>
      </w:r>
      <w:r w:rsidR="000B2952" w:rsidRPr="004E0C92">
        <w:rPr>
          <w:rFonts w:ascii="Times New Roman" w:hAnsi="Times New Roman" w:cs="Times New Roman"/>
          <w:sz w:val="24"/>
          <w:szCs w:val="24"/>
        </w:rPr>
        <w:t>)</w:t>
      </w:r>
      <w:r w:rsidR="00242DFB" w:rsidRPr="004E0C92">
        <w:rPr>
          <w:rFonts w:ascii="Times New Roman" w:hAnsi="Times New Roman" w:cs="Times New Roman"/>
          <w:sz w:val="24"/>
          <w:szCs w:val="24"/>
        </w:rPr>
        <w:t xml:space="preserve">. </w:t>
      </w:r>
      <w:r w:rsidR="000B2952" w:rsidRPr="004E0C92">
        <w:rPr>
          <w:rFonts w:ascii="Times New Roman" w:hAnsi="Times New Roman" w:cs="Times New Roman"/>
          <w:sz w:val="24"/>
          <w:szCs w:val="24"/>
        </w:rPr>
        <w:t>“</w:t>
      </w:r>
      <w:r w:rsidR="00242DFB" w:rsidRPr="004E0C92">
        <w:rPr>
          <w:rFonts w:ascii="Times New Roman" w:hAnsi="Times New Roman" w:cs="Times New Roman"/>
          <w:sz w:val="24"/>
          <w:szCs w:val="24"/>
        </w:rPr>
        <w:t>A literature review of spiritual capital, developments of spirituality in the workplace, and contributions from a Maori perspective.</w:t>
      </w:r>
      <w:r w:rsidR="000B2952" w:rsidRPr="004E0C92">
        <w:rPr>
          <w:rFonts w:ascii="Times New Roman" w:hAnsi="Times New Roman" w:cs="Times New Roman"/>
          <w:sz w:val="24"/>
          <w:szCs w:val="24"/>
        </w:rPr>
        <w:t>”</w:t>
      </w:r>
      <w:r w:rsidR="00242DFB" w:rsidRPr="004E0C92">
        <w:rPr>
          <w:rFonts w:ascii="Times New Roman" w:hAnsi="Times New Roman" w:cs="Times New Roman"/>
          <w:sz w:val="24"/>
          <w:szCs w:val="24"/>
        </w:rPr>
        <w:t xml:space="preserve"> </w:t>
      </w:r>
      <w:proofErr w:type="gramStart"/>
      <w:r w:rsidR="00242DFB" w:rsidRPr="004E0C92">
        <w:rPr>
          <w:rFonts w:ascii="Times New Roman" w:hAnsi="Times New Roman" w:cs="Times New Roman"/>
          <w:sz w:val="24"/>
          <w:szCs w:val="24"/>
        </w:rPr>
        <w:t xml:space="preserve">Unpublished </w:t>
      </w:r>
      <w:r w:rsidR="000B2952" w:rsidRPr="004E0C92">
        <w:rPr>
          <w:rFonts w:ascii="Times New Roman" w:hAnsi="Times New Roman" w:cs="Times New Roman"/>
          <w:sz w:val="24"/>
          <w:szCs w:val="24"/>
        </w:rPr>
        <w:t>Bachelor of Commerce dissertation, University of Auckland</w:t>
      </w:r>
      <w:r w:rsidR="00242DFB" w:rsidRPr="004E0C92">
        <w:rPr>
          <w:rFonts w:ascii="Times New Roman" w:hAnsi="Times New Roman" w:cs="Times New Roman"/>
          <w:sz w:val="24"/>
          <w:szCs w:val="24"/>
        </w:rPr>
        <w:t>.</w:t>
      </w:r>
      <w:proofErr w:type="gramEnd"/>
      <w:r w:rsidR="000B2952" w:rsidRPr="004E0C92">
        <w:rPr>
          <w:rFonts w:ascii="Times New Roman" w:hAnsi="Times New Roman" w:cs="Times New Roman"/>
          <w:sz w:val="24"/>
          <w:szCs w:val="24"/>
        </w:rPr>
        <w:t xml:space="preserve"> Available online at </w:t>
      </w:r>
      <w:hyperlink r:id="rId21" w:history="1">
        <w:r w:rsidR="000B2952" w:rsidRPr="004E0C92">
          <w:rPr>
            <w:rStyle w:val="Hyperlink"/>
            <w:rFonts w:ascii="Times New Roman" w:hAnsi="Times New Roman" w:cs="Times New Roman"/>
            <w:color w:val="auto"/>
            <w:sz w:val="24"/>
            <w:szCs w:val="24"/>
          </w:rPr>
          <w:t>http://docs.business.auckland.ac.nz/Doc/Spiritual-Capital-Workplace-Spirituality-2007.pdf</w:t>
        </w:r>
      </w:hyperlink>
      <w:r w:rsidR="000B2952" w:rsidRPr="004E0C92">
        <w:rPr>
          <w:rFonts w:ascii="Times New Roman" w:hAnsi="Times New Roman" w:cs="Times New Roman"/>
          <w:sz w:val="24"/>
          <w:szCs w:val="24"/>
        </w:rPr>
        <w:t xml:space="preserve"> (accessed 14 July 2020).</w:t>
      </w:r>
    </w:p>
    <w:p w14:paraId="0ECAEE19" w14:textId="5387458E" w:rsidR="003A3B21" w:rsidRPr="004E0C92" w:rsidRDefault="000B2952" w:rsidP="009F08E9">
      <w:pPr>
        <w:spacing w:line="240" w:lineRule="auto"/>
        <w:ind w:left="454" w:hanging="454"/>
        <w:jc w:val="both"/>
        <w:rPr>
          <w:rFonts w:ascii="Times New Roman" w:hAnsi="Times New Roman" w:cs="Times New Roman"/>
          <w:sz w:val="24"/>
          <w:szCs w:val="24"/>
        </w:rPr>
      </w:pPr>
      <w:proofErr w:type="gramStart"/>
      <w:r w:rsidRPr="004E0C92">
        <w:rPr>
          <w:rFonts w:ascii="Times New Roman" w:hAnsi="Times New Roman" w:cs="Times New Roman"/>
          <w:sz w:val="24"/>
          <w:szCs w:val="24"/>
        </w:rPr>
        <w:t>Watters, John</w:t>
      </w:r>
      <w:r w:rsidR="00242DFB" w:rsidRPr="004E0C92">
        <w:rPr>
          <w:rFonts w:ascii="Times New Roman" w:hAnsi="Times New Roman" w:cs="Times New Roman"/>
          <w:sz w:val="24"/>
          <w:szCs w:val="24"/>
        </w:rPr>
        <w:t xml:space="preserve"> </w:t>
      </w:r>
      <w:r w:rsidRPr="004E0C92">
        <w:rPr>
          <w:rFonts w:ascii="Times New Roman" w:hAnsi="Times New Roman" w:cs="Times New Roman"/>
          <w:sz w:val="24"/>
          <w:szCs w:val="24"/>
        </w:rPr>
        <w:t>(</w:t>
      </w:r>
      <w:r w:rsidR="00242DFB" w:rsidRPr="004E0C92">
        <w:rPr>
          <w:rFonts w:ascii="Times New Roman" w:hAnsi="Times New Roman" w:cs="Times New Roman"/>
          <w:sz w:val="24"/>
          <w:szCs w:val="24"/>
        </w:rPr>
        <w:t>2000</w:t>
      </w:r>
      <w:r w:rsidRPr="004E0C92">
        <w:rPr>
          <w:rFonts w:ascii="Times New Roman" w:hAnsi="Times New Roman" w:cs="Times New Roman"/>
          <w:sz w:val="24"/>
          <w:szCs w:val="24"/>
        </w:rPr>
        <w:t>)</w:t>
      </w:r>
      <w:r w:rsidR="00242DFB" w:rsidRPr="004E0C92">
        <w:rPr>
          <w:rFonts w:ascii="Times New Roman" w:hAnsi="Times New Roman" w:cs="Times New Roman"/>
          <w:sz w:val="24"/>
          <w:szCs w:val="24"/>
        </w:rPr>
        <w:t>.</w:t>
      </w:r>
      <w:proofErr w:type="gramEnd"/>
      <w:r w:rsidR="003A3B21" w:rsidRPr="004E0C92">
        <w:rPr>
          <w:rFonts w:ascii="Times New Roman" w:hAnsi="Times New Roman" w:cs="Times New Roman"/>
          <w:sz w:val="24"/>
          <w:szCs w:val="24"/>
        </w:rPr>
        <w:t xml:space="preserve"> </w:t>
      </w:r>
      <w:proofErr w:type="gramStart"/>
      <w:r w:rsidRPr="004E0C92">
        <w:rPr>
          <w:rFonts w:ascii="Times New Roman" w:hAnsi="Times New Roman" w:cs="Times New Roman"/>
          <w:sz w:val="24"/>
          <w:szCs w:val="24"/>
        </w:rPr>
        <w:t>“</w:t>
      </w:r>
      <w:r w:rsidR="003D05C0" w:rsidRPr="004E0C92">
        <w:rPr>
          <w:rFonts w:ascii="Times New Roman" w:hAnsi="Times New Roman" w:cs="Times New Roman"/>
          <w:sz w:val="24"/>
          <w:szCs w:val="24"/>
        </w:rPr>
        <w:t>Minority L</w:t>
      </w:r>
      <w:r w:rsidR="003A3B21" w:rsidRPr="004E0C92">
        <w:rPr>
          <w:rFonts w:ascii="Times New Roman" w:hAnsi="Times New Roman" w:cs="Times New Roman"/>
          <w:sz w:val="24"/>
          <w:szCs w:val="24"/>
        </w:rPr>
        <w:t>anguage Communities in the Twenty-First Century</w:t>
      </w:r>
      <w:r w:rsidRPr="004E0C92">
        <w:rPr>
          <w:rFonts w:ascii="Times New Roman" w:hAnsi="Times New Roman" w:cs="Times New Roman"/>
          <w:sz w:val="24"/>
          <w:szCs w:val="24"/>
        </w:rPr>
        <w:t>.”</w:t>
      </w:r>
      <w:proofErr w:type="gramEnd"/>
      <w:r w:rsidR="00242DFB" w:rsidRPr="004E0C92">
        <w:rPr>
          <w:rFonts w:ascii="Times New Roman" w:hAnsi="Times New Roman" w:cs="Times New Roman"/>
          <w:sz w:val="24"/>
          <w:szCs w:val="24"/>
        </w:rPr>
        <w:t xml:space="preserve"> </w:t>
      </w:r>
      <w:proofErr w:type="gramStart"/>
      <w:r w:rsidRPr="004E0C92">
        <w:rPr>
          <w:rFonts w:ascii="Times New Roman" w:hAnsi="Times New Roman" w:cs="Times New Roman"/>
          <w:sz w:val="24"/>
          <w:szCs w:val="24"/>
        </w:rPr>
        <w:t>Unpublished m</w:t>
      </w:r>
      <w:r w:rsidR="00242DFB" w:rsidRPr="004E0C92">
        <w:rPr>
          <w:rFonts w:ascii="Times New Roman" w:hAnsi="Times New Roman" w:cs="Times New Roman"/>
          <w:sz w:val="24"/>
          <w:szCs w:val="24"/>
        </w:rPr>
        <w:t>anuscript.</w:t>
      </w:r>
      <w:proofErr w:type="gramEnd"/>
    </w:p>
    <w:p w14:paraId="1A1CF06E" w14:textId="77777777" w:rsidR="00D85E1D" w:rsidRPr="004E0C92" w:rsidRDefault="00D85E1D" w:rsidP="009F08E9">
      <w:pPr>
        <w:spacing w:line="240" w:lineRule="auto"/>
        <w:ind w:left="454" w:hanging="454"/>
        <w:jc w:val="both"/>
        <w:rPr>
          <w:rFonts w:ascii="Times New Roman" w:hAnsi="Times New Roman" w:cs="Times New Roman"/>
          <w:sz w:val="24"/>
          <w:szCs w:val="24"/>
        </w:rPr>
      </w:pPr>
      <w:proofErr w:type="gramStart"/>
      <w:r w:rsidRPr="004E0C92">
        <w:rPr>
          <w:rFonts w:ascii="Times New Roman" w:hAnsi="Times New Roman" w:cs="Times New Roman"/>
          <w:sz w:val="24"/>
          <w:szCs w:val="24"/>
        </w:rPr>
        <w:t>Winter, Ralph</w:t>
      </w:r>
      <w:r w:rsidR="002C4348" w:rsidRPr="004E0C92">
        <w:rPr>
          <w:rFonts w:ascii="Times New Roman" w:hAnsi="Times New Roman" w:cs="Times New Roman"/>
          <w:sz w:val="24"/>
          <w:szCs w:val="24"/>
        </w:rPr>
        <w:t xml:space="preserve"> (</w:t>
      </w:r>
      <w:r w:rsidR="000B2952" w:rsidRPr="004E0C92">
        <w:rPr>
          <w:rFonts w:ascii="Times New Roman" w:hAnsi="Times New Roman" w:cs="Times New Roman"/>
          <w:sz w:val="24"/>
          <w:szCs w:val="24"/>
        </w:rPr>
        <w:t>1984</w:t>
      </w:r>
      <w:r w:rsidR="002C4348" w:rsidRPr="004E0C92">
        <w:rPr>
          <w:rFonts w:ascii="Times New Roman" w:hAnsi="Times New Roman" w:cs="Times New Roman"/>
          <w:sz w:val="24"/>
          <w:szCs w:val="24"/>
        </w:rPr>
        <w:t>)</w:t>
      </w:r>
      <w:r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w:t>
      </w:r>
      <w:r w:rsidR="002C4348" w:rsidRPr="004E0C92">
        <w:rPr>
          <w:rFonts w:ascii="Times New Roman" w:hAnsi="Times New Roman" w:cs="Times New Roman"/>
          <w:sz w:val="24"/>
          <w:szCs w:val="24"/>
        </w:rPr>
        <w:t>“</w:t>
      </w:r>
      <w:r w:rsidRPr="004E0C92">
        <w:rPr>
          <w:rFonts w:ascii="Times New Roman" w:hAnsi="Times New Roman" w:cs="Times New Roman"/>
          <w:sz w:val="24"/>
          <w:szCs w:val="24"/>
        </w:rPr>
        <w:t>Unreached Peoples:</w:t>
      </w:r>
      <w:r w:rsidR="002C4348" w:rsidRPr="004E0C92">
        <w:rPr>
          <w:rFonts w:ascii="Times New Roman" w:hAnsi="Times New Roman" w:cs="Times New Roman"/>
          <w:sz w:val="24"/>
          <w:szCs w:val="24"/>
        </w:rPr>
        <w:t xml:space="preserve"> the Development of the Concept”</w:t>
      </w:r>
      <w:r w:rsidRPr="004E0C92">
        <w:rPr>
          <w:rFonts w:ascii="Times New Roman" w:hAnsi="Times New Roman" w:cs="Times New Roman"/>
          <w:sz w:val="24"/>
          <w:szCs w:val="24"/>
        </w:rPr>
        <w:t xml:space="preserve"> </w:t>
      </w:r>
      <w:r w:rsidRPr="004E0C92">
        <w:rPr>
          <w:rFonts w:ascii="Times New Roman" w:hAnsi="Times New Roman" w:cs="Times New Roman"/>
          <w:i/>
          <w:sz w:val="24"/>
          <w:szCs w:val="24"/>
        </w:rPr>
        <w:t>International Journal of Frontier Missions</w:t>
      </w:r>
      <w:r w:rsidR="002C4348" w:rsidRPr="004E0C92">
        <w:rPr>
          <w:rFonts w:ascii="Times New Roman" w:hAnsi="Times New Roman" w:cs="Times New Roman"/>
          <w:sz w:val="24"/>
          <w:szCs w:val="24"/>
        </w:rPr>
        <w:t xml:space="preserve"> 1/2:</w:t>
      </w:r>
      <w:r w:rsidRPr="004E0C92">
        <w:rPr>
          <w:rFonts w:ascii="Times New Roman" w:hAnsi="Times New Roman" w:cs="Times New Roman"/>
          <w:sz w:val="24"/>
          <w:szCs w:val="24"/>
        </w:rPr>
        <w:t>129-161.</w:t>
      </w:r>
    </w:p>
    <w:p w14:paraId="63405A0A" w14:textId="77777777" w:rsidR="002B59A1" w:rsidRPr="004E0C92" w:rsidRDefault="002B59A1" w:rsidP="009F08E9">
      <w:pPr>
        <w:spacing w:line="240" w:lineRule="auto"/>
        <w:ind w:left="454" w:hanging="454"/>
        <w:jc w:val="both"/>
        <w:rPr>
          <w:rFonts w:ascii="Times New Roman" w:hAnsi="Times New Roman" w:cs="Times New Roman"/>
          <w:sz w:val="24"/>
          <w:szCs w:val="24"/>
        </w:rPr>
      </w:pPr>
      <w:proofErr w:type="spellStart"/>
      <w:proofErr w:type="gramStart"/>
      <w:r w:rsidRPr="004E0C92">
        <w:rPr>
          <w:rFonts w:ascii="Times New Roman" w:hAnsi="Times New Roman" w:cs="Times New Roman"/>
          <w:sz w:val="24"/>
          <w:szCs w:val="24"/>
        </w:rPr>
        <w:t>Woolcock</w:t>
      </w:r>
      <w:proofErr w:type="spellEnd"/>
      <w:r w:rsidRPr="004E0C92">
        <w:rPr>
          <w:rFonts w:ascii="Times New Roman" w:hAnsi="Times New Roman" w:cs="Times New Roman"/>
          <w:sz w:val="24"/>
          <w:szCs w:val="24"/>
        </w:rPr>
        <w:t xml:space="preserve">, M. </w:t>
      </w:r>
      <w:r w:rsidR="002C4348" w:rsidRPr="004E0C92">
        <w:rPr>
          <w:rFonts w:ascii="Times New Roman" w:hAnsi="Times New Roman" w:cs="Times New Roman"/>
          <w:sz w:val="24"/>
          <w:szCs w:val="24"/>
        </w:rPr>
        <w:t>(</w:t>
      </w:r>
      <w:r w:rsidRPr="004E0C92">
        <w:rPr>
          <w:rFonts w:ascii="Times New Roman" w:hAnsi="Times New Roman" w:cs="Times New Roman"/>
          <w:sz w:val="24"/>
          <w:szCs w:val="24"/>
        </w:rPr>
        <w:t>2001</w:t>
      </w:r>
      <w:r w:rsidR="002C4348" w:rsidRPr="004E0C92">
        <w:rPr>
          <w:rFonts w:ascii="Times New Roman" w:hAnsi="Times New Roman" w:cs="Times New Roman"/>
          <w:sz w:val="24"/>
          <w:szCs w:val="24"/>
        </w:rPr>
        <w:t>)</w:t>
      </w:r>
      <w:r w:rsidRPr="004E0C92">
        <w:rPr>
          <w:rFonts w:ascii="Times New Roman" w:hAnsi="Times New Roman" w:cs="Times New Roman"/>
          <w:sz w:val="24"/>
          <w:szCs w:val="24"/>
        </w:rPr>
        <w:t>.</w:t>
      </w:r>
      <w:proofErr w:type="gramEnd"/>
      <w:r w:rsidRPr="004E0C92">
        <w:rPr>
          <w:rFonts w:ascii="Times New Roman" w:hAnsi="Times New Roman" w:cs="Times New Roman"/>
          <w:sz w:val="24"/>
          <w:szCs w:val="24"/>
        </w:rPr>
        <w:t xml:space="preserve"> </w:t>
      </w:r>
      <w:r w:rsidR="002C4348" w:rsidRPr="004E0C92">
        <w:rPr>
          <w:rFonts w:ascii="Times New Roman" w:hAnsi="Times New Roman" w:cs="Times New Roman"/>
          <w:sz w:val="24"/>
          <w:szCs w:val="24"/>
        </w:rPr>
        <w:t>“</w:t>
      </w:r>
      <w:r w:rsidRPr="004E0C92">
        <w:rPr>
          <w:rFonts w:ascii="Times New Roman" w:hAnsi="Times New Roman" w:cs="Times New Roman"/>
          <w:sz w:val="24"/>
          <w:szCs w:val="24"/>
        </w:rPr>
        <w:t>The place of social capital in understandi</w:t>
      </w:r>
      <w:r w:rsidR="002C4348" w:rsidRPr="004E0C92">
        <w:rPr>
          <w:rFonts w:ascii="Times New Roman" w:hAnsi="Times New Roman" w:cs="Times New Roman"/>
          <w:sz w:val="24"/>
          <w:szCs w:val="24"/>
        </w:rPr>
        <w:t>ng social and economic outcomes”</w:t>
      </w:r>
      <w:r w:rsidRPr="004E0C92">
        <w:rPr>
          <w:rFonts w:ascii="Times New Roman" w:hAnsi="Times New Roman" w:cs="Times New Roman"/>
          <w:sz w:val="24"/>
          <w:szCs w:val="24"/>
        </w:rPr>
        <w:t xml:space="preserve"> </w:t>
      </w:r>
      <w:r w:rsidRPr="004E0C92">
        <w:rPr>
          <w:rFonts w:ascii="Times New Roman" w:hAnsi="Times New Roman" w:cs="Times New Roman"/>
          <w:i/>
          <w:sz w:val="24"/>
          <w:szCs w:val="24"/>
        </w:rPr>
        <w:t xml:space="preserve">Canadian </w:t>
      </w:r>
      <w:r w:rsidR="002C4348" w:rsidRPr="004E0C92">
        <w:rPr>
          <w:rFonts w:ascii="Times New Roman" w:hAnsi="Times New Roman" w:cs="Times New Roman"/>
          <w:i/>
          <w:sz w:val="24"/>
          <w:szCs w:val="24"/>
        </w:rPr>
        <w:t>Journal of Policy Research</w:t>
      </w:r>
      <w:r w:rsidR="002C4348" w:rsidRPr="004E0C92">
        <w:rPr>
          <w:rFonts w:ascii="Times New Roman" w:hAnsi="Times New Roman" w:cs="Times New Roman"/>
          <w:sz w:val="24"/>
          <w:szCs w:val="24"/>
        </w:rPr>
        <w:t xml:space="preserve"> 2/1:</w:t>
      </w:r>
      <w:r w:rsidRPr="004E0C92">
        <w:rPr>
          <w:rFonts w:ascii="Times New Roman" w:hAnsi="Times New Roman" w:cs="Times New Roman"/>
          <w:sz w:val="24"/>
          <w:szCs w:val="24"/>
        </w:rPr>
        <w:t>1-17.</w:t>
      </w:r>
    </w:p>
    <w:p w14:paraId="36CB26AC" w14:textId="77777777" w:rsidR="00C75EAF" w:rsidRPr="004E0C92" w:rsidRDefault="00C75EAF" w:rsidP="009F08E9">
      <w:pPr>
        <w:spacing w:line="240" w:lineRule="auto"/>
        <w:ind w:left="454" w:hanging="454"/>
        <w:jc w:val="both"/>
        <w:rPr>
          <w:rFonts w:ascii="Times New Roman" w:hAnsi="Times New Roman" w:cs="Times New Roman"/>
          <w:sz w:val="24"/>
          <w:szCs w:val="24"/>
        </w:rPr>
      </w:pPr>
      <w:r w:rsidRPr="004E0C92">
        <w:rPr>
          <w:rFonts w:ascii="Times New Roman" w:hAnsi="Times New Roman" w:cs="Times New Roman"/>
          <w:sz w:val="24"/>
          <w:szCs w:val="24"/>
        </w:rPr>
        <w:t xml:space="preserve">Wright, N. T. </w:t>
      </w:r>
      <w:r w:rsidR="001D0050" w:rsidRPr="004E0C92">
        <w:rPr>
          <w:rFonts w:ascii="Times New Roman" w:hAnsi="Times New Roman" w:cs="Times New Roman"/>
          <w:sz w:val="24"/>
          <w:szCs w:val="24"/>
        </w:rPr>
        <w:t>(</w:t>
      </w:r>
      <w:r w:rsidRPr="004E0C92">
        <w:rPr>
          <w:rFonts w:ascii="Times New Roman" w:hAnsi="Times New Roman" w:cs="Times New Roman"/>
          <w:sz w:val="24"/>
          <w:szCs w:val="24"/>
        </w:rPr>
        <w:t>1992</w:t>
      </w:r>
      <w:r w:rsidR="001D0050" w:rsidRPr="004E0C92">
        <w:rPr>
          <w:rFonts w:ascii="Times New Roman" w:hAnsi="Times New Roman" w:cs="Times New Roman"/>
          <w:sz w:val="24"/>
          <w:szCs w:val="24"/>
        </w:rPr>
        <w:t>)</w:t>
      </w:r>
      <w:r w:rsidRPr="004E0C92">
        <w:rPr>
          <w:rFonts w:ascii="Times New Roman" w:hAnsi="Times New Roman" w:cs="Times New Roman"/>
          <w:sz w:val="24"/>
          <w:szCs w:val="24"/>
        </w:rPr>
        <w:t xml:space="preserve">. </w:t>
      </w:r>
      <w:proofErr w:type="gramStart"/>
      <w:r w:rsidRPr="004E0C92">
        <w:rPr>
          <w:rFonts w:ascii="Times New Roman" w:hAnsi="Times New Roman" w:cs="Times New Roman"/>
          <w:i/>
          <w:sz w:val="24"/>
          <w:szCs w:val="24"/>
        </w:rPr>
        <w:t>The New Testament and the People of God</w:t>
      </w:r>
      <w:r w:rsidRPr="004E0C92">
        <w:rPr>
          <w:rFonts w:ascii="Times New Roman" w:hAnsi="Times New Roman" w:cs="Times New Roman"/>
          <w:sz w:val="24"/>
          <w:szCs w:val="24"/>
        </w:rPr>
        <w:t>.</w:t>
      </w:r>
      <w:proofErr w:type="gramEnd"/>
      <w:r w:rsidR="00441EAF" w:rsidRPr="004E0C92">
        <w:rPr>
          <w:rFonts w:ascii="Times New Roman" w:hAnsi="Times New Roman" w:cs="Times New Roman"/>
          <w:sz w:val="24"/>
          <w:szCs w:val="24"/>
        </w:rPr>
        <w:t xml:space="preserve"> </w:t>
      </w:r>
      <w:proofErr w:type="gramStart"/>
      <w:r w:rsidR="00441EAF" w:rsidRPr="004E0C92">
        <w:rPr>
          <w:rFonts w:ascii="Times New Roman" w:hAnsi="Times New Roman" w:cs="Times New Roman"/>
          <w:sz w:val="24"/>
          <w:szCs w:val="24"/>
        </w:rPr>
        <w:t>C</w:t>
      </w:r>
      <w:r w:rsidRPr="004E0C92">
        <w:rPr>
          <w:rFonts w:ascii="Times New Roman" w:hAnsi="Times New Roman" w:cs="Times New Roman"/>
          <w:sz w:val="24"/>
          <w:szCs w:val="24"/>
        </w:rPr>
        <w:t>hristian Origins and the Question of God</w:t>
      </w:r>
      <w:r w:rsidR="00441EAF" w:rsidRPr="004E0C92">
        <w:rPr>
          <w:rFonts w:ascii="Times New Roman" w:hAnsi="Times New Roman" w:cs="Times New Roman"/>
          <w:sz w:val="24"/>
          <w:szCs w:val="24"/>
        </w:rPr>
        <w:t>, Volume 1.</w:t>
      </w:r>
      <w:proofErr w:type="gramEnd"/>
      <w:r w:rsidRPr="004E0C92">
        <w:rPr>
          <w:rFonts w:ascii="Times New Roman" w:hAnsi="Times New Roman" w:cs="Times New Roman"/>
          <w:sz w:val="24"/>
          <w:szCs w:val="24"/>
        </w:rPr>
        <w:t xml:space="preserve"> London: Society for Promoting Christian Knowledge.</w:t>
      </w:r>
    </w:p>
    <w:p w14:paraId="2A9763AF" w14:textId="77777777" w:rsidR="000D1A0C" w:rsidRPr="004E0C92" w:rsidRDefault="001D0050" w:rsidP="009F08E9">
      <w:pPr>
        <w:spacing w:line="240" w:lineRule="auto"/>
        <w:ind w:left="454" w:hanging="454"/>
        <w:jc w:val="both"/>
        <w:rPr>
          <w:rFonts w:ascii="Times New Roman" w:hAnsi="Times New Roman" w:cs="Times New Roman"/>
          <w:sz w:val="24"/>
          <w:szCs w:val="24"/>
        </w:rPr>
      </w:pPr>
      <w:proofErr w:type="gramStart"/>
      <w:r w:rsidRPr="004E0C92">
        <w:rPr>
          <w:rFonts w:ascii="Times New Roman" w:hAnsi="Times New Roman" w:cs="Times New Roman"/>
          <w:sz w:val="24"/>
          <w:szCs w:val="24"/>
        </w:rPr>
        <w:lastRenderedPageBreak/>
        <w:t>Wycliffe Global Alliance</w:t>
      </w:r>
      <w:r w:rsidR="000D1A0C" w:rsidRPr="004E0C92">
        <w:rPr>
          <w:rFonts w:ascii="Times New Roman" w:hAnsi="Times New Roman" w:cs="Times New Roman"/>
          <w:sz w:val="24"/>
          <w:szCs w:val="24"/>
        </w:rPr>
        <w:t xml:space="preserve"> </w:t>
      </w:r>
      <w:r w:rsidRPr="004E0C92">
        <w:rPr>
          <w:rFonts w:ascii="Times New Roman" w:hAnsi="Times New Roman" w:cs="Times New Roman"/>
          <w:sz w:val="24"/>
          <w:szCs w:val="24"/>
        </w:rPr>
        <w:t>(</w:t>
      </w:r>
      <w:r w:rsidR="000D1A0C" w:rsidRPr="004E0C92">
        <w:rPr>
          <w:rFonts w:ascii="Times New Roman" w:hAnsi="Times New Roman" w:cs="Times New Roman"/>
          <w:sz w:val="24"/>
          <w:szCs w:val="24"/>
        </w:rPr>
        <w:t>2019</w:t>
      </w:r>
      <w:r w:rsidRPr="004E0C92">
        <w:rPr>
          <w:rFonts w:ascii="Times New Roman" w:hAnsi="Times New Roman" w:cs="Times New Roman"/>
          <w:sz w:val="24"/>
          <w:szCs w:val="24"/>
        </w:rPr>
        <w:t>)</w:t>
      </w:r>
      <w:r w:rsidR="000D1A0C" w:rsidRPr="004E0C92">
        <w:rPr>
          <w:rFonts w:ascii="Times New Roman" w:hAnsi="Times New Roman" w:cs="Times New Roman"/>
          <w:sz w:val="24"/>
          <w:szCs w:val="24"/>
        </w:rPr>
        <w:t>.</w:t>
      </w:r>
      <w:proofErr w:type="gramEnd"/>
      <w:r w:rsidR="000D1A0C" w:rsidRPr="004E0C92">
        <w:rPr>
          <w:rFonts w:ascii="Times New Roman" w:hAnsi="Times New Roman" w:cs="Times New Roman"/>
          <w:sz w:val="24"/>
          <w:szCs w:val="24"/>
        </w:rPr>
        <w:t xml:space="preserve"> </w:t>
      </w:r>
      <w:proofErr w:type="gramStart"/>
      <w:r w:rsidR="00441EAF" w:rsidRPr="004E0C92">
        <w:rPr>
          <w:rFonts w:ascii="Times New Roman" w:hAnsi="Times New Roman" w:cs="Times New Roman"/>
          <w:sz w:val="24"/>
          <w:szCs w:val="24"/>
        </w:rPr>
        <w:t>“</w:t>
      </w:r>
      <w:r w:rsidR="000D1A0C" w:rsidRPr="004E0C92">
        <w:rPr>
          <w:rFonts w:ascii="Times New Roman" w:hAnsi="Times New Roman" w:cs="Times New Roman"/>
          <w:sz w:val="24"/>
          <w:szCs w:val="24"/>
        </w:rPr>
        <w:t xml:space="preserve">Bible </w:t>
      </w:r>
      <w:r w:rsidR="00441EAF" w:rsidRPr="004E0C92">
        <w:rPr>
          <w:rFonts w:ascii="Times New Roman" w:hAnsi="Times New Roman" w:cs="Times New Roman"/>
          <w:sz w:val="24"/>
          <w:szCs w:val="24"/>
        </w:rPr>
        <w:t>Translation Programs Philosophy (BTPP)</w:t>
      </w:r>
      <w:r w:rsidR="002C4348" w:rsidRPr="004E0C92">
        <w:rPr>
          <w:rFonts w:ascii="Times New Roman" w:hAnsi="Times New Roman" w:cs="Times New Roman"/>
          <w:sz w:val="24"/>
          <w:szCs w:val="24"/>
        </w:rPr>
        <w:t>.</w:t>
      </w:r>
      <w:r w:rsidR="00441EAF" w:rsidRPr="004E0C92">
        <w:rPr>
          <w:rFonts w:ascii="Times New Roman" w:hAnsi="Times New Roman" w:cs="Times New Roman"/>
          <w:sz w:val="24"/>
          <w:szCs w:val="24"/>
        </w:rPr>
        <w:t>”</w:t>
      </w:r>
      <w:proofErr w:type="gramEnd"/>
      <w:r w:rsidR="002C4348" w:rsidRPr="004E0C92">
        <w:rPr>
          <w:rFonts w:ascii="Times New Roman" w:hAnsi="Times New Roman" w:cs="Times New Roman"/>
          <w:sz w:val="24"/>
          <w:szCs w:val="24"/>
        </w:rPr>
        <w:t xml:space="preserve"> Available online at </w:t>
      </w:r>
      <w:hyperlink r:id="rId22" w:history="1">
        <w:r w:rsidR="00441EAF" w:rsidRPr="004E0C92">
          <w:rPr>
            <w:rStyle w:val="Hyperlink"/>
            <w:rFonts w:ascii="Times New Roman" w:hAnsi="Times New Roman" w:cs="Times New Roman"/>
            <w:color w:val="auto"/>
            <w:sz w:val="24"/>
            <w:szCs w:val="24"/>
          </w:rPr>
          <w:t>https://www.wycliffe.net/wp-content/uploads/2020/01/Bible_Translation_Programs_Philosophy_2019_EN.pdf</w:t>
        </w:r>
      </w:hyperlink>
      <w:r w:rsidR="00441EAF" w:rsidRPr="004E0C92">
        <w:rPr>
          <w:rFonts w:ascii="Times New Roman" w:hAnsi="Times New Roman" w:cs="Times New Roman"/>
          <w:sz w:val="24"/>
          <w:szCs w:val="24"/>
        </w:rPr>
        <w:t xml:space="preserve"> (accessed 14 July 2020).</w:t>
      </w:r>
    </w:p>
    <w:sectPr w:rsidR="000D1A0C" w:rsidRPr="004E0C92" w:rsidSect="008C2E33">
      <w:headerReference w:type="default" r:id="rId23"/>
      <w:footerReference w:type="default" r:id="rId24"/>
      <w:footerReference w:type="first" r:id="rId25"/>
      <w:pgSz w:w="11906" w:h="16838"/>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D80A31" w15:done="1"/>
  <w15:commentEx w15:paraId="570BB691" w15:done="1"/>
  <w15:commentEx w15:paraId="7767BE6D" w15:done="1"/>
  <w15:commentEx w15:paraId="62014F0F" w15:done="1"/>
  <w15:commentEx w15:paraId="6742EF34" w15:done="0"/>
  <w15:commentEx w15:paraId="0DDF884B" w15:done="0"/>
  <w15:commentEx w15:paraId="537C5606" w15:done="1"/>
  <w15:commentEx w15:paraId="63FD0788" w15:done="1"/>
  <w15:commentEx w15:paraId="7D16E70F" w15:done="0"/>
  <w15:commentEx w15:paraId="72AB37E9" w15:done="1"/>
  <w15:commentEx w15:paraId="2D8CE373" w15:done="0"/>
  <w15:commentEx w15:paraId="10FE8BB8" w15:done="1"/>
  <w15:commentEx w15:paraId="1042DCA0" w15:done="0"/>
  <w15:commentEx w15:paraId="7016A43D" w15:done="0"/>
  <w15:commentEx w15:paraId="2FA7A84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D80A31" w16cid:durableId="22BB01B0"/>
  <w16cid:commentId w16cid:paraId="570BB691" w16cid:durableId="22BA8EAA"/>
  <w16cid:commentId w16cid:paraId="7767BE6D" w16cid:durableId="22BA8F9F"/>
  <w16cid:commentId w16cid:paraId="62014F0F" w16cid:durableId="22BA914A"/>
  <w16cid:commentId w16cid:paraId="6742EF34" w16cid:durableId="22BA8FCB"/>
  <w16cid:commentId w16cid:paraId="0DDF884B" w16cid:durableId="22BA90B0"/>
  <w16cid:commentId w16cid:paraId="537C5606" w16cid:durableId="22BA9197"/>
  <w16cid:commentId w16cid:paraId="63FD0788" w16cid:durableId="22BAA1BB"/>
  <w16cid:commentId w16cid:paraId="7D16E70F" w16cid:durableId="22BAA33D"/>
  <w16cid:commentId w16cid:paraId="72AB37E9" w16cid:durableId="22BAAE74"/>
  <w16cid:commentId w16cid:paraId="2D8CE373" w16cid:durableId="22BAAE89"/>
  <w16cid:commentId w16cid:paraId="10FE8BB8" w16cid:durableId="22BAB08A"/>
  <w16cid:commentId w16cid:paraId="1042DCA0" w16cid:durableId="22BAB0EC"/>
  <w16cid:commentId w16cid:paraId="7016A43D" w16cid:durableId="22BAB21C"/>
  <w16cid:commentId w16cid:paraId="2FA7A841" w16cid:durableId="22BAB2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6E1B2" w14:textId="77777777" w:rsidR="004930D9" w:rsidRDefault="004930D9" w:rsidP="00DD49E3">
      <w:pPr>
        <w:spacing w:after="0" w:line="240" w:lineRule="auto"/>
      </w:pPr>
      <w:r>
        <w:separator/>
      </w:r>
    </w:p>
  </w:endnote>
  <w:endnote w:type="continuationSeparator" w:id="0">
    <w:p w14:paraId="2D169DCC" w14:textId="77777777" w:rsidR="004930D9" w:rsidRDefault="004930D9" w:rsidP="00DD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907F8" w14:textId="77777777" w:rsidR="003F539C" w:rsidRPr="008C2E33" w:rsidRDefault="008C2E33" w:rsidP="008C2E33">
    <w:pPr>
      <w:pStyle w:val="Footer"/>
      <w:jc w:val="center"/>
      <w:rPr>
        <w:rFonts w:ascii="Times New Roman" w:hAnsi="Times New Roman" w:cs="Times New Roman"/>
      </w:rPr>
    </w:pPr>
    <w:r w:rsidRPr="008C2E33">
      <w:rPr>
        <w:rFonts w:ascii="Times New Roman" w:hAnsi="Times New Roman" w:cs="Times New Roman"/>
        <w:i/>
        <w:sz w:val="20"/>
        <w:szCs w:val="20"/>
      </w:rPr>
      <w:t>Global Missiology</w:t>
    </w:r>
    <w:r w:rsidRPr="008C2E33">
      <w:rPr>
        <w:rFonts w:ascii="Times New Roman" w:hAnsi="Times New Roman" w:cs="Times New Roman"/>
        <w:sz w:val="20"/>
        <w:szCs w:val="20"/>
      </w:rPr>
      <w:t xml:space="preserve"> - Vol 4, No 17 (2020) July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AC889" w14:textId="77777777" w:rsidR="008C2E33" w:rsidRPr="008C2E33" w:rsidRDefault="008C2E33" w:rsidP="008C2E33">
    <w:pPr>
      <w:pStyle w:val="Footer"/>
      <w:jc w:val="center"/>
      <w:rPr>
        <w:rFonts w:ascii="Times New Roman" w:hAnsi="Times New Roman" w:cs="Times New Roman"/>
      </w:rPr>
    </w:pPr>
    <w:r w:rsidRPr="008C2E33">
      <w:rPr>
        <w:rFonts w:ascii="Times New Roman" w:hAnsi="Times New Roman" w:cs="Times New Roman"/>
        <w:i/>
        <w:sz w:val="20"/>
        <w:szCs w:val="20"/>
      </w:rPr>
      <w:t>Global Missiology</w:t>
    </w:r>
    <w:r w:rsidRPr="008C2E33">
      <w:rPr>
        <w:rFonts w:ascii="Times New Roman" w:hAnsi="Times New Roman" w:cs="Times New Roman"/>
        <w:sz w:val="20"/>
        <w:szCs w:val="20"/>
      </w:rPr>
      <w:t xml:space="preserve"> - Vol 4, No 17 (2020) July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79AFF" w14:textId="77777777" w:rsidR="004930D9" w:rsidRDefault="004930D9" w:rsidP="00DD49E3">
      <w:pPr>
        <w:spacing w:after="0" w:line="240" w:lineRule="auto"/>
      </w:pPr>
      <w:r>
        <w:separator/>
      </w:r>
    </w:p>
  </w:footnote>
  <w:footnote w:type="continuationSeparator" w:id="0">
    <w:p w14:paraId="3F4CB800" w14:textId="77777777" w:rsidR="004930D9" w:rsidRDefault="004930D9" w:rsidP="00DD4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66FAA" w14:textId="77777777" w:rsidR="008C2E33" w:rsidRPr="008C2E33" w:rsidRDefault="008C2E33" w:rsidP="008C2E33">
    <w:pPr>
      <w:pStyle w:val="Header"/>
      <w:jc w:val="right"/>
      <w:rPr>
        <w:rFonts w:ascii="Times New Roman" w:hAnsi="Times New Roman" w:cs="Times New Roman"/>
        <w:sz w:val="20"/>
        <w:szCs w:val="20"/>
      </w:rPr>
    </w:pPr>
    <w:r w:rsidRPr="008C2E33">
      <w:rPr>
        <w:rFonts w:ascii="Times New Roman" w:hAnsi="Times New Roman" w:cs="Times New Roman"/>
        <w:sz w:val="20"/>
        <w:szCs w:val="20"/>
      </w:rPr>
      <w:fldChar w:fldCharType="begin"/>
    </w:r>
    <w:r w:rsidRPr="008C2E33">
      <w:rPr>
        <w:rFonts w:ascii="Times New Roman" w:hAnsi="Times New Roman" w:cs="Times New Roman"/>
        <w:sz w:val="20"/>
        <w:szCs w:val="20"/>
      </w:rPr>
      <w:instrText xml:space="preserve"> PAGE   \* MERGEFORMAT </w:instrText>
    </w:r>
    <w:r w:rsidRPr="008C2E33">
      <w:rPr>
        <w:rFonts w:ascii="Times New Roman" w:hAnsi="Times New Roman" w:cs="Times New Roman"/>
        <w:sz w:val="20"/>
        <w:szCs w:val="20"/>
      </w:rPr>
      <w:fldChar w:fldCharType="separate"/>
    </w:r>
    <w:r w:rsidR="0058714C">
      <w:rPr>
        <w:rFonts w:ascii="Times New Roman" w:hAnsi="Times New Roman" w:cs="Times New Roman"/>
        <w:noProof/>
        <w:sz w:val="20"/>
        <w:szCs w:val="20"/>
      </w:rPr>
      <w:t>9</w:t>
    </w:r>
    <w:r w:rsidRPr="008C2E33">
      <w:rPr>
        <w:rFonts w:ascii="Times New Roman" w:hAnsi="Times New Roman" w:cs="Times New Roman"/>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4F39"/>
    <w:multiLevelType w:val="hybridMultilevel"/>
    <w:tmpl w:val="F46E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1938FB"/>
    <w:multiLevelType w:val="hybridMultilevel"/>
    <w:tmpl w:val="04082072"/>
    <w:lvl w:ilvl="0" w:tplc="62466EC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224C7"/>
    <w:multiLevelType w:val="hybridMultilevel"/>
    <w:tmpl w:val="231C30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30774C9"/>
    <w:multiLevelType w:val="hybridMultilevel"/>
    <w:tmpl w:val="10FA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 Paul">
    <w15:presenceInfo w15:providerId="Windows Live" w15:userId="365cc7f07b21a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45F"/>
    <w:rsid w:val="00003DA5"/>
    <w:rsid w:val="0002139F"/>
    <w:rsid w:val="00034B0F"/>
    <w:rsid w:val="000557B4"/>
    <w:rsid w:val="0006216E"/>
    <w:rsid w:val="00062A9C"/>
    <w:rsid w:val="00064670"/>
    <w:rsid w:val="0006765D"/>
    <w:rsid w:val="00084DA9"/>
    <w:rsid w:val="00087EE3"/>
    <w:rsid w:val="00096B92"/>
    <w:rsid w:val="000A0050"/>
    <w:rsid w:val="000B2952"/>
    <w:rsid w:val="000B48A2"/>
    <w:rsid w:val="000C3930"/>
    <w:rsid w:val="000D1A0C"/>
    <w:rsid w:val="000D1BC4"/>
    <w:rsid w:val="000D51A5"/>
    <w:rsid w:val="001111FA"/>
    <w:rsid w:val="0011543F"/>
    <w:rsid w:val="00122C47"/>
    <w:rsid w:val="00125539"/>
    <w:rsid w:val="00126C52"/>
    <w:rsid w:val="001440D8"/>
    <w:rsid w:val="00164B91"/>
    <w:rsid w:val="0017645F"/>
    <w:rsid w:val="00180ECB"/>
    <w:rsid w:val="00181E64"/>
    <w:rsid w:val="00195B29"/>
    <w:rsid w:val="001A74D1"/>
    <w:rsid w:val="001B21FE"/>
    <w:rsid w:val="001B37D4"/>
    <w:rsid w:val="001B3DAF"/>
    <w:rsid w:val="001C008B"/>
    <w:rsid w:val="001D0050"/>
    <w:rsid w:val="001D02BF"/>
    <w:rsid w:val="001E27F8"/>
    <w:rsid w:val="001E38BE"/>
    <w:rsid w:val="001F10FE"/>
    <w:rsid w:val="002125F3"/>
    <w:rsid w:val="0023028F"/>
    <w:rsid w:val="002306FE"/>
    <w:rsid w:val="00242DFB"/>
    <w:rsid w:val="0025331B"/>
    <w:rsid w:val="002555B6"/>
    <w:rsid w:val="0028673B"/>
    <w:rsid w:val="0029196D"/>
    <w:rsid w:val="002A6FEA"/>
    <w:rsid w:val="002B148F"/>
    <w:rsid w:val="002B59A1"/>
    <w:rsid w:val="002C0B4F"/>
    <w:rsid w:val="002C3067"/>
    <w:rsid w:val="002C4348"/>
    <w:rsid w:val="002C4E76"/>
    <w:rsid w:val="002F37D1"/>
    <w:rsid w:val="002F73DF"/>
    <w:rsid w:val="003053C5"/>
    <w:rsid w:val="0030689C"/>
    <w:rsid w:val="00306A26"/>
    <w:rsid w:val="00307939"/>
    <w:rsid w:val="00323455"/>
    <w:rsid w:val="00323AFB"/>
    <w:rsid w:val="00326838"/>
    <w:rsid w:val="003316E6"/>
    <w:rsid w:val="00335371"/>
    <w:rsid w:val="00337CB8"/>
    <w:rsid w:val="00340FE9"/>
    <w:rsid w:val="00355F2F"/>
    <w:rsid w:val="00372B6F"/>
    <w:rsid w:val="00377735"/>
    <w:rsid w:val="0038341F"/>
    <w:rsid w:val="0038684D"/>
    <w:rsid w:val="00386CEF"/>
    <w:rsid w:val="00391C6B"/>
    <w:rsid w:val="0039376F"/>
    <w:rsid w:val="003A3B21"/>
    <w:rsid w:val="003A4C5C"/>
    <w:rsid w:val="003A6A61"/>
    <w:rsid w:val="003D05C0"/>
    <w:rsid w:val="003E6F52"/>
    <w:rsid w:val="003F1CE4"/>
    <w:rsid w:val="003F2CCD"/>
    <w:rsid w:val="003F3857"/>
    <w:rsid w:val="003F539C"/>
    <w:rsid w:val="003F5812"/>
    <w:rsid w:val="004004FE"/>
    <w:rsid w:val="00400CB1"/>
    <w:rsid w:val="0041728C"/>
    <w:rsid w:val="004314A2"/>
    <w:rsid w:val="004333EB"/>
    <w:rsid w:val="00441CCC"/>
    <w:rsid w:val="00441EAF"/>
    <w:rsid w:val="004456C7"/>
    <w:rsid w:val="00450CFD"/>
    <w:rsid w:val="0049290F"/>
    <w:rsid w:val="004930D9"/>
    <w:rsid w:val="004B1808"/>
    <w:rsid w:val="004B53DF"/>
    <w:rsid w:val="004E0C92"/>
    <w:rsid w:val="004E59F4"/>
    <w:rsid w:val="004E7C60"/>
    <w:rsid w:val="004F457E"/>
    <w:rsid w:val="004F7891"/>
    <w:rsid w:val="00530638"/>
    <w:rsid w:val="00543027"/>
    <w:rsid w:val="005613C9"/>
    <w:rsid w:val="00572CE2"/>
    <w:rsid w:val="00574A5E"/>
    <w:rsid w:val="00586D25"/>
    <w:rsid w:val="0058714C"/>
    <w:rsid w:val="005939AD"/>
    <w:rsid w:val="00595D83"/>
    <w:rsid w:val="005A414B"/>
    <w:rsid w:val="005B0729"/>
    <w:rsid w:val="005C18B6"/>
    <w:rsid w:val="005C1B21"/>
    <w:rsid w:val="005C4F49"/>
    <w:rsid w:val="005C6716"/>
    <w:rsid w:val="005D0CC3"/>
    <w:rsid w:val="005E48DB"/>
    <w:rsid w:val="00604945"/>
    <w:rsid w:val="00607E80"/>
    <w:rsid w:val="00622E8A"/>
    <w:rsid w:val="00626A6C"/>
    <w:rsid w:val="00635A94"/>
    <w:rsid w:val="00637A3E"/>
    <w:rsid w:val="006401D9"/>
    <w:rsid w:val="00641253"/>
    <w:rsid w:val="00642057"/>
    <w:rsid w:val="00644053"/>
    <w:rsid w:val="00644DFE"/>
    <w:rsid w:val="00651443"/>
    <w:rsid w:val="00653B55"/>
    <w:rsid w:val="00656AD4"/>
    <w:rsid w:val="0066394D"/>
    <w:rsid w:val="006753A1"/>
    <w:rsid w:val="00691B61"/>
    <w:rsid w:val="00691E43"/>
    <w:rsid w:val="00692835"/>
    <w:rsid w:val="00693E62"/>
    <w:rsid w:val="006B73B7"/>
    <w:rsid w:val="006C029C"/>
    <w:rsid w:val="006D0593"/>
    <w:rsid w:val="006D367C"/>
    <w:rsid w:val="006E3ACC"/>
    <w:rsid w:val="006E740C"/>
    <w:rsid w:val="006F2596"/>
    <w:rsid w:val="00702C94"/>
    <w:rsid w:val="007145EC"/>
    <w:rsid w:val="00722461"/>
    <w:rsid w:val="00730153"/>
    <w:rsid w:val="00737143"/>
    <w:rsid w:val="00743DF6"/>
    <w:rsid w:val="00744D35"/>
    <w:rsid w:val="0076470C"/>
    <w:rsid w:val="00764789"/>
    <w:rsid w:val="0077250E"/>
    <w:rsid w:val="007754E7"/>
    <w:rsid w:val="007824F1"/>
    <w:rsid w:val="0079092F"/>
    <w:rsid w:val="00790AFE"/>
    <w:rsid w:val="0079381C"/>
    <w:rsid w:val="007A1818"/>
    <w:rsid w:val="007A3742"/>
    <w:rsid w:val="007B06E5"/>
    <w:rsid w:val="007B56F3"/>
    <w:rsid w:val="007C0DF4"/>
    <w:rsid w:val="007C2E2D"/>
    <w:rsid w:val="007C6E95"/>
    <w:rsid w:val="007D5712"/>
    <w:rsid w:val="007E4439"/>
    <w:rsid w:val="007F0EC2"/>
    <w:rsid w:val="007F15C5"/>
    <w:rsid w:val="0080052C"/>
    <w:rsid w:val="00812917"/>
    <w:rsid w:val="00815C19"/>
    <w:rsid w:val="008225D2"/>
    <w:rsid w:val="00836C53"/>
    <w:rsid w:val="00844869"/>
    <w:rsid w:val="0084733E"/>
    <w:rsid w:val="00857332"/>
    <w:rsid w:val="00876B3E"/>
    <w:rsid w:val="00882CBE"/>
    <w:rsid w:val="008C023A"/>
    <w:rsid w:val="008C2E33"/>
    <w:rsid w:val="008D4971"/>
    <w:rsid w:val="008D6297"/>
    <w:rsid w:val="008E2F18"/>
    <w:rsid w:val="00905E22"/>
    <w:rsid w:val="0091039C"/>
    <w:rsid w:val="00935343"/>
    <w:rsid w:val="009432FA"/>
    <w:rsid w:val="00943F18"/>
    <w:rsid w:val="0095214F"/>
    <w:rsid w:val="00965AB1"/>
    <w:rsid w:val="00977DCF"/>
    <w:rsid w:val="0099261A"/>
    <w:rsid w:val="009A103C"/>
    <w:rsid w:val="009A6F07"/>
    <w:rsid w:val="009E4010"/>
    <w:rsid w:val="009F08E9"/>
    <w:rsid w:val="009F2FAA"/>
    <w:rsid w:val="00A0544A"/>
    <w:rsid w:val="00A07564"/>
    <w:rsid w:val="00A10AFE"/>
    <w:rsid w:val="00A30551"/>
    <w:rsid w:val="00A37425"/>
    <w:rsid w:val="00A56894"/>
    <w:rsid w:val="00A72D4D"/>
    <w:rsid w:val="00A817E7"/>
    <w:rsid w:val="00AA2A4F"/>
    <w:rsid w:val="00AB4195"/>
    <w:rsid w:val="00AD5EF7"/>
    <w:rsid w:val="00AF47F9"/>
    <w:rsid w:val="00AF52D1"/>
    <w:rsid w:val="00B03B3F"/>
    <w:rsid w:val="00B16543"/>
    <w:rsid w:val="00B255B8"/>
    <w:rsid w:val="00B41D7A"/>
    <w:rsid w:val="00B42688"/>
    <w:rsid w:val="00B5567D"/>
    <w:rsid w:val="00B55B71"/>
    <w:rsid w:val="00B62336"/>
    <w:rsid w:val="00B658F8"/>
    <w:rsid w:val="00B72BF7"/>
    <w:rsid w:val="00B74C96"/>
    <w:rsid w:val="00B85503"/>
    <w:rsid w:val="00B87CD7"/>
    <w:rsid w:val="00B901D2"/>
    <w:rsid w:val="00B91B7E"/>
    <w:rsid w:val="00B96BC9"/>
    <w:rsid w:val="00BA1BC9"/>
    <w:rsid w:val="00BC385B"/>
    <w:rsid w:val="00BC403A"/>
    <w:rsid w:val="00BC57C8"/>
    <w:rsid w:val="00BC5A09"/>
    <w:rsid w:val="00BC5CA8"/>
    <w:rsid w:val="00BC6608"/>
    <w:rsid w:val="00BD31F6"/>
    <w:rsid w:val="00BF33C7"/>
    <w:rsid w:val="00C15710"/>
    <w:rsid w:val="00C1733E"/>
    <w:rsid w:val="00C21AD5"/>
    <w:rsid w:val="00C2611A"/>
    <w:rsid w:val="00C32707"/>
    <w:rsid w:val="00C33846"/>
    <w:rsid w:val="00C373B4"/>
    <w:rsid w:val="00C4424C"/>
    <w:rsid w:val="00C44687"/>
    <w:rsid w:val="00C5551C"/>
    <w:rsid w:val="00C647B5"/>
    <w:rsid w:val="00C67D2A"/>
    <w:rsid w:val="00C75EAF"/>
    <w:rsid w:val="00C963C0"/>
    <w:rsid w:val="00CB0723"/>
    <w:rsid w:val="00CB4C6C"/>
    <w:rsid w:val="00CB5291"/>
    <w:rsid w:val="00CB6D0E"/>
    <w:rsid w:val="00CB760F"/>
    <w:rsid w:val="00CC1CE0"/>
    <w:rsid w:val="00CD08AC"/>
    <w:rsid w:val="00CE7021"/>
    <w:rsid w:val="00CF445A"/>
    <w:rsid w:val="00CF6E8E"/>
    <w:rsid w:val="00CF7F89"/>
    <w:rsid w:val="00D03D58"/>
    <w:rsid w:val="00D06392"/>
    <w:rsid w:val="00D11588"/>
    <w:rsid w:val="00D11DB5"/>
    <w:rsid w:val="00D24EB0"/>
    <w:rsid w:val="00D272A2"/>
    <w:rsid w:val="00D3404D"/>
    <w:rsid w:val="00D37072"/>
    <w:rsid w:val="00D44AFE"/>
    <w:rsid w:val="00D45625"/>
    <w:rsid w:val="00D4752C"/>
    <w:rsid w:val="00D60DF4"/>
    <w:rsid w:val="00D6477B"/>
    <w:rsid w:val="00D85E1D"/>
    <w:rsid w:val="00D8741B"/>
    <w:rsid w:val="00D93ED5"/>
    <w:rsid w:val="00DA2855"/>
    <w:rsid w:val="00DA4D20"/>
    <w:rsid w:val="00DA6378"/>
    <w:rsid w:val="00DB4D5C"/>
    <w:rsid w:val="00DC3E1E"/>
    <w:rsid w:val="00DD49E3"/>
    <w:rsid w:val="00DF7855"/>
    <w:rsid w:val="00E02097"/>
    <w:rsid w:val="00E219FE"/>
    <w:rsid w:val="00E53B1D"/>
    <w:rsid w:val="00E71282"/>
    <w:rsid w:val="00E7485E"/>
    <w:rsid w:val="00E75AB7"/>
    <w:rsid w:val="00E9450F"/>
    <w:rsid w:val="00EA10F2"/>
    <w:rsid w:val="00EA12FD"/>
    <w:rsid w:val="00EA3C7A"/>
    <w:rsid w:val="00EA5A68"/>
    <w:rsid w:val="00EA7A89"/>
    <w:rsid w:val="00EC11C1"/>
    <w:rsid w:val="00EC1B43"/>
    <w:rsid w:val="00ED2148"/>
    <w:rsid w:val="00ED288A"/>
    <w:rsid w:val="00ED3A85"/>
    <w:rsid w:val="00ED6FBC"/>
    <w:rsid w:val="00EE3106"/>
    <w:rsid w:val="00F06707"/>
    <w:rsid w:val="00F243AF"/>
    <w:rsid w:val="00F5211F"/>
    <w:rsid w:val="00F54EC1"/>
    <w:rsid w:val="00F563B7"/>
    <w:rsid w:val="00F649FD"/>
    <w:rsid w:val="00F65A08"/>
    <w:rsid w:val="00F66263"/>
    <w:rsid w:val="00F6766B"/>
    <w:rsid w:val="00F67EE7"/>
    <w:rsid w:val="00F75B84"/>
    <w:rsid w:val="00F77154"/>
    <w:rsid w:val="00F96FEC"/>
    <w:rsid w:val="00F97E0A"/>
    <w:rsid w:val="00FA054A"/>
    <w:rsid w:val="00FA5B56"/>
    <w:rsid w:val="00FA64F3"/>
    <w:rsid w:val="00FB31FF"/>
    <w:rsid w:val="00FD2F9F"/>
    <w:rsid w:val="00FE5D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0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49E3"/>
    <w:pPr>
      <w:spacing w:after="0" w:line="240" w:lineRule="auto"/>
    </w:pPr>
    <w:rPr>
      <w:sz w:val="20"/>
      <w:szCs w:val="20"/>
    </w:rPr>
  </w:style>
  <w:style w:type="character" w:customStyle="1" w:styleId="FootnoteTextChar">
    <w:name w:val="Footnote Text Char"/>
    <w:link w:val="FootnoteText"/>
    <w:uiPriority w:val="99"/>
    <w:semiHidden/>
    <w:rsid w:val="00DD49E3"/>
    <w:rPr>
      <w:sz w:val="20"/>
      <w:szCs w:val="20"/>
    </w:rPr>
  </w:style>
  <w:style w:type="character" w:styleId="FootnoteReference">
    <w:name w:val="footnote reference"/>
    <w:uiPriority w:val="99"/>
    <w:semiHidden/>
    <w:unhideWhenUsed/>
    <w:rsid w:val="00DD49E3"/>
    <w:rPr>
      <w:vertAlign w:val="superscript"/>
    </w:rPr>
  </w:style>
  <w:style w:type="character" w:styleId="Hyperlink">
    <w:name w:val="Hyperlink"/>
    <w:uiPriority w:val="99"/>
    <w:unhideWhenUsed/>
    <w:rsid w:val="00A56894"/>
    <w:rPr>
      <w:color w:val="0563C1"/>
      <w:u w:val="single"/>
    </w:rPr>
  </w:style>
  <w:style w:type="paragraph" w:styleId="BalloonText">
    <w:name w:val="Balloon Text"/>
    <w:basedOn w:val="Normal"/>
    <w:link w:val="BalloonTextChar"/>
    <w:uiPriority w:val="99"/>
    <w:semiHidden/>
    <w:unhideWhenUsed/>
    <w:rsid w:val="00D4752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4752C"/>
    <w:rPr>
      <w:rFonts w:ascii="Segoe UI" w:hAnsi="Segoe UI" w:cs="Segoe UI"/>
      <w:sz w:val="18"/>
      <w:szCs w:val="18"/>
    </w:rPr>
  </w:style>
  <w:style w:type="paragraph" w:styleId="ListParagraph">
    <w:name w:val="List Paragraph"/>
    <w:basedOn w:val="Normal"/>
    <w:uiPriority w:val="34"/>
    <w:qFormat/>
    <w:rsid w:val="00EA5A68"/>
    <w:pPr>
      <w:ind w:left="720"/>
      <w:contextualSpacing/>
    </w:pPr>
  </w:style>
  <w:style w:type="character" w:customStyle="1" w:styleId="UnresolvedMention">
    <w:name w:val="Unresolved Mention"/>
    <w:uiPriority w:val="99"/>
    <w:semiHidden/>
    <w:unhideWhenUsed/>
    <w:rsid w:val="00E7485E"/>
    <w:rPr>
      <w:color w:val="605E5C"/>
      <w:shd w:val="clear" w:color="auto" w:fill="E1DFDD"/>
    </w:rPr>
  </w:style>
  <w:style w:type="paragraph" w:styleId="Header">
    <w:name w:val="header"/>
    <w:basedOn w:val="Normal"/>
    <w:link w:val="HeaderChar"/>
    <w:uiPriority w:val="99"/>
    <w:unhideWhenUsed/>
    <w:rsid w:val="003F5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39C"/>
  </w:style>
  <w:style w:type="paragraph" w:styleId="Footer">
    <w:name w:val="footer"/>
    <w:basedOn w:val="Normal"/>
    <w:link w:val="FooterChar"/>
    <w:uiPriority w:val="99"/>
    <w:unhideWhenUsed/>
    <w:rsid w:val="003F5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39C"/>
  </w:style>
  <w:style w:type="table" w:styleId="TableGrid">
    <w:name w:val="Table Grid"/>
    <w:basedOn w:val="TableNormal"/>
    <w:uiPriority w:val="39"/>
    <w:rsid w:val="007E4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41EAF"/>
    <w:rPr>
      <w:color w:val="954F72"/>
      <w:u w:val="single"/>
    </w:rPr>
  </w:style>
  <w:style w:type="character" w:styleId="CommentReference">
    <w:name w:val="annotation reference"/>
    <w:uiPriority w:val="99"/>
    <w:semiHidden/>
    <w:unhideWhenUsed/>
    <w:rsid w:val="00386CEF"/>
    <w:rPr>
      <w:sz w:val="16"/>
      <w:szCs w:val="16"/>
    </w:rPr>
  </w:style>
  <w:style w:type="paragraph" w:styleId="CommentText">
    <w:name w:val="annotation text"/>
    <w:basedOn w:val="Normal"/>
    <w:link w:val="CommentTextChar"/>
    <w:uiPriority w:val="99"/>
    <w:semiHidden/>
    <w:unhideWhenUsed/>
    <w:rsid w:val="00386CEF"/>
    <w:rPr>
      <w:sz w:val="20"/>
      <w:szCs w:val="20"/>
    </w:rPr>
  </w:style>
  <w:style w:type="character" w:customStyle="1" w:styleId="CommentTextChar">
    <w:name w:val="Comment Text Char"/>
    <w:link w:val="CommentText"/>
    <w:uiPriority w:val="99"/>
    <w:semiHidden/>
    <w:rsid w:val="00386CEF"/>
    <w:rPr>
      <w:lang w:val="en-GB" w:eastAsia="en-US"/>
    </w:rPr>
  </w:style>
  <w:style w:type="paragraph" w:styleId="CommentSubject">
    <w:name w:val="annotation subject"/>
    <w:basedOn w:val="CommentText"/>
    <w:next w:val="CommentText"/>
    <w:link w:val="CommentSubjectChar"/>
    <w:uiPriority w:val="99"/>
    <w:semiHidden/>
    <w:unhideWhenUsed/>
    <w:rsid w:val="00386CEF"/>
    <w:rPr>
      <w:b/>
      <w:bCs/>
    </w:rPr>
  </w:style>
  <w:style w:type="character" w:customStyle="1" w:styleId="CommentSubjectChar">
    <w:name w:val="Comment Subject Char"/>
    <w:link w:val="CommentSubject"/>
    <w:uiPriority w:val="99"/>
    <w:semiHidden/>
    <w:rsid w:val="00386CEF"/>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0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49E3"/>
    <w:pPr>
      <w:spacing w:after="0" w:line="240" w:lineRule="auto"/>
    </w:pPr>
    <w:rPr>
      <w:sz w:val="20"/>
      <w:szCs w:val="20"/>
    </w:rPr>
  </w:style>
  <w:style w:type="character" w:customStyle="1" w:styleId="FootnoteTextChar">
    <w:name w:val="Footnote Text Char"/>
    <w:link w:val="FootnoteText"/>
    <w:uiPriority w:val="99"/>
    <w:semiHidden/>
    <w:rsid w:val="00DD49E3"/>
    <w:rPr>
      <w:sz w:val="20"/>
      <w:szCs w:val="20"/>
    </w:rPr>
  </w:style>
  <w:style w:type="character" w:styleId="FootnoteReference">
    <w:name w:val="footnote reference"/>
    <w:uiPriority w:val="99"/>
    <w:semiHidden/>
    <w:unhideWhenUsed/>
    <w:rsid w:val="00DD49E3"/>
    <w:rPr>
      <w:vertAlign w:val="superscript"/>
    </w:rPr>
  </w:style>
  <w:style w:type="character" w:styleId="Hyperlink">
    <w:name w:val="Hyperlink"/>
    <w:uiPriority w:val="99"/>
    <w:unhideWhenUsed/>
    <w:rsid w:val="00A56894"/>
    <w:rPr>
      <w:color w:val="0563C1"/>
      <w:u w:val="single"/>
    </w:rPr>
  </w:style>
  <w:style w:type="paragraph" w:styleId="BalloonText">
    <w:name w:val="Balloon Text"/>
    <w:basedOn w:val="Normal"/>
    <w:link w:val="BalloonTextChar"/>
    <w:uiPriority w:val="99"/>
    <w:semiHidden/>
    <w:unhideWhenUsed/>
    <w:rsid w:val="00D4752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4752C"/>
    <w:rPr>
      <w:rFonts w:ascii="Segoe UI" w:hAnsi="Segoe UI" w:cs="Segoe UI"/>
      <w:sz w:val="18"/>
      <w:szCs w:val="18"/>
    </w:rPr>
  </w:style>
  <w:style w:type="paragraph" w:styleId="ListParagraph">
    <w:name w:val="List Paragraph"/>
    <w:basedOn w:val="Normal"/>
    <w:uiPriority w:val="34"/>
    <w:qFormat/>
    <w:rsid w:val="00EA5A68"/>
    <w:pPr>
      <w:ind w:left="720"/>
      <w:contextualSpacing/>
    </w:pPr>
  </w:style>
  <w:style w:type="character" w:customStyle="1" w:styleId="UnresolvedMention">
    <w:name w:val="Unresolved Mention"/>
    <w:uiPriority w:val="99"/>
    <w:semiHidden/>
    <w:unhideWhenUsed/>
    <w:rsid w:val="00E7485E"/>
    <w:rPr>
      <w:color w:val="605E5C"/>
      <w:shd w:val="clear" w:color="auto" w:fill="E1DFDD"/>
    </w:rPr>
  </w:style>
  <w:style w:type="paragraph" w:styleId="Header">
    <w:name w:val="header"/>
    <w:basedOn w:val="Normal"/>
    <w:link w:val="HeaderChar"/>
    <w:uiPriority w:val="99"/>
    <w:unhideWhenUsed/>
    <w:rsid w:val="003F5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39C"/>
  </w:style>
  <w:style w:type="paragraph" w:styleId="Footer">
    <w:name w:val="footer"/>
    <w:basedOn w:val="Normal"/>
    <w:link w:val="FooterChar"/>
    <w:uiPriority w:val="99"/>
    <w:unhideWhenUsed/>
    <w:rsid w:val="003F5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39C"/>
  </w:style>
  <w:style w:type="table" w:styleId="TableGrid">
    <w:name w:val="Table Grid"/>
    <w:basedOn w:val="TableNormal"/>
    <w:uiPriority w:val="39"/>
    <w:rsid w:val="007E4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41EAF"/>
    <w:rPr>
      <w:color w:val="954F72"/>
      <w:u w:val="single"/>
    </w:rPr>
  </w:style>
  <w:style w:type="character" w:styleId="CommentReference">
    <w:name w:val="annotation reference"/>
    <w:uiPriority w:val="99"/>
    <w:semiHidden/>
    <w:unhideWhenUsed/>
    <w:rsid w:val="00386CEF"/>
    <w:rPr>
      <w:sz w:val="16"/>
      <w:szCs w:val="16"/>
    </w:rPr>
  </w:style>
  <w:style w:type="paragraph" w:styleId="CommentText">
    <w:name w:val="annotation text"/>
    <w:basedOn w:val="Normal"/>
    <w:link w:val="CommentTextChar"/>
    <w:uiPriority w:val="99"/>
    <w:semiHidden/>
    <w:unhideWhenUsed/>
    <w:rsid w:val="00386CEF"/>
    <w:rPr>
      <w:sz w:val="20"/>
      <w:szCs w:val="20"/>
    </w:rPr>
  </w:style>
  <w:style w:type="character" w:customStyle="1" w:styleId="CommentTextChar">
    <w:name w:val="Comment Text Char"/>
    <w:link w:val="CommentText"/>
    <w:uiPriority w:val="99"/>
    <w:semiHidden/>
    <w:rsid w:val="00386CEF"/>
    <w:rPr>
      <w:lang w:val="en-GB" w:eastAsia="en-US"/>
    </w:rPr>
  </w:style>
  <w:style w:type="paragraph" w:styleId="CommentSubject">
    <w:name w:val="annotation subject"/>
    <w:basedOn w:val="CommentText"/>
    <w:next w:val="CommentText"/>
    <w:link w:val="CommentSubjectChar"/>
    <w:uiPriority w:val="99"/>
    <w:semiHidden/>
    <w:unhideWhenUsed/>
    <w:rsid w:val="00386CEF"/>
    <w:rPr>
      <w:b/>
      <w:bCs/>
    </w:rPr>
  </w:style>
  <w:style w:type="character" w:customStyle="1" w:styleId="CommentSubjectChar">
    <w:name w:val="Comment Subject Char"/>
    <w:link w:val="CommentSubject"/>
    <w:uiPriority w:val="99"/>
    <w:semiHidden/>
    <w:rsid w:val="00386CE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publication/342721136_Benefits_of_Skopostheorie_Achieving_Transformation_Through_Community_Involvement_in_Bible_Translation_and_Scripture_Engagement_Programmes_in_Papua_New_Guinea" TargetMode="External"/><Relationship Id="rId18" Type="http://schemas.openxmlformats.org/officeDocument/2006/relationships/hyperlink" Target="http://udspace.udel.edu/handle/19716/1757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business.auckland.ac.nz/Doc/Spiritual-Capital-Workplace-Spirituality-2007.pdf" TargetMode="External"/><Relationship Id="rId7" Type="http://schemas.openxmlformats.org/officeDocument/2006/relationships/footnotes" Target="footnotes.xml"/><Relationship Id="rId12" Type="http://schemas.openxmlformats.org/officeDocument/2006/relationships/hyperlink" Target="https://www.sil.org/system/files/reapdata/11/26/05/112605693665137982433876189401654188162/silesr2010_014.pdf" TargetMode="External"/><Relationship Id="rId17" Type="http://schemas.openxmlformats.org/officeDocument/2006/relationships/hyperlink" Target="https://www.jica.go.jp/jica-ri/news/topics/20200520_01.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nfoldingword.org/established" TargetMode="External"/><Relationship Id="rId20" Type="http://schemas.openxmlformats.org/officeDocument/2006/relationships/hyperlink" Target="https://www.sil.org/system/files/reapdata/66/15/05/66150597056150318110787227822762641489/24506.pdf"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epository.up.ac.za/bitstream/handle/2263/32974/Franklin_Wycliff_Global_2012.pdf;sequence=1"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www.desiringgod.org/articles/rethinking-unreached-peoples" TargetMode="External"/><Relationship Id="rId4" Type="http://schemas.microsoft.com/office/2007/relationships/stylesWithEffects" Target="stylesWithEffects.xml"/><Relationship Id="rId9" Type="http://schemas.openxmlformats.org/officeDocument/2006/relationships/hyperlink" Target="http://www.globalmissiology.org" TargetMode="External"/><Relationship Id="rId14" Type="http://schemas.openxmlformats.org/officeDocument/2006/relationships/hyperlink" Target="https://96cc7573-a-62cb3a1a-s-sites.googlegroups.com/site/eslministries/resources/Intro%20to%20Redemptive%20Dimension%20L%20Campbell.pdf?attachauth=ANoY7cqoN_8vy1tPSF_3HGwn8_zGbahKObojZRNbIVPP7GcAoh_XBRstHQsOtPaF9wtKlNnOGXp2HxScPAWL-5p4Nvpxrs1ZP5CDwVCoIqcHCyYF8gWdNkXYedgz_ODI5tV7ihKcHZ-yaPmL6281KSBPQJ8jgAnsd-8UMONcWiuf9UxRN3Vu-zbY9jGlh8VdU62iVOQaUimmUxgtuoi3LUCfOhgmUiWfWZ5NTeMMw3_KfdRzk9DoqL1rFMUin749EgLnykIMYNwkwg5dWL6zBpmf-9KtzsIdSQ%3D%3D&amp;attredirects=0" TargetMode="External"/><Relationship Id="rId22" Type="http://schemas.openxmlformats.org/officeDocument/2006/relationships/hyperlink" Target="https://www.wycliffe.net/wp-content/uploads/2020/01/Bible_Translation_Programs_Philosophy_2019_EN.pdf" TargetMode="External"/><Relationship Id="rId27" Type="http://schemas.openxmlformats.org/officeDocument/2006/relationships/theme" Target="theme/theme1.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CC04-1DE8-4BC2-9B6A-173E37A8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5658</Words>
  <Characters>32253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37836</CharactersWithSpaces>
  <SharedDoc>false</SharedDoc>
  <HLinks>
    <vt:vector size="60" baseType="variant">
      <vt:variant>
        <vt:i4>7209024</vt:i4>
      </vt:variant>
      <vt:variant>
        <vt:i4>27</vt:i4>
      </vt:variant>
      <vt:variant>
        <vt:i4>0</vt:i4>
      </vt:variant>
      <vt:variant>
        <vt:i4>5</vt:i4>
      </vt:variant>
      <vt:variant>
        <vt:lpwstr>https://www.wycliffe.net/wp-content/uploads/2020/01/Bible_Translation_Programs_Philosophy_2019_EN.pdf</vt:lpwstr>
      </vt:variant>
      <vt:variant>
        <vt:lpwstr/>
      </vt:variant>
      <vt:variant>
        <vt:i4>5439562</vt:i4>
      </vt:variant>
      <vt:variant>
        <vt:i4>24</vt:i4>
      </vt:variant>
      <vt:variant>
        <vt:i4>0</vt:i4>
      </vt:variant>
      <vt:variant>
        <vt:i4>5</vt:i4>
      </vt:variant>
      <vt:variant>
        <vt:lpwstr>http://docs.business.auckland.ac.nz/Doc/Spiritual-Capital-Workplace-Spirituality-2007.pdf</vt:lpwstr>
      </vt:variant>
      <vt:variant>
        <vt:lpwstr/>
      </vt:variant>
      <vt:variant>
        <vt:i4>2949231</vt:i4>
      </vt:variant>
      <vt:variant>
        <vt:i4>21</vt:i4>
      </vt:variant>
      <vt:variant>
        <vt:i4>0</vt:i4>
      </vt:variant>
      <vt:variant>
        <vt:i4>5</vt:i4>
      </vt:variant>
      <vt:variant>
        <vt:lpwstr>https://www.sil.org/system/files/reapdata/66/15/05/66150597056150318110787227822762641489/24506.pdf</vt:lpwstr>
      </vt:variant>
      <vt:variant>
        <vt:lpwstr/>
      </vt:variant>
      <vt:variant>
        <vt:i4>4521992</vt:i4>
      </vt:variant>
      <vt:variant>
        <vt:i4>18</vt:i4>
      </vt:variant>
      <vt:variant>
        <vt:i4>0</vt:i4>
      </vt:variant>
      <vt:variant>
        <vt:i4>5</vt:i4>
      </vt:variant>
      <vt:variant>
        <vt:lpwstr>https://www.desiringgod.org/articles/rethinking-unreached-peoples</vt:lpwstr>
      </vt:variant>
      <vt:variant>
        <vt:lpwstr/>
      </vt:variant>
      <vt:variant>
        <vt:i4>3145770</vt:i4>
      </vt:variant>
      <vt:variant>
        <vt:i4>15</vt:i4>
      </vt:variant>
      <vt:variant>
        <vt:i4>0</vt:i4>
      </vt:variant>
      <vt:variant>
        <vt:i4>5</vt:i4>
      </vt:variant>
      <vt:variant>
        <vt:lpwstr>http://udspace.udel.edu/handle/19716/17578</vt:lpwstr>
      </vt:variant>
      <vt:variant>
        <vt:lpwstr/>
      </vt:variant>
      <vt:variant>
        <vt:i4>5242922</vt:i4>
      </vt:variant>
      <vt:variant>
        <vt:i4>12</vt:i4>
      </vt:variant>
      <vt:variant>
        <vt:i4>0</vt:i4>
      </vt:variant>
      <vt:variant>
        <vt:i4>5</vt:i4>
      </vt:variant>
      <vt:variant>
        <vt:lpwstr>https://repository.up.ac.za/bitstream/handle/2263/32974/Franklin_Wycliff_Global_2012.pdf;sequence=1</vt:lpwstr>
      </vt:variant>
      <vt:variant>
        <vt:lpwstr/>
      </vt:variant>
      <vt:variant>
        <vt:i4>3866737</vt:i4>
      </vt:variant>
      <vt:variant>
        <vt:i4>9</vt:i4>
      </vt:variant>
      <vt:variant>
        <vt:i4>0</vt:i4>
      </vt:variant>
      <vt:variant>
        <vt:i4>5</vt:i4>
      </vt:variant>
      <vt:variant>
        <vt:lpwstr>https://96cc7573-a-62cb3a1a-s-sites.googlegroups.com/site/eslministries/resources/Intro to Redemptive Dimension L Campbell.pdf?attachauth=ANoY7cqoN_8vy1tPSF_3HGwn8_zGbahKObojZRNbIVPP7GcAoh_XBRstHQsOtPaF9wtKlNnOGXp2HxScPAWL-5p4Nvpxrs1ZP5CDwVCoIqcHCyYF8gWdNkXYedgz_ODI5tV7ihKcHZ-yaPmL6281KSBPQJ8jgAnsd-8UMONcWiuf9UxRN3Vu-zbY9jGlh8VdU62iVOQaUimmUxgtuoi3LUCfOhgmUiWfWZ5NTeMMw3_KfdRzk9DoqL1rFMUin749EgLnykIMYNwkwg5dWL6zBpmf-9KtzsIdSQ%3D%3D&amp;attredirects=0</vt:lpwstr>
      </vt:variant>
      <vt:variant>
        <vt:lpwstr/>
      </vt:variant>
      <vt:variant>
        <vt:i4>2555909</vt:i4>
      </vt:variant>
      <vt:variant>
        <vt:i4>6</vt:i4>
      </vt:variant>
      <vt:variant>
        <vt:i4>0</vt:i4>
      </vt:variant>
      <vt:variant>
        <vt:i4>5</vt:i4>
      </vt:variant>
      <vt:variant>
        <vt:lpwstr>https://www.researchgate.net/publication/342721136_Benefits_of_Skopostheorie_Achieving_Transformation_Through_Community_Involvement_in_Bible_Translation_and_Scripture_Engagement_Programmes_in_Papua_New_Guinea</vt:lpwstr>
      </vt:variant>
      <vt:variant>
        <vt:lpwstr/>
      </vt:variant>
      <vt:variant>
        <vt:i4>3801091</vt:i4>
      </vt:variant>
      <vt:variant>
        <vt:i4>3</vt:i4>
      </vt:variant>
      <vt:variant>
        <vt:i4>0</vt:i4>
      </vt:variant>
      <vt:variant>
        <vt:i4>5</vt:i4>
      </vt:variant>
      <vt:variant>
        <vt:lpwstr>https://www.sil.org/system/files/reapdata/11/26/05/112605693665137982433876189401654188162/silesr2010_014.pdf</vt:lpwstr>
      </vt:variant>
      <vt:variant>
        <vt:lpwstr/>
      </vt:variant>
      <vt:variant>
        <vt:i4>5046361</vt:i4>
      </vt:variant>
      <vt:variant>
        <vt:i4>0</vt:i4>
      </vt:variant>
      <vt:variant>
        <vt:i4>0</vt:i4>
      </vt:variant>
      <vt:variant>
        <vt:i4>5</vt:i4>
      </vt:variant>
      <vt:variant>
        <vt:lpwstr>http://www.globalmissiology.org/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Paul</dc:creator>
  <cp:lastModifiedBy>Kathy Jennings</cp:lastModifiedBy>
  <cp:revision>7</cp:revision>
  <cp:lastPrinted>2019-10-31T09:07:00Z</cp:lastPrinted>
  <dcterms:created xsi:type="dcterms:W3CDTF">2020-07-20T14:58:00Z</dcterms:created>
  <dcterms:modified xsi:type="dcterms:W3CDTF">2020-07-21T15:40:00Z</dcterms:modified>
</cp:coreProperties>
</file>