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45ED" w14:textId="77777777" w:rsidR="00030111" w:rsidRDefault="00C57A2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for Papers:</w:t>
      </w:r>
    </w:p>
    <w:p w14:paraId="796245EE" w14:textId="77777777" w:rsidR="00030111" w:rsidRDefault="00C57A2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Pentecostal / Spirit-Empowered Mission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”</w:t>
      </w:r>
    </w:p>
    <w:p w14:paraId="796245EF" w14:textId="77777777" w:rsidR="00030111" w:rsidRDefault="00C57A20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Publication in Global Missiology, </w:t>
      </w:r>
      <w:hyperlink r:id="rId7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www.globalmissiology.org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October 2022</w:t>
      </w:r>
    </w:p>
    <w:p w14:paraId="796245F0" w14:textId="77777777" w:rsidR="00030111" w:rsidRDefault="00C57A2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October 2022 issue of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Global Missiology - Engl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take up a theme of increasing importance and worldwide relevance, “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Pentecostal / Spirit-Empowered Mission</w:t>
      </w:r>
      <w:r>
        <w:rPr>
          <w:rFonts w:ascii="Times New Roman" w:eastAsia="Times New Roman" w:hAnsi="Times New Roman" w:cs="Times New Roman"/>
          <w:sz w:val="24"/>
          <w:szCs w:val="24"/>
        </w:rPr>
        <w:t>.” The following topics are examples of requested articles:</w:t>
      </w:r>
    </w:p>
    <w:p w14:paraId="796245F1" w14:textId="77777777" w:rsidR="00030111" w:rsidRDefault="00C57A2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Review of recent literature on Pentecostal / Spirit-Empowered Mission</w:t>
      </w:r>
    </w:p>
    <w:p w14:paraId="796245F2" w14:textId="77777777" w:rsidR="00030111" w:rsidRDefault="00C57A2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Contemporary Case Studies</w:t>
      </w:r>
    </w:p>
    <w:p w14:paraId="796245F3" w14:textId="77777777" w:rsidR="00030111" w:rsidRDefault="00C57A2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Historical Case Studies</w:t>
      </w:r>
    </w:p>
    <w:p w14:paraId="796245F4" w14:textId="77777777" w:rsidR="00030111" w:rsidRDefault="00C57A2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Biblical-theological Analysis</w:t>
      </w:r>
    </w:p>
    <w:p w14:paraId="796245F5" w14:textId="77777777" w:rsidR="00030111" w:rsidRDefault="00C57A2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Missiological Analysis</w:t>
      </w:r>
    </w:p>
    <w:p w14:paraId="796245F6" w14:textId="77777777" w:rsidR="00030111" w:rsidRDefault="00C57A2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Strategic Models</w:t>
      </w:r>
    </w:p>
    <w:p w14:paraId="796245F7" w14:textId="77777777" w:rsidR="00030111" w:rsidRDefault="00C57A2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Proposed titles with approximately 100-word abstracts are due Janu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ary 31, 2022. Full manuscripts of approved paper proposals will be due July 31, 2022. Manuscript guidelines can be found on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website at </w:t>
      </w:r>
      <w:hyperlink r:id="rId8" w:anchor="authorGuidelines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245F8" w14:textId="77777777" w:rsidR="00030111" w:rsidRDefault="00C57A2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30111" w:rsidSect="00153C9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4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E3CA" w14:textId="77777777" w:rsidR="00C57A20" w:rsidRDefault="00C57A20">
      <w:pPr>
        <w:spacing w:line="240" w:lineRule="auto"/>
      </w:pPr>
      <w:r>
        <w:separator/>
      </w:r>
    </w:p>
  </w:endnote>
  <w:endnote w:type="continuationSeparator" w:id="0">
    <w:p w14:paraId="4C3A4846" w14:textId="77777777" w:rsidR="00C57A20" w:rsidRDefault="00C57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5FA" w14:textId="77777777" w:rsidR="00030111" w:rsidRDefault="00C57A20">
    <w:pPr>
      <w:tabs>
        <w:tab w:val="center" w:pos="4680"/>
        <w:tab w:val="right" w:pos="9360"/>
      </w:tabs>
      <w:spacing w:after="160" w:line="259" w:lineRule="auto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>Global Missiology</w:t>
    </w:r>
    <w:r>
      <w:rPr>
        <w:rFonts w:ascii="Times New Roman" w:eastAsia="Times New Roman" w:hAnsi="Times New Roman" w:cs="Times New Roman"/>
        <w:sz w:val="20"/>
        <w:szCs w:val="20"/>
      </w:rPr>
      <w:t xml:space="preserve"> - Vol 18, No 4 (2021) 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5FC" w14:textId="77777777" w:rsidR="00030111" w:rsidRDefault="00C57A20">
    <w:pPr>
      <w:tabs>
        <w:tab w:val="center" w:pos="4680"/>
        <w:tab w:val="right" w:pos="9360"/>
      </w:tabs>
      <w:spacing w:after="160" w:line="259" w:lineRule="auto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>Global Missiology</w:t>
    </w:r>
    <w:r>
      <w:rPr>
        <w:rFonts w:ascii="Times New Roman" w:eastAsia="Times New Roman" w:hAnsi="Times New Roman" w:cs="Times New Roman"/>
        <w:sz w:val="20"/>
        <w:szCs w:val="20"/>
      </w:rPr>
      <w:t xml:space="preserve"> - Vol 18, No 4 (2021) 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6B70" w14:textId="77777777" w:rsidR="00C57A20" w:rsidRDefault="00C57A20">
      <w:pPr>
        <w:spacing w:line="240" w:lineRule="auto"/>
      </w:pPr>
      <w:r>
        <w:separator/>
      </w:r>
    </w:p>
  </w:footnote>
  <w:footnote w:type="continuationSeparator" w:id="0">
    <w:p w14:paraId="0E85CFDA" w14:textId="77777777" w:rsidR="00C57A20" w:rsidRDefault="00C57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5F9" w14:textId="77777777" w:rsidR="00030111" w:rsidRDefault="00C57A20">
    <w:pPr>
      <w:jc w:val="right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5FB" w14:textId="77777777" w:rsidR="00030111" w:rsidRDefault="0003011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05C2"/>
    <w:multiLevelType w:val="multilevel"/>
    <w:tmpl w:val="2AD8E5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11"/>
    <w:rsid w:val="00030111"/>
    <w:rsid w:val="00153C97"/>
    <w:rsid w:val="00C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45ED"/>
  <w15:docId w15:val="{7C275BC6-AFDA-43D5-BDFC-FF79C642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Kathy Jennings</cp:lastModifiedBy>
  <cp:revision>2</cp:revision>
  <dcterms:created xsi:type="dcterms:W3CDTF">2021-10-20T09:16:00Z</dcterms:created>
  <dcterms:modified xsi:type="dcterms:W3CDTF">2021-10-20T09:17:00Z</dcterms:modified>
</cp:coreProperties>
</file>