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27C7" w14:textId="158086F1" w:rsidR="00933042" w:rsidRDefault="6E0D1298" w:rsidP="6E0D1298">
      <w:pPr>
        <w:spacing w:line="240" w:lineRule="auto"/>
        <w:jc w:val="center"/>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 xml:space="preserve">The Life and Ministry of </w:t>
      </w:r>
      <w:proofErr w:type="spellStart"/>
      <w:r w:rsidRPr="6E0D1298">
        <w:rPr>
          <w:rFonts w:ascii="Times New Roman" w:eastAsia="Times New Roman" w:hAnsi="Times New Roman" w:cs="Times New Roman"/>
          <w:b/>
          <w:bCs/>
          <w:color w:val="000000" w:themeColor="text1"/>
          <w:sz w:val="24"/>
          <w:szCs w:val="24"/>
        </w:rPr>
        <w:t>Erlo</w:t>
      </w:r>
      <w:proofErr w:type="spellEnd"/>
      <w:r w:rsidRPr="6E0D1298">
        <w:rPr>
          <w:rFonts w:ascii="Times New Roman" w:eastAsia="Times New Roman" w:hAnsi="Times New Roman" w:cs="Times New Roman"/>
          <w:b/>
          <w:bCs/>
          <w:color w:val="000000" w:themeColor="text1"/>
          <w:sz w:val="24"/>
          <w:szCs w:val="24"/>
        </w:rPr>
        <w:t xml:space="preserve"> Hartwig </w:t>
      </w:r>
      <w:proofErr w:type="spellStart"/>
      <w:r w:rsidRPr="6E0D1298">
        <w:rPr>
          <w:rFonts w:ascii="Times New Roman" w:eastAsia="Times New Roman" w:hAnsi="Times New Roman" w:cs="Times New Roman"/>
          <w:b/>
          <w:bCs/>
          <w:color w:val="000000" w:themeColor="text1"/>
          <w:sz w:val="24"/>
          <w:szCs w:val="24"/>
        </w:rPr>
        <w:t>Stegen</w:t>
      </w:r>
      <w:proofErr w:type="spellEnd"/>
    </w:p>
    <w:p w14:paraId="13F0512B" w14:textId="30534EB9" w:rsidR="00933042" w:rsidRDefault="6E0D1298" w:rsidP="6E0D1298">
      <w:pPr>
        <w:spacing w:line="240" w:lineRule="auto"/>
        <w:jc w:val="center"/>
        <w:rPr>
          <w:rFonts w:ascii="Times New Roman" w:eastAsia="Times New Roman" w:hAnsi="Times New Roman" w:cs="Times New Roman"/>
          <w:color w:val="000000" w:themeColor="text1"/>
          <w:sz w:val="24"/>
          <w:szCs w:val="24"/>
        </w:rPr>
      </w:pPr>
      <w:proofErr w:type="spellStart"/>
      <w:r w:rsidRPr="6E0D1298">
        <w:rPr>
          <w:rFonts w:ascii="Times New Roman" w:eastAsia="Times New Roman" w:hAnsi="Times New Roman" w:cs="Times New Roman"/>
          <w:color w:val="000000" w:themeColor="text1"/>
          <w:sz w:val="24"/>
          <w:szCs w:val="24"/>
        </w:rPr>
        <w:t>Elfrieda</w:t>
      </w:r>
      <w:proofErr w:type="spellEnd"/>
      <w:r w:rsidRPr="6E0D1298">
        <w:rPr>
          <w:rFonts w:ascii="Times New Roman" w:eastAsia="Times New Roman" w:hAnsi="Times New Roman" w:cs="Times New Roman"/>
          <w:color w:val="000000" w:themeColor="text1"/>
          <w:sz w:val="24"/>
          <w:szCs w:val="24"/>
        </w:rPr>
        <w:t xml:space="preserve"> </w:t>
      </w:r>
      <w:r w:rsidR="006C7D53">
        <w:rPr>
          <w:rFonts w:ascii="Times New Roman" w:eastAsia="Times New Roman" w:hAnsi="Times New Roman" w:cs="Times New Roman"/>
          <w:color w:val="000000" w:themeColor="text1"/>
          <w:sz w:val="24"/>
          <w:szCs w:val="24"/>
        </w:rPr>
        <w:t xml:space="preserve">M.-L. </w:t>
      </w:r>
      <w:r w:rsidRPr="6E0D1298">
        <w:rPr>
          <w:rFonts w:ascii="Times New Roman" w:eastAsia="Times New Roman" w:hAnsi="Times New Roman" w:cs="Times New Roman"/>
          <w:color w:val="000000" w:themeColor="text1"/>
          <w:sz w:val="24"/>
          <w:szCs w:val="24"/>
        </w:rPr>
        <w:t>Fleischmann and Ignatius W</w:t>
      </w:r>
      <w:r w:rsidR="00037C86">
        <w:rPr>
          <w:rFonts w:ascii="Times New Roman" w:eastAsia="Times New Roman" w:hAnsi="Times New Roman" w:cs="Times New Roman"/>
          <w:color w:val="000000" w:themeColor="text1"/>
          <w:sz w:val="24"/>
          <w:szCs w:val="24"/>
        </w:rPr>
        <w:t>.</w:t>
      </w:r>
      <w:r w:rsidRPr="6E0D1298">
        <w:rPr>
          <w:rFonts w:ascii="Times New Roman" w:eastAsia="Times New Roman" w:hAnsi="Times New Roman" w:cs="Times New Roman"/>
          <w:color w:val="000000" w:themeColor="text1"/>
          <w:sz w:val="24"/>
          <w:szCs w:val="24"/>
        </w:rPr>
        <w:t xml:space="preserve"> Ferreira</w:t>
      </w:r>
    </w:p>
    <w:p w14:paraId="206D2302" w14:textId="64781B5D" w:rsidR="00933042" w:rsidRDefault="6E0D1298" w:rsidP="6E0D1298">
      <w:pPr>
        <w:jc w:val="center"/>
        <w:rPr>
          <w:rFonts w:ascii="Times New Roman" w:eastAsia="Times New Roman" w:hAnsi="Times New Roman" w:cs="Times New Roman"/>
          <w:color w:val="000000" w:themeColor="text1"/>
          <w:sz w:val="24"/>
          <w:szCs w:val="24"/>
        </w:rPr>
      </w:pPr>
      <w:r w:rsidRPr="007609F6">
        <w:rPr>
          <w:rFonts w:ascii="Times New Roman" w:eastAsia="Times New Roman" w:hAnsi="Times New Roman" w:cs="Times New Roman"/>
          <w:sz w:val="24"/>
          <w:szCs w:val="24"/>
        </w:rPr>
        <w:t xml:space="preserve">Published in </w:t>
      </w:r>
      <w:r w:rsidRPr="007609F6">
        <w:rPr>
          <w:rFonts w:ascii="Times New Roman" w:eastAsia="Times New Roman" w:hAnsi="Times New Roman" w:cs="Times New Roman"/>
          <w:i/>
          <w:iCs/>
          <w:sz w:val="24"/>
          <w:szCs w:val="24"/>
        </w:rPr>
        <w:t>Global Missiology</w:t>
      </w:r>
      <w:r w:rsidRPr="007609F6">
        <w:rPr>
          <w:rFonts w:ascii="Times New Roman" w:eastAsia="Times New Roman" w:hAnsi="Times New Roman" w:cs="Times New Roman"/>
          <w:sz w:val="24"/>
          <w:szCs w:val="24"/>
        </w:rPr>
        <w:t xml:space="preserve">, </w:t>
      </w:r>
      <w:r w:rsidRPr="007609F6">
        <w:rPr>
          <w:rStyle w:val="Hyperlink"/>
          <w:rFonts w:ascii="Times New Roman" w:eastAsia="Times New Roman" w:hAnsi="Times New Roman" w:cs="Times New Roman"/>
          <w:color w:val="auto"/>
          <w:sz w:val="24"/>
          <w:szCs w:val="24"/>
        </w:rPr>
        <w:t>www.globalmissiology.org</w:t>
      </w:r>
      <w:r w:rsidRPr="007609F6">
        <w:rPr>
          <w:rFonts w:ascii="Times New Roman" w:eastAsia="Times New Roman" w:hAnsi="Times New Roman" w:cs="Times New Roman"/>
          <w:sz w:val="24"/>
          <w:szCs w:val="24"/>
        </w:rPr>
        <w:t>, October 2021</w:t>
      </w:r>
      <w:r w:rsidRPr="6E0D1298">
        <w:rPr>
          <w:rFonts w:ascii="Times New Roman" w:eastAsia="Times New Roman" w:hAnsi="Times New Roman" w:cs="Times New Roman"/>
          <w:b/>
          <w:bCs/>
          <w:color w:val="000000" w:themeColor="text1"/>
          <w:sz w:val="24"/>
          <w:szCs w:val="24"/>
        </w:rPr>
        <w:t xml:space="preserve"> </w:t>
      </w:r>
    </w:p>
    <w:p w14:paraId="2E5A4375" w14:textId="28493E4C"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Abstract</w:t>
      </w:r>
    </w:p>
    <w:p w14:paraId="64D44A76" w14:textId="2058E380" w:rsidR="00933042" w:rsidRDefault="16CAB876" w:rsidP="6E0D1298">
      <w:pPr>
        <w:spacing w:line="240" w:lineRule="auto"/>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While the start of the twentieth century was marked by great Protestant mission advances in the Global South, other interest groups such as European colonialists promoted their own sets of ideologies that often impeded missionary work. In an effort to bring the gospel to the Zulu nation in South Africa, Louis Harms envisioned his missionaries bringing the gospel to Africans before they would experience the destructive influence of colonization. About a century later, </w:t>
      </w:r>
      <w:proofErr w:type="spellStart"/>
      <w:r w:rsidRPr="16CAB876">
        <w:rPr>
          <w:rFonts w:ascii="Times New Roman" w:eastAsia="Times New Roman" w:hAnsi="Times New Roman" w:cs="Times New Roman"/>
          <w:color w:val="000000" w:themeColor="text1"/>
          <w:sz w:val="24"/>
          <w:szCs w:val="24"/>
        </w:rPr>
        <w:t>Erlo</w:t>
      </w:r>
      <w:proofErr w:type="spellEnd"/>
      <w:r w:rsidRPr="16CAB876">
        <w:rPr>
          <w:rFonts w:ascii="Times New Roman" w:eastAsia="Times New Roman" w:hAnsi="Times New Roman" w:cs="Times New Roman"/>
          <w:color w:val="000000" w:themeColor="text1"/>
          <w:sz w:val="24"/>
          <w:szCs w:val="24"/>
        </w:rPr>
        <w:t xml:space="preserve"> Hartwig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true to Harm’s vision played a fundamental role in bringing the gospel to the Zulu nation. This article provides insight into the missionary role that </w:t>
      </w:r>
      <w:proofErr w:type="spellStart"/>
      <w:r w:rsidR="00E05EAB">
        <w:rPr>
          <w:rFonts w:ascii="Times New Roman" w:eastAsia="Times New Roman" w:hAnsi="Times New Roman" w:cs="Times New Roman"/>
          <w:color w:val="000000" w:themeColor="text1"/>
          <w:sz w:val="24"/>
          <w:szCs w:val="24"/>
        </w:rPr>
        <w:t>Erlo</w:t>
      </w:r>
      <w:proofErr w:type="spellEnd"/>
      <w:r w:rsidR="00E05EAB">
        <w:rPr>
          <w:rFonts w:ascii="Times New Roman" w:eastAsia="Times New Roman" w:hAnsi="Times New Roman" w:cs="Times New Roman"/>
          <w:color w:val="000000" w:themeColor="text1"/>
          <w:sz w:val="24"/>
          <w:szCs w:val="24"/>
        </w:rPr>
        <w:t xml:space="preserv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played both during and after the South African Apartheid dispensation, focusing on his missiological context, style, principles, and legacy.</w:t>
      </w:r>
    </w:p>
    <w:p w14:paraId="413A2C57" w14:textId="1F762A91"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Key Words:</w:t>
      </w:r>
      <w:r w:rsidRPr="6E0D1298">
        <w:rPr>
          <w:rFonts w:ascii="Times New Roman" w:eastAsia="Times New Roman" w:hAnsi="Times New Roman" w:cs="Times New Roman"/>
          <w:color w:val="000000" w:themeColor="text1"/>
          <w:sz w:val="24"/>
          <w:szCs w:val="24"/>
        </w:rPr>
        <w:t xml:space="preserve"> </w:t>
      </w:r>
      <w:proofErr w:type="spellStart"/>
      <w:r w:rsidRPr="6E0D1298">
        <w:rPr>
          <w:rFonts w:ascii="Times New Roman" w:eastAsia="Times New Roman" w:hAnsi="Times New Roman" w:cs="Times New Roman"/>
          <w:color w:val="000000" w:themeColor="text1"/>
          <w:sz w:val="24"/>
          <w:szCs w:val="24"/>
        </w:rPr>
        <w:t>Erlo</w:t>
      </w:r>
      <w:proofErr w:type="spellEnd"/>
      <w:r w:rsidRPr="6E0D1298">
        <w:rPr>
          <w:rFonts w:ascii="Times New Roman" w:eastAsia="Times New Roman" w:hAnsi="Times New Roman" w:cs="Times New Roman"/>
          <w:color w:val="000000" w:themeColor="text1"/>
          <w:sz w:val="24"/>
          <w:szCs w:val="24"/>
        </w:rPr>
        <w:t xml:space="preserve"> Hartwig </w:t>
      </w: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w:t>
      </w:r>
      <w:proofErr w:type="spellStart"/>
      <w:r w:rsidRPr="6E0D1298">
        <w:rPr>
          <w:rFonts w:ascii="Times New Roman" w:eastAsia="Times New Roman" w:hAnsi="Times New Roman" w:cs="Times New Roman"/>
          <w:color w:val="000000" w:themeColor="text1"/>
          <w:sz w:val="24"/>
          <w:szCs w:val="24"/>
        </w:rPr>
        <w:t>KwaSizabantu</w:t>
      </w:r>
      <w:proofErr w:type="spellEnd"/>
      <w:r w:rsidRPr="6E0D1298">
        <w:rPr>
          <w:rFonts w:ascii="Times New Roman" w:eastAsia="Times New Roman" w:hAnsi="Times New Roman" w:cs="Times New Roman"/>
          <w:color w:val="000000" w:themeColor="text1"/>
          <w:sz w:val="24"/>
          <w:szCs w:val="24"/>
        </w:rPr>
        <w:t xml:space="preserve"> Mission, revival, South Africa, Zulus</w:t>
      </w:r>
    </w:p>
    <w:p w14:paraId="37F24CF3" w14:textId="1D55B916"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Introduction: Historical Roots of Revival and Missions (1708–1902)</w:t>
      </w:r>
    </w:p>
    <w:p w14:paraId="0A0F54F5" w14:textId="1DCED0DF"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color w:val="000000" w:themeColor="text1"/>
          <w:sz w:val="24"/>
          <w:szCs w:val="24"/>
        </w:rPr>
        <w:t xml:space="preserve">In contrast to the </w:t>
      </w:r>
      <w:r w:rsidR="004A79C4">
        <w:rPr>
          <w:rFonts w:ascii="Times New Roman" w:eastAsia="Times New Roman" w:hAnsi="Times New Roman" w:cs="Times New Roman"/>
          <w:color w:val="000000" w:themeColor="text1"/>
          <w:sz w:val="24"/>
          <w:szCs w:val="24"/>
        </w:rPr>
        <w:t xml:space="preserve">European </w:t>
      </w:r>
      <w:r w:rsidRPr="6E0D1298">
        <w:rPr>
          <w:rFonts w:ascii="Times New Roman" w:eastAsia="Times New Roman" w:hAnsi="Times New Roman" w:cs="Times New Roman"/>
          <w:color w:val="000000" w:themeColor="text1"/>
          <w:sz w:val="24"/>
          <w:szCs w:val="24"/>
        </w:rPr>
        <w:t xml:space="preserve">Reformation during the </w:t>
      </w:r>
      <w:r w:rsidR="00D912E2">
        <w:rPr>
          <w:rFonts w:ascii="Times New Roman" w:eastAsia="Times New Roman" w:hAnsi="Times New Roman" w:cs="Times New Roman"/>
          <w:color w:val="000000" w:themeColor="text1"/>
          <w:sz w:val="24"/>
          <w:szCs w:val="24"/>
        </w:rPr>
        <w:t>sixteen</w:t>
      </w:r>
      <w:r w:rsidR="00D912E2" w:rsidRPr="6E0D1298">
        <w:rPr>
          <w:rFonts w:ascii="Times New Roman" w:eastAsia="Times New Roman" w:hAnsi="Times New Roman" w:cs="Times New Roman"/>
          <w:color w:val="000000" w:themeColor="text1"/>
          <w:sz w:val="24"/>
          <w:szCs w:val="24"/>
        </w:rPr>
        <w:t xml:space="preserve">th </w:t>
      </w:r>
      <w:r w:rsidRPr="6E0D1298">
        <w:rPr>
          <w:rFonts w:ascii="Times New Roman" w:eastAsia="Times New Roman" w:hAnsi="Times New Roman" w:cs="Times New Roman"/>
          <w:color w:val="000000" w:themeColor="text1"/>
          <w:sz w:val="24"/>
          <w:szCs w:val="24"/>
        </w:rPr>
        <w:t xml:space="preserve">century, adherents of Humanism only a century later contended that truth could be obtained only by </w:t>
      </w:r>
      <w:r w:rsidRPr="6E0D1298">
        <w:rPr>
          <w:rFonts w:ascii="Times New Roman" w:eastAsia="Times New Roman" w:hAnsi="Times New Roman" w:cs="Times New Roman"/>
          <w:i/>
          <w:iCs/>
          <w:color w:val="000000" w:themeColor="text1"/>
          <w:sz w:val="24"/>
          <w:szCs w:val="24"/>
        </w:rPr>
        <w:t xml:space="preserve">reasoning </w:t>
      </w:r>
      <w:r w:rsidRPr="6E0D1298">
        <w:rPr>
          <w:rFonts w:ascii="Times New Roman" w:eastAsia="Times New Roman" w:hAnsi="Times New Roman" w:cs="Times New Roman"/>
          <w:color w:val="000000" w:themeColor="text1"/>
          <w:sz w:val="24"/>
          <w:szCs w:val="24"/>
        </w:rPr>
        <w:t>and thereby</w:t>
      </w:r>
      <w:r w:rsidRPr="6E0D1298">
        <w:rPr>
          <w:rFonts w:ascii="Times New Roman" w:eastAsia="Times New Roman" w:hAnsi="Times New Roman" w:cs="Times New Roman"/>
          <w:i/>
          <w:iCs/>
          <w:color w:val="000000" w:themeColor="text1"/>
          <w:sz w:val="24"/>
          <w:szCs w:val="24"/>
        </w:rPr>
        <w:t xml:space="preserve"> </w:t>
      </w:r>
      <w:r w:rsidRPr="6E0D1298">
        <w:rPr>
          <w:rFonts w:ascii="Times New Roman" w:eastAsia="Times New Roman" w:hAnsi="Times New Roman" w:cs="Times New Roman"/>
          <w:color w:val="000000" w:themeColor="text1"/>
          <w:sz w:val="24"/>
          <w:szCs w:val="24"/>
        </w:rPr>
        <w:t>rejected all claims to truth that they considered in opposition to common sense (</w:t>
      </w:r>
      <w:proofErr w:type="spellStart"/>
      <w:r w:rsidRPr="6E0D1298">
        <w:rPr>
          <w:rFonts w:ascii="Times New Roman" w:eastAsia="Times New Roman" w:hAnsi="Times New Roman" w:cs="Times New Roman"/>
          <w:color w:val="000000" w:themeColor="text1"/>
          <w:sz w:val="24"/>
          <w:szCs w:val="24"/>
        </w:rPr>
        <w:t>Paas</w:t>
      </w:r>
      <w:proofErr w:type="spellEnd"/>
      <w:r w:rsidRPr="6E0D1298">
        <w:rPr>
          <w:rFonts w:ascii="Times New Roman" w:eastAsia="Times New Roman" w:hAnsi="Times New Roman" w:cs="Times New Roman"/>
          <w:color w:val="000000" w:themeColor="text1"/>
          <w:sz w:val="24"/>
          <w:szCs w:val="24"/>
        </w:rPr>
        <w:t xml:space="preserve"> 2016</w:t>
      </w:r>
      <w:r w:rsidR="0089498B">
        <w:rPr>
          <w:rFonts w:ascii="Times New Roman" w:eastAsia="Times New Roman" w:hAnsi="Times New Roman" w:cs="Times New Roman"/>
          <w:color w:val="000000" w:themeColor="text1"/>
          <w:sz w:val="24"/>
          <w:szCs w:val="24"/>
        </w:rPr>
        <w:t xml:space="preserve">, </w:t>
      </w:r>
      <w:r w:rsidRPr="6E0D1298">
        <w:rPr>
          <w:rFonts w:ascii="Times New Roman" w:eastAsia="Times New Roman" w:hAnsi="Times New Roman" w:cs="Times New Roman"/>
          <w:color w:val="000000" w:themeColor="text1"/>
          <w:sz w:val="24"/>
          <w:szCs w:val="24"/>
        </w:rPr>
        <w:t xml:space="preserve">234). Rationalism reached its peak in the </w:t>
      </w:r>
      <w:r w:rsidR="00686C1B">
        <w:rPr>
          <w:rFonts w:ascii="Times New Roman" w:eastAsia="Times New Roman" w:hAnsi="Times New Roman" w:cs="Times New Roman"/>
          <w:color w:val="000000" w:themeColor="text1"/>
          <w:sz w:val="24"/>
          <w:szCs w:val="24"/>
        </w:rPr>
        <w:t>seventeen</w:t>
      </w:r>
      <w:r w:rsidR="00686C1B" w:rsidRPr="6E0D1298">
        <w:rPr>
          <w:rFonts w:ascii="Times New Roman" w:eastAsia="Times New Roman" w:hAnsi="Times New Roman" w:cs="Times New Roman"/>
          <w:color w:val="000000" w:themeColor="text1"/>
          <w:sz w:val="24"/>
          <w:szCs w:val="24"/>
        </w:rPr>
        <w:t xml:space="preserve">th </w:t>
      </w:r>
      <w:r w:rsidRPr="6E0D1298">
        <w:rPr>
          <w:rFonts w:ascii="Times New Roman" w:eastAsia="Times New Roman" w:hAnsi="Times New Roman" w:cs="Times New Roman"/>
          <w:color w:val="000000" w:themeColor="text1"/>
          <w:sz w:val="24"/>
          <w:szCs w:val="24"/>
        </w:rPr>
        <w:t xml:space="preserve">century and was followed by Romanticism. Europe during the </w:t>
      </w:r>
      <w:r w:rsidR="00D22A0E">
        <w:rPr>
          <w:rFonts w:ascii="Times New Roman" w:eastAsia="Times New Roman" w:hAnsi="Times New Roman" w:cs="Times New Roman"/>
          <w:color w:val="000000" w:themeColor="text1"/>
          <w:sz w:val="24"/>
          <w:szCs w:val="24"/>
        </w:rPr>
        <w:t>eighteen</w:t>
      </w:r>
      <w:r w:rsidR="00D22A0E" w:rsidRPr="6E0D1298">
        <w:rPr>
          <w:rFonts w:ascii="Times New Roman" w:eastAsia="Times New Roman" w:hAnsi="Times New Roman" w:cs="Times New Roman"/>
          <w:color w:val="000000" w:themeColor="text1"/>
          <w:sz w:val="24"/>
          <w:szCs w:val="24"/>
        </w:rPr>
        <w:t xml:space="preserve">th </w:t>
      </w:r>
      <w:r w:rsidRPr="6E0D1298">
        <w:rPr>
          <w:rFonts w:ascii="Times New Roman" w:eastAsia="Times New Roman" w:hAnsi="Times New Roman" w:cs="Times New Roman"/>
          <w:color w:val="000000" w:themeColor="text1"/>
          <w:sz w:val="24"/>
          <w:szCs w:val="24"/>
        </w:rPr>
        <w:t xml:space="preserve">and early </w:t>
      </w:r>
      <w:r w:rsidR="00D22A0E">
        <w:rPr>
          <w:rFonts w:ascii="Times New Roman" w:eastAsia="Times New Roman" w:hAnsi="Times New Roman" w:cs="Times New Roman"/>
          <w:color w:val="000000" w:themeColor="text1"/>
          <w:sz w:val="24"/>
          <w:szCs w:val="24"/>
        </w:rPr>
        <w:t>nineteen</w:t>
      </w:r>
      <w:r w:rsidR="00D22A0E" w:rsidRPr="6E0D1298">
        <w:rPr>
          <w:rFonts w:ascii="Times New Roman" w:eastAsia="Times New Roman" w:hAnsi="Times New Roman" w:cs="Times New Roman"/>
          <w:color w:val="000000" w:themeColor="text1"/>
          <w:sz w:val="24"/>
          <w:szCs w:val="24"/>
        </w:rPr>
        <w:t xml:space="preserve">th </w:t>
      </w:r>
      <w:r w:rsidRPr="6E0D1298">
        <w:rPr>
          <w:rFonts w:ascii="Times New Roman" w:eastAsia="Times New Roman" w:hAnsi="Times New Roman" w:cs="Times New Roman"/>
          <w:color w:val="000000" w:themeColor="text1"/>
          <w:sz w:val="24"/>
          <w:szCs w:val="24"/>
        </w:rPr>
        <w:t>centuries was therefore exposed to a confluence of philosophies that undercut the authority of Scripture.</w:t>
      </w:r>
    </w:p>
    <w:p w14:paraId="021DE89A" w14:textId="543E30FA" w:rsidR="00933042" w:rsidRDefault="16CAB876" w:rsidP="0089498B">
      <w:pPr>
        <w:spacing w:line="240" w:lineRule="auto"/>
        <w:ind w:firstLine="360"/>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In sharp contrast to this increasingly autonomous atmosphere of the nineteenth century, a Protestant revival was experienced in </w:t>
      </w:r>
      <w:proofErr w:type="spellStart"/>
      <w:r w:rsidRPr="16CAB876">
        <w:rPr>
          <w:rFonts w:ascii="Times New Roman" w:eastAsia="Times New Roman" w:hAnsi="Times New Roman" w:cs="Times New Roman"/>
          <w:color w:val="000000" w:themeColor="text1"/>
          <w:sz w:val="24"/>
          <w:szCs w:val="24"/>
        </w:rPr>
        <w:t>Lüneburg</w:t>
      </w:r>
      <w:proofErr w:type="spellEnd"/>
      <w:r w:rsidRPr="16CAB876">
        <w:rPr>
          <w:rFonts w:ascii="Times New Roman" w:eastAsia="Times New Roman" w:hAnsi="Times New Roman" w:cs="Times New Roman"/>
          <w:color w:val="000000" w:themeColor="text1"/>
          <w:sz w:val="24"/>
          <w:szCs w:val="24"/>
        </w:rPr>
        <w:t xml:space="preserve"> Heath, northern Germany in 1840 under Louis Harms (Kim 2011, 252). This revival swept humanistic philosophies aside and realigned Christianity and Christian living with Scripture. Some historians have favorably compared the effect of the </w:t>
      </w:r>
      <w:proofErr w:type="spellStart"/>
      <w:r w:rsidRPr="16CAB876">
        <w:rPr>
          <w:rFonts w:ascii="Times New Roman" w:eastAsia="Times New Roman" w:hAnsi="Times New Roman" w:cs="Times New Roman"/>
          <w:color w:val="000000" w:themeColor="text1"/>
          <w:sz w:val="24"/>
          <w:szCs w:val="24"/>
        </w:rPr>
        <w:t>Lüneburg</w:t>
      </w:r>
      <w:proofErr w:type="spellEnd"/>
      <w:r w:rsidRPr="16CAB876">
        <w:rPr>
          <w:rFonts w:ascii="Times New Roman" w:eastAsia="Times New Roman" w:hAnsi="Times New Roman" w:cs="Times New Roman"/>
          <w:color w:val="000000" w:themeColor="text1"/>
          <w:sz w:val="24"/>
          <w:szCs w:val="24"/>
        </w:rPr>
        <w:t xml:space="preserve"> revival to the Reformation brought about by Martin Luther three centuries earlier (Jackson 1953, 156-157). The effect of Bible-based preaching in the </w:t>
      </w:r>
      <w:proofErr w:type="spellStart"/>
      <w:r w:rsidRPr="16CAB876">
        <w:rPr>
          <w:rFonts w:ascii="Times New Roman" w:eastAsia="Times New Roman" w:hAnsi="Times New Roman" w:cs="Times New Roman"/>
          <w:color w:val="000000" w:themeColor="text1"/>
          <w:sz w:val="24"/>
          <w:szCs w:val="24"/>
        </w:rPr>
        <w:t>Lüneburg</w:t>
      </w:r>
      <w:proofErr w:type="spellEnd"/>
      <w:r w:rsidRPr="16CAB876">
        <w:rPr>
          <w:rFonts w:ascii="Times New Roman" w:eastAsia="Times New Roman" w:hAnsi="Times New Roman" w:cs="Times New Roman"/>
          <w:color w:val="000000" w:themeColor="text1"/>
          <w:sz w:val="24"/>
          <w:szCs w:val="24"/>
        </w:rPr>
        <w:t xml:space="preserve"> revival was felt throughout the whole region of lower Saxony in northern Germany. One direct consequence of this revival was a great overflow of missionaries, with many missions being established in countries spread throughout various continents, such as India (1864), Australia (1866), North America (1867), New Zeeland (1875), Persia (1880), Brazil (1898), and later Ethiopia (1927), Indonesia (1974), Egypt (1978) central Africa (1980), and South Africa (Oosthuizen 1985, 13). </w:t>
      </w:r>
    </w:p>
    <w:p w14:paraId="143779D3" w14:textId="1AD5B83C" w:rsidR="00933042" w:rsidRDefault="16CAB876" w:rsidP="0089498B">
      <w:pPr>
        <w:spacing w:line="240" w:lineRule="auto"/>
        <w:ind w:firstLine="360"/>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As part of his effort to safeguard a commitment to scriptural authority against the onslaught of critical human philosophical influence, Harms envisioned missionaries who would share God’s salvation plan with Africans and protect them against the increasingly autonomous European mind-set of individualism, materialism, and secularization (Fleischmann 2021). With this long-term goal in sight, Harms aimed through his missionaries to educate indigenous African people to read the Bible for themselves before the destructive influence of Europe’s Enlightenment could arrive and capture their attention. As spiritual life and belief in the authority of Scripture was ebbing in Europe, Harms placed a sacred trust in his missionaries to Africa, in the hope that Africans would in turn be instrumental in reviving Europe through the sincere and undiluted </w:t>
      </w:r>
      <w:r w:rsidRPr="16CAB876">
        <w:rPr>
          <w:rFonts w:ascii="Times New Roman" w:eastAsia="Times New Roman" w:hAnsi="Times New Roman" w:cs="Times New Roman"/>
          <w:color w:val="000000" w:themeColor="text1"/>
          <w:sz w:val="24"/>
          <w:szCs w:val="24"/>
        </w:rPr>
        <w:lastRenderedPageBreak/>
        <w:t>preaching of Scripture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1983). From </w:t>
      </w:r>
      <w:proofErr w:type="spellStart"/>
      <w:r w:rsidRPr="16CAB876">
        <w:rPr>
          <w:rFonts w:ascii="Times New Roman" w:eastAsia="Times New Roman" w:hAnsi="Times New Roman" w:cs="Times New Roman"/>
          <w:color w:val="000000" w:themeColor="text1"/>
          <w:sz w:val="24"/>
          <w:szCs w:val="24"/>
        </w:rPr>
        <w:t>Harms’s</w:t>
      </w:r>
      <w:proofErr w:type="spellEnd"/>
      <w:r w:rsidRPr="16CAB876">
        <w:rPr>
          <w:rFonts w:ascii="Times New Roman" w:eastAsia="Times New Roman" w:hAnsi="Times New Roman" w:cs="Times New Roman"/>
          <w:color w:val="000000" w:themeColor="text1"/>
          <w:sz w:val="24"/>
          <w:szCs w:val="24"/>
        </w:rPr>
        <w:t xml:space="preserve"> prayer life emanated the vision to build a ship, the </w:t>
      </w:r>
      <w:proofErr w:type="spellStart"/>
      <w:r w:rsidRPr="16CAB876">
        <w:rPr>
          <w:rFonts w:ascii="Times New Roman" w:eastAsia="Times New Roman" w:hAnsi="Times New Roman" w:cs="Times New Roman"/>
          <w:i/>
          <w:iCs/>
          <w:color w:val="000000" w:themeColor="text1"/>
          <w:sz w:val="24"/>
          <w:szCs w:val="24"/>
        </w:rPr>
        <w:t>Kandaze</w:t>
      </w:r>
      <w:proofErr w:type="spellEnd"/>
      <w:r w:rsidRPr="16CAB876">
        <w:rPr>
          <w:rFonts w:ascii="Times New Roman" w:eastAsia="Times New Roman" w:hAnsi="Times New Roman" w:cs="Times New Roman"/>
          <w:color w:val="000000" w:themeColor="text1"/>
          <w:sz w:val="24"/>
          <w:szCs w:val="24"/>
        </w:rPr>
        <w:t xml:space="preserve">, that would take the gospel to Africa (Harms, 1900). The </w:t>
      </w:r>
      <w:proofErr w:type="spellStart"/>
      <w:r w:rsidRPr="16CAB876">
        <w:rPr>
          <w:rFonts w:ascii="Times New Roman" w:eastAsia="Times New Roman" w:hAnsi="Times New Roman" w:cs="Times New Roman"/>
          <w:i/>
          <w:iCs/>
          <w:color w:val="000000" w:themeColor="text1"/>
          <w:sz w:val="24"/>
          <w:szCs w:val="24"/>
        </w:rPr>
        <w:t>Kandaze</w:t>
      </w:r>
      <w:proofErr w:type="spellEnd"/>
      <w:r w:rsidRPr="16CAB876">
        <w:rPr>
          <w:rFonts w:ascii="Times New Roman" w:eastAsia="Times New Roman" w:hAnsi="Times New Roman" w:cs="Times New Roman"/>
          <w:color w:val="000000" w:themeColor="text1"/>
          <w:sz w:val="24"/>
          <w:szCs w:val="24"/>
        </w:rPr>
        <w:t xml:space="preserve"> brought the forefathers of another great missionary, </w:t>
      </w:r>
      <w:proofErr w:type="spellStart"/>
      <w:r w:rsidRPr="16CAB876">
        <w:rPr>
          <w:rFonts w:ascii="Times New Roman" w:eastAsia="Times New Roman" w:hAnsi="Times New Roman" w:cs="Times New Roman"/>
          <w:color w:val="000000" w:themeColor="text1"/>
          <w:sz w:val="24"/>
          <w:szCs w:val="24"/>
        </w:rPr>
        <w:t>Erlo</w:t>
      </w:r>
      <w:proofErr w:type="spellEnd"/>
      <w:r w:rsidRPr="16CAB876">
        <w:rPr>
          <w:rFonts w:ascii="Times New Roman" w:eastAsia="Times New Roman" w:hAnsi="Times New Roman" w:cs="Times New Roman"/>
          <w:color w:val="000000" w:themeColor="text1"/>
          <w:sz w:val="24"/>
          <w:szCs w:val="24"/>
        </w:rPr>
        <w:t xml:space="preserve"> Hartwig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to South Africa. </w:t>
      </w:r>
      <w:proofErr w:type="spellStart"/>
      <w:r w:rsidRPr="16CAB876">
        <w:rPr>
          <w:rFonts w:ascii="Times New Roman" w:eastAsia="Times New Roman" w:hAnsi="Times New Roman" w:cs="Times New Roman"/>
          <w:color w:val="000000" w:themeColor="text1"/>
          <w:sz w:val="24"/>
          <w:szCs w:val="24"/>
        </w:rPr>
        <w:t>Erlo</w:t>
      </w:r>
      <w:proofErr w:type="spellEnd"/>
      <w:r w:rsidRPr="16CAB876">
        <w:rPr>
          <w:rFonts w:ascii="Times New Roman" w:eastAsia="Times New Roman" w:hAnsi="Times New Roman" w:cs="Times New Roman"/>
          <w:color w:val="000000" w:themeColor="text1"/>
          <w:sz w:val="24"/>
          <w:szCs w:val="24"/>
        </w:rPr>
        <w:t xml:space="preserv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would become instrumental in a significant revival among the Zulus, in which God empowered Zulu missionaries to preach God’s word with authority even to Europeans. That revival among the Zulus seems to have been a fulfilment of </w:t>
      </w:r>
      <w:proofErr w:type="spellStart"/>
      <w:r w:rsidRPr="16CAB876">
        <w:rPr>
          <w:rFonts w:ascii="Times New Roman" w:eastAsia="Times New Roman" w:hAnsi="Times New Roman" w:cs="Times New Roman"/>
          <w:color w:val="000000" w:themeColor="text1"/>
          <w:sz w:val="24"/>
          <w:szCs w:val="24"/>
        </w:rPr>
        <w:t>Harms’s</w:t>
      </w:r>
      <w:proofErr w:type="spellEnd"/>
      <w:r w:rsidRPr="16CAB876">
        <w:rPr>
          <w:rFonts w:ascii="Times New Roman" w:eastAsia="Times New Roman" w:hAnsi="Times New Roman" w:cs="Times New Roman"/>
          <w:color w:val="000000" w:themeColor="text1"/>
          <w:sz w:val="24"/>
          <w:szCs w:val="24"/>
        </w:rPr>
        <w:t xml:space="preserve"> missionary and revival vision of a century before. This article focuses on the role that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played during and after the Apartheid South African dispensation, focusing on his missiological context, style, principles, and legacy.</w:t>
      </w:r>
    </w:p>
    <w:p w14:paraId="653FF21C" w14:textId="3F3B5B00" w:rsidR="0089498B" w:rsidRDefault="0089498B" w:rsidP="004902A1">
      <w:pPr>
        <w:spacing w:line="240" w:lineRule="auto"/>
        <w:rPr>
          <w:rFonts w:ascii="Times New Roman" w:eastAsia="Times New Roman" w:hAnsi="Times New Roman" w:cs="Times New Roman"/>
          <w:color w:val="000000" w:themeColor="text1"/>
          <w:sz w:val="24"/>
          <w:szCs w:val="24"/>
        </w:rPr>
      </w:pPr>
      <w:proofErr w:type="spellStart"/>
      <w:r w:rsidRPr="6E0D1298">
        <w:rPr>
          <w:rFonts w:ascii="Times New Roman" w:eastAsia="Times New Roman" w:hAnsi="Times New Roman" w:cs="Times New Roman"/>
          <w:b/>
          <w:bCs/>
          <w:color w:val="000000" w:themeColor="text1"/>
          <w:sz w:val="24"/>
          <w:szCs w:val="24"/>
        </w:rPr>
        <w:t>Erlo</w:t>
      </w:r>
      <w:proofErr w:type="spellEnd"/>
      <w:r w:rsidRPr="6E0D1298">
        <w:rPr>
          <w:rFonts w:ascii="Times New Roman" w:eastAsia="Times New Roman" w:hAnsi="Times New Roman" w:cs="Times New Roman"/>
          <w:b/>
          <w:bCs/>
          <w:color w:val="000000" w:themeColor="text1"/>
          <w:sz w:val="24"/>
          <w:szCs w:val="24"/>
        </w:rPr>
        <w:t xml:space="preserve"> </w:t>
      </w:r>
      <w:proofErr w:type="spellStart"/>
      <w:r w:rsidRPr="6E0D1298">
        <w:rPr>
          <w:rFonts w:ascii="Times New Roman" w:eastAsia="Times New Roman" w:hAnsi="Times New Roman" w:cs="Times New Roman"/>
          <w:b/>
          <w:bCs/>
          <w:color w:val="000000" w:themeColor="text1"/>
          <w:sz w:val="24"/>
          <w:szCs w:val="24"/>
        </w:rPr>
        <w:t>Stegen</w:t>
      </w:r>
      <w:proofErr w:type="spellEnd"/>
      <w:r>
        <w:rPr>
          <w:rFonts w:ascii="Times New Roman" w:eastAsia="Times New Roman" w:hAnsi="Times New Roman" w:cs="Times New Roman"/>
          <w:b/>
          <w:bCs/>
          <w:color w:val="000000" w:themeColor="text1"/>
          <w:sz w:val="24"/>
          <w:szCs w:val="24"/>
        </w:rPr>
        <w:t xml:space="preserve"> the Person</w:t>
      </w:r>
    </w:p>
    <w:p w14:paraId="673D116D" w14:textId="17AD42EF" w:rsidR="00933042" w:rsidRDefault="00782869" w:rsidP="00767CA9">
      <w:pPr>
        <w:spacing w:after="0" w:line="240" w:lineRule="auto"/>
        <w:jc w:val="center"/>
        <w:rPr>
          <w:rFonts w:ascii="Times New Roman" w:eastAsia="Times New Roman" w:hAnsi="Times New Roman" w:cs="Times New Roman"/>
          <w:b/>
          <w:bCs/>
          <w:color w:val="000000" w:themeColor="text1"/>
          <w:sz w:val="24"/>
          <w:szCs w:val="24"/>
        </w:rPr>
      </w:pPr>
      <w:r>
        <w:rPr>
          <w:noProof/>
        </w:rPr>
        <w:drawing>
          <wp:inline distT="0" distB="0" distL="0" distR="0" wp14:anchorId="5B8411CE" wp14:editId="585EE865">
            <wp:extent cx="3067050" cy="2971800"/>
            <wp:effectExtent l="0" t="0" r="0" b="0"/>
            <wp:docPr id="366966302" name="Picture 36696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67050" cy="2971800"/>
                    </a:xfrm>
                    <a:prstGeom prst="rect">
                      <a:avLst/>
                    </a:prstGeom>
                  </pic:spPr>
                </pic:pic>
              </a:graphicData>
            </a:graphic>
          </wp:inline>
        </w:drawing>
      </w:r>
      <w:r w:rsidR="0089498B">
        <w:rPr>
          <w:noProof/>
        </w:rPr>
        <w:drawing>
          <wp:inline distT="0" distB="0" distL="0" distR="0" wp14:anchorId="2BBE7632" wp14:editId="44C91E53">
            <wp:extent cx="2686050" cy="2971800"/>
            <wp:effectExtent l="0" t="0" r="0" b="0"/>
            <wp:docPr id="1169518364" name="Picture 1169518364"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18364" name="Picture 1169518364" descr="A person in a sui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686050" cy="2971800"/>
                    </a:xfrm>
                    <a:prstGeom prst="rect">
                      <a:avLst/>
                    </a:prstGeom>
                  </pic:spPr>
                </pic:pic>
              </a:graphicData>
            </a:graphic>
          </wp:inline>
        </w:drawing>
      </w:r>
    </w:p>
    <w:p w14:paraId="1D97DFF5" w14:textId="6CED9048" w:rsidR="00933042" w:rsidRPr="0089498B" w:rsidRDefault="6E0D1298" w:rsidP="0089498B">
      <w:pPr>
        <w:spacing w:line="240" w:lineRule="auto"/>
        <w:jc w:val="center"/>
        <w:rPr>
          <w:rFonts w:ascii="Times New Roman" w:eastAsia="Times New Roman" w:hAnsi="Times New Roman" w:cs="Times New Roman"/>
          <w:color w:val="000000" w:themeColor="text1"/>
          <w:sz w:val="20"/>
          <w:szCs w:val="20"/>
        </w:rPr>
      </w:pPr>
      <w:r w:rsidRPr="0089498B">
        <w:rPr>
          <w:rFonts w:ascii="Times New Roman" w:eastAsia="Times New Roman" w:hAnsi="Times New Roman" w:cs="Times New Roman"/>
          <w:color w:val="000000" w:themeColor="text1"/>
          <w:sz w:val="20"/>
          <w:szCs w:val="20"/>
        </w:rPr>
        <w:t>Figure 1</w:t>
      </w:r>
      <w:r w:rsidR="004902A1">
        <w:rPr>
          <w:rFonts w:ascii="Times New Roman" w:eastAsia="Times New Roman" w:hAnsi="Times New Roman" w:cs="Times New Roman"/>
          <w:color w:val="000000" w:themeColor="text1"/>
          <w:sz w:val="20"/>
          <w:szCs w:val="20"/>
        </w:rPr>
        <w:t>:</w:t>
      </w:r>
      <w:r w:rsidRPr="0089498B">
        <w:rPr>
          <w:rFonts w:ascii="Times New Roman" w:eastAsia="Times New Roman" w:hAnsi="Times New Roman" w:cs="Times New Roman"/>
          <w:color w:val="000000" w:themeColor="text1"/>
          <w:sz w:val="20"/>
          <w:szCs w:val="20"/>
        </w:rPr>
        <w:t xml:space="preserve"> Louis Harms (left) and </w:t>
      </w:r>
      <w:proofErr w:type="spellStart"/>
      <w:r w:rsidRPr="0089498B">
        <w:rPr>
          <w:rFonts w:ascii="Times New Roman" w:eastAsia="Times New Roman" w:hAnsi="Times New Roman" w:cs="Times New Roman"/>
          <w:color w:val="000000" w:themeColor="text1"/>
          <w:sz w:val="20"/>
          <w:szCs w:val="20"/>
        </w:rPr>
        <w:t>Erlo</w:t>
      </w:r>
      <w:proofErr w:type="spellEnd"/>
      <w:r w:rsidRPr="0089498B">
        <w:rPr>
          <w:rFonts w:ascii="Times New Roman" w:eastAsia="Times New Roman" w:hAnsi="Times New Roman" w:cs="Times New Roman"/>
          <w:color w:val="000000" w:themeColor="text1"/>
          <w:sz w:val="20"/>
          <w:szCs w:val="20"/>
        </w:rPr>
        <w:t xml:space="preserve"> </w:t>
      </w:r>
      <w:proofErr w:type="spellStart"/>
      <w:r w:rsidRPr="0089498B">
        <w:rPr>
          <w:rFonts w:ascii="Times New Roman" w:eastAsia="Times New Roman" w:hAnsi="Times New Roman" w:cs="Times New Roman"/>
          <w:color w:val="000000" w:themeColor="text1"/>
          <w:sz w:val="20"/>
          <w:szCs w:val="20"/>
        </w:rPr>
        <w:t>Stegen</w:t>
      </w:r>
      <w:proofErr w:type="spellEnd"/>
      <w:r w:rsidRPr="0089498B">
        <w:rPr>
          <w:rFonts w:ascii="Times New Roman" w:eastAsia="Times New Roman" w:hAnsi="Times New Roman" w:cs="Times New Roman"/>
          <w:color w:val="000000" w:themeColor="text1"/>
          <w:sz w:val="20"/>
          <w:szCs w:val="20"/>
        </w:rPr>
        <w:t xml:space="preserve"> (right)</w:t>
      </w:r>
    </w:p>
    <w:p w14:paraId="68EDBEC0" w14:textId="0D4A09C7" w:rsidR="00933042" w:rsidRDefault="16CAB876" w:rsidP="6E0D1298">
      <w:pPr>
        <w:spacing w:line="240" w:lineRule="auto"/>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ministry has been conducted mainly among the Zulu nation, and little academic work has been done on his life, ministry, and teachings. Important to note at this juncture is the fact that there are some remarkable similarities between the ministries of Louis Harms and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two men who served a century apart from each other. In fact,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work was an indirect result of </w:t>
      </w:r>
      <w:proofErr w:type="spellStart"/>
      <w:r w:rsidRPr="16CAB876">
        <w:rPr>
          <w:rFonts w:ascii="Times New Roman" w:eastAsia="Times New Roman" w:hAnsi="Times New Roman" w:cs="Times New Roman"/>
          <w:color w:val="000000" w:themeColor="text1"/>
          <w:sz w:val="24"/>
          <w:szCs w:val="24"/>
        </w:rPr>
        <w:t>Harms’s</w:t>
      </w:r>
      <w:proofErr w:type="spellEnd"/>
      <w:r w:rsidRPr="16CAB876">
        <w:rPr>
          <w:rFonts w:ascii="Times New Roman" w:eastAsia="Times New Roman" w:hAnsi="Times New Roman" w:cs="Times New Roman"/>
          <w:color w:val="000000" w:themeColor="text1"/>
          <w:sz w:val="24"/>
          <w:szCs w:val="24"/>
        </w:rPr>
        <w:t xml:space="preserve"> missionary endeavors.</w:t>
      </w:r>
    </w:p>
    <w:p w14:paraId="12AF3505" w14:textId="3FA3E126" w:rsidR="00933042" w:rsidRPr="004902A1" w:rsidRDefault="6E0D1298" w:rsidP="6E0D1298">
      <w:pPr>
        <w:spacing w:line="240" w:lineRule="auto"/>
        <w:jc w:val="both"/>
        <w:rPr>
          <w:rFonts w:ascii="Times New Roman" w:eastAsia="Times New Roman" w:hAnsi="Times New Roman" w:cs="Times New Roman"/>
          <w:i/>
          <w:iCs/>
          <w:color w:val="000000" w:themeColor="text1"/>
          <w:sz w:val="24"/>
          <w:szCs w:val="24"/>
        </w:rPr>
      </w:pPr>
      <w:r w:rsidRPr="004902A1">
        <w:rPr>
          <w:rFonts w:ascii="Times New Roman" w:eastAsia="Times New Roman" w:hAnsi="Times New Roman" w:cs="Times New Roman"/>
          <w:i/>
          <w:iCs/>
          <w:color w:val="000000" w:themeColor="text1"/>
          <w:sz w:val="24"/>
          <w:szCs w:val="24"/>
        </w:rPr>
        <w:t>Ancestral Roots and Christian Influence</w:t>
      </w:r>
    </w:p>
    <w:p w14:paraId="4FA0E676" w14:textId="4FB68684" w:rsidR="00933042" w:rsidRDefault="16CAB876" w:rsidP="6E0D1298">
      <w:pPr>
        <w:spacing w:line="240" w:lineRule="auto"/>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Both Harms (1808–1865) and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(1935–) came from Christian family backgrounds. </w:t>
      </w:r>
      <w:proofErr w:type="spellStart"/>
      <w:r w:rsidRPr="16CAB876">
        <w:rPr>
          <w:rFonts w:ascii="Times New Roman" w:eastAsia="Times New Roman" w:hAnsi="Times New Roman" w:cs="Times New Roman"/>
          <w:color w:val="000000" w:themeColor="text1"/>
          <w:sz w:val="24"/>
          <w:szCs w:val="24"/>
        </w:rPr>
        <w:t>Harms’s</w:t>
      </w:r>
      <w:proofErr w:type="spellEnd"/>
      <w:r w:rsidRPr="16CAB876">
        <w:rPr>
          <w:rFonts w:ascii="Times New Roman" w:eastAsia="Times New Roman" w:hAnsi="Times New Roman" w:cs="Times New Roman"/>
          <w:color w:val="000000" w:themeColor="text1"/>
          <w:sz w:val="24"/>
          <w:szCs w:val="24"/>
        </w:rPr>
        <w:t xml:space="preserve"> ancestors were Protestant Christians.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maternal ancestors, the </w:t>
      </w:r>
      <w:proofErr w:type="spellStart"/>
      <w:r w:rsidRPr="16CAB876">
        <w:rPr>
          <w:rFonts w:ascii="Times New Roman" w:eastAsia="Times New Roman" w:hAnsi="Times New Roman" w:cs="Times New Roman"/>
          <w:color w:val="000000" w:themeColor="text1"/>
          <w:sz w:val="24"/>
          <w:szCs w:val="24"/>
        </w:rPr>
        <w:t>Witthöfts</w:t>
      </w:r>
      <w:proofErr w:type="spellEnd"/>
      <w:r w:rsidRPr="16CAB876">
        <w:rPr>
          <w:rFonts w:ascii="Times New Roman" w:eastAsia="Times New Roman" w:hAnsi="Times New Roman" w:cs="Times New Roman"/>
          <w:color w:val="000000" w:themeColor="text1"/>
          <w:sz w:val="24"/>
          <w:szCs w:val="24"/>
        </w:rPr>
        <w:t xml:space="preserve">, arrived on the </w:t>
      </w:r>
      <w:proofErr w:type="spellStart"/>
      <w:r w:rsidRPr="16CAB876">
        <w:rPr>
          <w:rFonts w:ascii="Times New Roman" w:eastAsia="Times New Roman" w:hAnsi="Times New Roman" w:cs="Times New Roman"/>
          <w:i/>
          <w:iCs/>
          <w:color w:val="000000" w:themeColor="text1"/>
          <w:sz w:val="24"/>
          <w:szCs w:val="24"/>
        </w:rPr>
        <w:t>Kandaze</w:t>
      </w:r>
      <w:proofErr w:type="spellEnd"/>
      <w:r w:rsidRPr="16CAB876">
        <w:rPr>
          <w:rFonts w:ascii="Times New Roman" w:eastAsia="Times New Roman" w:hAnsi="Times New Roman" w:cs="Times New Roman"/>
          <w:color w:val="000000" w:themeColor="text1"/>
          <w:sz w:val="24"/>
          <w:szCs w:val="24"/>
        </w:rPr>
        <w:t xml:space="preserve"> (the ship that Louis Harms had built) in 1871 in Port-Natal (Durban) (Du Toit 1986a, 32; </w:t>
      </w:r>
      <w:proofErr w:type="spellStart"/>
      <w:r w:rsidRPr="16CAB876">
        <w:rPr>
          <w:rFonts w:ascii="Times New Roman" w:eastAsia="Times New Roman" w:hAnsi="Times New Roman" w:cs="Times New Roman"/>
          <w:color w:val="000000" w:themeColor="text1"/>
          <w:sz w:val="24"/>
          <w:szCs w:val="24"/>
        </w:rPr>
        <w:t>Kitshoff</w:t>
      </w:r>
      <w:proofErr w:type="spellEnd"/>
      <w:r w:rsidRPr="16CAB876">
        <w:rPr>
          <w:rFonts w:ascii="Times New Roman" w:eastAsia="Times New Roman" w:hAnsi="Times New Roman" w:cs="Times New Roman"/>
          <w:color w:val="000000" w:themeColor="text1"/>
          <w:sz w:val="24"/>
          <w:szCs w:val="24"/>
        </w:rPr>
        <w:t xml:space="preserve"> and </w:t>
      </w:r>
      <w:proofErr w:type="spellStart"/>
      <w:r w:rsidRPr="16CAB876">
        <w:rPr>
          <w:rFonts w:ascii="Times New Roman" w:eastAsia="Times New Roman" w:hAnsi="Times New Roman" w:cs="Times New Roman"/>
          <w:color w:val="000000" w:themeColor="text1"/>
          <w:sz w:val="24"/>
          <w:szCs w:val="24"/>
        </w:rPr>
        <w:t>Basson</w:t>
      </w:r>
      <w:proofErr w:type="spellEnd"/>
      <w:r w:rsidRPr="16CAB876">
        <w:rPr>
          <w:rFonts w:ascii="Times New Roman" w:eastAsia="Times New Roman" w:hAnsi="Times New Roman" w:cs="Times New Roman"/>
          <w:color w:val="000000" w:themeColor="text1"/>
          <w:sz w:val="24"/>
          <w:szCs w:val="24"/>
        </w:rPr>
        <w:t xml:space="preserve"> 1985, 14).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paternal grandfather, Heinrich Christoph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(1849–1904), encountered the revival led by Harms and felt a calling to Africa. Heinrich, age 33, and his wife Catharine (1862–1934), age 21, left by ship from Hamburg for South Africa in June 1883. They planned to support </w:t>
      </w:r>
      <w:proofErr w:type="spellStart"/>
      <w:r w:rsidRPr="16CAB876">
        <w:rPr>
          <w:rFonts w:ascii="Times New Roman" w:eastAsia="Times New Roman" w:hAnsi="Times New Roman" w:cs="Times New Roman"/>
          <w:color w:val="000000" w:themeColor="text1"/>
          <w:sz w:val="24"/>
          <w:szCs w:val="24"/>
        </w:rPr>
        <w:t>Harms’s</w:t>
      </w:r>
      <w:proofErr w:type="spellEnd"/>
      <w:r w:rsidRPr="16CAB876">
        <w:rPr>
          <w:rFonts w:ascii="Times New Roman" w:eastAsia="Times New Roman" w:hAnsi="Times New Roman" w:cs="Times New Roman"/>
          <w:color w:val="000000" w:themeColor="text1"/>
          <w:sz w:val="24"/>
          <w:szCs w:val="24"/>
        </w:rPr>
        <w:t xml:space="preserve"> </w:t>
      </w:r>
      <w:proofErr w:type="spellStart"/>
      <w:r w:rsidRPr="16CAB876">
        <w:rPr>
          <w:rFonts w:ascii="Times New Roman" w:eastAsia="Times New Roman" w:hAnsi="Times New Roman" w:cs="Times New Roman"/>
          <w:color w:val="000000" w:themeColor="text1"/>
          <w:sz w:val="24"/>
          <w:szCs w:val="24"/>
        </w:rPr>
        <w:t>Hermannsburg</w:t>
      </w:r>
      <w:proofErr w:type="spellEnd"/>
      <w:r w:rsidRPr="16CAB876">
        <w:rPr>
          <w:rFonts w:ascii="Times New Roman" w:eastAsia="Times New Roman" w:hAnsi="Times New Roman" w:cs="Times New Roman"/>
          <w:color w:val="000000" w:themeColor="text1"/>
          <w:sz w:val="24"/>
          <w:szCs w:val="24"/>
        </w:rPr>
        <w:t xml:space="preserve"> Mission Society through agricultural activities (KSB 2016a; Volker 2017, 427).</w:t>
      </w:r>
    </w:p>
    <w:p w14:paraId="58D7C864" w14:textId="3B38B30D"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Early Years and Education</w:t>
      </w:r>
    </w:p>
    <w:p w14:paraId="4FC23BA7" w14:textId="1F71A8CF" w:rsidR="00933042" w:rsidRDefault="16CAB876" w:rsidP="6E0D1298">
      <w:pPr>
        <w:spacing w:line="240" w:lineRule="auto"/>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lastRenderedPageBreak/>
        <w:t>Erlo</w:t>
      </w:r>
      <w:proofErr w:type="spellEnd"/>
      <w:r w:rsidRPr="16CAB876">
        <w:rPr>
          <w:rFonts w:ascii="Times New Roman" w:eastAsia="Times New Roman" w:hAnsi="Times New Roman" w:cs="Times New Roman"/>
          <w:color w:val="000000" w:themeColor="text1"/>
          <w:sz w:val="24"/>
          <w:szCs w:val="24"/>
        </w:rPr>
        <w:t xml:space="preserve"> was the fourth son among six children and was born at </w:t>
      </w:r>
      <w:proofErr w:type="spellStart"/>
      <w:r w:rsidRPr="16CAB876">
        <w:rPr>
          <w:rFonts w:ascii="Times New Roman" w:eastAsia="Times New Roman" w:hAnsi="Times New Roman" w:cs="Times New Roman"/>
          <w:color w:val="000000" w:themeColor="text1"/>
          <w:sz w:val="24"/>
          <w:szCs w:val="24"/>
        </w:rPr>
        <w:t>Paardefontein</w:t>
      </w:r>
      <w:proofErr w:type="spellEnd"/>
      <w:r w:rsidRPr="16CAB876">
        <w:rPr>
          <w:rFonts w:ascii="Times New Roman" w:eastAsia="Times New Roman" w:hAnsi="Times New Roman" w:cs="Times New Roman"/>
          <w:color w:val="000000" w:themeColor="text1"/>
          <w:sz w:val="24"/>
          <w:szCs w:val="24"/>
        </w:rPr>
        <w:t xml:space="preserve">, South Africa. He was forced to quit his schooling at an early age due to recurrent headaches, which became his “thorn in the flesh.” Unable to attend school,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instead used his spare time to study Scripture, memorizing large portions thereof as he was confined to the farm. During these isolated years he developed a deep love for Scripture and often meditated over its contents (Fleischmann 2021).</w:t>
      </w:r>
    </w:p>
    <w:p w14:paraId="4F17FAF6" w14:textId="775597C2"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Conversion</w:t>
      </w:r>
    </w:p>
    <w:p w14:paraId="0ABE7850" w14:textId="090FAE8E" w:rsidR="00933042" w:rsidRDefault="6E0D1298" w:rsidP="6E0D1298">
      <w:pPr>
        <w:spacing w:line="240" w:lineRule="auto"/>
        <w:jc w:val="both"/>
        <w:rPr>
          <w:rFonts w:ascii="Times New Roman" w:eastAsia="Times New Roman" w:hAnsi="Times New Roman" w:cs="Times New Roman"/>
          <w:color w:val="000000" w:themeColor="text1"/>
          <w:sz w:val="24"/>
          <w:szCs w:val="24"/>
        </w:rPr>
      </w:pPr>
      <w:proofErr w:type="spellStart"/>
      <w:r w:rsidRPr="6E0D1298">
        <w:rPr>
          <w:rFonts w:ascii="Times New Roman" w:eastAsia="Times New Roman" w:hAnsi="Times New Roman" w:cs="Times New Roman"/>
          <w:color w:val="000000" w:themeColor="text1"/>
          <w:sz w:val="24"/>
          <w:szCs w:val="24"/>
        </w:rPr>
        <w:t>Erlo</w:t>
      </w:r>
      <w:proofErr w:type="spellEnd"/>
      <w:r w:rsidRPr="6E0D1298">
        <w:rPr>
          <w:rFonts w:ascii="Times New Roman" w:eastAsia="Times New Roman" w:hAnsi="Times New Roman" w:cs="Times New Roman"/>
          <w:color w:val="000000" w:themeColor="text1"/>
          <w:sz w:val="24"/>
          <w:szCs w:val="24"/>
        </w:rPr>
        <w:t xml:space="preserve"> </w:t>
      </w:r>
      <w:proofErr w:type="spellStart"/>
      <w:r w:rsidRPr="6E0D1298">
        <w:rPr>
          <w:rFonts w:ascii="Times New Roman" w:eastAsia="Times New Roman" w:hAnsi="Times New Roman" w:cs="Times New Roman"/>
          <w:color w:val="000000" w:themeColor="text1"/>
          <w:sz w:val="24"/>
          <w:szCs w:val="24"/>
        </w:rPr>
        <w:t>Stegen’s</w:t>
      </w:r>
      <w:proofErr w:type="spellEnd"/>
      <w:r w:rsidRPr="6E0D1298">
        <w:rPr>
          <w:rFonts w:ascii="Times New Roman" w:eastAsia="Times New Roman" w:hAnsi="Times New Roman" w:cs="Times New Roman"/>
          <w:color w:val="000000" w:themeColor="text1"/>
          <w:sz w:val="24"/>
          <w:szCs w:val="24"/>
        </w:rPr>
        <w:t xml:space="preserve"> conversion was intense. Through the inspired preaching of Anton Engelbrecht</w:t>
      </w:r>
      <w:r w:rsidR="00183B34">
        <w:rPr>
          <w:rFonts w:ascii="Times New Roman" w:eastAsia="Times New Roman" w:hAnsi="Times New Roman" w:cs="Times New Roman"/>
          <w:color w:val="000000" w:themeColor="text1"/>
          <w:sz w:val="24"/>
          <w:szCs w:val="24"/>
        </w:rPr>
        <w:t xml:space="preserve"> at Lilienthal</w:t>
      </w:r>
      <w:r w:rsidRPr="6E0D1298">
        <w:rPr>
          <w:rFonts w:ascii="Times New Roman" w:eastAsia="Times New Roman" w:hAnsi="Times New Roman" w:cs="Times New Roman"/>
          <w:color w:val="000000" w:themeColor="text1"/>
          <w:sz w:val="24"/>
          <w:szCs w:val="24"/>
        </w:rPr>
        <w:t>, he became increasingly aware of the evilness of his own heart and his tendency to lie and fight</w:t>
      </w:r>
      <w:r w:rsidR="00C94AEA" w:rsidRPr="003765E8">
        <w:rPr>
          <w:rFonts w:ascii="Times New Roman" w:hAnsi="Times New Roman" w:cs="Times New Roman"/>
          <w:color w:val="202124"/>
          <w:sz w:val="24"/>
          <w:szCs w:val="24"/>
          <w:shd w:val="clear" w:color="auto" w:fill="FFFFFF"/>
        </w:rPr>
        <w:t>—</w:t>
      </w:r>
      <w:r w:rsidRPr="6E0D1298">
        <w:rPr>
          <w:rFonts w:ascii="Times New Roman" w:eastAsia="Times New Roman" w:hAnsi="Times New Roman" w:cs="Times New Roman"/>
          <w:color w:val="000000" w:themeColor="text1"/>
          <w:sz w:val="24"/>
          <w:szCs w:val="24"/>
        </w:rPr>
        <w:t xml:space="preserve">even after taking Communion. He realized his need for the working of the triune God in his life. Although </w:t>
      </w:r>
      <w:r w:rsidR="00183B34">
        <w:rPr>
          <w:rFonts w:ascii="Times New Roman" w:eastAsia="Times New Roman" w:hAnsi="Times New Roman" w:cs="Times New Roman"/>
          <w:color w:val="000000" w:themeColor="text1"/>
          <w:sz w:val="24"/>
          <w:szCs w:val="24"/>
        </w:rPr>
        <w:t xml:space="preserve">at the age of about 13 he </w:t>
      </w:r>
      <w:r w:rsidRPr="6E0D1298">
        <w:rPr>
          <w:rFonts w:ascii="Times New Roman" w:eastAsia="Times New Roman" w:hAnsi="Times New Roman" w:cs="Times New Roman"/>
          <w:color w:val="000000" w:themeColor="text1"/>
          <w:sz w:val="24"/>
          <w:szCs w:val="24"/>
        </w:rPr>
        <w:t xml:space="preserve">had a desire to live a life that was pleasing to God, </w:t>
      </w:r>
      <w:proofErr w:type="spellStart"/>
      <w:r w:rsidRPr="6E0D1298">
        <w:rPr>
          <w:rFonts w:ascii="Times New Roman" w:eastAsia="Times New Roman" w:hAnsi="Times New Roman" w:cs="Times New Roman"/>
          <w:color w:val="000000" w:themeColor="text1"/>
          <w:sz w:val="24"/>
          <w:szCs w:val="24"/>
        </w:rPr>
        <w:t>Erlo</w:t>
      </w:r>
      <w:proofErr w:type="spellEnd"/>
      <w:r w:rsidRPr="6E0D1298">
        <w:rPr>
          <w:rFonts w:ascii="Times New Roman" w:eastAsia="Times New Roman" w:hAnsi="Times New Roman" w:cs="Times New Roman"/>
          <w:color w:val="000000" w:themeColor="text1"/>
          <w:sz w:val="24"/>
          <w:szCs w:val="24"/>
        </w:rPr>
        <w:t xml:space="preserve"> found his nature revealing the opposite; the conflict drove him to turn to Christ as his Savior. Scripture</w:t>
      </w:r>
      <w:r w:rsidR="00957E1D">
        <w:rPr>
          <w:rFonts w:ascii="Times New Roman" w:eastAsia="Times New Roman" w:hAnsi="Times New Roman" w:cs="Times New Roman"/>
          <w:color w:val="000000" w:themeColor="text1"/>
          <w:sz w:val="24"/>
          <w:szCs w:val="24"/>
        </w:rPr>
        <w:t xml:space="preserve"> passage</w:t>
      </w:r>
      <w:r w:rsidRPr="6E0D1298">
        <w:rPr>
          <w:rFonts w:ascii="Times New Roman" w:eastAsia="Times New Roman" w:hAnsi="Times New Roman" w:cs="Times New Roman"/>
          <w:color w:val="000000" w:themeColor="text1"/>
          <w:sz w:val="24"/>
          <w:szCs w:val="24"/>
        </w:rPr>
        <w:t>s impacting his conversion were James 1:22–24, James 2:10, Matthew 5:21–22, and Ezekiel 18:4 (Fleischmann 2021).</w:t>
      </w:r>
    </w:p>
    <w:p w14:paraId="011F3823" w14:textId="71143D27"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Calling</w:t>
      </w:r>
    </w:p>
    <w:p w14:paraId="2E791C26" w14:textId="39190C67" w:rsidR="00933042" w:rsidRDefault="6E0D1298" w:rsidP="6E0D1298">
      <w:pPr>
        <w:spacing w:line="240" w:lineRule="auto"/>
        <w:jc w:val="both"/>
        <w:rPr>
          <w:rFonts w:ascii="Times New Roman" w:eastAsia="Times New Roman" w:hAnsi="Times New Roman" w:cs="Times New Roman"/>
          <w:color w:val="000000" w:themeColor="text1"/>
          <w:sz w:val="24"/>
          <w:szCs w:val="24"/>
        </w:rPr>
      </w:pP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received his calling soon after his conversion</w:t>
      </w:r>
      <w:r w:rsidR="00EF4D0A">
        <w:rPr>
          <w:rFonts w:ascii="Times New Roman" w:eastAsia="Times New Roman" w:hAnsi="Times New Roman" w:cs="Times New Roman"/>
          <w:color w:val="000000" w:themeColor="text1"/>
          <w:sz w:val="24"/>
          <w:szCs w:val="24"/>
        </w:rPr>
        <w:t>. However</w:t>
      </w:r>
      <w:r w:rsidRPr="6E0D1298">
        <w:rPr>
          <w:rFonts w:ascii="Times New Roman" w:eastAsia="Times New Roman" w:hAnsi="Times New Roman" w:cs="Times New Roman"/>
          <w:color w:val="000000" w:themeColor="text1"/>
          <w:sz w:val="24"/>
          <w:szCs w:val="24"/>
        </w:rPr>
        <w:t xml:space="preserve">, being confronted by the prospect of a poor life in economic terms, he disregarded it. Young </w:t>
      </w:r>
      <w:proofErr w:type="spellStart"/>
      <w:r w:rsidRPr="6E0D1298">
        <w:rPr>
          <w:rFonts w:ascii="Times New Roman" w:eastAsia="Times New Roman" w:hAnsi="Times New Roman" w:cs="Times New Roman"/>
          <w:color w:val="000000" w:themeColor="text1"/>
          <w:sz w:val="24"/>
          <w:szCs w:val="24"/>
        </w:rPr>
        <w:t>Erlo</w:t>
      </w:r>
      <w:proofErr w:type="spellEnd"/>
      <w:r w:rsidRPr="6E0D1298">
        <w:rPr>
          <w:rFonts w:ascii="Times New Roman" w:eastAsia="Times New Roman" w:hAnsi="Times New Roman" w:cs="Times New Roman"/>
          <w:color w:val="000000" w:themeColor="text1"/>
          <w:sz w:val="24"/>
          <w:szCs w:val="24"/>
        </w:rPr>
        <w:t xml:space="preserve"> cherished three activities: farming, making money, and sports, the last of which he hoped would be his destiny. For </w:t>
      </w:r>
      <w:r w:rsidR="00B04321">
        <w:rPr>
          <w:rFonts w:ascii="Times New Roman" w:eastAsia="Times New Roman" w:hAnsi="Times New Roman" w:cs="Times New Roman"/>
          <w:color w:val="000000" w:themeColor="text1"/>
          <w:sz w:val="24"/>
          <w:szCs w:val="24"/>
        </w:rPr>
        <w:t>18</w:t>
      </w:r>
      <w:r w:rsidR="00B04321" w:rsidRPr="6E0D1298">
        <w:rPr>
          <w:rFonts w:ascii="Times New Roman" w:eastAsia="Times New Roman" w:hAnsi="Times New Roman" w:cs="Times New Roman"/>
          <w:color w:val="000000" w:themeColor="text1"/>
          <w:sz w:val="24"/>
          <w:szCs w:val="24"/>
        </w:rPr>
        <w:t xml:space="preserve"> </w:t>
      </w:r>
      <w:r w:rsidRPr="6E0D1298">
        <w:rPr>
          <w:rFonts w:ascii="Times New Roman" w:eastAsia="Times New Roman" w:hAnsi="Times New Roman" w:cs="Times New Roman"/>
          <w:color w:val="000000" w:themeColor="text1"/>
          <w:sz w:val="24"/>
          <w:szCs w:val="24"/>
        </w:rPr>
        <w:t xml:space="preserve">months during 1950 and 1951 </w:t>
      </w:r>
      <w:proofErr w:type="spellStart"/>
      <w:r w:rsidRPr="6E0D1298">
        <w:rPr>
          <w:rFonts w:ascii="Times New Roman" w:eastAsia="Times New Roman" w:hAnsi="Times New Roman" w:cs="Times New Roman"/>
          <w:color w:val="000000" w:themeColor="text1"/>
          <w:sz w:val="24"/>
          <w:szCs w:val="24"/>
        </w:rPr>
        <w:t>Erlo</w:t>
      </w:r>
      <w:proofErr w:type="spellEnd"/>
      <w:r w:rsidRPr="6E0D1298">
        <w:rPr>
          <w:rFonts w:ascii="Times New Roman" w:eastAsia="Times New Roman" w:hAnsi="Times New Roman" w:cs="Times New Roman"/>
          <w:color w:val="000000" w:themeColor="text1"/>
          <w:sz w:val="24"/>
          <w:szCs w:val="24"/>
        </w:rPr>
        <w:t xml:space="preserve"> went through inner torment, which he later described as like a foretaste of hell (</w:t>
      </w: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1988). To put his mind on something else, he took part in various activities and worked hard at them. He excelled in tennis, even qualifying for the national South African under-16 team (Du Toit 1987</w:t>
      </w:r>
      <w:r w:rsidR="0089498B">
        <w:rPr>
          <w:rFonts w:ascii="Times New Roman" w:eastAsia="Times New Roman" w:hAnsi="Times New Roman" w:cs="Times New Roman"/>
          <w:color w:val="000000" w:themeColor="text1"/>
          <w:sz w:val="24"/>
          <w:szCs w:val="24"/>
        </w:rPr>
        <w:t xml:space="preserve">, </w:t>
      </w:r>
      <w:r w:rsidRPr="6E0D1298">
        <w:rPr>
          <w:rFonts w:ascii="Times New Roman" w:eastAsia="Times New Roman" w:hAnsi="Times New Roman" w:cs="Times New Roman"/>
          <w:color w:val="000000" w:themeColor="text1"/>
          <w:sz w:val="24"/>
          <w:szCs w:val="24"/>
        </w:rPr>
        <w:t xml:space="preserve">20). However, even though he accomplished this </w:t>
      </w:r>
      <w:r w:rsidR="00C9228F">
        <w:rPr>
          <w:rFonts w:ascii="Times New Roman" w:eastAsia="Times New Roman" w:hAnsi="Times New Roman" w:cs="Times New Roman"/>
          <w:color w:val="000000" w:themeColor="text1"/>
          <w:sz w:val="24"/>
          <w:szCs w:val="24"/>
        </w:rPr>
        <w:t xml:space="preserve">particular </w:t>
      </w:r>
      <w:r w:rsidRPr="6E0D1298">
        <w:rPr>
          <w:rFonts w:ascii="Times New Roman" w:eastAsia="Times New Roman" w:hAnsi="Times New Roman" w:cs="Times New Roman"/>
          <w:color w:val="000000" w:themeColor="text1"/>
          <w:sz w:val="24"/>
          <w:szCs w:val="24"/>
        </w:rPr>
        <w:t xml:space="preserve">dream, </w:t>
      </w: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remained utterly unhappy and restless until he accepted </w:t>
      </w:r>
      <w:r w:rsidR="00C9228F">
        <w:rPr>
          <w:rFonts w:ascii="Times New Roman" w:eastAsia="Times New Roman" w:hAnsi="Times New Roman" w:cs="Times New Roman"/>
          <w:color w:val="000000" w:themeColor="text1"/>
          <w:sz w:val="24"/>
          <w:szCs w:val="24"/>
        </w:rPr>
        <w:t>God’</w:t>
      </w:r>
      <w:r w:rsidRPr="6E0D1298">
        <w:rPr>
          <w:rFonts w:ascii="Times New Roman" w:eastAsia="Times New Roman" w:hAnsi="Times New Roman" w:cs="Times New Roman"/>
          <w:color w:val="000000" w:themeColor="text1"/>
          <w:sz w:val="24"/>
          <w:szCs w:val="24"/>
        </w:rPr>
        <w:t>s calling</w:t>
      </w:r>
      <w:r w:rsidR="00C9228F">
        <w:rPr>
          <w:rFonts w:ascii="Times New Roman" w:eastAsia="Times New Roman" w:hAnsi="Times New Roman" w:cs="Times New Roman"/>
          <w:color w:val="000000" w:themeColor="text1"/>
          <w:sz w:val="24"/>
          <w:szCs w:val="24"/>
        </w:rPr>
        <w:t xml:space="preserve"> on his life</w:t>
      </w:r>
      <w:r w:rsidRPr="6E0D1298">
        <w:rPr>
          <w:rFonts w:ascii="Times New Roman" w:eastAsia="Times New Roman" w:hAnsi="Times New Roman" w:cs="Times New Roman"/>
          <w:color w:val="000000" w:themeColor="text1"/>
          <w:sz w:val="24"/>
          <w:szCs w:val="24"/>
        </w:rPr>
        <w:t>.</w:t>
      </w:r>
    </w:p>
    <w:p w14:paraId="47A39FBB" w14:textId="0C4764C5"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 xml:space="preserve">The Ministry of </w:t>
      </w:r>
      <w:proofErr w:type="spellStart"/>
      <w:r w:rsidRPr="6E0D1298">
        <w:rPr>
          <w:rFonts w:ascii="Times New Roman" w:eastAsia="Times New Roman" w:hAnsi="Times New Roman" w:cs="Times New Roman"/>
          <w:b/>
          <w:bCs/>
          <w:color w:val="000000" w:themeColor="text1"/>
          <w:sz w:val="24"/>
          <w:szCs w:val="24"/>
        </w:rPr>
        <w:t>Erlo</w:t>
      </w:r>
      <w:proofErr w:type="spellEnd"/>
      <w:r w:rsidRPr="6E0D1298">
        <w:rPr>
          <w:rFonts w:ascii="Times New Roman" w:eastAsia="Times New Roman" w:hAnsi="Times New Roman" w:cs="Times New Roman"/>
          <w:b/>
          <w:bCs/>
          <w:color w:val="000000" w:themeColor="text1"/>
          <w:sz w:val="24"/>
          <w:szCs w:val="24"/>
        </w:rPr>
        <w:t xml:space="preserve"> </w:t>
      </w:r>
      <w:proofErr w:type="spellStart"/>
      <w:r w:rsidRPr="6E0D1298">
        <w:rPr>
          <w:rFonts w:ascii="Times New Roman" w:eastAsia="Times New Roman" w:hAnsi="Times New Roman" w:cs="Times New Roman"/>
          <w:b/>
          <w:bCs/>
          <w:color w:val="000000" w:themeColor="text1"/>
          <w:sz w:val="24"/>
          <w:szCs w:val="24"/>
        </w:rPr>
        <w:t>Stegen</w:t>
      </w:r>
      <w:proofErr w:type="spellEnd"/>
    </w:p>
    <w:p w14:paraId="393BCF3E" w14:textId="406FBFF5" w:rsidR="00933042" w:rsidRDefault="759E858D" w:rsidP="6E0D1298">
      <w:pPr>
        <w:spacing w:line="240" w:lineRule="auto"/>
        <w:jc w:val="both"/>
        <w:rPr>
          <w:rFonts w:ascii="Times New Roman" w:eastAsia="Times New Roman" w:hAnsi="Times New Roman" w:cs="Times New Roman"/>
          <w:color w:val="000000" w:themeColor="text1"/>
          <w:sz w:val="24"/>
          <w:szCs w:val="24"/>
        </w:rPr>
      </w:pPr>
      <w:r w:rsidRPr="759E858D">
        <w:rPr>
          <w:rFonts w:ascii="Times New Roman" w:eastAsia="Times New Roman" w:hAnsi="Times New Roman" w:cs="Times New Roman"/>
          <w:color w:val="000000" w:themeColor="text1"/>
          <w:sz w:val="24"/>
          <w:szCs w:val="24"/>
        </w:rPr>
        <w:t xml:space="preserve">Whereas Louis Harms was a preacher doing mission work, </w:t>
      </w:r>
      <w:proofErr w:type="spellStart"/>
      <w:r w:rsidRPr="759E858D">
        <w:rPr>
          <w:rFonts w:ascii="Times New Roman" w:eastAsia="Times New Roman" w:hAnsi="Times New Roman" w:cs="Times New Roman"/>
          <w:color w:val="000000" w:themeColor="text1"/>
          <w:sz w:val="24"/>
          <w:szCs w:val="24"/>
        </w:rPr>
        <w:t>Stegen</w:t>
      </w:r>
      <w:proofErr w:type="spellEnd"/>
      <w:r w:rsidRPr="759E858D">
        <w:rPr>
          <w:rFonts w:ascii="Times New Roman" w:eastAsia="Times New Roman" w:hAnsi="Times New Roman" w:cs="Times New Roman"/>
          <w:color w:val="000000" w:themeColor="text1"/>
          <w:sz w:val="24"/>
          <w:szCs w:val="24"/>
        </w:rPr>
        <w:t xml:space="preserve"> was a missionary who also became a preacher after he established the </w:t>
      </w:r>
      <w:proofErr w:type="spellStart"/>
      <w:r w:rsidRPr="759E858D">
        <w:rPr>
          <w:rFonts w:ascii="Times New Roman" w:eastAsia="Times New Roman" w:hAnsi="Times New Roman" w:cs="Times New Roman"/>
          <w:color w:val="000000" w:themeColor="text1"/>
          <w:sz w:val="24"/>
          <w:szCs w:val="24"/>
        </w:rPr>
        <w:t>KwaSizabantu</w:t>
      </w:r>
      <w:proofErr w:type="spellEnd"/>
      <w:r w:rsidRPr="759E858D">
        <w:rPr>
          <w:rFonts w:ascii="Times New Roman" w:eastAsia="Times New Roman" w:hAnsi="Times New Roman" w:cs="Times New Roman"/>
          <w:color w:val="000000" w:themeColor="text1"/>
          <w:sz w:val="24"/>
          <w:szCs w:val="24"/>
        </w:rPr>
        <w:t xml:space="preserve"> Mission in the heartland of what is now South Africa’s KwaZulu-Natal province in 1970. Since then, the mission has grown into one of the largest Protestant missions in the Southern Hemisphere. It is a hub for mission activities, with semi-annual youth conferences that draw between four and six thousand youth for seven days of services. Various national and international outreaches are also conducted from this mission. As a pioneer of experimental farming activities, </w:t>
      </w:r>
      <w:proofErr w:type="spellStart"/>
      <w:r w:rsidRPr="759E858D">
        <w:rPr>
          <w:rFonts w:ascii="Times New Roman" w:eastAsia="Times New Roman" w:hAnsi="Times New Roman" w:cs="Times New Roman"/>
          <w:color w:val="000000" w:themeColor="text1"/>
          <w:sz w:val="24"/>
          <w:szCs w:val="24"/>
        </w:rPr>
        <w:t>Stegen</w:t>
      </w:r>
      <w:proofErr w:type="spellEnd"/>
      <w:r w:rsidRPr="759E858D">
        <w:rPr>
          <w:rFonts w:ascii="Times New Roman" w:eastAsia="Times New Roman" w:hAnsi="Times New Roman" w:cs="Times New Roman"/>
          <w:color w:val="000000" w:themeColor="text1"/>
          <w:sz w:val="24"/>
          <w:szCs w:val="24"/>
        </w:rPr>
        <w:t xml:space="preserve"> equipped the mission to sustain itself economically (Fleischmann 2021).</w:t>
      </w:r>
    </w:p>
    <w:p w14:paraId="3B128F33" w14:textId="0A7D9F57"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Revival</w:t>
      </w:r>
    </w:p>
    <w:p w14:paraId="310BA0D7" w14:textId="178BE58F"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color w:val="000000" w:themeColor="text1"/>
          <w:sz w:val="24"/>
          <w:szCs w:val="24"/>
        </w:rPr>
        <w:t xml:space="preserve">Under </w:t>
      </w:r>
      <w:proofErr w:type="spellStart"/>
      <w:r w:rsidRPr="6E0D1298">
        <w:rPr>
          <w:rFonts w:ascii="Times New Roman" w:eastAsia="Times New Roman" w:hAnsi="Times New Roman" w:cs="Times New Roman"/>
          <w:color w:val="000000" w:themeColor="text1"/>
          <w:sz w:val="24"/>
          <w:szCs w:val="24"/>
        </w:rPr>
        <w:t>Harms’s</w:t>
      </w:r>
      <w:proofErr w:type="spellEnd"/>
      <w:r w:rsidRPr="6E0D1298">
        <w:rPr>
          <w:rFonts w:ascii="Times New Roman" w:eastAsia="Times New Roman" w:hAnsi="Times New Roman" w:cs="Times New Roman"/>
          <w:color w:val="000000" w:themeColor="text1"/>
          <w:sz w:val="24"/>
          <w:szCs w:val="24"/>
        </w:rPr>
        <w:t xml:space="preserve"> preaching revival came to </w:t>
      </w:r>
      <w:proofErr w:type="spellStart"/>
      <w:r w:rsidRPr="6E0D1298">
        <w:rPr>
          <w:rFonts w:ascii="Times New Roman" w:eastAsia="Times New Roman" w:hAnsi="Times New Roman" w:cs="Times New Roman"/>
          <w:color w:val="000000" w:themeColor="text1"/>
          <w:sz w:val="24"/>
          <w:szCs w:val="24"/>
        </w:rPr>
        <w:t>Hermannsburg</w:t>
      </w:r>
      <w:proofErr w:type="spellEnd"/>
      <w:r w:rsidRPr="6E0D1298">
        <w:rPr>
          <w:rFonts w:ascii="Times New Roman" w:eastAsia="Times New Roman" w:hAnsi="Times New Roman" w:cs="Times New Roman"/>
          <w:color w:val="000000" w:themeColor="text1"/>
          <w:sz w:val="24"/>
          <w:szCs w:val="24"/>
        </w:rPr>
        <w:t xml:space="preserve"> in 1848 (Kim 2011</w:t>
      </w:r>
      <w:r w:rsidR="0089498B">
        <w:rPr>
          <w:rFonts w:ascii="Times New Roman" w:eastAsia="Times New Roman" w:hAnsi="Times New Roman" w:cs="Times New Roman"/>
          <w:color w:val="000000" w:themeColor="text1"/>
          <w:sz w:val="24"/>
          <w:szCs w:val="24"/>
        </w:rPr>
        <w:t xml:space="preserve">, </w:t>
      </w:r>
      <w:r w:rsidRPr="6E0D1298">
        <w:rPr>
          <w:rFonts w:ascii="Times New Roman" w:eastAsia="Times New Roman" w:hAnsi="Times New Roman" w:cs="Times New Roman"/>
          <w:color w:val="000000" w:themeColor="text1"/>
          <w:sz w:val="24"/>
          <w:szCs w:val="24"/>
        </w:rPr>
        <w:t>252). Prussians, Saxons, and Hessians would come from the surrounding villages, sometimes walking 80 kilometers to hear sermons over the weekend (Harms 1900</w:t>
      </w:r>
      <w:r w:rsidR="0089498B">
        <w:rPr>
          <w:rFonts w:ascii="Times New Roman" w:eastAsia="Times New Roman" w:hAnsi="Times New Roman" w:cs="Times New Roman"/>
          <w:color w:val="000000" w:themeColor="text1"/>
          <w:sz w:val="24"/>
          <w:szCs w:val="24"/>
        </w:rPr>
        <w:t xml:space="preserve">, </w:t>
      </w:r>
      <w:r w:rsidRPr="6E0D1298">
        <w:rPr>
          <w:rFonts w:ascii="Times New Roman" w:eastAsia="Times New Roman" w:hAnsi="Times New Roman" w:cs="Times New Roman"/>
          <w:color w:val="000000" w:themeColor="text1"/>
          <w:sz w:val="24"/>
          <w:szCs w:val="24"/>
        </w:rPr>
        <w:t>49). The church building was soon too small. As a solution to this problem, Harms conducted three services every Sunday (</w:t>
      </w: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2013</w:t>
      </w:r>
      <w:r w:rsidR="0089498B">
        <w:rPr>
          <w:rFonts w:ascii="Times New Roman" w:eastAsia="Times New Roman" w:hAnsi="Times New Roman" w:cs="Times New Roman"/>
          <w:color w:val="000000" w:themeColor="text1"/>
          <w:sz w:val="24"/>
          <w:szCs w:val="24"/>
        </w:rPr>
        <w:t xml:space="preserve">, </w:t>
      </w:r>
      <w:r w:rsidRPr="6E0D1298">
        <w:rPr>
          <w:rFonts w:ascii="Times New Roman" w:eastAsia="Times New Roman" w:hAnsi="Times New Roman" w:cs="Times New Roman"/>
          <w:color w:val="000000" w:themeColor="text1"/>
          <w:sz w:val="24"/>
          <w:szCs w:val="24"/>
        </w:rPr>
        <w:t xml:space="preserve">5). His once-a-year mission festivals drew crowds of up to 6,000. </w:t>
      </w:r>
    </w:p>
    <w:p w14:paraId="2A888E8E" w14:textId="49AD76C5" w:rsidR="00933042" w:rsidRDefault="16CAB876" w:rsidP="00165CCD">
      <w:pPr>
        <w:spacing w:line="240" w:lineRule="auto"/>
        <w:ind w:firstLine="360"/>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Revival came to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and his little Zulu congregation at Maphumulo in 1966 after months of studying the book of Acts and honest introspection. Confronted by God’s Word, as they measured themselves against the first church in Acts, they cried out to God for his mercy and sought to mend their ways where they had lived </w:t>
      </w:r>
      <w:proofErr w:type="spellStart"/>
      <w:r w:rsidRPr="16CAB876">
        <w:rPr>
          <w:rFonts w:ascii="Times New Roman" w:eastAsia="Times New Roman" w:hAnsi="Times New Roman" w:cs="Times New Roman"/>
          <w:color w:val="000000" w:themeColor="text1"/>
          <w:sz w:val="24"/>
          <w:szCs w:val="24"/>
        </w:rPr>
        <w:t>unscripturally</w:t>
      </w:r>
      <w:proofErr w:type="spellEnd"/>
      <w:r w:rsidRPr="16CAB876">
        <w:rPr>
          <w:rFonts w:ascii="Times New Roman" w:eastAsia="Times New Roman" w:hAnsi="Times New Roman" w:cs="Times New Roman"/>
          <w:color w:val="000000" w:themeColor="text1"/>
          <w:sz w:val="24"/>
          <w:szCs w:val="24"/>
        </w:rPr>
        <w:t xml:space="preserve">, dishonoring him (Visser 2014). As </w:t>
      </w:r>
      <w:r w:rsidRPr="16CAB876">
        <w:rPr>
          <w:rFonts w:ascii="Times New Roman" w:eastAsia="Times New Roman" w:hAnsi="Times New Roman" w:cs="Times New Roman"/>
          <w:color w:val="000000" w:themeColor="text1"/>
          <w:sz w:val="24"/>
          <w:szCs w:val="24"/>
        </w:rPr>
        <w:lastRenderedPageBreak/>
        <w:t>they sought Him with all their hearts, they suddenly became aware of his presence (KSB 2007). They experienced a “rushing of the wind” and knew that God had answered their prayers.</w:t>
      </w:r>
    </w:p>
    <w:p w14:paraId="3FA6A001" w14:textId="39E246AD" w:rsidR="00933042" w:rsidRDefault="002C315C" w:rsidP="00165CCD">
      <w:pPr>
        <w:spacing w:line="24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Directly after this experience, t</w:t>
      </w:r>
      <w:r w:rsidR="6E0D1298" w:rsidRPr="6E0D1298">
        <w:rPr>
          <w:rFonts w:ascii="Times New Roman" w:eastAsia="Times New Roman" w:hAnsi="Times New Roman" w:cs="Times New Roman"/>
          <w:color w:val="000000" w:themeColor="text1"/>
          <w:sz w:val="24"/>
          <w:szCs w:val="24"/>
        </w:rPr>
        <w:t xml:space="preserve">he first person who came </w:t>
      </w:r>
      <w:r>
        <w:rPr>
          <w:rFonts w:ascii="Times New Roman" w:eastAsia="Times New Roman" w:hAnsi="Times New Roman" w:cs="Times New Roman"/>
          <w:color w:val="000000" w:themeColor="text1"/>
          <w:sz w:val="24"/>
          <w:szCs w:val="24"/>
        </w:rPr>
        <w:t xml:space="preserve">to </w:t>
      </w:r>
      <w:proofErr w:type="spellStart"/>
      <w:r>
        <w:rPr>
          <w:rFonts w:ascii="Times New Roman" w:eastAsia="Times New Roman" w:hAnsi="Times New Roman" w:cs="Times New Roman"/>
          <w:color w:val="000000" w:themeColor="text1"/>
          <w:sz w:val="24"/>
          <w:szCs w:val="24"/>
        </w:rPr>
        <w:t>Erlo</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Stegen</w:t>
      </w:r>
      <w:proofErr w:type="spellEnd"/>
      <w:r>
        <w:rPr>
          <w:rFonts w:ascii="Times New Roman" w:eastAsia="Times New Roman" w:hAnsi="Times New Roman" w:cs="Times New Roman"/>
          <w:color w:val="000000" w:themeColor="text1"/>
          <w:sz w:val="24"/>
          <w:szCs w:val="24"/>
        </w:rPr>
        <w:t xml:space="preserve"> </w:t>
      </w:r>
      <w:r w:rsidR="6E0D1298" w:rsidRPr="6E0D1298">
        <w:rPr>
          <w:rFonts w:ascii="Times New Roman" w:eastAsia="Times New Roman" w:hAnsi="Times New Roman" w:cs="Times New Roman"/>
          <w:color w:val="000000" w:themeColor="text1"/>
          <w:sz w:val="24"/>
          <w:szCs w:val="24"/>
        </w:rPr>
        <w:t>for help was the head of a school for witches (</w:t>
      </w:r>
      <w:proofErr w:type="spellStart"/>
      <w:r w:rsidR="6E0D1298" w:rsidRPr="6E0D1298">
        <w:rPr>
          <w:rFonts w:ascii="Times New Roman" w:eastAsia="Times New Roman" w:hAnsi="Times New Roman" w:cs="Times New Roman"/>
          <w:color w:val="000000" w:themeColor="text1"/>
          <w:sz w:val="24"/>
          <w:szCs w:val="24"/>
        </w:rPr>
        <w:t>Khwela</w:t>
      </w:r>
      <w:proofErr w:type="spellEnd"/>
      <w:r w:rsidR="6E0D1298" w:rsidRPr="6E0D1298">
        <w:rPr>
          <w:rFonts w:ascii="Times New Roman" w:eastAsia="Times New Roman" w:hAnsi="Times New Roman" w:cs="Times New Roman"/>
          <w:color w:val="000000" w:themeColor="text1"/>
          <w:sz w:val="24"/>
          <w:szCs w:val="24"/>
        </w:rPr>
        <w:t xml:space="preserve"> and Dube </w:t>
      </w:r>
      <w:r w:rsidR="0067524E" w:rsidRPr="002012B9">
        <w:rPr>
          <w:rFonts w:ascii="Times New Roman" w:eastAsia="Times New Roman" w:hAnsi="Times New Roman" w:cs="Times New Roman"/>
          <w:color w:val="000000" w:themeColor="text1"/>
          <w:sz w:val="24"/>
          <w:szCs w:val="24"/>
        </w:rPr>
        <w:t>2019</w:t>
      </w:r>
      <w:r w:rsidR="6E0D1298" w:rsidRPr="002012B9">
        <w:rPr>
          <w:rFonts w:ascii="Times New Roman" w:eastAsia="Times New Roman" w:hAnsi="Times New Roman" w:cs="Times New Roman"/>
          <w:color w:val="000000" w:themeColor="text1"/>
          <w:sz w:val="24"/>
          <w:szCs w:val="24"/>
        </w:rPr>
        <w:t>).</w:t>
      </w:r>
      <w:r w:rsidR="6E0D1298" w:rsidRPr="6E0D1298">
        <w:rPr>
          <w:rFonts w:ascii="Times New Roman" w:eastAsia="Times New Roman" w:hAnsi="Times New Roman" w:cs="Times New Roman"/>
          <w:color w:val="000000" w:themeColor="text1"/>
          <w:sz w:val="24"/>
          <w:szCs w:val="24"/>
        </w:rPr>
        <w:t xml:space="preserve"> Thoroughly convicted she confessed her sin, </w:t>
      </w:r>
      <w:proofErr w:type="spellStart"/>
      <w:r w:rsidR="6E0D1298" w:rsidRPr="6E0D1298">
        <w:rPr>
          <w:rFonts w:ascii="Times New Roman" w:eastAsia="Times New Roman" w:hAnsi="Times New Roman" w:cs="Times New Roman"/>
          <w:color w:val="000000" w:themeColor="text1"/>
          <w:sz w:val="24"/>
          <w:szCs w:val="24"/>
        </w:rPr>
        <w:t>Stegen</w:t>
      </w:r>
      <w:proofErr w:type="spellEnd"/>
      <w:r w:rsidR="6E0D1298" w:rsidRPr="6E0D1298">
        <w:rPr>
          <w:rFonts w:ascii="Times New Roman" w:eastAsia="Times New Roman" w:hAnsi="Times New Roman" w:cs="Times New Roman"/>
          <w:color w:val="000000" w:themeColor="text1"/>
          <w:sz w:val="24"/>
          <w:szCs w:val="24"/>
        </w:rPr>
        <w:t xml:space="preserve"> prayed for her</w:t>
      </w:r>
      <w:r w:rsidR="0037367C">
        <w:rPr>
          <w:rFonts w:ascii="Times New Roman" w:eastAsia="Times New Roman" w:hAnsi="Times New Roman" w:cs="Times New Roman"/>
          <w:color w:val="000000" w:themeColor="text1"/>
          <w:sz w:val="24"/>
          <w:szCs w:val="24"/>
        </w:rPr>
        <w:t>,</w:t>
      </w:r>
      <w:r w:rsidR="6E0D1298" w:rsidRPr="6E0D1298">
        <w:rPr>
          <w:rFonts w:ascii="Times New Roman" w:eastAsia="Times New Roman" w:hAnsi="Times New Roman" w:cs="Times New Roman"/>
          <w:color w:val="000000" w:themeColor="text1"/>
          <w:sz w:val="24"/>
          <w:szCs w:val="24"/>
        </w:rPr>
        <w:t xml:space="preserve"> and she was delivered. The Holy Spirit convicted individuals of sin, righteousness, and judgment starting with the </w:t>
      </w:r>
      <w:r w:rsidR="6E0D1298" w:rsidRPr="006D4F2E">
        <w:rPr>
          <w:rFonts w:ascii="Times New Roman" w:eastAsia="Times New Roman" w:hAnsi="Times New Roman" w:cs="Times New Roman"/>
          <w:color w:val="000000" w:themeColor="text1"/>
          <w:sz w:val="24"/>
          <w:szCs w:val="24"/>
        </w:rPr>
        <w:t>strongholds of evil</w:t>
      </w:r>
      <w:r w:rsidR="6E0D1298" w:rsidRPr="6E0D1298">
        <w:rPr>
          <w:rFonts w:ascii="Times New Roman" w:eastAsia="Times New Roman" w:hAnsi="Times New Roman" w:cs="Times New Roman"/>
          <w:color w:val="000000" w:themeColor="text1"/>
          <w:sz w:val="24"/>
          <w:szCs w:val="24"/>
        </w:rPr>
        <w:t xml:space="preserve">. Day and night, people arrived uninvited to seek </w:t>
      </w:r>
      <w:proofErr w:type="spellStart"/>
      <w:r w:rsidR="6E0D1298" w:rsidRPr="6E0D1298">
        <w:rPr>
          <w:rFonts w:ascii="Times New Roman" w:eastAsia="Times New Roman" w:hAnsi="Times New Roman" w:cs="Times New Roman"/>
          <w:color w:val="000000" w:themeColor="text1"/>
          <w:sz w:val="24"/>
          <w:szCs w:val="24"/>
        </w:rPr>
        <w:t>Stegen’s</w:t>
      </w:r>
      <w:proofErr w:type="spellEnd"/>
      <w:r w:rsidR="6E0D1298" w:rsidRPr="6E0D1298">
        <w:rPr>
          <w:rFonts w:ascii="Times New Roman" w:eastAsia="Times New Roman" w:hAnsi="Times New Roman" w:cs="Times New Roman"/>
          <w:color w:val="000000" w:themeColor="text1"/>
          <w:sz w:val="24"/>
          <w:szCs w:val="24"/>
        </w:rPr>
        <w:t xml:space="preserve"> assistance (</w:t>
      </w:r>
      <w:proofErr w:type="spellStart"/>
      <w:r w:rsidR="6E0D1298" w:rsidRPr="6E0D1298">
        <w:rPr>
          <w:rFonts w:ascii="Times New Roman" w:eastAsia="Times New Roman" w:hAnsi="Times New Roman" w:cs="Times New Roman"/>
          <w:color w:val="000000" w:themeColor="text1"/>
          <w:sz w:val="24"/>
          <w:szCs w:val="24"/>
        </w:rPr>
        <w:t>Khwela</w:t>
      </w:r>
      <w:proofErr w:type="spellEnd"/>
      <w:r w:rsidR="6E0D1298" w:rsidRPr="6E0D1298">
        <w:rPr>
          <w:rFonts w:ascii="Times New Roman" w:eastAsia="Times New Roman" w:hAnsi="Times New Roman" w:cs="Times New Roman"/>
          <w:color w:val="000000" w:themeColor="text1"/>
          <w:sz w:val="24"/>
          <w:szCs w:val="24"/>
        </w:rPr>
        <w:t xml:space="preserve"> and Dube </w:t>
      </w:r>
      <w:r w:rsidR="0067524E" w:rsidRPr="002012B9">
        <w:rPr>
          <w:rFonts w:ascii="Times New Roman" w:eastAsia="Times New Roman" w:hAnsi="Times New Roman" w:cs="Times New Roman"/>
          <w:color w:val="000000" w:themeColor="text1"/>
          <w:sz w:val="24"/>
          <w:szCs w:val="24"/>
        </w:rPr>
        <w:t>2019</w:t>
      </w:r>
      <w:r w:rsidR="6E0D1298" w:rsidRPr="002012B9">
        <w:rPr>
          <w:rFonts w:ascii="Times New Roman" w:eastAsia="Times New Roman" w:hAnsi="Times New Roman" w:cs="Times New Roman"/>
          <w:color w:val="000000" w:themeColor="text1"/>
          <w:sz w:val="24"/>
          <w:szCs w:val="24"/>
        </w:rPr>
        <w:t>).</w:t>
      </w:r>
      <w:r w:rsidR="6E0D1298" w:rsidRPr="6E0D1298">
        <w:rPr>
          <w:rFonts w:ascii="Times New Roman" w:eastAsia="Times New Roman" w:hAnsi="Times New Roman" w:cs="Times New Roman"/>
          <w:color w:val="000000" w:themeColor="text1"/>
          <w:sz w:val="24"/>
          <w:szCs w:val="24"/>
        </w:rPr>
        <w:t xml:space="preserve"> They all had a strong desire to find peace with God.</w:t>
      </w:r>
    </w:p>
    <w:p w14:paraId="3E684B12" w14:textId="15860F25"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Becoming a Popular Preacher</w:t>
      </w:r>
    </w:p>
    <w:p w14:paraId="62D6942A" w14:textId="6B027FD4" w:rsidR="00933042" w:rsidRDefault="759E858D" w:rsidP="6E0D1298">
      <w:pPr>
        <w:spacing w:line="240" w:lineRule="auto"/>
        <w:jc w:val="both"/>
        <w:rPr>
          <w:rFonts w:ascii="Times New Roman" w:eastAsia="Times New Roman" w:hAnsi="Times New Roman" w:cs="Times New Roman"/>
          <w:color w:val="000000" w:themeColor="text1"/>
          <w:sz w:val="24"/>
          <w:szCs w:val="24"/>
        </w:rPr>
      </w:pPr>
      <w:r w:rsidRPr="759E858D">
        <w:rPr>
          <w:rFonts w:ascii="Times New Roman" w:eastAsia="Times New Roman" w:hAnsi="Times New Roman" w:cs="Times New Roman"/>
          <w:color w:val="000000" w:themeColor="text1"/>
          <w:sz w:val="24"/>
          <w:szCs w:val="24"/>
        </w:rPr>
        <w:t xml:space="preserve">As with Harms, large crowds would congregate to hear </w:t>
      </w:r>
      <w:proofErr w:type="spellStart"/>
      <w:r w:rsidRPr="759E858D">
        <w:rPr>
          <w:rFonts w:ascii="Times New Roman" w:eastAsia="Times New Roman" w:hAnsi="Times New Roman" w:cs="Times New Roman"/>
          <w:color w:val="000000" w:themeColor="text1"/>
          <w:sz w:val="24"/>
          <w:szCs w:val="24"/>
        </w:rPr>
        <w:t>Stegen</w:t>
      </w:r>
      <w:proofErr w:type="spellEnd"/>
      <w:r w:rsidRPr="759E858D">
        <w:rPr>
          <w:rFonts w:ascii="Times New Roman" w:eastAsia="Times New Roman" w:hAnsi="Times New Roman" w:cs="Times New Roman"/>
          <w:color w:val="000000" w:themeColor="text1"/>
          <w:sz w:val="24"/>
          <w:szCs w:val="24"/>
        </w:rPr>
        <w:t xml:space="preserve"> preach in Zulu. Speaking with a strong sense of God’s authority, he quickly became a popular preacher. His fearless and honest preaching awakened the people to their lost and miserable state. Some loved him for it, while others hated him for refusing to compromise with their sin. Whereas </w:t>
      </w:r>
      <w:proofErr w:type="spellStart"/>
      <w:r w:rsidRPr="759E858D">
        <w:rPr>
          <w:rFonts w:ascii="Times New Roman" w:eastAsia="Times New Roman" w:hAnsi="Times New Roman" w:cs="Times New Roman"/>
          <w:color w:val="000000" w:themeColor="text1"/>
          <w:sz w:val="24"/>
          <w:szCs w:val="24"/>
        </w:rPr>
        <w:t>Harms’s</w:t>
      </w:r>
      <w:proofErr w:type="spellEnd"/>
      <w:r w:rsidRPr="759E858D">
        <w:rPr>
          <w:rFonts w:ascii="Times New Roman" w:eastAsia="Times New Roman" w:hAnsi="Times New Roman" w:cs="Times New Roman"/>
          <w:color w:val="000000" w:themeColor="text1"/>
          <w:sz w:val="24"/>
          <w:szCs w:val="24"/>
        </w:rPr>
        <w:t xml:space="preserve"> sermons have been printed and published in text, hundreds of </w:t>
      </w:r>
      <w:proofErr w:type="spellStart"/>
      <w:r w:rsidRPr="759E858D">
        <w:rPr>
          <w:rFonts w:ascii="Times New Roman" w:eastAsia="Times New Roman" w:hAnsi="Times New Roman" w:cs="Times New Roman"/>
          <w:color w:val="000000" w:themeColor="text1"/>
          <w:sz w:val="24"/>
          <w:szCs w:val="24"/>
        </w:rPr>
        <w:t>Erlo</w:t>
      </w:r>
      <w:proofErr w:type="spellEnd"/>
      <w:r w:rsidRPr="759E858D">
        <w:rPr>
          <w:rFonts w:ascii="Times New Roman" w:eastAsia="Times New Roman" w:hAnsi="Times New Roman" w:cs="Times New Roman"/>
          <w:color w:val="000000" w:themeColor="text1"/>
          <w:sz w:val="24"/>
          <w:szCs w:val="24"/>
        </w:rPr>
        <w:t xml:space="preserve"> </w:t>
      </w:r>
      <w:proofErr w:type="spellStart"/>
      <w:r w:rsidRPr="759E858D">
        <w:rPr>
          <w:rFonts w:ascii="Times New Roman" w:eastAsia="Times New Roman" w:hAnsi="Times New Roman" w:cs="Times New Roman"/>
          <w:color w:val="000000" w:themeColor="text1"/>
          <w:sz w:val="24"/>
          <w:szCs w:val="24"/>
        </w:rPr>
        <w:t>Stegen’s</w:t>
      </w:r>
      <w:proofErr w:type="spellEnd"/>
      <w:r w:rsidRPr="759E858D">
        <w:rPr>
          <w:rFonts w:ascii="Times New Roman" w:eastAsia="Times New Roman" w:hAnsi="Times New Roman" w:cs="Times New Roman"/>
          <w:color w:val="000000" w:themeColor="text1"/>
          <w:sz w:val="24"/>
          <w:szCs w:val="24"/>
        </w:rPr>
        <w:t xml:space="preserve"> audio sermons can be found on various digital platforms (for example, Sermon Index2021; </w:t>
      </w:r>
      <w:proofErr w:type="spellStart"/>
      <w:r w:rsidRPr="759E858D">
        <w:rPr>
          <w:rFonts w:ascii="Times New Roman" w:eastAsia="Times New Roman" w:hAnsi="Times New Roman" w:cs="Times New Roman"/>
          <w:sz w:val="24"/>
          <w:szCs w:val="24"/>
        </w:rPr>
        <w:t>KwaSizabantu</w:t>
      </w:r>
      <w:proofErr w:type="spellEnd"/>
      <w:r w:rsidRPr="759E858D">
        <w:rPr>
          <w:rFonts w:ascii="Times New Roman" w:eastAsia="Times New Roman" w:hAnsi="Times New Roman" w:cs="Times New Roman"/>
          <w:sz w:val="24"/>
          <w:szCs w:val="24"/>
        </w:rPr>
        <w:t xml:space="preserve"> Mission 2021).</w:t>
      </w:r>
      <w:r w:rsidRPr="759E858D">
        <w:rPr>
          <w:rFonts w:ascii="Times New Roman" w:eastAsia="Times New Roman" w:hAnsi="Times New Roman" w:cs="Times New Roman"/>
          <w:color w:val="000000" w:themeColor="text1"/>
          <w:sz w:val="24"/>
          <w:szCs w:val="24"/>
        </w:rPr>
        <w:t xml:space="preserve"> Ministers’ conferences at </w:t>
      </w:r>
      <w:proofErr w:type="spellStart"/>
      <w:r w:rsidRPr="759E858D">
        <w:rPr>
          <w:rFonts w:ascii="Times New Roman" w:eastAsia="Times New Roman" w:hAnsi="Times New Roman" w:cs="Times New Roman"/>
          <w:color w:val="000000" w:themeColor="text1"/>
          <w:sz w:val="24"/>
          <w:szCs w:val="24"/>
        </w:rPr>
        <w:t>KwaSizabantu</w:t>
      </w:r>
      <w:proofErr w:type="spellEnd"/>
      <w:r w:rsidRPr="759E858D">
        <w:rPr>
          <w:rFonts w:ascii="Times New Roman" w:eastAsia="Times New Roman" w:hAnsi="Times New Roman" w:cs="Times New Roman"/>
          <w:color w:val="000000" w:themeColor="text1"/>
          <w:sz w:val="24"/>
          <w:szCs w:val="24"/>
        </w:rPr>
        <w:t xml:space="preserve"> Mission have typically drawn nearly 2,000 ministers and preachers of the gospel; semi-annual seven-day youth conferences have attracted 4,000 to 7,000 youths at the Mission’s expense (Fleischmann 2021). An estimated three million people have visited </w:t>
      </w:r>
      <w:proofErr w:type="spellStart"/>
      <w:r w:rsidRPr="759E858D">
        <w:rPr>
          <w:rFonts w:ascii="Times New Roman" w:eastAsia="Times New Roman" w:hAnsi="Times New Roman" w:cs="Times New Roman"/>
          <w:color w:val="000000" w:themeColor="text1"/>
          <w:sz w:val="24"/>
          <w:szCs w:val="24"/>
        </w:rPr>
        <w:t>KwaSizabantu</w:t>
      </w:r>
      <w:proofErr w:type="spellEnd"/>
      <w:r w:rsidRPr="759E858D">
        <w:rPr>
          <w:rFonts w:ascii="Times New Roman" w:eastAsia="Times New Roman" w:hAnsi="Times New Roman" w:cs="Times New Roman"/>
          <w:color w:val="000000" w:themeColor="text1"/>
          <w:sz w:val="24"/>
          <w:szCs w:val="24"/>
        </w:rPr>
        <w:t xml:space="preserve"> Mission over the past half century free of charge (Fleischmann, Ferreira and Muller 2021a). </w:t>
      </w:r>
    </w:p>
    <w:p w14:paraId="78D1EEA2" w14:textId="635240AD"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Opposition</w:t>
      </w:r>
    </w:p>
    <w:p w14:paraId="067EFCAC" w14:textId="662F9C55" w:rsidR="00933042" w:rsidRDefault="16CAB876" w:rsidP="6E0D1298">
      <w:pPr>
        <w:spacing w:line="240" w:lineRule="auto"/>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The construction of </w:t>
      </w:r>
      <w:proofErr w:type="spellStart"/>
      <w:r w:rsidRPr="16CAB876">
        <w:rPr>
          <w:rFonts w:ascii="Times New Roman" w:eastAsia="Times New Roman" w:hAnsi="Times New Roman" w:cs="Times New Roman"/>
          <w:color w:val="000000" w:themeColor="text1"/>
          <w:sz w:val="24"/>
          <w:szCs w:val="24"/>
        </w:rPr>
        <w:t>Harms’s</w:t>
      </w:r>
      <w:proofErr w:type="spellEnd"/>
      <w:r w:rsidRPr="16CAB876">
        <w:rPr>
          <w:rFonts w:ascii="Times New Roman" w:eastAsia="Times New Roman" w:hAnsi="Times New Roman" w:cs="Times New Roman"/>
          <w:color w:val="000000" w:themeColor="text1"/>
          <w:sz w:val="24"/>
          <w:szCs w:val="24"/>
        </w:rPr>
        <w:t xml:space="preserve"> mission ship, the </w:t>
      </w:r>
      <w:proofErr w:type="spellStart"/>
      <w:r w:rsidRPr="16CAB876">
        <w:rPr>
          <w:rFonts w:ascii="Times New Roman" w:eastAsia="Times New Roman" w:hAnsi="Times New Roman" w:cs="Times New Roman"/>
          <w:i/>
          <w:iCs/>
          <w:color w:val="000000" w:themeColor="text1"/>
          <w:sz w:val="24"/>
          <w:szCs w:val="24"/>
        </w:rPr>
        <w:t>Kandaze</w:t>
      </w:r>
      <w:proofErr w:type="spellEnd"/>
      <w:r w:rsidRPr="16CAB876">
        <w:rPr>
          <w:rFonts w:ascii="Times New Roman" w:eastAsia="Times New Roman" w:hAnsi="Times New Roman" w:cs="Times New Roman"/>
          <w:color w:val="000000" w:themeColor="text1"/>
          <w:sz w:val="24"/>
          <w:szCs w:val="24"/>
        </w:rPr>
        <w:t>, encountered opposition from friends and brethren who hinted that he was out of his mind (Greenwald 1867, 18; Stevenson 1862, 333). Although he received warning letters, Harms carried on with the work (Harms 1900, 80). Convinced that the ship was God’s will, he sought God for the funds. God in return provided the needed finances in various ways, and “the vessel was built by faith and laden with prayer” (Harms 1900, 81).</w:t>
      </w:r>
    </w:p>
    <w:p w14:paraId="3C6F2C23" w14:textId="4B5B6C0B" w:rsidR="00933042" w:rsidRDefault="16CAB876" w:rsidP="00BA3902">
      <w:pPr>
        <w:spacing w:line="240" w:lineRule="auto"/>
        <w:ind w:firstLine="360"/>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Two themes have appeared prominently in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ministry: rivers of life and opposition (Fleischmann, Ferreira, and Muller 2021b). From the very start of the revival, many turned from their sin to Christ and received new life. Others fell away along the road and became bitter enemies of the work (Fleischmann, Ferreira, and Muller 2021b). One of his leading admirers, the Zulu Prince Buthelezi, remarked that “despite extraordinary burdens wrought through spiritual battle,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has flourished and his life’s work at </w:t>
      </w:r>
      <w:proofErr w:type="spellStart"/>
      <w:r w:rsidRPr="16CAB876">
        <w:rPr>
          <w:rFonts w:ascii="Times New Roman" w:eastAsia="Times New Roman" w:hAnsi="Times New Roman" w:cs="Times New Roman"/>
          <w:color w:val="000000" w:themeColor="text1"/>
          <w:sz w:val="24"/>
          <w:szCs w:val="24"/>
        </w:rPr>
        <w:t>KwaSizabantu</w:t>
      </w:r>
      <w:proofErr w:type="spellEnd"/>
      <w:r w:rsidRPr="16CAB876">
        <w:rPr>
          <w:rFonts w:ascii="Times New Roman" w:eastAsia="Times New Roman" w:hAnsi="Times New Roman" w:cs="Times New Roman"/>
          <w:color w:val="000000" w:themeColor="text1"/>
          <w:sz w:val="24"/>
          <w:szCs w:val="24"/>
        </w:rPr>
        <w:t xml:space="preserve"> has flourished with him” (Buthelezi 2015, 1-2). Similarly, Hammond stated that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mission “has thrived in spite of times of great opposition and slanderous campaigns against it (Hammond 2006, 4).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experienced waves of attacks from various angles on him personally and on his mission work” (Fleischmann, Ferreira, and Muller 2021a). Since he was meeting with Zulu brethren during the zenith of Apartheid,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was frequently interrogated by the South African police, who suspected him of being a communist (</w:t>
      </w:r>
      <w:proofErr w:type="spellStart"/>
      <w:r w:rsidRPr="16CAB876">
        <w:rPr>
          <w:rFonts w:ascii="Times New Roman" w:eastAsia="Times New Roman" w:hAnsi="Times New Roman" w:cs="Times New Roman"/>
          <w:color w:val="000000" w:themeColor="text1"/>
          <w:sz w:val="24"/>
          <w:szCs w:val="24"/>
        </w:rPr>
        <w:t>Khwela</w:t>
      </w:r>
      <w:proofErr w:type="spellEnd"/>
      <w:r w:rsidRPr="16CAB876">
        <w:rPr>
          <w:rFonts w:ascii="Times New Roman" w:eastAsia="Times New Roman" w:hAnsi="Times New Roman" w:cs="Times New Roman"/>
          <w:color w:val="000000" w:themeColor="text1"/>
          <w:sz w:val="24"/>
          <w:szCs w:val="24"/>
        </w:rPr>
        <w:t xml:space="preserve"> and Dube 2019). His ability to hold assemblies was strictly curtailed because, according to the Native Administration Act of 1927, meetings of more than ten persons in native areas were allowed only by permission of the Native Commissioner or Resident Magistrate (Landis 1957, 46).</w:t>
      </w:r>
    </w:p>
    <w:p w14:paraId="5E80E4E3" w14:textId="0A57A39C"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lastRenderedPageBreak/>
        <w:t xml:space="preserve">The Missiological Impact of </w:t>
      </w:r>
      <w:proofErr w:type="spellStart"/>
      <w:r w:rsidRPr="6E0D1298">
        <w:rPr>
          <w:rFonts w:ascii="Times New Roman" w:eastAsia="Times New Roman" w:hAnsi="Times New Roman" w:cs="Times New Roman"/>
          <w:b/>
          <w:bCs/>
          <w:color w:val="000000" w:themeColor="text1"/>
          <w:sz w:val="24"/>
          <w:szCs w:val="24"/>
        </w:rPr>
        <w:t>Stegen’s</w:t>
      </w:r>
      <w:proofErr w:type="spellEnd"/>
      <w:r w:rsidRPr="6E0D1298">
        <w:rPr>
          <w:rFonts w:ascii="Times New Roman" w:eastAsia="Times New Roman" w:hAnsi="Times New Roman" w:cs="Times New Roman"/>
          <w:b/>
          <w:bCs/>
          <w:color w:val="000000" w:themeColor="text1"/>
          <w:sz w:val="24"/>
          <w:szCs w:val="24"/>
        </w:rPr>
        <w:t xml:space="preserve"> Ministry</w:t>
      </w:r>
    </w:p>
    <w:p w14:paraId="57FCEFF9" w14:textId="550A7D3D" w:rsidR="00933042" w:rsidRDefault="16CAB876" w:rsidP="6E0D1298">
      <w:pPr>
        <w:spacing w:line="240" w:lineRule="auto"/>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The impact of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ministry can be witnessed in the lives of many. First, from the inception of the associated Zulu revival, the gospel has radically changed the lives of the worst of sinners, as further described below. Second, during the 1980s Kurt Koch conducted extensive research on these cases and published a book, </w:t>
      </w:r>
      <w:r w:rsidRPr="16CAB876">
        <w:rPr>
          <w:rFonts w:ascii="Times New Roman" w:eastAsia="Times New Roman" w:hAnsi="Times New Roman" w:cs="Times New Roman"/>
          <w:i/>
          <w:iCs/>
          <w:color w:val="000000" w:themeColor="text1"/>
          <w:sz w:val="24"/>
          <w:szCs w:val="24"/>
        </w:rPr>
        <w:t>God amongst the Zulus</w:t>
      </w:r>
      <w:r w:rsidRPr="16CAB876">
        <w:rPr>
          <w:rFonts w:ascii="Times New Roman" w:eastAsia="Times New Roman" w:hAnsi="Times New Roman" w:cs="Times New Roman"/>
          <w:color w:val="000000" w:themeColor="text1"/>
          <w:sz w:val="24"/>
          <w:szCs w:val="24"/>
        </w:rPr>
        <w:t xml:space="preserve">, in German and in English (Koch 2011). Third,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has gone on extensive missionary trips and been invited to speak at outreach events on every continent (Fleischmann 2021). Fourth, with the coming of the digital age, his sermons have been indexed on numerous digital platforms and have been downloaded worldwide (Sermon Index 2021). Fifth, the annual </w:t>
      </w:r>
      <w:proofErr w:type="spellStart"/>
      <w:r w:rsidRPr="16CAB876">
        <w:rPr>
          <w:rFonts w:ascii="Times New Roman" w:eastAsia="Times New Roman" w:hAnsi="Times New Roman" w:cs="Times New Roman"/>
          <w:color w:val="000000" w:themeColor="text1"/>
          <w:sz w:val="24"/>
          <w:szCs w:val="24"/>
        </w:rPr>
        <w:t>KwaSizabantu</w:t>
      </w:r>
      <w:proofErr w:type="spellEnd"/>
      <w:r w:rsidRPr="16CAB876">
        <w:rPr>
          <w:rFonts w:ascii="Times New Roman" w:eastAsia="Times New Roman" w:hAnsi="Times New Roman" w:cs="Times New Roman"/>
          <w:color w:val="000000" w:themeColor="text1"/>
          <w:sz w:val="24"/>
          <w:szCs w:val="24"/>
        </w:rPr>
        <w:t xml:space="preserve"> ministers’ conferences have brought together a network of preachers, ministers, and Christian workers from all denominations and have provided a platform for dialogue and discussion (Fleischmann 2021). </w:t>
      </w:r>
    </w:p>
    <w:p w14:paraId="129C5DF2" w14:textId="5B58102E" w:rsidR="00933042" w:rsidRDefault="16CAB876" w:rsidP="00BA3902">
      <w:pPr>
        <w:spacing w:line="240" w:lineRule="auto"/>
        <w:ind w:firstLine="360"/>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missiological context was an Apartheid and post-Apartheid South Africa. At the zenith of the Apartheid system, he worked among the Zulu nation within KwaZulu Natal province.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therefore had to face much opposition, not only from the Apartheid government of that time but also from many white South Africans. Due to the lack of educational opportunities for the Zulu nation, </w:t>
      </w:r>
      <w:proofErr w:type="spellStart"/>
      <w:r w:rsidRPr="16CAB876">
        <w:rPr>
          <w:rFonts w:ascii="Times New Roman" w:eastAsia="Times New Roman" w:hAnsi="Times New Roman" w:cs="Times New Roman"/>
          <w:color w:val="000000" w:themeColor="text1"/>
          <w:sz w:val="24"/>
          <w:szCs w:val="24"/>
        </w:rPr>
        <w:t>Erlo</w:t>
      </w:r>
      <w:proofErr w:type="spellEnd"/>
      <w:r w:rsidRPr="16CAB876">
        <w:rPr>
          <w:rFonts w:ascii="Times New Roman" w:eastAsia="Times New Roman" w:hAnsi="Times New Roman" w:cs="Times New Roman"/>
          <w:color w:val="000000" w:themeColor="text1"/>
          <w:sz w:val="24"/>
          <w:szCs w:val="24"/>
        </w:rPr>
        <w:t xml:space="preserv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followed the school of Old Testament prophets as well as Jesus in the New Testament, namely training people through personal mentoring rather than classroom study. He equipped his Zulu co-workers for over five decades through the integration of work and learning, enabling them to become capable missionaries who spread the gospel through a scriptural life and revival power (Fleischmann 2021). In turn, these Zulu co-workers are now training a younger generation of missionaries. As the Zulus grew in spiritual depth, the mission work expanded. </w:t>
      </w:r>
    </w:p>
    <w:p w14:paraId="2DADF19E" w14:textId="046A938C" w:rsidR="00933042" w:rsidRDefault="16CAB876" w:rsidP="00BA3902">
      <w:pPr>
        <w:spacing w:line="240" w:lineRule="auto"/>
        <w:ind w:firstLine="360"/>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led the mission work with a firm conviction that God would provide. Although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did not open a theological seminary, he and his wife, Kay, established a teacher training college for missionaries, today called Cedar International Academy NPC. Trusting God to sustain the mission work,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never requested donations or took collections from people but brought his needs to God in prayer (Fleischmann 2021).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has continued until today to make his mission and its branches multi-racial and self-sustainable through experimental farming (Joosten 2019). </w:t>
      </w:r>
      <w:proofErr w:type="spellStart"/>
      <w:r w:rsidRPr="16CAB876">
        <w:rPr>
          <w:rFonts w:ascii="Times New Roman" w:eastAsia="Times New Roman" w:hAnsi="Times New Roman" w:cs="Times New Roman"/>
          <w:color w:val="000000" w:themeColor="text1"/>
          <w:sz w:val="24"/>
          <w:szCs w:val="24"/>
        </w:rPr>
        <w:t>KwaSizabantu</w:t>
      </w:r>
      <w:proofErr w:type="spellEnd"/>
      <w:r w:rsidRPr="16CAB876">
        <w:rPr>
          <w:rFonts w:ascii="Times New Roman" w:eastAsia="Times New Roman" w:hAnsi="Times New Roman" w:cs="Times New Roman"/>
          <w:color w:val="000000" w:themeColor="text1"/>
          <w:sz w:val="24"/>
          <w:szCs w:val="24"/>
        </w:rPr>
        <w:t xml:space="preserve"> Mission has grown to become one of the largest mission stations in the Global South. In addition, African missionaries have been equipped to take the gospel back to Europe in a powerful manner.</w:t>
      </w:r>
    </w:p>
    <w:p w14:paraId="18709EA2" w14:textId="32F0AE44"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 xml:space="preserve">The Legacy of </w:t>
      </w:r>
      <w:proofErr w:type="spellStart"/>
      <w:r w:rsidRPr="6E0D1298">
        <w:rPr>
          <w:rFonts w:ascii="Times New Roman" w:eastAsia="Times New Roman" w:hAnsi="Times New Roman" w:cs="Times New Roman"/>
          <w:b/>
          <w:bCs/>
          <w:color w:val="000000" w:themeColor="text1"/>
          <w:sz w:val="24"/>
          <w:szCs w:val="24"/>
        </w:rPr>
        <w:t>Erlo</w:t>
      </w:r>
      <w:proofErr w:type="spellEnd"/>
      <w:r w:rsidRPr="6E0D1298">
        <w:rPr>
          <w:rFonts w:ascii="Times New Roman" w:eastAsia="Times New Roman" w:hAnsi="Times New Roman" w:cs="Times New Roman"/>
          <w:b/>
          <w:bCs/>
          <w:color w:val="000000" w:themeColor="text1"/>
          <w:sz w:val="24"/>
          <w:szCs w:val="24"/>
        </w:rPr>
        <w:t xml:space="preserve"> Hartwig </w:t>
      </w:r>
      <w:proofErr w:type="spellStart"/>
      <w:r w:rsidRPr="6E0D1298">
        <w:rPr>
          <w:rFonts w:ascii="Times New Roman" w:eastAsia="Times New Roman" w:hAnsi="Times New Roman" w:cs="Times New Roman"/>
          <w:b/>
          <w:bCs/>
          <w:color w:val="000000" w:themeColor="text1"/>
          <w:sz w:val="24"/>
          <w:szCs w:val="24"/>
        </w:rPr>
        <w:t>Stegen</w:t>
      </w:r>
      <w:proofErr w:type="spellEnd"/>
    </w:p>
    <w:p w14:paraId="2B8DFD55" w14:textId="3400F8ED" w:rsidR="00933042" w:rsidRDefault="16CAB876" w:rsidP="6E0D1298">
      <w:pPr>
        <w:spacing w:line="240" w:lineRule="auto"/>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has created a missiological legacy with wide-ranging influence in evangelical circles. His stance that mission stations should be self-supportive has borne fruit. Today the </w:t>
      </w:r>
      <w:proofErr w:type="spellStart"/>
      <w:r w:rsidRPr="16CAB876">
        <w:rPr>
          <w:rFonts w:ascii="Times New Roman" w:eastAsia="Times New Roman" w:hAnsi="Times New Roman" w:cs="Times New Roman"/>
          <w:color w:val="000000" w:themeColor="text1"/>
          <w:sz w:val="24"/>
          <w:szCs w:val="24"/>
        </w:rPr>
        <w:t>KwaSizabantu</w:t>
      </w:r>
      <w:proofErr w:type="spellEnd"/>
      <w:r w:rsidRPr="16CAB876">
        <w:rPr>
          <w:rFonts w:ascii="Times New Roman" w:eastAsia="Times New Roman" w:hAnsi="Times New Roman" w:cs="Times New Roman"/>
          <w:color w:val="000000" w:themeColor="text1"/>
          <w:sz w:val="24"/>
          <w:szCs w:val="24"/>
        </w:rPr>
        <w:t xml:space="preserve"> Mission has developed into a self-sustainable mission station (Fleischmann 2021). Yet to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God’s call to obedience remains more important than anything else.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holds the view that if there is no unconfessed sin between him and God, he is usable in God’s hands to accomplish His purposes (Fleischmann, Ferreira, and Muller 2021b; Visser 2014).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therefore views his top priority as caring for his relationship with God (Fleischmann 2021).</w:t>
      </w:r>
    </w:p>
    <w:p w14:paraId="50A9B350" w14:textId="46C6CE23" w:rsidR="00933042" w:rsidRDefault="6E0D1298" w:rsidP="6E0D1298">
      <w:pPr>
        <w:spacing w:line="240" w:lineRule="auto"/>
        <w:jc w:val="both"/>
        <w:rPr>
          <w:rFonts w:ascii="Times New Roman" w:eastAsia="Times New Roman" w:hAnsi="Times New Roman" w:cs="Times New Roman"/>
          <w:color w:val="000000" w:themeColor="text1"/>
        </w:rPr>
      </w:pPr>
      <w:r w:rsidRPr="6E0D1298">
        <w:rPr>
          <w:rFonts w:ascii="Times New Roman" w:eastAsia="Times New Roman" w:hAnsi="Times New Roman" w:cs="Times New Roman"/>
          <w:i/>
          <w:iCs/>
          <w:color w:val="000000" w:themeColor="text1"/>
          <w:sz w:val="24"/>
          <w:szCs w:val="24"/>
        </w:rPr>
        <w:t>Mission, Not Apartheid</w:t>
      </w:r>
      <w:r w:rsidR="00782869">
        <w:tab/>
      </w:r>
    </w:p>
    <w:p w14:paraId="4A9AE2A1" w14:textId="4F5AD5D2"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color w:val="000000" w:themeColor="text1"/>
          <w:sz w:val="24"/>
          <w:szCs w:val="24"/>
        </w:rPr>
        <w:t xml:space="preserve">Experiences on multiple dimensions provided </w:t>
      </w: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with a conceptual lens to make sense of the pain caused by the racial hierarchies of the </w:t>
      </w:r>
      <w:r w:rsidR="00C2217F">
        <w:rPr>
          <w:rFonts w:ascii="Times New Roman" w:eastAsia="Times New Roman" w:hAnsi="Times New Roman" w:cs="Times New Roman"/>
          <w:color w:val="000000" w:themeColor="text1"/>
          <w:sz w:val="24"/>
          <w:szCs w:val="24"/>
        </w:rPr>
        <w:t>Apartheid</w:t>
      </w:r>
      <w:r w:rsidRPr="6E0D1298">
        <w:rPr>
          <w:rFonts w:ascii="Times New Roman" w:eastAsia="Times New Roman" w:hAnsi="Times New Roman" w:cs="Times New Roman"/>
          <w:color w:val="000000" w:themeColor="text1"/>
          <w:sz w:val="24"/>
          <w:szCs w:val="24"/>
        </w:rPr>
        <w:t xml:space="preserve"> regime. Having grown up under a mixture </w:t>
      </w:r>
      <w:r w:rsidRPr="6E0D1298">
        <w:rPr>
          <w:rFonts w:ascii="Times New Roman" w:eastAsia="Times New Roman" w:hAnsi="Times New Roman" w:cs="Times New Roman"/>
          <w:color w:val="000000" w:themeColor="text1"/>
          <w:sz w:val="24"/>
          <w:szCs w:val="24"/>
        </w:rPr>
        <w:lastRenderedPageBreak/>
        <w:t xml:space="preserve">of </w:t>
      </w:r>
      <w:r w:rsidR="00C2217F">
        <w:rPr>
          <w:rFonts w:ascii="Times New Roman" w:eastAsia="Times New Roman" w:hAnsi="Times New Roman" w:cs="Times New Roman"/>
          <w:color w:val="000000" w:themeColor="text1"/>
          <w:sz w:val="24"/>
          <w:szCs w:val="24"/>
        </w:rPr>
        <w:t>South African A</w:t>
      </w:r>
      <w:r w:rsidRPr="6E0D1298">
        <w:rPr>
          <w:rFonts w:ascii="Times New Roman" w:eastAsia="Times New Roman" w:hAnsi="Times New Roman" w:cs="Times New Roman"/>
          <w:color w:val="000000" w:themeColor="text1"/>
          <w:sz w:val="24"/>
          <w:szCs w:val="24"/>
        </w:rPr>
        <w:t xml:space="preserve">partheid and entrenched, nationalistic German culture, </w:t>
      </w:r>
      <w:proofErr w:type="spellStart"/>
      <w:r w:rsidRPr="6E0D1298">
        <w:rPr>
          <w:rFonts w:ascii="Times New Roman" w:eastAsia="Times New Roman" w:hAnsi="Times New Roman" w:cs="Times New Roman"/>
          <w:color w:val="000000" w:themeColor="text1"/>
          <w:sz w:val="24"/>
          <w:szCs w:val="24"/>
        </w:rPr>
        <w:t>Stegen</w:t>
      </w:r>
      <w:proofErr w:type="spellEnd"/>
      <w:r w:rsidRPr="6E0D1298">
        <w:rPr>
          <w:rFonts w:ascii="Times New Roman" w:eastAsia="Times New Roman" w:hAnsi="Times New Roman" w:cs="Times New Roman"/>
          <w:color w:val="000000" w:themeColor="text1"/>
          <w:sz w:val="24"/>
          <w:szCs w:val="24"/>
        </w:rPr>
        <w:t xml:space="preserve"> first had to come to grips with the issue of racism and nationalism in his own life (Fleischmann 2021). </w:t>
      </w:r>
    </w:p>
    <w:p w14:paraId="320588B4" w14:textId="4192C6B7" w:rsidR="00933042" w:rsidRDefault="16CAB876" w:rsidP="6E0D1298">
      <w:pPr>
        <w:spacing w:line="240" w:lineRule="auto"/>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Confronted by the Holy Spirit and having accepted God’s call to service among the Zulus,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experienced God’s resurrection power in his life to overcome his own pride and nationalistic tendencies, and it became his constant prayer to see the world as God sees it.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example of serving the Africans (</w:t>
      </w:r>
      <w:proofErr w:type="spellStart"/>
      <w:r w:rsidRPr="16CAB876">
        <w:rPr>
          <w:rFonts w:ascii="Times New Roman" w:eastAsia="Times New Roman" w:hAnsi="Times New Roman" w:cs="Times New Roman"/>
          <w:color w:val="000000" w:themeColor="text1"/>
          <w:sz w:val="24"/>
          <w:szCs w:val="24"/>
        </w:rPr>
        <w:t>Khwela</w:t>
      </w:r>
      <w:proofErr w:type="spellEnd"/>
      <w:r w:rsidRPr="16CAB876">
        <w:rPr>
          <w:rFonts w:ascii="Times New Roman" w:eastAsia="Times New Roman" w:hAnsi="Times New Roman" w:cs="Times New Roman"/>
          <w:color w:val="000000" w:themeColor="text1"/>
          <w:sz w:val="24"/>
          <w:szCs w:val="24"/>
        </w:rPr>
        <w:t xml:space="preserve"> and </w:t>
      </w:r>
      <w:proofErr w:type="spellStart"/>
      <w:r w:rsidRPr="16CAB876">
        <w:rPr>
          <w:rFonts w:ascii="Times New Roman" w:eastAsia="Times New Roman" w:hAnsi="Times New Roman" w:cs="Times New Roman"/>
          <w:color w:val="000000" w:themeColor="text1"/>
          <w:sz w:val="24"/>
          <w:szCs w:val="24"/>
        </w:rPr>
        <w:t>Khwela</w:t>
      </w:r>
      <w:proofErr w:type="spellEnd"/>
      <w:r w:rsidRPr="16CAB876">
        <w:rPr>
          <w:rFonts w:ascii="Times New Roman" w:eastAsia="Times New Roman" w:hAnsi="Times New Roman" w:cs="Times New Roman"/>
          <w:color w:val="000000" w:themeColor="text1"/>
          <w:sz w:val="24"/>
          <w:szCs w:val="24"/>
        </w:rPr>
        <w:t xml:space="preserve"> 2019) as a missionary affected other farmers as well, to the extent that they, too, during the height of Apartheid allowed Africans to sit in the front seat with them as they traveled, even though they were despised by some other farmers for doing so </w:t>
      </w:r>
      <w:bookmarkStart w:id="0" w:name="_Hlk82938508"/>
      <w:r w:rsidRPr="16CAB876">
        <w:rPr>
          <w:rFonts w:ascii="Times New Roman" w:eastAsia="Times New Roman" w:hAnsi="Times New Roman" w:cs="Times New Roman"/>
          <w:color w:val="000000" w:themeColor="text1"/>
        </w:rPr>
        <w:t>(</w:t>
      </w:r>
      <w:proofErr w:type="spellStart"/>
      <w:r w:rsidRPr="16CAB876">
        <w:rPr>
          <w:rFonts w:ascii="Times New Roman" w:eastAsia="Times New Roman" w:hAnsi="Times New Roman" w:cs="Times New Roman"/>
          <w:color w:val="000000" w:themeColor="text1"/>
        </w:rPr>
        <w:t>D</w:t>
      </w:r>
      <w:r w:rsidRPr="16CAB876">
        <w:rPr>
          <w:rFonts w:ascii="Times New Roman" w:eastAsia="Times New Roman" w:hAnsi="Times New Roman" w:cs="Times New Roman"/>
          <w:color w:val="000000" w:themeColor="text1"/>
          <w:sz w:val="24"/>
          <w:szCs w:val="24"/>
        </w:rPr>
        <w:t>uvel</w:t>
      </w:r>
      <w:proofErr w:type="spellEnd"/>
      <w:r w:rsidRPr="16CAB876">
        <w:rPr>
          <w:rFonts w:ascii="Times New Roman" w:eastAsia="Times New Roman" w:hAnsi="Times New Roman" w:cs="Times New Roman"/>
          <w:color w:val="000000" w:themeColor="text1"/>
          <w:sz w:val="24"/>
          <w:szCs w:val="24"/>
        </w:rPr>
        <w:t xml:space="preserve"> 2019). When</w:t>
      </w:r>
      <w:bookmarkEnd w:id="0"/>
      <w:r w:rsidRPr="16CAB876">
        <w:rPr>
          <w:rFonts w:ascii="Times New Roman" w:eastAsia="Times New Roman" w:hAnsi="Times New Roman" w:cs="Times New Roman"/>
          <w:color w:val="000000" w:themeColor="text1"/>
          <w:sz w:val="24"/>
          <w:szCs w:val="24"/>
        </w:rPr>
        <w:t xml:space="preserve"> Mrs. </w:t>
      </w:r>
      <w:proofErr w:type="spellStart"/>
      <w:r w:rsidRPr="16CAB876">
        <w:rPr>
          <w:rFonts w:ascii="Times New Roman" w:eastAsia="Times New Roman" w:hAnsi="Times New Roman" w:cs="Times New Roman"/>
          <w:color w:val="000000" w:themeColor="text1"/>
          <w:sz w:val="24"/>
          <w:szCs w:val="24"/>
        </w:rPr>
        <w:t>Mzila</w:t>
      </w:r>
      <w:proofErr w:type="spellEnd"/>
      <w:r w:rsidRPr="16CAB876">
        <w:rPr>
          <w:rFonts w:ascii="Times New Roman" w:eastAsia="Times New Roman" w:hAnsi="Times New Roman" w:cs="Times New Roman"/>
          <w:color w:val="000000" w:themeColor="text1"/>
          <w:sz w:val="24"/>
          <w:szCs w:val="24"/>
        </w:rPr>
        <w:t xml:space="preserve">, one of his congregants, lacked food,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ordered seeds, hoed her garden, and planted vegetables, showing her how to sustain herself and her family practically (</w:t>
      </w:r>
      <w:proofErr w:type="spellStart"/>
      <w:r w:rsidRPr="16CAB876">
        <w:rPr>
          <w:rFonts w:ascii="Times New Roman" w:eastAsia="Times New Roman" w:hAnsi="Times New Roman" w:cs="Times New Roman"/>
          <w:color w:val="000000" w:themeColor="text1"/>
          <w:sz w:val="24"/>
          <w:szCs w:val="24"/>
        </w:rPr>
        <w:t>Duvel</w:t>
      </w:r>
      <w:proofErr w:type="spellEnd"/>
      <w:r w:rsidRPr="16CAB876">
        <w:rPr>
          <w:rFonts w:ascii="Times New Roman" w:eastAsia="Times New Roman" w:hAnsi="Times New Roman" w:cs="Times New Roman"/>
          <w:color w:val="000000" w:themeColor="text1"/>
          <w:sz w:val="24"/>
          <w:szCs w:val="24"/>
        </w:rPr>
        <w:t xml:space="preserve"> 2019). His way of living and serving his Zulu neighbors within a time of racial hatred made a deep impression among the Zulu nation (Dube 2019). In </w:t>
      </w: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attitudes toward interracial relationships, he was half a century ahead of his time, breaking new ground and preparing the way for others to follow.</w:t>
      </w:r>
    </w:p>
    <w:p w14:paraId="18E0AF8F" w14:textId="1EB32B26" w:rsidR="00933042" w:rsidRDefault="16CAB876" w:rsidP="00B105E4">
      <w:pPr>
        <w:spacing w:line="240" w:lineRule="auto"/>
        <w:ind w:firstLine="360"/>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Under Apartheid (which cut through both laws and culture), whites did not mix with other races. The year 1950, during which the Group Areas Act—setting up the basis for the construction of an apartheid society—was passed (Kaplan et al. 1971, 86), was also the time of </w:t>
      </w:r>
      <w:proofErr w:type="spellStart"/>
      <w:r w:rsidRPr="16CAB876">
        <w:rPr>
          <w:rFonts w:ascii="Times New Roman" w:eastAsia="Times New Roman" w:hAnsi="Times New Roman" w:cs="Times New Roman"/>
          <w:color w:val="000000" w:themeColor="text1"/>
          <w:sz w:val="24"/>
          <w:szCs w:val="24"/>
        </w:rPr>
        <w:t>Erlo’s</w:t>
      </w:r>
      <w:proofErr w:type="spellEnd"/>
      <w:r w:rsidRPr="16CAB876">
        <w:rPr>
          <w:rFonts w:ascii="Times New Roman" w:eastAsia="Times New Roman" w:hAnsi="Times New Roman" w:cs="Times New Roman"/>
          <w:color w:val="000000" w:themeColor="text1"/>
          <w:sz w:val="24"/>
          <w:szCs w:val="24"/>
        </w:rPr>
        <w:t xml:space="preserve"> conversion, which in hindsight laid the foundation for the construction of a multi-cultural society, even in the midst of Apartheid. As South Africa became increasingly polarized along racial lines, God destined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to bridge the widening racial gulf through sacrificial living and service to his fellow human beings (Fleischmann, Ferreira, and Muller 2021b). </w:t>
      </w:r>
    </w:p>
    <w:p w14:paraId="13A2276D" w14:textId="1B3DAC2B" w:rsidR="00933042" w:rsidRDefault="16CAB876" w:rsidP="00B105E4">
      <w:pPr>
        <w:spacing w:line="240" w:lineRule="auto"/>
        <w:ind w:firstLine="360"/>
        <w:jc w:val="both"/>
        <w:rPr>
          <w:rFonts w:ascii="Times New Roman" w:eastAsia="Times New Roman" w:hAnsi="Times New Roman" w:cs="Times New Roman"/>
          <w:color w:val="000000" w:themeColor="text1"/>
        </w:rPr>
      </w:pPr>
      <w:r w:rsidRPr="16CAB876">
        <w:rPr>
          <w:rFonts w:ascii="Times New Roman" w:eastAsia="Times New Roman" w:hAnsi="Times New Roman" w:cs="Times New Roman"/>
          <w:color w:val="000000" w:themeColor="text1"/>
          <w:sz w:val="24"/>
          <w:szCs w:val="24"/>
        </w:rPr>
        <w:t xml:space="preserve">During the Apartheid years, the law forbade establishment of a mission outpost within three miles from another one (Van </w:t>
      </w:r>
      <w:proofErr w:type="spellStart"/>
      <w:r w:rsidRPr="16CAB876">
        <w:rPr>
          <w:rFonts w:ascii="Times New Roman" w:eastAsia="Times New Roman" w:hAnsi="Times New Roman" w:cs="Times New Roman"/>
          <w:color w:val="000000" w:themeColor="text1"/>
          <w:sz w:val="24"/>
          <w:szCs w:val="24"/>
        </w:rPr>
        <w:t>Rooy</w:t>
      </w:r>
      <w:proofErr w:type="spellEnd"/>
      <w:r w:rsidRPr="16CAB876">
        <w:rPr>
          <w:rFonts w:ascii="Times New Roman" w:eastAsia="Times New Roman" w:hAnsi="Times New Roman" w:cs="Times New Roman"/>
          <w:color w:val="000000" w:themeColor="text1"/>
          <w:sz w:val="24"/>
          <w:szCs w:val="24"/>
        </w:rPr>
        <w:t xml:space="preserve"> 1987, 12). This law restricted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from preaching in the more densely populated </w:t>
      </w:r>
      <w:proofErr w:type="spellStart"/>
      <w:r w:rsidRPr="16CAB876">
        <w:rPr>
          <w:rFonts w:ascii="Times New Roman" w:eastAsia="Times New Roman" w:hAnsi="Times New Roman" w:cs="Times New Roman"/>
          <w:color w:val="000000" w:themeColor="text1"/>
          <w:sz w:val="24"/>
          <w:szCs w:val="24"/>
        </w:rPr>
        <w:t>Umvoti</w:t>
      </w:r>
      <w:proofErr w:type="spellEnd"/>
      <w:r w:rsidRPr="16CAB876">
        <w:rPr>
          <w:rFonts w:ascii="Times New Roman" w:eastAsia="Times New Roman" w:hAnsi="Times New Roman" w:cs="Times New Roman"/>
          <w:color w:val="000000" w:themeColor="text1"/>
          <w:sz w:val="24"/>
          <w:szCs w:val="24"/>
        </w:rPr>
        <w:t xml:space="preserve"> River area, since another missionary or church was already there (Du Toit 1987, 29). In </w:t>
      </w:r>
      <w:r w:rsidRPr="16CAB876">
        <w:rPr>
          <w:rFonts w:ascii="Times New Roman" w:eastAsia="Times New Roman" w:hAnsi="Times New Roman" w:cs="Times New Roman"/>
          <w:color w:val="000000" w:themeColor="text1"/>
        </w:rPr>
        <w:t>1957</w:t>
      </w:r>
      <w:r w:rsidRPr="16CAB876">
        <w:rPr>
          <w:rFonts w:ascii="Times New Roman" w:eastAsia="Times New Roman" w:hAnsi="Times New Roman" w:cs="Times New Roman"/>
          <w:color w:val="000000" w:themeColor="text1"/>
          <w:sz w:val="24"/>
          <w:szCs w:val="24"/>
        </w:rPr>
        <w:t xml:space="preserve">, a new regulation issued by the Minister of the Interior prescribed further restrictions. Through the earlier Communal Reserves Act of 1909, any religious organization other than the established church was required to obtain special permission to hold any service to be attended by more than five members (Kaplan et al. 1971, 303). </w:t>
      </w:r>
    </w:p>
    <w:p w14:paraId="017E24A4" w14:textId="472B9922" w:rsidR="00397B85" w:rsidRDefault="16CAB876" w:rsidP="00B105E4">
      <w:pPr>
        <w:spacing w:line="240" w:lineRule="auto"/>
        <w:ind w:firstLine="360"/>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only option was to pitch his evangelization tent at Kings Cliff, south of the </w:t>
      </w:r>
      <w:proofErr w:type="spellStart"/>
      <w:r w:rsidRPr="16CAB876">
        <w:rPr>
          <w:rFonts w:ascii="Times New Roman" w:eastAsia="Times New Roman" w:hAnsi="Times New Roman" w:cs="Times New Roman"/>
          <w:color w:val="000000" w:themeColor="text1"/>
          <w:sz w:val="24"/>
          <w:szCs w:val="24"/>
        </w:rPr>
        <w:t>Umvoti</w:t>
      </w:r>
      <w:proofErr w:type="spellEnd"/>
      <w:r w:rsidRPr="16CAB876">
        <w:rPr>
          <w:rFonts w:ascii="Times New Roman" w:eastAsia="Times New Roman" w:hAnsi="Times New Roman" w:cs="Times New Roman"/>
          <w:color w:val="000000" w:themeColor="text1"/>
          <w:sz w:val="24"/>
          <w:szCs w:val="24"/>
        </w:rPr>
        <w:t xml:space="preserve"> Valley on his brother Friedel’s shop grounds, where he would preach daily for the next 14 months (Fleischmann 2021). Later he moved his tent to Maphumulo, north of the river and onto another one of Friedel’s shop grounds. </w:t>
      </w:r>
    </w:p>
    <w:p w14:paraId="7A972F7B" w14:textId="6C07B937" w:rsidR="00933042" w:rsidRDefault="002C315C" w:rsidP="00B105E4">
      <w:pPr>
        <w:spacing w:line="240" w:lineRule="auto"/>
        <w:ind w:firstLine="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noted earlier, w</w:t>
      </w:r>
      <w:r w:rsidR="6E0D1298" w:rsidRPr="6E0D1298">
        <w:rPr>
          <w:rFonts w:ascii="Times New Roman" w:eastAsia="Times New Roman" w:hAnsi="Times New Roman" w:cs="Times New Roman"/>
          <w:color w:val="000000" w:themeColor="text1"/>
          <w:sz w:val="24"/>
          <w:szCs w:val="24"/>
        </w:rPr>
        <w:t>hite missionaries living among the Zulu nation</w:t>
      </w:r>
      <w:r w:rsidR="006D4F2E">
        <w:rPr>
          <w:rFonts w:ascii="Times New Roman" w:eastAsia="Times New Roman" w:hAnsi="Times New Roman" w:cs="Times New Roman"/>
          <w:color w:val="000000" w:themeColor="text1"/>
          <w:sz w:val="24"/>
          <w:szCs w:val="24"/>
        </w:rPr>
        <w:t xml:space="preserve"> and supporting them,</w:t>
      </w:r>
      <w:r w:rsidR="6E0D1298" w:rsidRPr="6E0D1298">
        <w:rPr>
          <w:rFonts w:ascii="Times New Roman" w:eastAsia="Times New Roman" w:hAnsi="Times New Roman" w:cs="Times New Roman"/>
          <w:color w:val="000000" w:themeColor="text1"/>
          <w:sz w:val="24"/>
          <w:szCs w:val="24"/>
        </w:rPr>
        <w:t xml:space="preserve"> such as </w:t>
      </w:r>
      <w:proofErr w:type="spellStart"/>
      <w:r w:rsidR="6E0D1298" w:rsidRPr="6E0D1298">
        <w:rPr>
          <w:rFonts w:ascii="Times New Roman" w:eastAsia="Times New Roman" w:hAnsi="Times New Roman" w:cs="Times New Roman"/>
          <w:color w:val="000000" w:themeColor="text1"/>
          <w:sz w:val="24"/>
          <w:szCs w:val="24"/>
        </w:rPr>
        <w:t>Stegen</w:t>
      </w:r>
      <w:proofErr w:type="spellEnd"/>
      <w:r w:rsidR="00756008">
        <w:rPr>
          <w:rFonts w:ascii="Times New Roman" w:eastAsia="Times New Roman" w:hAnsi="Times New Roman" w:cs="Times New Roman"/>
          <w:color w:val="000000" w:themeColor="text1"/>
          <w:sz w:val="24"/>
          <w:szCs w:val="24"/>
        </w:rPr>
        <w:t xml:space="preserve"> was doing</w:t>
      </w:r>
      <w:r w:rsidR="6E0D1298" w:rsidRPr="6E0D1298">
        <w:rPr>
          <w:rFonts w:ascii="Times New Roman" w:eastAsia="Times New Roman" w:hAnsi="Times New Roman" w:cs="Times New Roman"/>
          <w:color w:val="000000" w:themeColor="text1"/>
          <w:sz w:val="24"/>
          <w:szCs w:val="24"/>
        </w:rPr>
        <w:t xml:space="preserve">, were viewed with suspicion by the </w:t>
      </w:r>
      <w:r w:rsidR="00C2217F">
        <w:rPr>
          <w:rFonts w:ascii="Times New Roman" w:eastAsia="Times New Roman" w:hAnsi="Times New Roman" w:cs="Times New Roman"/>
          <w:color w:val="000000" w:themeColor="text1"/>
          <w:sz w:val="24"/>
          <w:szCs w:val="24"/>
        </w:rPr>
        <w:t>Apartheid</w:t>
      </w:r>
      <w:r w:rsidR="6E0D1298" w:rsidRPr="6E0D1298">
        <w:rPr>
          <w:rFonts w:ascii="Times New Roman" w:eastAsia="Times New Roman" w:hAnsi="Times New Roman" w:cs="Times New Roman"/>
          <w:color w:val="000000" w:themeColor="text1"/>
          <w:sz w:val="24"/>
          <w:szCs w:val="24"/>
        </w:rPr>
        <w:t xml:space="preserve"> government. As no mainline church was </w:t>
      </w:r>
      <w:r w:rsidR="00756008" w:rsidRPr="6E0D1298">
        <w:rPr>
          <w:rFonts w:ascii="Times New Roman" w:eastAsia="Times New Roman" w:hAnsi="Times New Roman" w:cs="Times New Roman"/>
          <w:color w:val="000000" w:themeColor="text1"/>
          <w:sz w:val="24"/>
          <w:szCs w:val="24"/>
        </w:rPr>
        <w:t>financ</w:t>
      </w:r>
      <w:r w:rsidR="00756008">
        <w:rPr>
          <w:rFonts w:ascii="Times New Roman" w:eastAsia="Times New Roman" w:hAnsi="Times New Roman" w:cs="Times New Roman"/>
          <w:color w:val="000000" w:themeColor="text1"/>
          <w:sz w:val="24"/>
          <w:szCs w:val="24"/>
        </w:rPr>
        <w:t>ing</w:t>
      </w:r>
      <w:r w:rsidR="00756008" w:rsidRPr="6E0D1298">
        <w:rPr>
          <w:rFonts w:ascii="Times New Roman" w:eastAsia="Times New Roman" w:hAnsi="Times New Roman" w:cs="Times New Roman"/>
          <w:color w:val="000000" w:themeColor="text1"/>
          <w:sz w:val="24"/>
          <w:szCs w:val="24"/>
        </w:rPr>
        <w:t xml:space="preserve"> </w:t>
      </w:r>
      <w:proofErr w:type="spellStart"/>
      <w:r w:rsidR="6E0D1298" w:rsidRPr="6E0D1298">
        <w:rPr>
          <w:rFonts w:ascii="Times New Roman" w:eastAsia="Times New Roman" w:hAnsi="Times New Roman" w:cs="Times New Roman"/>
          <w:color w:val="000000" w:themeColor="text1"/>
          <w:sz w:val="24"/>
          <w:szCs w:val="24"/>
        </w:rPr>
        <w:t>Stegen’s</w:t>
      </w:r>
      <w:proofErr w:type="spellEnd"/>
      <w:r w:rsidR="6E0D1298" w:rsidRPr="6E0D1298">
        <w:rPr>
          <w:rFonts w:ascii="Times New Roman" w:eastAsia="Times New Roman" w:hAnsi="Times New Roman" w:cs="Times New Roman"/>
          <w:color w:val="000000" w:themeColor="text1"/>
          <w:sz w:val="24"/>
          <w:szCs w:val="24"/>
        </w:rPr>
        <w:t xml:space="preserve"> ministry, he used his farming skills and experiment</w:t>
      </w:r>
      <w:r w:rsidR="00756008">
        <w:rPr>
          <w:rFonts w:ascii="Times New Roman" w:eastAsia="Times New Roman" w:hAnsi="Times New Roman" w:cs="Times New Roman"/>
          <w:color w:val="000000" w:themeColor="text1"/>
          <w:sz w:val="24"/>
          <w:szCs w:val="24"/>
        </w:rPr>
        <w:t>ed</w:t>
      </w:r>
      <w:r w:rsidR="6E0D1298" w:rsidRPr="6E0D1298">
        <w:rPr>
          <w:rFonts w:ascii="Times New Roman" w:eastAsia="Times New Roman" w:hAnsi="Times New Roman" w:cs="Times New Roman"/>
          <w:color w:val="000000" w:themeColor="text1"/>
          <w:sz w:val="24"/>
          <w:szCs w:val="24"/>
        </w:rPr>
        <w:t xml:space="preserve"> with various projects </w:t>
      </w:r>
      <w:r w:rsidR="006A7E67" w:rsidRPr="6E0D1298">
        <w:rPr>
          <w:rFonts w:ascii="Times New Roman" w:eastAsia="Times New Roman" w:hAnsi="Times New Roman" w:cs="Times New Roman"/>
          <w:color w:val="000000" w:themeColor="text1"/>
          <w:sz w:val="24"/>
          <w:szCs w:val="24"/>
        </w:rPr>
        <w:t>to</w:t>
      </w:r>
      <w:r w:rsidR="6E0D1298" w:rsidRPr="6E0D1298">
        <w:rPr>
          <w:rFonts w:ascii="Times New Roman" w:eastAsia="Times New Roman" w:hAnsi="Times New Roman" w:cs="Times New Roman"/>
          <w:color w:val="000000" w:themeColor="text1"/>
          <w:sz w:val="24"/>
          <w:szCs w:val="24"/>
        </w:rPr>
        <w:t xml:space="preserve"> provide the necessary means of support to the Zulu people (Joosten 2019). At the same time</w:t>
      </w:r>
      <w:r w:rsidR="00756008">
        <w:rPr>
          <w:rFonts w:ascii="Times New Roman" w:eastAsia="Times New Roman" w:hAnsi="Times New Roman" w:cs="Times New Roman"/>
          <w:color w:val="000000" w:themeColor="text1"/>
          <w:sz w:val="24"/>
          <w:szCs w:val="24"/>
        </w:rPr>
        <w:t>,</w:t>
      </w:r>
      <w:r w:rsidR="6E0D1298" w:rsidRPr="6E0D1298">
        <w:rPr>
          <w:rFonts w:ascii="Times New Roman" w:eastAsia="Times New Roman" w:hAnsi="Times New Roman" w:cs="Times New Roman"/>
          <w:color w:val="000000" w:themeColor="text1"/>
          <w:sz w:val="24"/>
          <w:szCs w:val="24"/>
        </w:rPr>
        <w:t xml:space="preserve"> the Holy Spirit abolished separatist attitudes and racism lurking within the heart</w:t>
      </w:r>
      <w:r w:rsidR="001818C1">
        <w:rPr>
          <w:rFonts w:ascii="Times New Roman" w:eastAsia="Times New Roman" w:hAnsi="Times New Roman" w:cs="Times New Roman"/>
          <w:color w:val="000000" w:themeColor="text1"/>
          <w:sz w:val="24"/>
          <w:szCs w:val="24"/>
        </w:rPr>
        <w:t>s</w:t>
      </w:r>
      <w:r w:rsidR="00397B85">
        <w:rPr>
          <w:rFonts w:ascii="Times New Roman" w:eastAsia="Times New Roman" w:hAnsi="Times New Roman" w:cs="Times New Roman"/>
          <w:color w:val="000000" w:themeColor="text1"/>
          <w:sz w:val="24"/>
          <w:szCs w:val="24"/>
        </w:rPr>
        <w:t xml:space="preserve"> of his congregation (</w:t>
      </w:r>
      <w:proofErr w:type="spellStart"/>
      <w:r w:rsidR="00397B85">
        <w:rPr>
          <w:rFonts w:ascii="Times New Roman" w:eastAsia="Times New Roman" w:hAnsi="Times New Roman" w:cs="Times New Roman"/>
          <w:color w:val="000000" w:themeColor="text1"/>
          <w:sz w:val="24"/>
          <w:szCs w:val="24"/>
        </w:rPr>
        <w:t>Ngubane</w:t>
      </w:r>
      <w:proofErr w:type="spellEnd"/>
      <w:r w:rsidR="00F7457F">
        <w:rPr>
          <w:rFonts w:ascii="Times New Roman" w:eastAsia="Times New Roman" w:hAnsi="Times New Roman" w:cs="Times New Roman"/>
          <w:color w:val="000000" w:themeColor="text1"/>
          <w:sz w:val="24"/>
          <w:szCs w:val="24"/>
        </w:rPr>
        <w:t xml:space="preserve"> 2018</w:t>
      </w:r>
      <w:r w:rsidR="00397B85">
        <w:rPr>
          <w:rFonts w:ascii="Times New Roman" w:eastAsia="Times New Roman" w:hAnsi="Times New Roman" w:cs="Times New Roman"/>
          <w:color w:val="000000" w:themeColor="text1"/>
          <w:sz w:val="24"/>
          <w:szCs w:val="24"/>
        </w:rPr>
        <w:t>)</w:t>
      </w:r>
      <w:r w:rsidR="00397B85">
        <w:rPr>
          <w:rFonts w:ascii="Times New Roman" w:eastAsia="Times New Roman" w:hAnsi="Times New Roman" w:cs="Times New Roman"/>
          <w:color w:val="000000" w:themeColor="text1"/>
          <w:sz w:val="24"/>
          <w:szCs w:val="24"/>
        </w:rPr>
        <w:fldChar w:fldCharType="begin"/>
      </w:r>
      <w:r w:rsidR="00397B85">
        <w:rPr>
          <w:rFonts w:ascii="Times New Roman" w:eastAsia="Times New Roman" w:hAnsi="Times New Roman" w:cs="Times New Roman"/>
          <w:color w:val="000000" w:themeColor="text1"/>
          <w:sz w:val="24"/>
          <w:szCs w:val="24"/>
        </w:rPr>
        <w:instrText xml:space="preserve"> ADDIN EN.CITE &lt;EndNote&gt;&lt;Cite&gt;&lt;Author&gt;Ngubane&lt;/Author&gt;&lt;Year&gt;2018, FPA/I14&lt;/Year&gt;&lt;RecNum&gt;630&lt;/RecNum&gt;&lt;record&gt;&lt;rec-number&gt;630&lt;/rec-number&gt;&lt;foreign-keys&gt;&lt;key app="EN" db-id="assetwsv400d25ewtz55vpah2fxxwa25xpf9" timestamp="1628759503" guid="e19f6105-2c31-4ab9-9038-9e6f20ec1057"&gt;630&lt;/key&gt;&lt;/foreign-keys&gt;&lt;ref-type name="Interview"&gt;64&lt;/ref-type&gt;&lt;contributors&gt;&lt;authors&gt;&lt;author&gt;Ngubane, P.M.&lt;/author&gt;&lt;/authors&gt;&lt;secondary-authors&gt;&lt;author&gt;Fleischmann, E.M-L.&lt;/author&gt;&lt;/secondary-authors&gt;&lt;/contributors&gt;&lt;titles&gt;&lt;title&gt;Interview on E.H. Stegen&lt;/title&gt;&lt;/titles&gt;&lt;dates&gt;&lt;year&gt;2018, FPA/I14&lt;/year&gt;&lt;/dates&gt;&lt;publisher&gt;Fleischmann Personal Archive&lt;/publisher&gt;&lt;urls&gt;&lt;/urls&gt;&lt;/record&gt;&lt;/Cite&gt;&lt;/EndNote&gt;</w:instrText>
      </w:r>
      <w:r w:rsidR="002E64E9">
        <w:rPr>
          <w:rFonts w:ascii="Times New Roman" w:eastAsia="Times New Roman" w:hAnsi="Times New Roman" w:cs="Times New Roman"/>
          <w:color w:val="000000" w:themeColor="text1"/>
          <w:sz w:val="24"/>
          <w:szCs w:val="24"/>
        </w:rPr>
        <w:fldChar w:fldCharType="separate"/>
      </w:r>
      <w:r w:rsidR="00397B85">
        <w:rPr>
          <w:rFonts w:ascii="Times New Roman" w:eastAsia="Times New Roman" w:hAnsi="Times New Roman" w:cs="Times New Roman"/>
          <w:color w:val="000000" w:themeColor="text1"/>
          <w:sz w:val="24"/>
          <w:szCs w:val="24"/>
        </w:rPr>
        <w:fldChar w:fldCharType="end"/>
      </w:r>
      <w:r w:rsidR="6E0D1298" w:rsidRPr="6E0D1298">
        <w:rPr>
          <w:rFonts w:ascii="Times New Roman" w:eastAsia="Times New Roman" w:hAnsi="Times New Roman" w:cs="Times New Roman"/>
          <w:color w:val="000000" w:themeColor="text1"/>
          <w:sz w:val="24"/>
          <w:szCs w:val="24"/>
        </w:rPr>
        <w:t xml:space="preserve">. </w:t>
      </w:r>
      <w:proofErr w:type="spellStart"/>
      <w:r w:rsidR="6E0D1298" w:rsidRPr="6E0D1298">
        <w:rPr>
          <w:rFonts w:ascii="Times New Roman" w:eastAsia="Times New Roman" w:hAnsi="Times New Roman" w:cs="Times New Roman"/>
          <w:color w:val="000000" w:themeColor="text1"/>
          <w:sz w:val="24"/>
          <w:szCs w:val="24"/>
        </w:rPr>
        <w:t>Stegen’s</w:t>
      </w:r>
      <w:proofErr w:type="spellEnd"/>
      <w:r w:rsidR="6E0D1298" w:rsidRPr="6E0D1298">
        <w:rPr>
          <w:rFonts w:ascii="Times New Roman" w:eastAsia="Times New Roman" w:hAnsi="Times New Roman" w:cs="Times New Roman"/>
          <w:color w:val="000000" w:themeColor="text1"/>
          <w:sz w:val="24"/>
          <w:szCs w:val="24"/>
        </w:rPr>
        <w:t xml:space="preserve"> converts became one sanctified body in Christ.</w:t>
      </w:r>
    </w:p>
    <w:p w14:paraId="6064448F" w14:textId="1AC2BDB4"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i/>
          <w:iCs/>
          <w:color w:val="000000" w:themeColor="text1"/>
          <w:sz w:val="24"/>
          <w:szCs w:val="24"/>
        </w:rPr>
        <w:t>Mission as Living a Counterculture Informed by the Word of God</w:t>
      </w:r>
    </w:p>
    <w:p w14:paraId="77087A44" w14:textId="1790EEB5" w:rsidR="00933042" w:rsidRDefault="16CAB876" w:rsidP="6E0D1298">
      <w:pPr>
        <w:spacing w:line="240" w:lineRule="auto"/>
        <w:jc w:val="both"/>
        <w:rPr>
          <w:rFonts w:ascii="Times New Roman" w:eastAsia="Times New Roman" w:hAnsi="Times New Roman" w:cs="Times New Roman"/>
          <w:color w:val="000000" w:themeColor="text1"/>
          <w:sz w:val="24"/>
          <w:szCs w:val="24"/>
        </w:rPr>
      </w:pPr>
      <w:proofErr w:type="spellStart"/>
      <w:r w:rsidRPr="16CAB876">
        <w:rPr>
          <w:rFonts w:ascii="Times New Roman" w:eastAsia="Times New Roman" w:hAnsi="Times New Roman" w:cs="Times New Roman"/>
          <w:color w:val="000000" w:themeColor="text1"/>
          <w:sz w:val="24"/>
          <w:szCs w:val="24"/>
        </w:rPr>
        <w:t>Stegen’s</w:t>
      </w:r>
      <w:proofErr w:type="spellEnd"/>
      <w:r w:rsidRPr="16CAB876">
        <w:rPr>
          <w:rFonts w:ascii="Times New Roman" w:eastAsia="Times New Roman" w:hAnsi="Times New Roman" w:cs="Times New Roman"/>
          <w:color w:val="000000" w:themeColor="text1"/>
          <w:sz w:val="24"/>
          <w:szCs w:val="24"/>
        </w:rPr>
        <w:t xml:space="preserve"> preaching has emphasized living a scriptural and holy life, pleasing to God (Visser 2014). Living a simple life informed by the Word of God has enabled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to break through the layers of Zulu pride (Fleischmann 2021). Living in their midst as they lived, even </w:t>
      </w:r>
      <w:proofErr w:type="spellStart"/>
      <w:r w:rsidRPr="16CAB876">
        <w:rPr>
          <w:rFonts w:ascii="Times New Roman" w:eastAsia="Times New Roman" w:hAnsi="Times New Roman" w:cs="Times New Roman"/>
          <w:color w:val="000000" w:themeColor="text1"/>
          <w:sz w:val="24"/>
          <w:szCs w:val="24"/>
        </w:rPr>
        <w:t>through</w:t>
      </w:r>
      <w:proofErr w:type="spellEnd"/>
      <w:r w:rsidRPr="16CAB876">
        <w:rPr>
          <w:rFonts w:ascii="Times New Roman" w:eastAsia="Times New Roman" w:hAnsi="Times New Roman" w:cs="Times New Roman"/>
          <w:color w:val="000000" w:themeColor="text1"/>
          <w:sz w:val="24"/>
          <w:szCs w:val="24"/>
        </w:rPr>
        <w:t xml:space="preserve"> the trying </w:t>
      </w:r>
      <w:r w:rsidRPr="16CAB876">
        <w:rPr>
          <w:rFonts w:ascii="Times New Roman" w:eastAsia="Times New Roman" w:hAnsi="Times New Roman" w:cs="Times New Roman"/>
          <w:color w:val="000000" w:themeColor="text1"/>
          <w:sz w:val="24"/>
          <w:szCs w:val="24"/>
        </w:rPr>
        <w:lastRenderedPageBreak/>
        <w:t xml:space="preserve">Apartheid years, touched the Africans deeply. </w:t>
      </w:r>
      <w:proofErr w:type="spellStart"/>
      <w:r w:rsidRPr="16CAB876">
        <w:rPr>
          <w:rFonts w:ascii="Times New Roman" w:eastAsia="Times New Roman" w:hAnsi="Times New Roman" w:cs="Times New Roman"/>
          <w:color w:val="000000" w:themeColor="text1"/>
          <w:sz w:val="24"/>
          <w:szCs w:val="24"/>
        </w:rPr>
        <w:t>KwaSizabantu</w:t>
      </w:r>
      <w:proofErr w:type="spellEnd"/>
      <w:r w:rsidRPr="16CAB876">
        <w:rPr>
          <w:rFonts w:ascii="Times New Roman" w:eastAsia="Times New Roman" w:hAnsi="Times New Roman" w:cs="Times New Roman"/>
          <w:color w:val="000000" w:themeColor="text1"/>
          <w:sz w:val="24"/>
          <w:szCs w:val="24"/>
        </w:rPr>
        <w:t xml:space="preserve"> Mission was established in 1970 as a multi-cultural mission with no racial apartheid (Fleischmann 2021). Even during these early years, all races shared their meals together in the dining hall.</w:t>
      </w:r>
    </w:p>
    <w:p w14:paraId="58EAAAAD" w14:textId="3CA8DD84" w:rsidR="00933042" w:rsidRDefault="6E0D1298" w:rsidP="6E0D1298">
      <w:pPr>
        <w:spacing w:line="240" w:lineRule="auto"/>
        <w:jc w:val="both"/>
        <w:rPr>
          <w:rFonts w:ascii="Times New Roman" w:eastAsia="Times New Roman" w:hAnsi="Times New Roman" w:cs="Times New Roman"/>
          <w:color w:val="000000" w:themeColor="text1"/>
          <w:sz w:val="24"/>
          <w:szCs w:val="24"/>
        </w:rPr>
      </w:pPr>
      <w:r w:rsidRPr="6E0D1298">
        <w:rPr>
          <w:rFonts w:ascii="Times New Roman" w:eastAsia="Times New Roman" w:hAnsi="Times New Roman" w:cs="Times New Roman"/>
          <w:b/>
          <w:bCs/>
          <w:color w:val="000000" w:themeColor="text1"/>
          <w:sz w:val="24"/>
          <w:szCs w:val="24"/>
        </w:rPr>
        <w:t>Conclusion</w:t>
      </w:r>
    </w:p>
    <w:p w14:paraId="0976BC1C" w14:textId="0FAB07C5" w:rsidR="009B72E6" w:rsidRDefault="16CAB876" w:rsidP="6E0D1298">
      <w:pPr>
        <w:spacing w:line="240" w:lineRule="auto"/>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It could be said that the vision of Louis Harms, to send missionaries to Africa to safeguard the gospel against the onslaught of the Enlightenment in Europe, has been realized in the ministry of </w:t>
      </w:r>
      <w:proofErr w:type="spellStart"/>
      <w:r w:rsidRPr="16CAB876">
        <w:rPr>
          <w:rFonts w:ascii="Times New Roman" w:eastAsia="Times New Roman" w:hAnsi="Times New Roman" w:cs="Times New Roman"/>
          <w:color w:val="000000" w:themeColor="text1"/>
          <w:sz w:val="24"/>
          <w:szCs w:val="24"/>
        </w:rPr>
        <w:t>Erlo</w:t>
      </w:r>
      <w:proofErr w:type="spellEnd"/>
      <w:r w:rsidRPr="16CAB876">
        <w:rPr>
          <w:rFonts w:ascii="Times New Roman" w:eastAsia="Times New Roman" w:hAnsi="Times New Roman" w:cs="Times New Roman"/>
          <w:color w:val="000000" w:themeColor="text1"/>
          <w:sz w:val="24"/>
          <w:szCs w:val="24"/>
        </w:rPr>
        <w:t xml:space="preserve"> </w:t>
      </w:r>
      <w:proofErr w:type="spellStart"/>
      <w:r w:rsidRPr="16CAB876">
        <w:rPr>
          <w:rFonts w:ascii="Times New Roman" w:eastAsia="Times New Roman" w:hAnsi="Times New Roman" w:cs="Times New Roman"/>
          <w:color w:val="000000" w:themeColor="text1"/>
          <w:sz w:val="24"/>
          <w:szCs w:val="24"/>
        </w:rPr>
        <w:t>Stegen</w:t>
      </w:r>
      <w:proofErr w:type="spellEnd"/>
      <w:r w:rsidRPr="16CAB876">
        <w:rPr>
          <w:rFonts w:ascii="Times New Roman" w:eastAsia="Times New Roman" w:hAnsi="Times New Roman" w:cs="Times New Roman"/>
          <w:color w:val="000000" w:themeColor="text1"/>
          <w:sz w:val="24"/>
          <w:szCs w:val="24"/>
        </w:rPr>
        <w:t xml:space="preserve">. In both ministries, mission was the fruit of revival. Through the revival that occurred among the Zulus, God equipped missionaries to bring the message of revival to Europe. </w:t>
      </w:r>
    </w:p>
    <w:p w14:paraId="017668BC" w14:textId="5CB0B220" w:rsidR="0075648D" w:rsidRDefault="16CAB876" w:rsidP="00B105E4">
      <w:pPr>
        <w:spacing w:line="240" w:lineRule="auto"/>
        <w:ind w:firstLine="360"/>
        <w:jc w:val="both"/>
        <w:rPr>
          <w:rFonts w:ascii="Times New Roman" w:eastAsia="Times New Roman" w:hAnsi="Times New Roman" w:cs="Times New Roman"/>
          <w:color w:val="000000" w:themeColor="text1"/>
          <w:sz w:val="24"/>
          <w:szCs w:val="24"/>
        </w:rPr>
      </w:pPr>
      <w:r w:rsidRPr="16CAB876">
        <w:rPr>
          <w:rFonts w:ascii="Times New Roman" w:eastAsia="Times New Roman" w:hAnsi="Times New Roman" w:cs="Times New Roman"/>
          <w:color w:val="000000" w:themeColor="text1"/>
          <w:sz w:val="24"/>
          <w:szCs w:val="24"/>
        </w:rPr>
        <w:t xml:space="preserve">More than 18,500 youth dealing with drug addiction have passed through the spiritual restoration program at </w:t>
      </w:r>
      <w:proofErr w:type="spellStart"/>
      <w:r w:rsidRPr="16CAB876">
        <w:rPr>
          <w:rFonts w:ascii="Times New Roman" w:eastAsia="Times New Roman" w:hAnsi="Times New Roman" w:cs="Times New Roman"/>
          <w:color w:val="000000" w:themeColor="text1"/>
          <w:sz w:val="24"/>
          <w:szCs w:val="24"/>
        </w:rPr>
        <w:t>KwaSizabantu</w:t>
      </w:r>
      <w:proofErr w:type="spellEnd"/>
      <w:r w:rsidRPr="16CAB876">
        <w:rPr>
          <w:rFonts w:ascii="Times New Roman" w:eastAsia="Times New Roman" w:hAnsi="Times New Roman" w:cs="Times New Roman"/>
          <w:color w:val="000000" w:themeColor="text1"/>
          <w:sz w:val="24"/>
          <w:szCs w:val="24"/>
        </w:rPr>
        <w:t xml:space="preserve"> Mission over the past seven years. Their testimonies of God’s transforming power in their lives have reached over 5,500 schools across South Africa during this time. As mission work is God’s business, God has provided the Global South with missionaries able to reach out to the Global North. In his sovereignty, he can use any sanctified vessel to impact the world through revival.</w:t>
      </w:r>
    </w:p>
    <w:p w14:paraId="55A5B2D1" w14:textId="2003D0E2" w:rsidR="6E0D1298" w:rsidRPr="00C1384A" w:rsidRDefault="6E0D1298" w:rsidP="6E0D1298">
      <w:pPr>
        <w:spacing w:line="240" w:lineRule="auto"/>
        <w:jc w:val="both"/>
        <w:rPr>
          <w:rFonts w:ascii="Times New Roman" w:eastAsia="Times New Roman" w:hAnsi="Times New Roman" w:cs="Times New Roman"/>
          <w:b/>
          <w:bCs/>
          <w:sz w:val="24"/>
          <w:szCs w:val="24"/>
        </w:rPr>
      </w:pPr>
      <w:r w:rsidRPr="00C1384A">
        <w:rPr>
          <w:rFonts w:ascii="Times New Roman" w:eastAsia="Times New Roman" w:hAnsi="Times New Roman" w:cs="Times New Roman"/>
          <w:b/>
          <w:bCs/>
          <w:sz w:val="24"/>
          <w:szCs w:val="24"/>
        </w:rPr>
        <w:t>References</w:t>
      </w:r>
    </w:p>
    <w:p w14:paraId="175E6AA9" w14:textId="18E6C8AB" w:rsidR="00822415"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Buthelezi, </w:t>
      </w:r>
      <w:proofErr w:type="spellStart"/>
      <w:r w:rsidRPr="16CAB876">
        <w:rPr>
          <w:rFonts w:ascii="Times New Roman" w:eastAsia="Times New Roman" w:hAnsi="Times New Roman" w:cs="Times New Roman"/>
          <w:sz w:val="24"/>
          <w:szCs w:val="24"/>
        </w:rPr>
        <w:t>Mangosutho</w:t>
      </w:r>
      <w:proofErr w:type="spellEnd"/>
      <w:r w:rsidRPr="16CAB876">
        <w:rPr>
          <w:rFonts w:ascii="Times New Roman" w:eastAsia="Times New Roman" w:hAnsi="Times New Roman" w:cs="Times New Roman"/>
          <w:sz w:val="24"/>
          <w:szCs w:val="24"/>
        </w:rPr>
        <w:t xml:space="preserve"> (2015). “In Celebration of the 80th Birthday of the Reverend </w:t>
      </w:r>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 xml:space="preserve">” </w:t>
      </w:r>
      <w:r w:rsidRPr="16CAB876">
        <w:rPr>
          <w:rFonts w:ascii="Times New Roman" w:eastAsia="Times New Roman" w:hAnsi="Times New Roman" w:cs="Times New Roman"/>
          <w:i/>
          <w:iCs/>
          <w:sz w:val="24"/>
          <w:szCs w:val="24"/>
        </w:rPr>
        <w:t>Inkatha Freedom Party</w:t>
      </w:r>
      <w:r w:rsidRPr="16CAB876">
        <w:rPr>
          <w:rFonts w:ascii="Times New Roman" w:eastAsia="Times New Roman" w:hAnsi="Times New Roman" w:cs="Times New Roman"/>
          <w:sz w:val="24"/>
          <w:szCs w:val="24"/>
        </w:rPr>
        <w:t xml:space="preserve"> website, </w:t>
      </w:r>
      <w:hyperlink r:id="rId9">
        <w:r w:rsidRPr="16CAB876">
          <w:rPr>
            <w:rStyle w:val="Hyperlink"/>
            <w:rFonts w:ascii="Times New Roman" w:eastAsia="Times New Roman" w:hAnsi="Times New Roman" w:cs="Times New Roman"/>
            <w:color w:val="auto"/>
            <w:sz w:val="24"/>
            <w:szCs w:val="24"/>
          </w:rPr>
          <w:t>https://www.ifp.org.za/in-celebration-of-the-80th-birthday-of-the-reverend-erlo-stegen/</w:t>
        </w:r>
      </w:hyperlink>
      <w:r w:rsidRPr="16CAB876">
        <w:rPr>
          <w:rFonts w:ascii="Times New Roman" w:eastAsia="Times New Roman" w:hAnsi="Times New Roman" w:cs="Times New Roman"/>
          <w:sz w:val="24"/>
          <w:szCs w:val="24"/>
        </w:rPr>
        <w:t xml:space="preserve"> (accessed 15 September 2021).</w:t>
      </w:r>
    </w:p>
    <w:p w14:paraId="5C16A4E0" w14:textId="6A2DBC1F" w:rsidR="007D6269"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Dube, Lidia (2019). </w:t>
      </w:r>
      <w:bookmarkStart w:id="1" w:name="_Hlk83021845"/>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w:t>
      </w:r>
      <w:r w:rsidRPr="16CAB876">
        <w:t xml:space="preserve"> </w:t>
      </w:r>
      <w:r w:rsidRPr="16CAB876">
        <w:rPr>
          <w:rFonts w:ascii="Times New Roman" w:eastAsia="Times New Roman" w:hAnsi="Times New Roman" w:cs="Times New Roman"/>
          <w:sz w:val="24"/>
          <w:szCs w:val="24"/>
        </w:rPr>
        <w:t>Interviewer: E. M.-L. Fleischmann</w:t>
      </w:r>
      <w:r w:rsidRPr="16CAB876">
        <w:rPr>
          <w:rFonts w:ascii="Times New Roman" w:eastAsia="Times New Roman" w:hAnsi="Times New Roman" w:cs="Times New Roman"/>
          <w:i/>
          <w:iCs/>
          <w:sz w:val="24"/>
          <w:szCs w:val="24"/>
        </w:rPr>
        <w:t>.</w:t>
      </w:r>
      <w:r w:rsidRPr="16CAB876">
        <w:rPr>
          <w:rFonts w:ascii="Times New Roman" w:eastAsia="Times New Roman" w:hAnsi="Times New Roman" w:cs="Times New Roman"/>
          <w:sz w:val="24"/>
          <w:szCs w:val="24"/>
        </w:rPr>
        <w:t xml:space="preserve"> </w:t>
      </w:r>
      <w:bookmarkStart w:id="2" w:name="_Hlk82939613"/>
      <w:r w:rsidRPr="16CAB876">
        <w:rPr>
          <w:rFonts w:ascii="Times New Roman" w:eastAsia="Times New Roman" w:hAnsi="Times New Roman" w:cs="Times New Roman"/>
          <w:sz w:val="24"/>
          <w:szCs w:val="24"/>
        </w:rPr>
        <w:t>Fleischmann Private Collection.</w:t>
      </w:r>
      <w:bookmarkEnd w:id="1"/>
      <w:bookmarkEnd w:id="2"/>
    </w:p>
    <w:p w14:paraId="1FDF63BF" w14:textId="59B28790"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Du Toit, Welly (1987). </w:t>
      </w:r>
      <w:r w:rsidRPr="16CAB876">
        <w:rPr>
          <w:rFonts w:ascii="Times New Roman" w:eastAsia="Times New Roman" w:hAnsi="Times New Roman" w:cs="Times New Roman"/>
          <w:i/>
          <w:iCs/>
          <w:sz w:val="24"/>
          <w:szCs w:val="24"/>
        </w:rPr>
        <w:t xml:space="preserve">God se </w:t>
      </w:r>
      <w:proofErr w:type="spellStart"/>
      <w:r w:rsidRPr="16CAB876">
        <w:rPr>
          <w:rFonts w:ascii="Times New Roman" w:eastAsia="Times New Roman" w:hAnsi="Times New Roman" w:cs="Times New Roman"/>
          <w:i/>
          <w:iCs/>
          <w:sz w:val="24"/>
          <w:szCs w:val="24"/>
        </w:rPr>
        <w:t>Genade</w:t>
      </w:r>
      <w:proofErr w:type="spellEnd"/>
      <w:r w:rsidRPr="16CAB876">
        <w:rPr>
          <w:rFonts w:ascii="Times New Roman" w:eastAsia="Times New Roman" w:hAnsi="Times New Roman" w:cs="Times New Roman"/>
          <w:i/>
          <w:iCs/>
          <w:sz w:val="24"/>
          <w:szCs w:val="24"/>
        </w:rPr>
        <w:t xml:space="preserve">, die </w:t>
      </w:r>
      <w:proofErr w:type="spellStart"/>
      <w:r w:rsidRPr="16CAB876">
        <w:rPr>
          <w:rFonts w:ascii="Times New Roman" w:eastAsia="Times New Roman" w:hAnsi="Times New Roman" w:cs="Times New Roman"/>
          <w:i/>
          <w:iCs/>
          <w:sz w:val="24"/>
          <w:szCs w:val="24"/>
        </w:rPr>
        <w:t>verhaal</w:t>
      </w:r>
      <w:proofErr w:type="spellEnd"/>
      <w:r w:rsidRPr="16CAB876">
        <w:rPr>
          <w:rFonts w:ascii="Times New Roman" w:eastAsia="Times New Roman" w:hAnsi="Times New Roman" w:cs="Times New Roman"/>
          <w:i/>
          <w:iCs/>
          <w:sz w:val="24"/>
          <w:szCs w:val="24"/>
        </w:rPr>
        <w:t xml:space="preserve"> van Kwa </w:t>
      </w:r>
      <w:proofErr w:type="spellStart"/>
      <w:r w:rsidRPr="16CAB876">
        <w:rPr>
          <w:rFonts w:ascii="Times New Roman" w:eastAsia="Times New Roman" w:hAnsi="Times New Roman" w:cs="Times New Roman"/>
          <w:i/>
          <w:iCs/>
          <w:sz w:val="24"/>
          <w:szCs w:val="24"/>
        </w:rPr>
        <w:t>Sizabantu</w:t>
      </w:r>
      <w:proofErr w:type="spellEnd"/>
      <w:r w:rsidRPr="16CAB876">
        <w:rPr>
          <w:rFonts w:ascii="Times New Roman" w:hAnsi="Times New Roman" w:cs="Times New Roman"/>
          <w:sz w:val="24"/>
          <w:szCs w:val="24"/>
        </w:rPr>
        <w:t xml:space="preserve"> (</w:t>
      </w:r>
      <w:r w:rsidRPr="16CAB876">
        <w:rPr>
          <w:rFonts w:ascii="Times New Roman" w:hAnsi="Times New Roman" w:cs="Times New Roman"/>
          <w:i/>
          <w:iCs/>
          <w:sz w:val="24"/>
          <w:szCs w:val="24"/>
        </w:rPr>
        <w:t xml:space="preserve">God’s Grace, the Story of Kwa </w:t>
      </w:r>
      <w:proofErr w:type="spellStart"/>
      <w:r w:rsidRPr="16CAB876">
        <w:rPr>
          <w:rFonts w:ascii="Times New Roman" w:hAnsi="Times New Roman" w:cs="Times New Roman"/>
          <w:i/>
          <w:iCs/>
          <w:sz w:val="24"/>
          <w:szCs w:val="24"/>
        </w:rPr>
        <w:t>Sizabantu</w:t>
      </w:r>
      <w:proofErr w:type="spellEnd"/>
      <w:r w:rsidRPr="16CAB876">
        <w:rPr>
          <w:rFonts w:ascii="Times New Roman" w:hAnsi="Times New Roman" w:cs="Times New Roman"/>
          <w:sz w:val="24"/>
          <w:szCs w:val="24"/>
        </w:rPr>
        <w:t>). Pretoria: Publication Scan.</w:t>
      </w:r>
    </w:p>
    <w:p w14:paraId="26056A1E" w14:textId="7404B69C" w:rsidR="00933042" w:rsidRPr="00C1384A" w:rsidRDefault="16CAB876" w:rsidP="16CAB876">
      <w:pPr>
        <w:spacing w:line="240" w:lineRule="auto"/>
        <w:jc w:val="both"/>
        <w:rPr>
          <w:rFonts w:ascii="Times New Roman" w:eastAsia="Times New Roman" w:hAnsi="Times New Roman" w:cs="Times New Roman"/>
          <w:sz w:val="24"/>
          <w:szCs w:val="24"/>
        </w:rPr>
      </w:pPr>
      <w:proofErr w:type="spellStart"/>
      <w:r w:rsidRPr="16CAB876">
        <w:rPr>
          <w:rFonts w:ascii="Times New Roman" w:eastAsia="Times New Roman" w:hAnsi="Times New Roman" w:cs="Times New Roman"/>
          <w:sz w:val="24"/>
          <w:szCs w:val="24"/>
        </w:rPr>
        <w:t>Duvel</w:t>
      </w:r>
      <w:proofErr w:type="spellEnd"/>
      <w:r w:rsidRPr="16CAB876">
        <w:rPr>
          <w:rFonts w:ascii="Times New Roman" w:eastAsia="Times New Roman" w:hAnsi="Times New Roman" w:cs="Times New Roman"/>
          <w:sz w:val="24"/>
          <w:szCs w:val="24"/>
        </w:rPr>
        <w:t xml:space="preserve">, Carl H. (2019). </w:t>
      </w:r>
      <w:bookmarkStart w:id="3" w:name="_Hlk82936599"/>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/Interviewer: E. M.-L. Fleischmann.</w:t>
      </w:r>
      <w:bookmarkEnd w:id="3"/>
      <w:r w:rsidRPr="16CAB876">
        <w:rPr>
          <w:rFonts w:ascii="Times New Roman" w:eastAsia="Times New Roman" w:hAnsi="Times New Roman" w:cs="Times New Roman"/>
          <w:sz w:val="24"/>
          <w:szCs w:val="24"/>
        </w:rPr>
        <w:t xml:space="preserve"> Fleischmann Private Collection.</w:t>
      </w:r>
    </w:p>
    <w:p w14:paraId="0CA2C155" w14:textId="0C92100C" w:rsidR="000210ED"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Fleischmann, </w:t>
      </w:r>
      <w:proofErr w:type="spellStart"/>
      <w:r w:rsidRPr="16CAB876">
        <w:rPr>
          <w:rFonts w:ascii="Times New Roman" w:eastAsia="Times New Roman" w:hAnsi="Times New Roman" w:cs="Times New Roman"/>
          <w:sz w:val="24"/>
          <w:szCs w:val="24"/>
        </w:rPr>
        <w:t>Elfrieda</w:t>
      </w:r>
      <w:proofErr w:type="spellEnd"/>
      <w:r w:rsidRPr="16CAB876">
        <w:rPr>
          <w:rFonts w:ascii="Times New Roman" w:eastAsia="Times New Roman" w:hAnsi="Times New Roman" w:cs="Times New Roman"/>
          <w:sz w:val="24"/>
          <w:szCs w:val="24"/>
        </w:rPr>
        <w:t xml:space="preserve"> M. (2021). “</w:t>
      </w:r>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Hartwig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 A missiology evaluation of his life, ministry and teachings.” Unpublished PhD dissertation, North-West University, Potchefstroom.</w:t>
      </w:r>
    </w:p>
    <w:p w14:paraId="4DE3C48C" w14:textId="3A2553E5"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Fleischmann, </w:t>
      </w:r>
      <w:proofErr w:type="spellStart"/>
      <w:r w:rsidRPr="16CAB876">
        <w:rPr>
          <w:rFonts w:ascii="Times New Roman" w:eastAsia="Times New Roman" w:hAnsi="Times New Roman" w:cs="Times New Roman"/>
          <w:sz w:val="24"/>
          <w:szCs w:val="24"/>
        </w:rPr>
        <w:t>Elfrieda</w:t>
      </w:r>
      <w:proofErr w:type="spellEnd"/>
      <w:r w:rsidRPr="16CAB876">
        <w:rPr>
          <w:rFonts w:ascii="Times New Roman" w:eastAsia="Times New Roman" w:hAnsi="Times New Roman" w:cs="Times New Roman"/>
          <w:sz w:val="24"/>
          <w:szCs w:val="24"/>
        </w:rPr>
        <w:t xml:space="preserve">, </w:t>
      </w:r>
      <w:bookmarkStart w:id="4" w:name="_Hlk82980722"/>
      <w:r w:rsidRPr="16CAB876">
        <w:rPr>
          <w:rFonts w:ascii="Times New Roman" w:eastAsia="Times New Roman" w:hAnsi="Times New Roman" w:cs="Times New Roman"/>
          <w:sz w:val="24"/>
          <w:szCs w:val="24"/>
        </w:rPr>
        <w:t>Ferreira, Ignatius W., and Muller, Francois (</w:t>
      </w:r>
      <w:bookmarkEnd w:id="4"/>
      <w:r w:rsidRPr="16CAB876">
        <w:rPr>
          <w:rFonts w:ascii="Times New Roman" w:eastAsia="Times New Roman" w:hAnsi="Times New Roman" w:cs="Times New Roman"/>
          <w:sz w:val="24"/>
          <w:szCs w:val="24"/>
        </w:rPr>
        <w:t xml:space="preserve">2021a). “A two-tier protestant evaluative framework for cults applied to </w:t>
      </w:r>
      <w:proofErr w:type="spellStart"/>
      <w:r w:rsidRPr="16CAB876">
        <w:rPr>
          <w:rFonts w:ascii="Times New Roman" w:eastAsia="Times New Roman" w:hAnsi="Times New Roman" w:cs="Times New Roman"/>
          <w:sz w:val="24"/>
          <w:szCs w:val="24"/>
        </w:rPr>
        <w:t>KwaSizabantu</w:t>
      </w:r>
      <w:proofErr w:type="spellEnd"/>
      <w:r w:rsidRPr="16CAB876">
        <w:rPr>
          <w:rFonts w:ascii="Times New Roman" w:eastAsia="Times New Roman" w:hAnsi="Times New Roman" w:cs="Times New Roman"/>
          <w:sz w:val="24"/>
          <w:szCs w:val="24"/>
        </w:rPr>
        <w:t xml:space="preserve"> Mission” </w:t>
      </w:r>
      <w:r w:rsidRPr="16CAB876">
        <w:rPr>
          <w:rFonts w:ascii="Times New Roman" w:eastAsia="Times New Roman" w:hAnsi="Times New Roman" w:cs="Times New Roman"/>
          <w:i/>
          <w:iCs/>
          <w:sz w:val="24"/>
          <w:szCs w:val="24"/>
        </w:rPr>
        <w:t xml:space="preserve">In die </w:t>
      </w:r>
      <w:proofErr w:type="spellStart"/>
      <w:r w:rsidRPr="16CAB876">
        <w:rPr>
          <w:rFonts w:ascii="Times New Roman" w:eastAsia="Times New Roman" w:hAnsi="Times New Roman" w:cs="Times New Roman"/>
          <w:i/>
          <w:iCs/>
          <w:sz w:val="24"/>
          <w:szCs w:val="24"/>
        </w:rPr>
        <w:t>Skriflig</w:t>
      </w:r>
      <w:proofErr w:type="spellEnd"/>
      <w:r w:rsidRPr="16CAB876">
        <w:rPr>
          <w:rFonts w:ascii="Times New Roman" w:eastAsia="Times New Roman" w:hAnsi="Times New Roman" w:cs="Times New Roman"/>
          <w:i/>
          <w:iCs/>
          <w:sz w:val="24"/>
          <w:szCs w:val="24"/>
        </w:rPr>
        <w:t xml:space="preserve"> 55</w:t>
      </w:r>
      <w:r w:rsidRPr="16CAB876">
        <w:rPr>
          <w:rFonts w:ascii="Times New Roman" w:eastAsia="Times New Roman" w:hAnsi="Times New Roman" w:cs="Times New Roman"/>
          <w:sz w:val="24"/>
          <w:szCs w:val="24"/>
        </w:rPr>
        <w:t xml:space="preserve">(1): 1-9. Available online at </w:t>
      </w:r>
      <w:hyperlink r:id="rId10">
        <w:r w:rsidRPr="16CAB876">
          <w:rPr>
            <w:rStyle w:val="Hyperlink"/>
            <w:rFonts w:ascii="Times New Roman" w:eastAsia="Times New Roman" w:hAnsi="Times New Roman" w:cs="Times New Roman"/>
            <w:color w:val="auto"/>
            <w:sz w:val="24"/>
            <w:szCs w:val="24"/>
          </w:rPr>
          <w:t>https://indieskriflig.org.za/index.php/skriflig/article/view/2686</w:t>
        </w:r>
      </w:hyperlink>
      <w:r w:rsidRPr="16CAB876">
        <w:rPr>
          <w:rFonts w:ascii="Times New Roman" w:eastAsia="Times New Roman" w:hAnsi="Times New Roman" w:cs="Times New Roman"/>
          <w:sz w:val="24"/>
          <w:szCs w:val="24"/>
        </w:rPr>
        <w:t xml:space="preserve"> (accessed 20 September 2021).</w:t>
      </w:r>
    </w:p>
    <w:p w14:paraId="25C3F148" w14:textId="36AD4F95"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_____ (2021b). “Protestant Revivals (Awakenings) and Transformational Impact: A comparative evaluation framework applied on the revival among the Zulus (South Africa)” </w:t>
      </w:r>
      <w:r w:rsidRPr="16CAB876">
        <w:rPr>
          <w:rFonts w:ascii="Times New Roman" w:eastAsia="Times New Roman" w:hAnsi="Times New Roman" w:cs="Times New Roman"/>
          <w:i/>
          <w:iCs/>
          <w:sz w:val="24"/>
          <w:szCs w:val="24"/>
        </w:rPr>
        <w:t>Transformation: An international journal of holistic mission studies</w:t>
      </w:r>
      <w:r w:rsidRPr="16CAB876">
        <w:rPr>
          <w:rFonts w:ascii="Times New Roman" w:eastAsia="Times New Roman" w:hAnsi="Times New Roman" w:cs="Times New Roman"/>
          <w:sz w:val="24"/>
          <w:szCs w:val="24"/>
        </w:rPr>
        <w:t xml:space="preserve"> Available online at </w:t>
      </w:r>
      <w:hyperlink r:id="rId11">
        <w:r w:rsidRPr="16CAB876">
          <w:rPr>
            <w:rStyle w:val="Hyperlink"/>
            <w:rFonts w:ascii="Times New Roman" w:eastAsia="Times New Roman" w:hAnsi="Times New Roman" w:cs="Times New Roman"/>
            <w:color w:val="auto"/>
            <w:sz w:val="24"/>
            <w:szCs w:val="24"/>
          </w:rPr>
          <w:t>https://journals.sagepub.com/doi/abs/10.1177/02653788211027269</w:t>
        </w:r>
      </w:hyperlink>
      <w:r w:rsidRPr="16CAB876">
        <w:rPr>
          <w:rFonts w:ascii="Times New Roman" w:eastAsia="Times New Roman" w:hAnsi="Times New Roman" w:cs="Times New Roman"/>
          <w:sz w:val="24"/>
          <w:szCs w:val="24"/>
        </w:rPr>
        <w:t xml:space="preserve"> (assessed 20 September 2021).</w:t>
      </w:r>
    </w:p>
    <w:p w14:paraId="62A590B3" w14:textId="2929CD31"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Greenwald, Emanuel (1867). </w:t>
      </w:r>
      <w:r w:rsidRPr="16CAB876">
        <w:rPr>
          <w:rFonts w:ascii="Times New Roman" w:eastAsia="Times New Roman" w:hAnsi="Times New Roman" w:cs="Times New Roman"/>
          <w:i/>
          <w:iCs/>
          <w:sz w:val="24"/>
          <w:szCs w:val="24"/>
        </w:rPr>
        <w:t xml:space="preserve">Foreign Mission Work of Pastor Louis Harms and the Church at </w:t>
      </w:r>
      <w:proofErr w:type="spellStart"/>
      <w:r w:rsidRPr="16CAB876">
        <w:rPr>
          <w:rFonts w:ascii="Times New Roman" w:eastAsia="Times New Roman" w:hAnsi="Times New Roman" w:cs="Times New Roman"/>
          <w:i/>
          <w:iCs/>
          <w:sz w:val="24"/>
          <w:szCs w:val="24"/>
        </w:rPr>
        <w:t>Hermansburg</w:t>
      </w:r>
      <w:proofErr w:type="spellEnd"/>
      <w:r w:rsidRPr="16CAB876">
        <w:rPr>
          <w:rFonts w:ascii="Times New Roman" w:eastAsia="Times New Roman" w:hAnsi="Times New Roman" w:cs="Times New Roman"/>
          <w:sz w:val="24"/>
          <w:szCs w:val="24"/>
        </w:rPr>
        <w:t>. Philadelphia: Lutheran Board of Publication.</w:t>
      </w:r>
    </w:p>
    <w:p w14:paraId="2A3129A6" w14:textId="3FE29526"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lastRenderedPageBreak/>
        <w:t xml:space="preserve">Hammond, Peter (2006). “40 Years of Revival at </w:t>
      </w:r>
      <w:proofErr w:type="spellStart"/>
      <w:r w:rsidRPr="16CAB876">
        <w:rPr>
          <w:rFonts w:ascii="Times New Roman" w:eastAsia="Times New Roman" w:hAnsi="Times New Roman" w:cs="Times New Roman"/>
          <w:sz w:val="24"/>
          <w:szCs w:val="24"/>
        </w:rPr>
        <w:t>KwaSizabantu</w:t>
      </w:r>
      <w:proofErr w:type="spellEnd"/>
      <w:r w:rsidRPr="16CAB876">
        <w:rPr>
          <w:rFonts w:ascii="Times New Roman" w:eastAsia="Times New Roman" w:hAnsi="Times New Roman" w:cs="Times New Roman"/>
          <w:sz w:val="24"/>
          <w:szCs w:val="24"/>
        </w:rPr>
        <w:t xml:space="preserve">” </w:t>
      </w:r>
      <w:r w:rsidRPr="16CAB876">
        <w:rPr>
          <w:rFonts w:ascii="Times New Roman" w:eastAsia="Times New Roman" w:hAnsi="Times New Roman" w:cs="Times New Roman"/>
          <w:i/>
          <w:iCs/>
          <w:sz w:val="24"/>
          <w:szCs w:val="24"/>
        </w:rPr>
        <w:t xml:space="preserve">Christian Action </w:t>
      </w:r>
      <w:r w:rsidRPr="16CAB876">
        <w:rPr>
          <w:rFonts w:ascii="Times New Roman" w:eastAsia="Times New Roman" w:hAnsi="Times New Roman" w:cs="Times New Roman"/>
          <w:sz w:val="24"/>
          <w:szCs w:val="24"/>
        </w:rPr>
        <w:t xml:space="preserve">website, </w:t>
      </w:r>
      <w:hyperlink r:id="rId12">
        <w:r w:rsidRPr="16CAB876">
          <w:rPr>
            <w:rStyle w:val="Hyperlink"/>
            <w:rFonts w:ascii="Times New Roman" w:eastAsia="Times New Roman" w:hAnsi="Times New Roman" w:cs="Times New Roman"/>
            <w:color w:val="auto"/>
            <w:sz w:val="24"/>
            <w:szCs w:val="24"/>
          </w:rPr>
          <w:t>https://www.christianaction.org.za/index.php/articles/revival/292-40-years-of-revival-at-kwasizabantu</w:t>
        </w:r>
      </w:hyperlink>
      <w:r w:rsidRPr="16CAB876">
        <w:rPr>
          <w:rStyle w:val="Hyperlink"/>
          <w:rFonts w:ascii="Times New Roman" w:eastAsia="Times New Roman" w:hAnsi="Times New Roman" w:cs="Times New Roman"/>
          <w:color w:val="auto"/>
          <w:sz w:val="24"/>
          <w:szCs w:val="24"/>
          <w:u w:val="none"/>
        </w:rPr>
        <w:t xml:space="preserve"> (accessed 13 October 2021).</w:t>
      </w:r>
    </w:p>
    <w:p w14:paraId="6C76E561" w14:textId="4FCCCA88"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Harms, Theodor (1900). </w:t>
      </w:r>
      <w:r w:rsidRPr="16CAB876">
        <w:rPr>
          <w:rFonts w:ascii="Times New Roman" w:eastAsia="Times New Roman" w:hAnsi="Times New Roman" w:cs="Times New Roman"/>
          <w:i/>
          <w:iCs/>
          <w:sz w:val="24"/>
          <w:szCs w:val="24"/>
        </w:rPr>
        <w:t>Life Work of Pastor Louis Harms.</w:t>
      </w:r>
      <w:r w:rsidRPr="16CAB876">
        <w:rPr>
          <w:rFonts w:ascii="Times New Roman" w:eastAsia="Times New Roman" w:hAnsi="Times New Roman" w:cs="Times New Roman"/>
          <w:sz w:val="24"/>
          <w:szCs w:val="24"/>
        </w:rPr>
        <w:t xml:space="preserve"> Trans. By M. E. Ireland. Philadelphia: Lutheran Publication Society.</w:t>
      </w:r>
    </w:p>
    <w:p w14:paraId="390321C9" w14:textId="62B93E36"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Jackson, Samuel M. (1953). </w:t>
      </w:r>
      <w:r w:rsidRPr="16CAB876">
        <w:rPr>
          <w:rFonts w:ascii="Times New Roman" w:eastAsia="Times New Roman" w:hAnsi="Times New Roman" w:cs="Times New Roman"/>
          <w:i/>
          <w:iCs/>
          <w:sz w:val="24"/>
          <w:szCs w:val="24"/>
        </w:rPr>
        <w:t>New Schaff-</w:t>
      </w:r>
      <w:proofErr w:type="spellStart"/>
      <w:r w:rsidRPr="16CAB876">
        <w:rPr>
          <w:rFonts w:ascii="Times New Roman" w:eastAsia="Times New Roman" w:hAnsi="Times New Roman" w:cs="Times New Roman"/>
          <w:i/>
          <w:iCs/>
          <w:sz w:val="24"/>
          <w:szCs w:val="24"/>
        </w:rPr>
        <w:t>herzog</w:t>
      </w:r>
      <w:proofErr w:type="spellEnd"/>
      <w:r w:rsidRPr="16CAB876">
        <w:rPr>
          <w:rFonts w:ascii="Times New Roman" w:eastAsia="Times New Roman" w:hAnsi="Times New Roman" w:cs="Times New Roman"/>
          <w:i/>
          <w:iCs/>
          <w:sz w:val="24"/>
          <w:szCs w:val="24"/>
        </w:rPr>
        <w:t xml:space="preserve"> Encyclopedia of Religious Knowledge</w:t>
      </w:r>
      <w:r w:rsidRPr="16CAB876">
        <w:rPr>
          <w:rFonts w:ascii="Times New Roman" w:eastAsia="Times New Roman" w:hAnsi="Times New Roman" w:cs="Times New Roman"/>
          <w:sz w:val="24"/>
          <w:szCs w:val="24"/>
        </w:rPr>
        <w:t xml:space="preserve"> (Vol. 5). Grand Rapids, Michigan: Baker Book House.</w:t>
      </w:r>
    </w:p>
    <w:p w14:paraId="6FD0B8BD" w14:textId="29C4A2E4" w:rsidR="00682DA9"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Joosten, Dietmar (2019). </w:t>
      </w:r>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 Interviewer: E. M.-L. Fleischmann. Fleischmann Private Collection.</w:t>
      </w:r>
    </w:p>
    <w:p w14:paraId="32AB3621" w14:textId="6B07A8FE"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Kaplan, </w:t>
      </w:r>
      <w:proofErr w:type="spellStart"/>
      <w:r w:rsidRPr="16CAB876">
        <w:rPr>
          <w:rFonts w:ascii="Times New Roman" w:eastAsia="Times New Roman" w:hAnsi="Times New Roman" w:cs="Times New Roman"/>
          <w:sz w:val="24"/>
          <w:szCs w:val="24"/>
        </w:rPr>
        <w:t>Irwing</w:t>
      </w:r>
      <w:proofErr w:type="spellEnd"/>
      <w:r w:rsidRPr="16CAB876">
        <w:rPr>
          <w:rFonts w:ascii="Times New Roman" w:eastAsia="Times New Roman" w:hAnsi="Times New Roman" w:cs="Times New Roman"/>
          <w:sz w:val="24"/>
          <w:szCs w:val="24"/>
        </w:rPr>
        <w:t xml:space="preserve">., McLaughlin, James L., Marvin, Barbara J., Nelson, Harold D., Rowland, Ernestine E., and Whitaker, Donald P. (1971). </w:t>
      </w:r>
      <w:r w:rsidRPr="16CAB876">
        <w:rPr>
          <w:rFonts w:ascii="Times New Roman" w:eastAsia="Times New Roman" w:hAnsi="Times New Roman" w:cs="Times New Roman"/>
          <w:i/>
          <w:iCs/>
          <w:sz w:val="24"/>
          <w:szCs w:val="24"/>
        </w:rPr>
        <w:t>Area Handbook for the Republic of South Africa</w:t>
      </w:r>
      <w:r w:rsidRPr="16CAB876">
        <w:rPr>
          <w:rFonts w:ascii="Times New Roman" w:eastAsia="Times New Roman" w:hAnsi="Times New Roman" w:cs="Times New Roman"/>
          <w:sz w:val="24"/>
          <w:szCs w:val="24"/>
        </w:rPr>
        <w:t>. Washington: U.S. Government Printing Office.</w:t>
      </w:r>
    </w:p>
    <w:p w14:paraId="7BA453E1" w14:textId="3A6EA29C" w:rsidR="00682DA9" w:rsidRPr="00C1384A" w:rsidRDefault="16CAB876" w:rsidP="16CAB876">
      <w:pPr>
        <w:spacing w:line="240" w:lineRule="auto"/>
        <w:ind w:left="360" w:hanging="360"/>
        <w:jc w:val="both"/>
        <w:rPr>
          <w:rFonts w:ascii="Times New Roman" w:eastAsia="Times New Roman" w:hAnsi="Times New Roman" w:cs="Times New Roman"/>
          <w:sz w:val="24"/>
          <w:szCs w:val="24"/>
        </w:rPr>
      </w:pPr>
      <w:proofErr w:type="spellStart"/>
      <w:r w:rsidRPr="16CAB876">
        <w:rPr>
          <w:rFonts w:ascii="Times New Roman" w:eastAsia="Times New Roman" w:hAnsi="Times New Roman" w:cs="Times New Roman"/>
          <w:sz w:val="24"/>
          <w:szCs w:val="24"/>
        </w:rPr>
        <w:t>Khwela</w:t>
      </w:r>
      <w:proofErr w:type="spellEnd"/>
      <w:r w:rsidRPr="16CAB876">
        <w:rPr>
          <w:rFonts w:ascii="Times New Roman" w:eastAsia="Times New Roman" w:hAnsi="Times New Roman" w:cs="Times New Roman"/>
          <w:sz w:val="24"/>
          <w:szCs w:val="24"/>
        </w:rPr>
        <w:t xml:space="preserve">, Emanuel, and Dube, Jabulani (2019).  </w:t>
      </w:r>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w:t>
      </w:r>
      <w:r w:rsidRPr="16CAB876">
        <w:t xml:space="preserve"> </w:t>
      </w:r>
      <w:r w:rsidRPr="16CAB876">
        <w:rPr>
          <w:rFonts w:ascii="Times New Roman" w:eastAsia="Times New Roman" w:hAnsi="Times New Roman" w:cs="Times New Roman"/>
          <w:sz w:val="24"/>
          <w:szCs w:val="24"/>
        </w:rPr>
        <w:t>Interviewer: E. M.-L. Fleischmann</w:t>
      </w:r>
      <w:r w:rsidRPr="16CAB876">
        <w:rPr>
          <w:rFonts w:ascii="Times New Roman" w:eastAsia="Times New Roman" w:hAnsi="Times New Roman" w:cs="Times New Roman"/>
          <w:i/>
          <w:iCs/>
          <w:sz w:val="24"/>
          <w:szCs w:val="24"/>
        </w:rPr>
        <w:t>.</w:t>
      </w:r>
      <w:r w:rsidRPr="16CAB876">
        <w:rPr>
          <w:rFonts w:ascii="Times New Roman" w:eastAsia="Times New Roman" w:hAnsi="Times New Roman" w:cs="Times New Roman"/>
          <w:sz w:val="24"/>
          <w:szCs w:val="24"/>
        </w:rPr>
        <w:t xml:space="preserve"> Fleischmann Private Collection.</w:t>
      </w:r>
    </w:p>
    <w:p w14:paraId="6C3A015A" w14:textId="35E1AA15" w:rsidR="00682DA9" w:rsidRPr="00C1384A" w:rsidRDefault="16CAB876" w:rsidP="16CAB876">
      <w:pPr>
        <w:spacing w:line="240" w:lineRule="auto"/>
        <w:ind w:left="360" w:hanging="360"/>
        <w:rPr>
          <w:rFonts w:ascii="Times New Roman" w:eastAsia="Times New Roman" w:hAnsi="Times New Roman" w:cs="Times New Roman"/>
          <w:sz w:val="24"/>
          <w:szCs w:val="24"/>
        </w:rPr>
      </w:pPr>
      <w:proofErr w:type="spellStart"/>
      <w:r w:rsidRPr="16CAB876">
        <w:rPr>
          <w:rFonts w:ascii="Times New Roman" w:eastAsia="Times New Roman" w:hAnsi="Times New Roman" w:cs="Times New Roman"/>
          <w:sz w:val="24"/>
          <w:szCs w:val="24"/>
        </w:rPr>
        <w:t>Khwela</w:t>
      </w:r>
      <w:proofErr w:type="spellEnd"/>
      <w:r w:rsidRPr="16CAB876">
        <w:rPr>
          <w:rFonts w:ascii="Times New Roman" w:eastAsia="Times New Roman" w:hAnsi="Times New Roman" w:cs="Times New Roman"/>
          <w:sz w:val="24"/>
          <w:szCs w:val="24"/>
        </w:rPr>
        <w:t xml:space="preserve">, Emanuel, and </w:t>
      </w:r>
      <w:proofErr w:type="spellStart"/>
      <w:r w:rsidRPr="16CAB876">
        <w:rPr>
          <w:rFonts w:ascii="Times New Roman" w:eastAsia="Times New Roman" w:hAnsi="Times New Roman" w:cs="Times New Roman"/>
          <w:sz w:val="24"/>
          <w:szCs w:val="24"/>
        </w:rPr>
        <w:t>Khwela</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Grema</w:t>
      </w:r>
      <w:proofErr w:type="spellEnd"/>
      <w:r w:rsidRPr="16CAB876">
        <w:rPr>
          <w:rFonts w:ascii="Times New Roman" w:eastAsia="Times New Roman" w:hAnsi="Times New Roman" w:cs="Times New Roman"/>
          <w:sz w:val="24"/>
          <w:szCs w:val="24"/>
        </w:rPr>
        <w:t xml:space="preserve"> (2019). </w:t>
      </w:r>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w:t>
      </w:r>
      <w:r w:rsidRPr="16CAB876">
        <w:t xml:space="preserve"> </w:t>
      </w:r>
      <w:r w:rsidRPr="16CAB876">
        <w:rPr>
          <w:rFonts w:ascii="Times New Roman" w:eastAsia="Times New Roman" w:hAnsi="Times New Roman" w:cs="Times New Roman"/>
          <w:sz w:val="24"/>
          <w:szCs w:val="24"/>
        </w:rPr>
        <w:t>Interviewer: E. M.-L. Fleischmann</w:t>
      </w:r>
      <w:r w:rsidRPr="16CAB876">
        <w:rPr>
          <w:rFonts w:ascii="Times New Roman" w:eastAsia="Times New Roman" w:hAnsi="Times New Roman" w:cs="Times New Roman"/>
          <w:i/>
          <w:iCs/>
          <w:sz w:val="24"/>
          <w:szCs w:val="24"/>
        </w:rPr>
        <w:t>.</w:t>
      </w:r>
      <w:r w:rsidRPr="16CAB876">
        <w:rPr>
          <w:rFonts w:ascii="Times New Roman" w:eastAsia="Times New Roman" w:hAnsi="Times New Roman" w:cs="Times New Roman"/>
          <w:sz w:val="24"/>
          <w:szCs w:val="24"/>
        </w:rPr>
        <w:t xml:space="preserve"> Fleischmann Private Collection.</w:t>
      </w:r>
    </w:p>
    <w:p w14:paraId="19FAB74E" w14:textId="4824A7DC"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Kim, Huyan J. (2011). “Protestant communities as mission communities</w:t>
      </w:r>
      <w:r w:rsidRPr="16CAB876">
        <w:rPr>
          <w:rFonts w:ascii="Times New Roman" w:eastAsia="Times New Roman" w:hAnsi="Times New Roman" w:cs="Times New Roman"/>
          <w:i/>
          <w:iCs/>
          <w:sz w:val="24"/>
          <w:szCs w:val="24"/>
        </w:rPr>
        <w:t xml:space="preserve">.” </w:t>
      </w:r>
      <w:r w:rsidRPr="16CAB876">
        <w:rPr>
          <w:rFonts w:ascii="Times New Roman" w:eastAsia="Times New Roman" w:hAnsi="Times New Roman" w:cs="Times New Roman"/>
          <w:sz w:val="24"/>
          <w:szCs w:val="24"/>
        </w:rPr>
        <w:t>Unpublished PhD dissertation, North-West University, Potchefstroom.</w:t>
      </w:r>
    </w:p>
    <w:p w14:paraId="59F0E6EE" w14:textId="159014C3"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Koch, Kurt E. (2011). </w:t>
      </w:r>
      <w:r w:rsidRPr="16CAB876">
        <w:rPr>
          <w:rFonts w:ascii="Times New Roman" w:eastAsia="Times New Roman" w:hAnsi="Times New Roman" w:cs="Times New Roman"/>
          <w:i/>
          <w:iCs/>
          <w:sz w:val="24"/>
          <w:szCs w:val="24"/>
        </w:rPr>
        <w:t>God among the Zulus</w:t>
      </w:r>
      <w:r w:rsidRPr="16CAB876">
        <w:rPr>
          <w:rFonts w:ascii="Times New Roman" w:eastAsia="Times New Roman" w:hAnsi="Times New Roman" w:cs="Times New Roman"/>
          <w:sz w:val="24"/>
          <w:szCs w:val="24"/>
        </w:rPr>
        <w:t xml:space="preserve">. Cape Town: Christian Liberty Books. </w:t>
      </w:r>
    </w:p>
    <w:p w14:paraId="304456CA" w14:textId="0593EC32" w:rsidR="00965CA8"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KSB (2007). </w:t>
      </w:r>
      <w:r w:rsidRPr="16CAB876">
        <w:rPr>
          <w:rFonts w:ascii="Times New Roman" w:eastAsia="Times New Roman" w:hAnsi="Times New Roman" w:cs="Times New Roman"/>
          <w:i/>
          <w:iCs/>
          <w:sz w:val="24"/>
          <w:szCs w:val="24"/>
        </w:rPr>
        <w:t>When God Came Down</w:t>
      </w:r>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Kranskop</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KwaSizabantu</w:t>
      </w:r>
      <w:proofErr w:type="spellEnd"/>
      <w:r w:rsidRPr="16CAB876">
        <w:rPr>
          <w:rFonts w:ascii="Times New Roman" w:eastAsia="Times New Roman" w:hAnsi="Times New Roman" w:cs="Times New Roman"/>
          <w:sz w:val="24"/>
          <w:szCs w:val="24"/>
        </w:rPr>
        <w:t xml:space="preserve"> Mission. DVD.</w:t>
      </w:r>
    </w:p>
    <w:p w14:paraId="38876DB8" w14:textId="239E73D1" w:rsidR="00965CA8" w:rsidRPr="00C1384A" w:rsidRDefault="16CAB876" w:rsidP="16CAB876">
      <w:pPr>
        <w:spacing w:line="240" w:lineRule="auto"/>
        <w:ind w:left="360" w:hanging="360"/>
        <w:jc w:val="both"/>
        <w:rPr>
          <w:rFonts w:ascii="Times New Roman" w:eastAsia="Times New Roman" w:hAnsi="Times New Roman" w:cs="Times New Roman"/>
          <w:sz w:val="24"/>
          <w:szCs w:val="24"/>
        </w:rPr>
      </w:pPr>
      <w:proofErr w:type="spellStart"/>
      <w:r w:rsidRPr="16CAB876">
        <w:rPr>
          <w:rFonts w:ascii="Times New Roman" w:eastAsia="Times New Roman" w:hAnsi="Times New Roman" w:cs="Times New Roman"/>
          <w:sz w:val="24"/>
          <w:szCs w:val="24"/>
        </w:rPr>
        <w:t>KwaSizabantu</w:t>
      </w:r>
      <w:proofErr w:type="spellEnd"/>
      <w:r w:rsidRPr="16CAB876">
        <w:rPr>
          <w:rFonts w:ascii="Times New Roman" w:eastAsia="Times New Roman" w:hAnsi="Times New Roman" w:cs="Times New Roman"/>
          <w:sz w:val="24"/>
          <w:szCs w:val="24"/>
        </w:rPr>
        <w:t xml:space="preserve"> Mission (2021). </w:t>
      </w:r>
      <w:proofErr w:type="spellStart"/>
      <w:r w:rsidRPr="16CAB876">
        <w:rPr>
          <w:rFonts w:ascii="Times New Roman" w:eastAsia="Times New Roman" w:hAnsi="Times New Roman" w:cs="Times New Roman"/>
          <w:i/>
          <w:iCs/>
          <w:sz w:val="24"/>
          <w:szCs w:val="24"/>
        </w:rPr>
        <w:t>KwaSizabantu</w:t>
      </w:r>
      <w:proofErr w:type="spellEnd"/>
      <w:r w:rsidRPr="16CAB876">
        <w:rPr>
          <w:rFonts w:ascii="Times New Roman" w:eastAsia="Times New Roman" w:hAnsi="Times New Roman" w:cs="Times New Roman"/>
          <w:i/>
          <w:iCs/>
          <w:sz w:val="24"/>
          <w:szCs w:val="24"/>
        </w:rPr>
        <w:t xml:space="preserve"> Mission</w:t>
      </w:r>
      <w:r w:rsidRPr="16CAB876">
        <w:rPr>
          <w:rFonts w:ascii="Times New Roman" w:eastAsia="Times New Roman" w:hAnsi="Times New Roman" w:cs="Times New Roman"/>
          <w:sz w:val="24"/>
          <w:szCs w:val="24"/>
        </w:rPr>
        <w:t xml:space="preserve"> website, </w:t>
      </w:r>
      <w:hyperlink r:id="rId13">
        <w:r w:rsidRPr="16CAB876">
          <w:rPr>
            <w:rStyle w:val="Hyperlink"/>
            <w:rFonts w:ascii="Times New Roman" w:eastAsia="Times New Roman" w:hAnsi="Times New Roman" w:cs="Times New Roman"/>
            <w:color w:val="auto"/>
            <w:sz w:val="24"/>
            <w:szCs w:val="24"/>
          </w:rPr>
          <w:t>https://www.ksb.org.za/</w:t>
        </w:r>
      </w:hyperlink>
      <w:r w:rsidRPr="16CAB876">
        <w:rPr>
          <w:rFonts w:ascii="Times New Roman" w:eastAsia="Times New Roman" w:hAnsi="Times New Roman" w:cs="Times New Roman"/>
          <w:sz w:val="24"/>
          <w:szCs w:val="24"/>
        </w:rPr>
        <w:t xml:space="preserve"> (accessed 13 October 2021).</w:t>
      </w:r>
    </w:p>
    <w:p w14:paraId="285F1AE1" w14:textId="593B9C71"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Landis, Elizabeth S. (1957). “Apartheid Legislation” </w:t>
      </w:r>
      <w:r w:rsidRPr="16CAB876">
        <w:rPr>
          <w:rFonts w:ascii="Times New Roman" w:eastAsia="Times New Roman" w:hAnsi="Times New Roman" w:cs="Times New Roman"/>
          <w:i/>
          <w:iCs/>
          <w:sz w:val="24"/>
          <w:szCs w:val="24"/>
        </w:rPr>
        <w:t>Africa Today</w:t>
      </w:r>
      <w:r w:rsidRPr="16CAB876">
        <w:rPr>
          <w:rFonts w:ascii="Times New Roman" w:eastAsia="Times New Roman" w:hAnsi="Times New Roman" w:cs="Times New Roman"/>
          <w:sz w:val="24"/>
          <w:szCs w:val="24"/>
        </w:rPr>
        <w:t xml:space="preserve">, 45-48. </w:t>
      </w:r>
    </w:p>
    <w:p w14:paraId="50AA687D" w14:textId="428F97E6" w:rsidR="00C1384A" w:rsidRPr="00C1384A" w:rsidRDefault="16CAB876" w:rsidP="16CAB876">
      <w:pPr>
        <w:pStyle w:val="EndNoteBibliography"/>
        <w:ind w:left="720" w:hanging="720"/>
        <w:rPr>
          <w:rFonts w:ascii="Times New Roman" w:hAnsi="Times New Roman" w:cs="Times New Roman"/>
          <w:sz w:val="24"/>
          <w:szCs w:val="24"/>
        </w:rPr>
      </w:pPr>
      <w:r w:rsidRPr="16CAB876">
        <w:rPr>
          <w:rFonts w:ascii="Times New Roman" w:hAnsi="Times New Roman" w:cs="Times New Roman"/>
          <w:sz w:val="24"/>
          <w:szCs w:val="24"/>
        </w:rPr>
        <w:t xml:space="preserve">Ngubane, P.M. (2018). </w:t>
      </w:r>
      <w:r w:rsidRPr="16CAB876">
        <w:rPr>
          <w:rFonts w:ascii="Times New Roman" w:eastAsia="Times New Roman" w:hAnsi="Times New Roman" w:cs="Times New Roman"/>
          <w:i/>
          <w:iCs/>
          <w:sz w:val="24"/>
          <w:szCs w:val="24"/>
        </w:rPr>
        <w:t>Erlo Stegen/</w:t>
      </w:r>
      <w:r w:rsidRPr="16CAB876">
        <w:rPr>
          <w:i/>
          <w:iCs/>
        </w:rPr>
        <w:t xml:space="preserve"> </w:t>
      </w:r>
      <w:r w:rsidRPr="16CAB876">
        <w:rPr>
          <w:rFonts w:ascii="Times New Roman" w:eastAsia="Times New Roman" w:hAnsi="Times New Roman" w:cs="Times New Roman"/>
          <w:i/>
          <w:iCs/>
          <w:sz w:val="24"/>
          <w:szCs w:val="24"/>
        </w:rPr>
        <w:t>Interviewer: E. M.-L. Fleischmann.</w:t>
      </w:r>
      <w:r w:rsidRPr="16CAB876">
        <w:rPr>
          <w:rFonts w:ascii="Times New Roman" w:eastAsia="Times New Roman" w:hAnsi="Times New Roman" w:cs="Times New Roman"/>
          <w:sz w:val="24"/>
          <w:szCs w:val="24"/>
        </w:rPr>
        <w:t xml:space="preserve"> Fleischmann Private Collection.</w:t>
      </w:r>
    </w:p>
    <w:p w14:paraId="3A8ECF6E" w14:textId="0B103864" w:rsidR="00933042" w:rsidRPr="00C1384A" w:rsidRDefault="759E858D" w:rsidP="16CAB876">
      <w:pPr>
        <w:spacing w:line="240" w:lineRule="auto"/>
        <w:ind w:left="360" w:hanging="360"/>
        <w:jc w:val="both"/>
        <w:rPr>
          <w:rFonts w:ascii="Times New Roman" w:eastAsia="Times New Roman" w:hAnsi="Times New Roman" w:cs="Times New Roman"/>
          <w:sz w:val="24"/>
          <w:szCs w:val="24"/>
        </w:rPr>
      </w:pPr>
      <w:r w:rsidRPr="759E858D">
        <w:rPr>
          <w:rFonts w:ascii="Times New Roman" w:eastAsia="Times New Roman" w:hAnsi="Times New Roman" w:cs="Times New Roman"/>
          <w:sz w:val="24"/>
          <w:szCs w:val="24"/>
        </w:rPr>
        <w:t xml:space="preserve">Oosthuizen, Gert J. (1985). </w:t>
      </w:r>
      <w:r w:rsidRPr="759E858D">
        <w:rPr>
          <w:rFonts w:ascii="Times New Roman" w:eastAsia="Times New Roman" w:hAnsi="Times New Roman" w:cs="Times New Roman"/>
          <w:i/>
          <w:iCs/>
          <w:sz w:val="24"/>
          <w:szCs w:val="24"/>
        </w:rPr>
        <w:t xml:space="preserve">Kwa </w:t>
      </w:r>
      <w:proofErr w:type="spellStart"/>
      <w:r w:rsidRPr="759E858D">
        <w:rPr>
          <w:rFonts w:ascii="Times New Roman" w:eastAsia="Times New Roman" w:hAnsi="Times New Roman" w:cs="Times New Roman"/>
          <w:i/>
          <w:iCs/>
          <w:sz w:val="24"/>
          <w:szCs w:val="24"/>
        </w:rPr>
        <w:t>Sizabantu</w:t>
      </w:r>
      <w:proofErr w:type="spellEnd"/>
      <w:r w:rsidRPr="759E858D">
        <w:rPr>
          <w:rFonts w:ascii="Times New Roman" w:eastAsia="Times New Roman" w:hAnsi="Times New Roman" w:cs="Times New Roman"/>
          <w:i/>
          <w:iCs/>
          <w:sz w:val="24"/>
          <w:szCs w:val="24"/>
        </w:rPr>
        <w:t xml:space="preserve">-sending, 'n </w:t>
      </w:r>
      <w:proofErr w:type="spellStart"/>
      <w:r w:rsidRPr="759E858D">
        <w:rPr>
          <w:rFonts w:ascii="Times New Roman" w:eastAsia="Times New Roman" w:hAnsi="Times New Roman" w:cs="Times New Roman"/>
          <w:i/>
          <w:iCs/>
          <w:sz w:val="24"/>
          <w:szCs w:val="24"/>
        </w:rPr>
        <w:t>ondersoek</w:t>
      </w:r>
      <w:proofErr w:type="spellEnd"/>
      <w:r w:rsidRPr="759E858D">
        <w:rPr>
          <w:rFonts w:ascii="Times New Roman" w:eastAsia="Times New Roman" w:hAnsi="Times New Roman" w:cs="Times New Roman"/>
          <w:i/>
          <w:iCs/>
          <w:sz w:val="24"/>
          <w:szCs w:val="24"/>
        </w:rPr>
        <w:t xml:space="preserve"> </w:t>
      </w:r>
      <w:proofErr w:type="spellStart"/>
      <w:r w:rsidRPr="759E858D">
        <w:rPr>
          <w:rFonts w:ascii="Times New Roman" w:eastAsia="Times New Roman" w:hAnsi="Times New Roman" w:cs="Times New Roman"/>
          <w:i/>
          <w:iCs/>
          <w:sz w:val="24"/>
          <w:szCs w:val="24"/>
        </w:rPr>
        <w:t>na</w:t>
      </w:r>
      <w:proofErr w:type="spellEnd"/>
      <w:r w:rsidRPr="759E858D">
        <w:rPr>
          <w:rFonts w:ascii="Times New Roman" w:eastAsia="Times New Roman" w:hAnsi="Times New Roman" w:cs="Times New Roman"/>
          <w:i/>
          <w:iCs/>
          <w:sz w:val="24"/>
          <w:szCs w:val="24"/>
        </w:rPr>
        <w:t xml:space="preserve"> </w:t>
      </w:r>
      <w:proofErr w:type="spellStart"/>
      <w:r w:rsidRPr="759E858D">
        <w:rPr>
          <w:rFonts w:ascii="Times New Roman" w:eastAsia="Times New Roman" w:hAnsi="Times New Roman" w:cs="Times New Roman"/>
          <w:i/>
          <w:iCs/>
          <w:sz w:val="24"/>
          <w:szCs w:val="24"/>
        </w:rPr>
        <w:t>sy</w:t>
      </w:r>
      <w:proofErr w:type="spellEnd"/>
      <w:r w:rsidRPr="759E858D">
        <w:rPr>
          <w:rFonts w:ascii="Times New Roman" w:eastAsia="Times New Roman" w:hAnsi="Times New Roman" w:cs="Times New Roman"/>
          <w:i/>
          <w:iCs/>
          <w:sz w:val="24"/>
          <w:szCs w:val="24"/>
        </w:rPr>
        <w:t xml:space="preserve"> </w:t>
      </w:r>
      <w:proofErr w:type="spellStart"/>
      <w:r w:rsidRPr="759E858D">
        <w:rPr>
          <w:rFonts w:ascii="Times New Roman" w:eastAsia="Times New Roman" w:hAnsi="Times New Roman" w:cs="Times New Roman"/>
          <w:i/>
          <w:iCs/>
          <w:sz w:val="24"/>
          <w:szCs w:val="24"/>
        </w:rPr>
        <w:t>ontstaan</w:t>
      </w:r>
      <w:proofErr w:type="spellEnd"/>
      <w:r w:rsidRPr="759E858D">
        <w:rPr>
          <w:rFonts w:ascii="Times New Roman" w:eastAsia="Times New Roman" w:hAnsi="Times New Roman" w:cs="Times New Roman"/>
          <w:i/>
          <w:iCs/>
          <w:sz w:val="24"/>
          <w:szCs w:val="24"/>
        </w:rPr>
        <w:t xml:space="preserve"> </w:t>
      </w:r>
      <w:proofErr w:type="spellStart"/>
      <w:r w:rsidRPr="759E858D">
        <w:rPr>
          <w:rFonts w:ascii="Times New Roman" w:eastAsia="Times New Roman" w:hAnsi="Times New Roman" w:cs="Times New Roman"/>
          <w:i/>
          <w:iCs/>
          <w:sz w:val="24"/>
          <w:szCs w:val="24"/>
        </w:rPr>
        <w:t>en</w:t>
      </w:r>
      <w:proofErr w:type="spellEnd"/>
      <w:r w:rsidRPr="759E858D">
        <w:rPr>
          <w:rFonts w:ascii="Times New Roman" w:eastAsia="Times New Roman" w:hAnsi="Times New Roman" w:cs="Times New Roman"/>
          <w:i/>
          <w:iCs/>
          <w:sz w:val="24"/>
          <w:szCs w:val="24"/>
        </w:rPr>
        <w:t xml:space="preserve"> </w:t>
      </w:r>
      <w:proofErr w:type="spellStart"/>
      <w:r w:rsidRPr="759E858D">
        <w:rPr>
          <w:rFonts w:ascii="Times New Roman" w:eastAsia="Times New Roman" w:hAnsi="Times New Roman" w:cs="Times New Roman"/>
          <w:i/>
          <w:iCs/>
          <w:sz w:val="24"/>
          <w:szCs w:val="24"/>
        </w:rPr>
        <w:t>funksionering</w:t>
      </w:r>
      <w:proofErr w:type="spellEnd"/>
      <w:r w:rsidRPr="759E858D">
        <w:rPr>
          <w:rFonts w:ascii="Times New Roman" w:eastAsia="Times New Roman" w:hAnsi="Times New Roman" w:cs="Times New Roman"/>
          <w:sz w:val="24"/>
          <w:szCs w:val="24"/>
        </w:rPr>
        <w:t xml:space="preserve"> (</w:t>
      </w:r>
      <w:proofErr w:type="spellStart"/>
      <w:r w:rsidRPr="759E858D">
        <w:rPr>
          <w:rFonts w:ascii="Times New Roman" w:eastAsia="Times New Roman" w:hAnsi="Times New Roman" w:cs="Times New Roman"/>
          <w:i/>
          <w:iCs/>
          <w:sz w:val="24"/>
          <w:szCs w:val="24"/>
        </w:rPr>
        <w:t>KwaSizabantu</w:t>
      </w:r>
      <w:proofErr w:type="spellEnd"/>
      <w:r w:rsidRPr="759E858D">
        <w:rPr>
          <w:rFonts w:ascii="Times New Roman" w:eastAsia="Times New Roman" w:hAnsi="Times New Roman" w:cs="Times New Roman"/>
          <w:i/>
          <w:iCs/>
          <w:sz w:val="24"/>
          <w:szCs w:val="24"/>
        </w:rPr>
        <w:t xml:space="preserve"> Mission, an Investigation of its Establishment and Function)</w:t>
      </w:r>
      <w:r w:rsidRPr="759E858D">
        <w:rPr>
          <w:rFonts w:ascii="Times New Roman" w:eastAsia="Times New Roman" w:hAnsi="Times New Roman" w:cs="Times New Roman"/>
          <w:sz w:val="24"/>
          <w:szCs w:val="24"/>
        </w:rPr>
        <w:t>. University of Pretoria.</w:t>
      </w:r>
    </w:p>
    <w:p w14:paraId="29980409" w14:textId="766006AB"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proofErr w:type="spellStart"/>
      <w:r w:rsidRPr="16CAB876">
        <w:rPr>
          <w:rFonts w:ascii="Times New Roman" w:eastAsia="Times New Roman" w:hAnsi="Times New Roman" w:cs="Times New Roman"/>
          <w:sz w:val="24"/>
          <w:szCs w:val="24"/>
        </w:rPr>
        <w:t>Paas</w:t>
      </w:r>
      <w:proofErr w:type="spellEnd"/>
      <w:r w:rsidRPr="16CAB876">
        <w:rPr>
          <w:rFonts w:ascii="Times New Roman" w:eastAsia="Times New Roman" w:hAnsi="Times New Roman" w:cs="Times New Roman"/>
          <w:sz w:val="24"/>
          <w:szCs w:val="24"/>
        </w:rPr>
        <w:t xml:space="preserve">, Steven (2016). </w:t>
      </w:r>
      <w:r w:rsidRPr="16CAB876">
        <w:rPr>
          <w:rFonts w:ascii="Times New Roman" w:eastAsia="Times New Roman" w:hAnsi="Times New Roman" w:cs="Times New Roman"/>
          <w:i/>
          <w:iCs/>
          <w:sz w:val="24"/>
          <w:szCs w:val="24"/>
        </w:rPr>
        <w:t xml:space="preserve">Christianity in </w:t>
      </w:r>
      <w:proofErr w:type="spellStart"/>
      <w:r w:rsidRPr="16CAB876">
        <w:rPr>
          <w:rFonts w:ascii="Times New Roman" w:eastAsia="Times New Roman" w:hAnsi="Times New Roman" w:cs="Times New Roman"/>
          <w:i/>
          <w:iCs/>
          <w:sz w:val="24"/>
          <w:szCs w:val="24"/>
        </w:rPr>
        <w:t>Euroafrica</w:t>
      </w:r>
      <w:proofErr w:type="spellEnd"/>
      <w:r w:rsidRPr="16CAB876">
        <w:rPr>
          <w:rFonts w:ascii="Times New Roman" w:eastAsia="Times New Roman" w:hAnsi="Times New Roman" w:cs="Times New Roman"/>
          <w:sz w:val="24"/>
          <w:szCs w:val="24"/>
        </w:rPr>
        <w:t>. Wellington: Christian Literature Fund.</w:t>
      </w:r>
    </w:p>
    <w:p w14:paraId="67B8FB5A" w14:textId="142E8F6C" w:rsidR="008D248B"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Sermon Index (2021). “</w:t>
      </w:r>
      <w:proofErr w:type="spellStart"/>
      <w:r w:rsidRPr="16CAB876">
        <w:rPr>
          <w:rFonts w:ascii="Times New Roman" w:eastAsia="Times New Roman" w:hAnsi="Times New Roman" w:cs="Times New Roman"/>
          <w:sz w:val="24"/>
          <w:szCs w:val="24"/>
        </w:rPr>
        <w:t>Erlo</w:t>
      </w:r>
      <w:proofErr w:type="spellEnd"/>
      <w:r w:rsidRPr="16CAB876">
        <w:rPr>
          <w:rFonts w:ascii="Times New Roman" w:eastAsia="Times New Roman" w:hAnsi="Times New Roman" w:cs="Times New Roman"/>
          <w:sz w:val="24"/>
          <w:szCs w:val="24"/>
        </w:rPr>
        <w:t xml:space="preserve"> </w:t>
      </w:r>
      <w:proofErr w:type="spellStart"/>
      <w:r w:rsidRPr="16CAB876">
        <w:rPr>
          <w:rFonts w:ascii="Times New Roman" w:eastAsia="Times New Roman" w:hAnsi="Times New Roman" w:cs="Times New Roman"/>
          <w:sz w:val="24"/>
          <w:szCs w:val="24"/>
        </w:rPr>
        <w:t>Stegen</w:t>
      </w:r>
      <w:proofErr w:type="spellEnd"/>
      <w:r w:rsidRPr="16CAB876">
        <w:rPr>
          <w:rFonts w:ascii="Times New Roman" w:eastAsia="Times New Roman" w:hAnsi="Times New Roman" w:cs="Times New Roman"/>
          <w:sz w:val="24"/>
          <w:szCs w:val="24"/>
        </w:rPr>
        <w:t xml:space="preserve"> (1935-Present).” Available online at </w:t>
      </w:r>
      <w:hyperlink r:id="rId14">
        <w:r w:rsidRPr="16CAB876">
          <w:rPr>
            <w:rStyle w:val="Hyperlink"/>
            <w:rFonts w:ascii="Times New Roman" w:eastAsia="Times New Roman" w:hAnsi="Times New Roman" w:cs="Times New Roman"/>
            <w:color w:val="auto"/>
            <w:sz w:val="24"/>
            <w:szCs w:val="24"/>
          </w:rPr>
          <w:t>https://www.sermonindex.net/modules/mydownloads/viewcat.php?cid=256</w:t>
        </w:r>
      </w:hyperlink>
      <w:r w:rsidRPr="16CAB876">
        <w:rPr>
          <w:rFonts w:ascii="Times New Roman" w:eastAsia="Times New Roman" w:hAnsi="Times New Roman" w:cs="Times New Roman"/>
          <w:sz w:val="24"/>
          <w:szCs w:val="24"/>
        </w:rPr>
        <w:t xml:space="preserve"> (accessed 20 September 2021)</w:t>
      </w:r>
    </w:p>
    <w:p w14:paraId="069FE916" w14:textId="134E79A3" w:rsidR="00933042" w:rsidRPr="00C1384A" w:rsidRDefault="759E858D" w:rsidP="16CAB876">
      <w:pPr>
        <w:spacing w:line="240" w:lineRule="auto"/>
        <w:ind w:left="360" w:hanging="360"/>
        <w:jc w:val="both"/>
        <w:rPr>
          <w:rFonts w:ascii="Times New Roman" w:eastAsia="Times New Roman" w:hAnsi="Times New Roman" w:cs="Times New Roman"/>
          <w:sz w:val="24"/>
          <w:szCs w:val="24"/>
        </w:rPr>
      </w:pPr>
      <w:proofErr w:type="spellStart"/>
      <w:r w:rsidRPr="759E858D">
        <w:rPr>
          <w:rFonts w:ascii="Times New Roman" w:eastAsia="Times New Roman" w:hAnsi="Times New Roman" w:cs="Times New Roman"/>
          <w:sz w:val="24"/>
          <w:szCs w:val="24"/>
        </w:rPr>
        <w:t>Stegen</w:t>
      </w:r>
      <w:proofErr w:type="spellEnd"/>
      <w:r w:rsidRPr="759E858D">
        <w:rPr>
          <w:rFonts w:ascii="Times New Roman" w:eastAsia="Times New Roman" w:hAnsi="Times New Roman" w:cs="Times New Roman"/>
          <w:sz w:val="24"/>
          <w:szCs w:val="24"/>
        </w:rPr>
        <w:t xml:space="preserve">, </w:t>
      </w:r>
      <w:proofErr w:type="spellStart"/>
      <w:r w:rsidRPr="759E858D">
        <w:rPr>
          <w:rFonts w:ascii="Times New Roman" w:eastAsia="Times New Roman" w:hAnsi="Times New Roman" w:cs="Times New Roman"/>
          <w:sz w:val="24"/>
          <w:szCs w:val="24"/>
        </w:rPr>
        <w:t>Erlo</w:t>
      </w:r>
      <w:proofErr w:type="spellEnd"/>
      <w:r w:rsidRPr="759E858D">
        <w:rPr>
          <w:rFonts w:ascii="Times New Roman" w:eastAsia="Times New Roman" w:hAnsi="Times New Roman" w:cs="Times New Roman"/>
          <w:sz w:val="24"/>
          <w:szCs w:val="24"/>
        </w:rPr>
        <w:t xml:space="preserve"> H. (1983). “Die </w:t>
      </w:r>
      <w:proofErr w:type="spellStart"/>
      <w:r w:rsidRPr="759E858D">
        <w:rPr>
          <w:rFonts w:ascii="Times New Roman" w:eastAsia="Times New Roman" w:hAnsi="Times New Roman" w:cs="Times New Roman"/>
          <w:sz w:val="24"/>
          <w:szCs w:val="24"/>
        </w:rPr>
        <w:t>wese</w:t>
      </w:r>
      <w:proofErr w:type="spellEnd"/>
      <w:r w:rsidRPr="759E858D">
        <w:rPr>
          <w:rFonts w:ascii="Times New Roman" w:eastAsia="Times New Roman" w:hAnsi="Times New Roman" w:cs="Times New Roman"/>
          <w:sz w:val="24"/>
          <w:szCs w:val="24"/>
        </w:rPr>
        <w:t xml:space="preserve"> van </w:t>
      </w:r>
      <w:proofErr w:type="spellStart"/>
      <w:r w:rsidRPr="759E858D">
        <w:rPr>
          <w:rFonts w:ascii="Times New Roman" w:eastAsia="Times New Roman" w:hAnsi="Times New Roman" w:cs="Times New Roman"/>
          <w:sz w:val="24"/>
          <w:szCs w:val="24"/>
        </w:rPr>
        <w:t>herlewing</w:t>
      </w:r>
      <w:proofErr w:type="spellEnd"/>
      <w:r w:rsidRPr="759E858D">
        <w:rPr>
          <w:rFonts w:ascii="Times New Roman" w:eastAsia="Times New Roman" w:hAnsi="Times New Roman" w:cs="Times New Roman"/>
          <w:sz w:val="24"/>
          <w:szCs w:val="24"/>
        </w:rPr>
        <w:t>” (“The Nature of Revival”</w:t>
      </w:r>
      <w:r w:rsidRPr="759E858D">
        <w:rPr>
          <w:rFonts w:ascii="Times New Roman" w:eastAsia="Times New Roman" w:hAnsi="Times New Roman" w:cs="Times New Roman"/>
          <w:i/>
          <w:iCs/>
          <w:sz w:val="24"/>
          <w:szCs w:val="24"/>
        </w:rPr>
        <w:t xml:space="preserve">). </w:t>
      </w:r>
      <w:r w:rsidRPr="759E858D">
        <w:rPr>
          <w:rFonts w:ascii="Times New Roman" w:eastAsia="Times New Roman" w:hAnsi="Times New Roman" w:cs="Times New Roman"/>
          <w:sz w:val="24"/>
          <w:szCs w:val="24"/>
        </w:rPr>
        <w:t>Unpublished, transcribed.</w:t>
      </w:r>
    </w:p>
    <w:p w14:paraId="76C93E6A" w14:textId="69F1CF3F" w:rsidR="00933042" w:rsidRPr="00C1384A" w:rsidRDefault="759E858D" w:rsidP="759E858D">
      <w:pPr>
        <w:spacing w:line="240" w:lineRule="auto"/>
        <w:ind w:left="360" w:hanging="360"/>
        <w:jc w:val="both"/>
        <w:rPr>
          <w:rFonts w:ascii="Times New Roman" w:eastAsia="Times New Roman" w:hAnsi="Times New Roman" w:cs="Times New Roman"/>
          <w:sz w:val="24"/>
          <w:szCs w:val="24"/>
        </w:rPr>
      </w:pPr>
      <w:r w:rsidRPr="759E858D">
        <w:rPr>
          <w:rFonts w:ascii="Times New Roman" w:eastAsia="Times New Roman" w:hAnsi="Times New Roman" w:cs="Times New Roman"/>
          <w:sz w:val="24"/>
          <w:szCs w:val="24"/>
        </w:rPr>
        <w:t>_____ 1988. “Revival Number One.”</w:t>
      </w:r>
      <w:r w:rsidRPr="759E858D">
        <w:rPr>
          <w:rFonts w:ascii="Times New Roman" w:eastAsia="Times New Roman" w:hAnsi="Times New Roman" w:cs="Times New Roman"/>
          <w:i/>
          <w:iCs/>
          <w:sz w:val="24"/>
          <w:szCs w:val="24"/>
        </w:rPr>
        <w:t xml:space="preserve"> </w:t>
      </w:r>
      <w:r w:rsidRPr="759E858D">
        <w:rPr>
          <w:rFonts w:ascii="Times New Roman" w:eastAsia="Times New Roman" w:hAnsi="Times New Roman" w:cs="Times New Roman"/>
          <w:sz w:val="24"/>
          <w:szCs w:val="24"/>
        </w:rPr>
        <w:t xml:space="preserve">Unpublished, transcribed. </w:t>
      </w:r>
    </w:p>
    <w:p w14:paraId="519AFE22" w14:textId="3D5F664C" w:rsidR="00933042" w:rsidRPr="00C1384A" w:rsidRDefault="759E858D" w:rsidP="16CAB876">
      <w:pPr>
        <w:spacing w:line="240" w:lineRule="auto"/>
        <w:ind w:left="360" w:hanging="360"/>
        <w:jc w:val="both"/>
        <w:rPr>
          <w:rFonts w:ascii="Times New Roman" w:eastAsia="Times New Roman" w:hAnsi="Times New Roman" w:cs="Times New Roman"/>
          <w:sz w:val="24"/>
          <w:szCs w:val="24"/>
        </w:rPr>
      </w:pPr>
      <w:r w:rsidRPr="759E858D">
        <w:rPr>
          <w:rFonts w:ascii="Times New Roman" w:eastAsia="Times New Roman" w:hAnsi="Times New Roman" w:cs="Times New Roman"/>
          <w:sz w:val="24"/>
          <w:szCs w:val="24"/>
        </w:rPr>
        <w:lastRenderedPageBreak/>
        <w:t xml:space="preserve">_____ 2013. </w:t>
      </w:r>
      <w:proofErr w:type="spellStart"/>
      <w:r w:rsidRPr="759E858D">
        <w:rPr>
          <w:rFonts w:ascii="Times New Roman" w:eastAsia="Times New Roman" w:hAnsi="Times New Roman" w:cs="Times New Roman"/>
          <w:i/>
          <w:iCs/>
          <w:sz w:val="24"/>
          <w:szCs w:val="24"/>
        </w:rPr>
        <w:t>Herlewing</w:t>
      </w:r>
      <w:proofErr w:type="spellEnd"/>
      <w:r w:rsidRPr="759E858D">
        <w:rPr>
          <w:rFonts w:ascii="Times New Roman" w:eastAsia="Times New Roman" w:hAnsi="Times New Roman" w:cs="Times New Roman"/>
          <w:i/>
          <w:iCs/>
          <w:sz w:val="24"/>
          <w:szCs w:val="24"/>
        </w:rPr>
        <w:t xml:space="preserve"> begin by </w:t>
      </w:r>
      <w:proofErr w:type="spellStart"/>
      <w:r w:rsidRPr="759E858D">
        <w:rPr>
          <w:rFonts w:ascii="Times New Roman" w:eastAsia="Times New Roman" w:hAnsi="Times New Roman" w:cs="Times New Roman"/>
          <w:i/>
          <w:iCs/>
          <w:sz w:val="24"/>
          <w:szCs w:val="24"/>
        </w:rPr>
        <w:t>jouself</w:t>
      </w:r>
      <w:proofErr w:type="spellEnd"/>
      <w:r w:rsidRPr="759E858D">
        <w:rPr>
          <w:rFonts w:ascii="Times New Roman" w:eastAsia="Times New Roman" w:hAnsi="Times New Roman" w:cs="Times New Roman"/>
          <w:sz w:val="24"/>
          <w:szCs w:val="24"/>
        </w:rPr>
        <w:t xml:space="preserve"> (</w:t>
      </w:r>
      <w:r w:rsidRPr="759E858D">
        <w:rPr>
          <w:rFonts w:ascii="Times New Roman" w:eastAsia="Times New Roman" w:hAnsi="Times New Roman" w:cs="Times New Roman"/>
          <w:i/>
          <w:iCs/>
          <w:sz w:val="24"/>
          <w:szCs w:val="24"/>
        </w:rPr>
        <w:t>Revival Starts with Yourself</w:t>
      </w:r>
      <w:r w:rsidRPr="759E858D">
        <w:rPr>
          <w:rFonts w:ascii="Times New Roman" w:eastAsia="Times New Roman" w:hAnsi="Times New Roman" w:cs="Times New Roman"/>
          <w:sz w:val="24"/>
          <w:szCs w:val="24"/>
        </w:rPr>
        <w:t xml:space="preserve">). 2nd ed. </w:t>
      </w:r>
      <w:proofErr w:type="spellStart"/>
      <w:r w:rsidRPr="759E858D">
        <w:rPr>
          <w:rFonts w:ascii="Times New Roman" w:eastAsia="Times New Roman" w:hAnsi="Times New Roman" w:cs="Times New Roman"/>
          <w:sz w:val="24"/>
          <w:szCs w:val="24"/>
        </w:rPr>
        <w:t>Kranskop</w:t>
      </w:r>
      <w:proofErr w:type="spellEnd"/>
      <w:r w:rsidRPr="759E858D">
        <w:rPr>
          <w:rFonts w:ascii="Times New Roman" w:eastAsia="Times New Roman" w:hAnsi="Times New Roman" w:cs="Times New Roman"/>
          <w:sz w:val="24"/>
          <w:szCs w:val="24"/>
        </w:rPr>
        <w:t xml:space="preserve">: </w:t>
      </w:r>
      <w:proofErr w:type="spellStart"/>
      <w:r w:rsidRPr="759E858D">
        <w:rPr>
          <w:rFonts w:ascii="Times New Roman" w:eastAsia="Times New Roman" w:hAnsi="Times New Roman" w:cs="Times New Roman"/>
          <w:sz w:val="24"/>
          <w:szCs w:val="24"/>
        </w:rPr>
        <w:t>KwaSizabantu</w:t>
      </w:r>
      <w:proofErr w:type="spellEnd"/>
      <w:r w:rsidRPr="759E858D">
        <w:rPr>
          <w:rFonts w:ascii="Times New Roman" w:eastAsia="Times New Roman" w:hAnsi="Times New Roman" w:cs="Times New Roman"/>
          <w:sz w:val="24"/>
          <w:szCs w:val="24"/>
        </w:rPr>
        <w:t xml:space="preserve"> Mission Publishers.</w:t>
      </w:r>
    </w:p>
    <w:p w14:paraId="3D10CAD4" w14:textId="36C2CF49"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Stevenson, William F. (1862). </w:t>
      </w:r>
      <w:r w:rsidRPr="16CAB876">
        <w:rPr>
          <w:rFonts w:ascii="Times New Roman" w:eastAsia="Times New Roman" w:hAnsi="Times New Roman" w:cs="Times New Roman"/>
          <w:i/>
          <w:iCs/>
          <w:sz w:val="24"/>
          <w:szCs w:val="24"/>
        </w:rPr>
        <w:t>Some account of what men can do when in earnest</w:t>
      </w:r>
      <w:r w:rsidRPr="16CAB876">
        <w:rPr>
          <w:rFonts w:ascii="Times New Roman" w:eastAsia="Times New Roman" w:hAnsi="Times New Roman" w:cs="Times New Roman"/>
          <w:sz w:val="24"/>
          <w:szCs w:val="24"/>
        </w:rPr>
        <w:t>. New York: Robert Carter &amp; Brothers.</w:t>
      </w:r>
    </w:p>
    <w:p w14:paraId="7E2A3C16" w14:textId="33737762" w:rsidR="00933042" w:rsidRPr="00C1384A" w:rsidRDefault="759E858D" w:rsidP="759E858D">
      <w:pPr>
        <w:spacing w:line="240" w:lineRule="auto"/>
        <w:ind w:left="360" w:hanging="360"/>
        <w:jc w:val="both"/>
        <w:rPr>
          <w:rFonts w:ascii="Times New Roman" w:eastAsia="Times New Roman" w:hAnsi="Times New Roman" w:cs="Times New Roman"/>
          <w:i/>
          <w:iCs/>
          <w:sz w:val="24"/>
          <w:szCs w:val="24"/>
        </w:rPr>
      </w:pPr>
      <w:r w:rsidRPr="759E858D">
        <w:rPr>
          <w:rFonts w:ascii="Times New Roman" w:eastAsia="Times New Roman" w:hAnsi="Times New Roman" w:cs="Times New Roman"/>
          <w:sz w:val="24"/>
          <w:szCs w:val="24"/>
        </w:rPr>
        <w:t xml:space="preserve">Van </w:t>
      </w:r>
      <w:proofErr w:type="spellStart"/>
      <w:r w:rsidRPr="759E858D">
        <w:rPr>
          <w:rFonts w:ascii="Times New Roman" w:eastAsia="Times New Roman" w:hAnsi="Times New Roman" w:cs="Times New Roman"/>
          <w:sz w:val="24"/>
          <w:szCs w:val="24"/>
        </w:rPr>
        <w:t>Rooy</w:t>
      </w:r>
      <w:proofErr w:type="spellEnd"/>
      <w:r w:rsidRPr="759E858D">
        <w:rPr>
          <w:rFonts w:ascii="Times New Roman" w:eastAsia="Times New Roman" w:hAnsi="Times New Roman" w:cs="Times New Roman"/>
          <w:sz w:val="24"/>
          <w:szCs w:val="24"/>
        </w:rPr>
        <w:t xml:space="preserve">, Jacobus A. (1987). </w:t>
      </w:r>
      <w:r w:rsidRPr="759E858D">
        <w:rPr>
          <w:rFonts w:ascii="Times New Roman" w:eastAsia="Times New Roman" w:hAnsi="Times New Roman" w:cs="Times New Roman"/>
          <w:i/>
          <w:iCs/>
          <w:sz w:val="24"/>
          <w:szCs w:val="24"/>
        </w:rPr>
        <w:t xml:space="preserve">Kwa </w:t>
      </w:r>
      <w:proofErr w:type="spellStart"/>
      <w:r w:rsidRPr="759E858D">
        <w:rPr>
          <w:rFonts w:ascii="Times New Roman" w:eastAsia="Times New Roman" w:hAnsi="Times New Roman" w:cs="Times New Roman"/>
          <w:i/>
          <w:iCs/>
          <w:sz w:val="24"/>
          <w:szCs w:val="24"/>
        </w:rPr>
        <w:t>Sizabantu</w:t>
      </w:r>
      <w:proofErr w:type="spellEnd"/>
      <w:r w:rsidRPr="759E858D">
        <w:rPr>
          <w:rFonts w:ascii="Times New Roman" w:eastAsia="Times New Roman" w:hAnsi="Times New Roman" w:cs="Times New Roman"/>
          <w:i/>
          <w:iCs/>
          <w:sz w:val="24"/>
          <w:szCs w:val="24"/>
        </w:rPr>
        <w:t xml:space="preserve">, </w:t>
      </w:r>
      <w:proofErr w:type="spellStart"/>
      <w:r w:rsidRPr="759E858D">
        <w:rPr>
          <w:rFonts w:ascii="Times New Roman" w:eastAsia="Times New Roman" w:hAnsi="Times New Roman" w:cs="Times New Roman"/>
          <w:i/>
          <w:iCs/>
          <w:sz w:val="24"/>
          <w:szCs w:val="24"/>
        </w:rPr>
        <w:t>dieptestudy</w:t>
      </w:r>
      <w:proofErr w:type="spellEnd"/>
      <w:r w:rsidRPr="759E858D">
        <w:rPr>
          <w:rFonts w:ascii="Times New Roman" w:eastAsia="Times New Roman" w:hAnsi="Times New Roman" w:cs="Times New Roman"/>
          <w:i/>
          <w:iCs/>
          <w:sz w:val="24"/>
          <w:szCs w:val="24"/>
        </w:rPr>
        <w:t xml:space="preserve"> van 'n </w:t>
      </w:r>
      <w:proofErr w:type="spellStart"/>
      <w:r w:rsidRPr="759E858D">
        <w:rPr>
          <w:rFonts w:ascii="Times New Roman" w:eastAsia="Times New Roman" w:hAnsi="Times New Roman" w:cs="Times New Roman"/>
          <w:i/>
          <w:iCs/>
          <w:sz w:val="24"/>
          <w:szCs w:val="24"/>
        </w:rPr>
        <w:t>herlewing</w:t>
      </w:r>
      <w:proofErr w:type="spellEnd"/>
      <w:r w:rsidRPr="759E858D">
        <w:rPr>
          <w:rFonts w:ascii="Times New Roman" w:eastAsia="Times New Roman" w:hAnsi="Times New Roman" w:cs="Times New Roman"/>
          <w:i/>
          <w:iCs/>
          <w:sz w:val="24"/>
          <w:szCs w:val="24"/>
        </w:rPr>
        <w:t xml:space="preserve"> </w:t>
      </w:r>
      <w:r w:rsidRPr="759E858D">
        <w:rPr>
          <w:rFonts w:ascii="Times New Roman" w:eastAsia="Times New Roman" w:hAnsi="Times New Roman" w:cs="Times New Roman"/>
          <w:sz w:val="24"/>
          <w:szCs w:val="24"/>
        </w:rPr>
        <w:t>(</w:t>
      </w:r>
      <w:proofErr w:type="spellStart"/>
      <w:r w:rsidRPr="759E858D">
        <w:rPr>
          <w:rFonts w:ascii="Times New Roman" w:eastAsia="Times New Roman" w:hAnsi="Times New Roman" w:cs="Times New Roman"/>
          <w:i/>
          <w:iCs/>
          <w:sz w:val="24"/>
          <w:szCs w:val="24"/>
        </w:rPr>
        <w:t>KwaSizabantu</w:t>
      </w:r>
      <w:proofErr w:type="spellEnd"/>
      <w:r w:rsidRPr="759E858D">
        <w:rPr>
          <w:rFonts w:ascii="Times New Roman" w:eastAsia="Times New Roman" w:hAnsi="Times New Roman" w:cs="Times New Roman"/>
          <w:i/>
          <w:iCs/>
          <w:sz w:val="24"/>
          <w:szCs w:val="24"/>
        </w:rPr>
        <w:t>, an In-depth Study of a Revival</w:t>
      </w:r>
      <w:r w:rsidRPr="759E858D">
        <w:rPr>
          <w:rFonts w:ascii="Times New Roman" w:eastAsia="Times New Roman" w:hAnsi="Times New Roman" w:cs="Times New Roman"/>
          <w:sz w:val="24"/>
          <w:szCs w:val="24"/>
        </w:rPr>
        <w:t xml:space="preserve">). Vereeniging: </w:t>
      </w:r>
      <w:proofErr w:type="spellStart"/>
      <w:r w:rsidRPr="759E858D">
        <w:rPr>
          <w:rFonts w:ascii="Times New Roman" w:eastAsia="Times New Roman" w:hAnsi="Times New Roman" w:cs="Times New Roman"/>
          <w:sz w:val="24"/>
          <w:szCs w:val="24"/>
        </w:rPr>
        <w:t>Reformatoriese</w:t>
      </w:r>
      <w:proofErr w:type="spellEnd"/>
      <w:r w:rsidRPr="759E858D">
        <w:rPr>
          <w:rFonts w:ascii="Times New Roman" w:eastAsia="Times New Roman" w:hAnsi="Times New Roman" w:cs="Times New Roman"/>
          <w:sz w:val="24"/>
          <w:szCs w:val="24"/>
        </w:rPr>
        <w:t xml:space="preserve"> </w:t>
      </w:r>
      <w:proofErr w:type="spellStart"/>
      <w:r w:rsidRPr="759E858D">
        <w:rPr>
          <w:rFonts w:ascii="Times New Roman" w:eastAsia="Times New Roman" w:hAnsi="Times New Roman" w:cs="Times New Roman"/>
          <w:sz w:val="24"/>
          <w:szCs w:val="24"/>
        </w:rPr>
        <w:t>uitgewers</w:t>
      </w:r>
      <w:proofErr w:type="spellEnd"/>
      <w:r w:rsidRPr="759E858D">
        <w:rPr>
          <w:rFonts w:ascii="Times New Roman" w:eastAsia="Times New Roman" w:hAnsi="Times New Roman" w:cs="Times New Roman"/>
          <w:sz w:val="24"/>
          <w:szCs w:val="24"/>
        </w:rPr>
        <w:t xml:space="preserve"> </w:t>
      </w:r>
      <w:proofErr w:type="spellStart"/>
      <w:r w:rsidRPr="759E858D">
        <w:rPr>
          <w:rFonts w:ascii="Times New Roman" w:eastAsia="Times New Roman" w:hAnsi="Times New Roman" w:cs="Times New Roman"/>
          <w:sz w:val="24"/>
          <w:szCs w:val="24"/>
        </w:rPr>
        <w:t>b.k</w:t>
      </w:r>
      <w:proofErr w:type="spellEnd"/>
      <w:r w:rsidRPr="759E858D">
        <w:rPr>
          <w:rFonts w:ascii="Times New Roman" w:eastAsia="Times New Roman" w:hAnsi="Times New Roman" w:cs="Times New Roman"/>
          <w:sz w:val="24"/>
          <w:szCs w:val="24"/>
        </w:rPr>
        <w:t>.</w:t>
      </w:r>
    </w:p>
    <w:p w14:paraId="2C078E63" w14:textId="1D722A65" w:rsidR="00933042" w:rsidRPr="00C1384A" w:rsidRDefault="16CAB876" w:rsidP="16CAB876">
      <w:pPr>
        <w:spacing w:line="240" w:lineRule="auto"/>
        <w:ind w:left="360" w:hanging="360"/>
        <w:jc w:val="both"/>
        <w:rPr>
          <w:rFonts w:ascii="Times New Roman" w:eastAsia="Times New Roman" w:hAnsi="Times New Roman" w:cs="Times New Roman"/>
          <w:sz w:val="24"/>
          <w:szCs w:val="24"/>
        </w:rPr>
      </w:pPr>
      <w:r w:rsidRPr="16CAB876">
        <w:rPr>
          <w:rFonts w:ascii="Times New Roman" w:eastAsia="Times New Roman" w:hAnsi="Times New Roman" w:cs="Times New Roman"/>
          <w:sz w:val="24"/>
          <w:szCs w:val="24"/>
        </w:rPr>
        <w:t xml:space="preserve">Visser, Theo (2014). </w:t>
      </w:r>
      <w:r w:rsidRPr="16CAB876">
        <w:rPr>
          <w:rFonts w:ascii="Times New Roman" w:eastAsia="Times New Roman" w:hAnsi="Times New Roman" w:cs="Times New Roman"/>
          <w:i/>
          <w:iCs/>
          <w:sz w:val="24"/>
          <w:szCs w:val="24"/>
        </w:rPr>
        <w:t>Revival and Conviction of Sin</w:t>
      </w:r>
      <w:r w:rsidRPr="16CAB876">
        <w:rPr>
          <w:rFonts w:ascii="Times New Roman" w:eastAsia="Times New Roman" w:hAnsi="Times New Roman" w:cs="Times New Roman"/>
          <w:sz w:val="24"/>
          <w:szCs w:val="24"/>
        </w:rPr>
        <w:t>. Cape Town: Christian Liberty Books.</w:t>
      </w:r>
    </w:p>
    <w:sectPr w:rsidR="00933042" w:rsidRPr="00C1384A" w:rsidSect="00AF0A51">
      <w:headerReference w:type="default" r:id="rId15"/>
      <w:footerReference w:type="default" r:id="rId16"/>
      <w:headerReference w:type="first" r:id="rId17"/>
      <w:footerReference w:type="first" r:id="rId18"/>
      <w:pgSz w:w="12240" w:h="15840"/>
      <w:pgMar w:top="1440" w:right="1440" w:bottom="1440" w:left="1440" w:header="720" w:footer="720" w:gutter="0"/>
      <w:pgNumType w:start="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BF15" w14:textId="77777777" w:rsidR="002E64E9" w:rsidRDefault="002E64E9" w:rsidP="005430E4">
      <w:pPr>
        <w:spacing w:after="0" w:line="240" w:lineRule="auto"/>
      </w:pPr>
      <w:r>
        <w:separator/>
      </w:r>
    </w:p>
  </w:endnote>
  <w:endnote w:type="continuationSeparator" w:id="0">
    <w:p w14:paraId="2045F75C" w14:textId="77777777" w:rsidR="002E64E9" w:rsidRDefault="002E64E9" w:rsidP="0054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A17" w14:textId="45DD409F" w:rsidR="005430E4" w:rsidRDefault="00603841" w:rsidP="00603841">
    <w:pPr>
      <w:pStyle w:val="Footer"/>
      <w:jc w:val="center"/>
    </w:pPr>
    <w:r w:rsidRPr="368D66CC">
      <w:rPr>
        <w:rFonts w:ascii="Times New Roman" w:eastAsia="Times New Roman" w:hAnsi="Times New Roman" w:cs="Times New Roman"/>
        <w:i/>
        <w:iCs/>
        <w:color w:val="000000" w:themeColor="text1"/>
        <w:sz w:val="20"/>
        <w:szCs w:val="20"/>
      </w:rPr>
      <w:t>Global Missiology</w:t>
    </w:r>
    <w:r w:rsidRPr="368D66CC">
      <w:rPr>
        <w:rFonts w:ascii="Times New Roman" w:eastAsia="Times New Roman" w:hAnsi="Times New Roman" w:cs="Times New Roman"/>
        <w:color w:val="000000" w:themeColor="text1"/>
        <w:sz w:val="20"/>
        <w:szCs w:val="20"/>
      </w:rPr>
      <w:t xml:space="preserve"> - Vol 18, No </w:t>
    </w:r>
    <w:r>
      <w:rPr>
        <w:rFonts w:ascii="Times New Roman" w:eastAsia="Times New Roman" w:hAnsi="Times New Roman" w:cs="Times New Roman"/>
        <w:color w:val="000000" w:themeColor="text1"/>
        <w:sz w:val="20"/>
        <w:szCs w:val="20"/>
      </w:rPr>
      <w:t>4</w:t>
    </w:r>
    <w:r w:rsidRPr="368D66CC">
      <w:rPr>
        <w:rFonts w:ascii="Times New Roman" w:eastAsia="Times New Roman" w:hAnsi="Times New Roman" w:cs="Times New Roman"/>
        <w:color w:val="000000" w:themeColor="text1"/>
        <w:sz w:val="20"/>
        <w:szCs w:val="20"/>
      </w:rPr>
      <w:t xml:space="preserve"> (2021) </w:t>
    </w:r>
    <w:r>
      <w:rPr>
        <w:rFonts w:ascii="Times New Roman" w:eastAsia="Times New Roman" w:hAnsi="Times New Roman" w:cs="Times New Roman"/>
        <w:color w:val="000000" w:themeColor="text1"/>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D656" w14:textId="41B07366" w:rsidR="005430E4" w:rsidRDefault="00632B9F" w:rsidP="00632B9F">
    <w:pPr>
      <w:pStyle w:val="Footer"/>
      <w:jc w:val="center"/>
    </w:pPr>
    <w:r w:rsidRPr="368D66CC">
      <w:rPr>
        <w:rFonts w:ascii="Times New Roman" w:eastAsia="Times New Roman" w:hAnsi="Times New Roman" w:cs="Times New Roman"/>
        <w:i/>
        <w:iCs/>
        <w:color w:val="000000" w:themeColor="text1"/>
        <w:sz w:val="20"/>
        <w:szCs w:val="20"/>
      </w:rPr>
      <w:t>Global Missiology</w:t>
    </w:r>
    <w:r w:rsidRPr="368D66CC">
      <w:rPr>
        <w:rFonts w:ascii="Times New Roman" w:eastAsia="Times New Roman" w:hAnsi="Times New Roman" w:cs="Times New Roman"/>
        <w:color w:val="000000" w:themeColor="text1"/>
        <w:sz w:val="20"/>
        <w:szCs w:val="20"/>
      </w:rPr>
      <w:t xml:space="preserve"> - Vol 18, No </w:t>
    </w:r>
    <w:r>
      <w:rPr>
        <w:rFonts w:ascii="Times New Roman" w:eastAsia="Times New Roman" w:hAnsi="Times New Roman" w:cs="Times New Roman"/>
        <w:color w:val="000000" w:themeColor="text1"/>
        <w:sz w:val="20"/>
        <w:szCs w:val="20"/>
      </w:rPr>
      <w:t>4</w:t>
    </w:r>
    <w:r w:rsidRPr="368D66CC">
      <w:rPr>
        <w:rFonts w:ascii="Times New Roman" w:eastAsia="Times New Roman" w:hAnsi="Times New Roman" w:cs="Times New Roman"/>
        <w:color w:val="000000" w:themeColor="text1"/>
        <w:sz w:val="20"/>
        <w:szCs w:val="20"/>
      </w:rPr>
      <w:t xml:space="preserve"> (2021) </w:t>
    </w:r>
    <w:r>
      <w:rPr>
        <w:rFonts w:ascii="Times New Roman" w:eastAsia="Times New Roman" w:hAnsi="Times New Roman" w:cs="Times New Roman"/>
        <w:color w:val="000000" w:themeColor="text1"/>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839A" w14:textId="77777777" w:rsidR="002E64E9" w:rsidRDefault="002E64E9" w:rsidP="005430E4">
      <w:pPr>
        <w:spacing w:after="0" w:line="240" w:lineRule="auto"/>
      </w:pPr>
      <w:r>
        <w:separator/>
      </w:r>
    </w:p>
  </w:footnote>
  <w:footnote w:type="continuationSeparator" w:id="0">
    <w:p w14:paraId="41BD3573" w14:textId="77777777" w:rsidR="002E64E9" w:rsidRDefault="002E64E9" w:rsidP="00543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41751967"/>
      <w:docPartObj>
        <w:docPartGallery w:val="Page Numbers (Top of Page)"/>
        <w:docPartUnique/>
      </w:docPartObj>
    </w:sdtPr>
    <w:sdtEndPr>
      <w:rPr>
        <w:noProof/>
      </w:rPr>
    </w:sdtEndPr>
    <w:sdtContent>
      <w:p w14:paraId="471B1FA2" w14:textId="73000C96" w:rsidR="009228AA" w:rsidRPr="009228AA" w:rsidRDefault="009228AA">
        <w:pPr>
          <w:pStyle w:val="Header"/>
          <w:jc w:val="right"/>
          <w:rPr>
            <w:rFonts w:ascii="Times New Roman" w:hAnsi="Times New Roman" w:cs="Times New Roman"/>
            <w:sz w:val="20"/>
            <w:szCs w:val="20"/>
          </w:rPr>
        </w:pPr>
        <w:r w:rsidRPr="009228AA">
          <w:rPr>
            <w:rFonts w:ascii="Times New Roman" w:hAnsi="Times New Roman" w:cs="Times New Roman"/>
            <w:sz w:val="20"/>
            <w:szCs w:val="20"/>
          </w:rPr>
          <w:fldChar w:fldCharType="begin"/>
        </w:r>
        <w:r w:rsidRPr="009228AA">
          <w:rPr>
            <w:rFonts w:ascii="Times New Roman" w:hAnsi="Times New Roman" w:cs="Times New Roman"/>
            <w:sz w:val="20"/>
            <w:szCs w:val="20"/>
          </w:rPr>
          <w:instrText xml:space="preserve"> PAGE   \* MERGEFORMAT </w:instrText>
        </w:r>
        <w:r w:rsidRPr="009228AA">
          <w:rPr>
            <w:rFonts w:ascii="Times New Roman" w:hAnsi="Times New Roman" w:cs="Times New Roman"/>
            <w:sz w:val="20"/>
            <w:szCs w:val="20"/>
          </w:rPr>
          <w:fldChar w:fldCharType="separate"/>
        </w:r>
        <w:r w:rsidRPr="009228AA">
          <w:rPr>
            <w:rFonts w:ascii="Times New Roman" w:hAnsi="Times New Roman" w:cs="Times New Roman"/>
            <w:noProof/>
            <w:sz w:val="20"/>
            <w:szCs w:val="20"/>
          </w:rPr>
          <w:t>2</w:t>
        </w:r>
        <w:r w:rsidRPr="009228AA">
          <w:rPr>
            <w:rFonts w:ascii="Times New Roman" w:hAnsi="Times New Roman" w:cs="Times New Roman"/>
            <w:noProof/>
            <w:sz w:val="20"/>
            <w:szCs w:val="20"/>
          </w:rPr>
          <w:fldChar w:fldCharType="end"/>
        </w:r>
      </w:p>
    </w:sdtContent>
  </w:sdt>
  <w:p w14:paraId="2798755A" w14:textId="77777777" w:rsidR="005430E4" w:rsidRDefault="00543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C86F" w14:textId="0D415336" w:rsidR="00632B9F" w:rsidRPr="00F91601" w:rsidRDefault="00632B9F">
    <w:pPr>
      <w:pStyle w:val="Header"/>
      <w:jc w:val="right"/>
      <w:rPr>
        <w:rFonts w:ascii="Times New Roman" w:hAnsi="Times New Roman" w:cs="Times New Roman"/>
        <w:sz w:val="20"/>
        <w:szCs w:val="20"/>
      </w:rPr>
    </w:pPr>
  </w:p>
  <w:p w14:paraId="0DF52677" w14:textId="77777777" w:rsidR="005430E4" w:rsidRPr="00F91601" w:rsidRDefault="005430E4">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xtjQ0NDAyMTUzNzZT0lEKTi0uzszPAykwrgUAZ64TXCwAAAA="/>
    <w:docVar w:name="EN.InstantFormat" w:val="&lt;ENInstantFormat&gt;&lt;Enabled&gt;1&lt;/Enabled&gt;&lt;ScanUnformatted&gt;1&lt;/ScanUnformatted&gt;&lt;ScanChanges&gt;1&lt;/ScanChanges&gt;&lt;Suspended&gt;0&lt;/Suspended&gt;&lt;/ENInstantFormat&gt;"/>
    <w:docVar w:name="EN.Layout" w:val="&lt;ENLayout&gt;&lt;Style&gt;Chicago 17th Footnote&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setwsv400d25ewtz55vpah2fxxwa25xpf9&quot;&gt;My EndNote Library u Erlo B&lt;record-ids&gt;&lt;item&gt;630&lt;/item&gt;&lt;/record-ids&gt;&lt;/item&gt;&lt;/Libraries&gt;"/>
  </w:docVars>
  <w:rsids>
    <w:rsidRoot w:val="5508EBDC"/>
    <w:rsid w:val="00001391"/>
    <w:rsid w:val="000210ED"/>
    <w:rsid w:val="00037C86"/>
    <w:rsid w:val="00045972"/>
    <w:rsid w:val="00050B6A"/>
    <w:rsid w:val="0006324B"/>
    <w:rsid w:val="000A5FEB"/>
    <w:rsid w:val="000C58D1"/>
    <w:rsid w:val="000D05C3"/>
    <w:rsid w:val="000E1FAC"/>
    <w:rsid w:val="000F137D"/>
    <w:rsid w:val="0011103E"/>
    <w:rsid w:val="00126B04"/>
    <w:rsid w:val="00162A1A"/>
    <w:rsid w:val="00165CCD"/>
    <w:rsid w:val="00176761"/>
    <w:rsid w:val="001818C1"/>
    <w:rsid w:val="00183B34"/>
    <w:rsid w:val="001850A2"/>
    <w:rsid w:val="00191A91"/>
    <w:rsid w:val="0019618B"/>
    <w:rsid w:val="001A73D5"/>
    <w:rsid w:val="001D6845"/>
    <w:rsid w:val="001F3F47"/>
    <w:rsid w:val="002012B9"/>
    <w:rsid w:val="0020236B"/>
    <w:rsid w:val="00207A2A"/>
    <w:rsid w:val="00232CAF"/>
    <w:rsid w:val="00251C0D"/>
    <w:rsid w:val="00276940"/>
    <w:rsid w:val="002A313F"/>
    <w:rsid w:val="002A76AF"/>
    <w:rsid w:val="002C315C"/>
    <w:rsid w:val="002C581B"/>
    <w:rsid w:val="002C63FC"/>
    <w:rsid w:val="002E375C"/>
    <w:rsid w:val="002E62CE"/>
    <w:rsid w:val="002E64E9"/>
    <w:rsid w:val="002E75DC"/>
    <w:rsid w:val="002F07E2"/>
    <w:rsid w:val="00304F9F"/>
    <w:rsid w:val="0033566E"/>
    <w:rsid w:val="00352180"/>
    <w:rsid w:val="003645DE"/>
    <w:rsid w:val="003647DD"/>
    <w:rsid w:val="0037367C"/>
    <w:rsid w:val="003765E8"/>
    <w:rsid w:val="00397B85"/>
    <w:rsid w:val="003E7106"/>
    <w:rsid w:val="00406A1B"/>
    <w:rsid w:val="00435F2A"/>
    <w:rsid w:val="004413B4"/>
    <w:rsid w:val="00453EC8"/>
    <w:rsid w:val="004634B3"/>
    <w:rsid w:val="004847A5"/>
    <w:rsid w:val="004902A1"/>
    <w:rsid w:val="004A79C4"/>
    <w:rsid w:val="004B05F6"/>
    <w:rsid w:val="004B1E79"/>
    <w:rsid w:val="004B4B32"/>
    <w:rsid w:val="004D1A29"/>
    <w:rsid w:val="004F0569"/>
    <w:rsid w:val="00500633"/>
    <w:rsid w:val="005178C9"/>
    <w:rsid w:val="00520A9A"/>
    <w:rsid w:val="0052478E"/>
    <w:rsid w:val="0052567E"/>
    <w:rsid w:val="00527D0F"/>
    <w:rsid w:val="005430E4"/>
    <w:rsid w:val="005441ED"/>
    <w:rsid w:val="005474BE"/>
    <w:rsid w:val="00553D59"/>
    <w:rsid w:val="00571B18"/>
    <w:rsid w:val="0059545C"/>
    <w:rsid w:val="005C1FA6"/>
    <w:rsid w:val="005C654D"/>
    <w:rsid w:val="005E12AD"/>
    <w:rsid w:val="005F62D0"/>
    <w:rsid w:val="00603841"/>
    <w:rsid w:val="0062367F"/>
    <w:rsid w:val="00632B9F"/>
    <w:rsid w:val="006419D1"/>
    <w:rsid w:val="00643BF4"/>
    <w:rsid w:val="00644E93"/>
    <w:rsid w:val="00647FBA"/>
    <w:rsid w:val="0067524E"/>
    <w:rsid w:val="00682DA9"/>
    <w:rsid w:val="00686C1B"/>
    <w:rsid w:val="00695892"/>
    <w:rsid w:val="006A52FC"/>
    <w:rsid w:val="006A7E67"/>
    <w:rsid w:val="006B6C67"/>
    <w:rsid w:val="006C50A6"/>
    <w:rsid w:val="006C7D53"/>
    <w:rsid w:val="006D4F2E"/>
    <w:rsid w:val="006E24BD"/>
    <w:rsid w:val="006F59A1"/>
    <w:rsid w:val="00706D81"/>
    <w:rsid w:val="007109F0"/>
    <w:rsid w:val="00744C55"/>
    <w:rsid w:val="00751F1F"/>
    <w:rsid w:val="00756008"/>
    <w:rsid w:val="0075648D"/>
    <w:rsid w:val="007579CC"/>
    <w:rsid w:val="007609F6"/>
    <w:rsid w:val="00762F54"/>
    <w:rsid w:val="00767CA9"/>
    <w:rsid w:val="00771F4F"/>
    <w:rsid w:val="00782869"/>
    <w:rsid w:val="00782F3E"/>
    <w:rsid w:val="007C00CE"/>
    <w:rsid w:val="007D6269"/>
    <w:rsid w:val="007D6570"/>
    <w:rsid w:val="007E6930"/>
    <w:rsid w:val="007F7F0B"/>
    <w:rsid w:val="00806A17"/>
    <w:rsid w:val="00822415"/>
    <w:rsid w:val="0082520D"/>
    <w:rsid w:val="00831608"/>
    <w:rsid w:val="00843849"/>
    <w:rsid w:val="00850043"/>
    <w:rsid w:val="0085023B"/>
    <w:rsid w:val="0086351D"/>
    <w:rsid w:val="00877262"/>
    <w:rsid w:val="008776A1"/>
    <w:rsid w:val="00885A85"/>
    <w:rsid w:val="0089498B"/>
    <w:rsid w:val="008A5EA9"/>
    <w:rsid w:val="008B2067"/>
    <w:rsid w:val="008B7F78"/>
    <w:rsid w:val="008D248B"/>
    <w:rsid w:val="008D601B"/>
    <w:rsid w:val="008E0CC4"/>
    <w:rsid w:val="008F1E83"/>
    <w:rsid w:val="008F61B2"/>
    <w:rsid w:val="009228AA"/>
    <w:rsid w:val="00933042"/>
    <w:rsid w:val="00943845"/>
    <w:rsid w:val="00957E1D"/>
    <w:rsid w:val="00960BE6"/>
    <w:rsid w:val="00965CA8"/>
    <w:rsid w:val="00987230"/>
    <w:rsid w:val="009A01AB"/>
    <w:rsid w:val="009B526B"/>
    <w:rsid w:val="009B72E6"/>
    <w:rsid w:val="009B7384"/>
    <w:rsid w:val="009C6196"/>
    <w:rsid w:val="00A01AA4"/>
    <w:rsid w:val="00A3680B"/>
    <w:rsid w:val="00A40376"/>
    <w:rsid w:val="00A5448F"/>
    <w:rsid w:val="00A57F8C"/>
    <w:rsid w:val="00A7650A"/>
    <w:rsid w:val="00AA178B"/>
    <w:rsid w:val="00AF0A51"/>
    <w:rsid w:val="00B04321"/>
    <w:rsid w:val="00B105E4"/>
    <w:rsid w:val="00B54568"/>
    <w:rsid w:val="00B6423E"/>
    <w:rsid w:val="00B861CA"/>
    <w:rsid w:val="00B86DE3"/>
    <w:rsid w:val="00BA3902"/>
    <w:rsid w:val="00BB1A79"/>
    <w:rsid w:val="00BB1D17"/>
    <w:rsid w:val="00BC3ADC"/>
    <w:rsid w:val="00BD0C19"/>
    <w:rsid w:val="00BD1BEE"/>
    <w:rsid w:val="00BD7BFC"/>
    <w:rsid w:val="00BF07D8"/>
    <w:rsid w:val="00BF0E44"/>
    <w:rsid w:val="00C020F0"/>
    <w:rsid w:val="00C0702B"/>
    <w:rsid w:val="00C111A9"/>
    <w:rsid w:val="00C1384A"/>
    <w:rsid w:val="00C14CCC"/>
    <w:rsid w:val="00C2217F"/>
    <w:rsid w:val="00C60E9E"/>
    <w:rsid w:val="00C86AB5"/>
    <w:rsid w:val="00C9228F"/>
    <w:rsid w:val="00C94AEA"/>
    <w:rsid w:val="00CA5591"/>
    <w:rsid w:val="00CD324B"/>
    <w:rsid w:val="00CE6337"/>
    <w:rsid w:val="00D212E0"/>
    <w:rsid w:val="00D22A0E"/>
    <w:rsid w:val="00D231BD"/>
    <w:rsid w:val="00D36A07"/>
    <w:rsid w:val="00D621FA"/>
    <w:rsid w:val="00D81525"/>
    <w:rsid w:val="00D912E2"/>
    <w:rsid w:val="00D9467B"/>
    <w:rsid w:val="00DB2E22"/>
    <w:rsid w:val="00DB7A3B"/>
    <w:rsid w:val="00DC0E95"/>
    <w:rsid w:val="00DC24A6"/>
    <w:rsid w:val="00DD2234"/>
    <w:rsid w:val="00DF1A74"/>
    <w:rsid w:val="00DF37B2"/>
    <w:rsid w:val="00DF6882"/>
    <w:rsid w:val="00E05EAB"/>
    <w:rsid w:val="00E2151A"/>
    <w:rsid w:val="00E53A45"/>
    <w:rsid w:val="00E55C1B"/>
    <w:rsid w:val="00E5780C"/>
    <w:rsid w:val="00E63C50"/>
    <w:rsid w:val="00E72160"/>
    <w:rsid w:val="00E77E99"/>
    <w:rsid w:val="00E830B2"/>
    <w:rsid w:val="00E93D15"/>
    <w:rsid w:val="00ED7F55"/>
    <w:rsid w:val="00EE047F"/>
    <w:rsid w:val="00EE5A79"/>
    <w:rsid w:val="00EF4D0A"/>
    <w:rsid w:val="00F16D92"/>
    <w:rsid w:val="00F519EB"/>
    <w:rsid w:val="00F54733"/>
    <w:rsid w:val="00F60F6E"/>
    <w:rsid w:val="00F72EF7"/>
    <w:rsid w:val="00F7457F"/>
    <w:rsid w:val="00F91601"/>
    <w:rsid w:val="00FA0EB5"/>
    <w:rsid w:val="00FA5183"/>
    <w:rsid w:val="00FB2B02"/>
    <w:rsid w:val="00FD60FD"/>
    <w:rsid w:val="00FE0193"/>
    <w:rsid w:val="16CAB876"/>
    <w:rsid w:val="47717F84"/>
    <w:rsid w:val="5508EBDC"/>
    <w:rsid w:val="6E0D1298"/>
    <w:rsid w:val="759E8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EBDC"/>
  <w15:chartTrackingRefBased/>
  <w15:docId w15:val="{66038CD8-7693-4E69-9C7C-6E8A1EF0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4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0E4"/>
  </w:style>
  <w:style w:type="paragraph" w:styleId="Footer">
    <w:name w:val="footer"/>
    <w:basedOn w:val="Normal"/>
    <w:link w:val="FooterChar"/>
    <w:uiPriority w:val="99"/>
    <w:unhideWhenUsed/>
    <w:rsid w:val="0054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E4"/>
  </w:style>
  <w:style w:type="character" w:styleId="UnresolvedMention">
    <w:name w:val="Unresolved Mention"/>
    <w:basedOn w:val="DefaultParagraphFont"/>
    <w:uiPriority w:val="99"/>
    <w:semiHidden/>
    <w:unhideWhenUsed/>
    <w:rsid w:val="008F61B2"/>
    <w:rPr>
      <w:color w:val="605E5C"/>
      <w:shd w:val="clear" w:color="auto" w:fill="E1DFDD"/>
    </w:rPr>
  </w:style>
  <w:style w:type="paragraph" w:styleId="HTMLPreformatted">
    <w:name w:val="HTML Preformatted"/>
    <w:basedOn w:val="Normal"/>
    <w:link w:val="HTMLPreformattedChar"/>
    <w:uiPriority w:val="99"/>
    <w:unhideWhenUsed/>
    <w:rsid w:val="00ED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D7F55"/>
    <w:rPr>
      <w:rFonts w:ascii="Courier New" w:eastAsia="Times New Roman" w:hAnsi="Courier New" w:cs="Courier New"/>
      <w:sz w:val="20"/>
      <w:szCs w:val="20"/>
    </w:rPr>
  </w:style>
  <w:style w:type="character" w:customStyle="1" w:styleId="y2iqfc">
    <w:name w:val="y2iqfc"/>
    <w:basedOn w:val="DefaultParagraphFont"/>
    <w:rsid w:val="00ED7F55"/>
  </w:style>
  <w:style w:type="character" w:styleId="CommentReference">
    <w:name w:val="annotation reference"/>
    <w:basedOn w:val="DefaultParagraphFont"/>
    <w:uiPriority w:val="99"/>
    <w:semiHidden/>
    <w:unhideWhenUsed/>
    <w:rsid w:val="00BD1BEE"/>
    <w:rPr>
      <w:sz w:val="16"/>
      <w:szCs w:val="16"/>
    </w:rPr>
  </w:style>
  <w:style w:type="paragraph" w:styleId="CommentText">
    <w:name w:val="annotation text"/>
    <w:basedOn w:val="Normal"/>
    <w:link w:val="CommentTextChar"/>
    <w:uiPriority w:val="99"/>
    <w:semiHidden/>
    <w:unhideWhenUsed/>
    <w:rsid w:val="00BD1BEE"/>
    <w:pPr>
      <w:spacing w:line="240" w:lineRule="auto"/>
    </w:pPr>
    <w:rPr>
      <w:sz w:val="20"/>
      <w:szCs w:val="20"/>
    </w:rPr>
  </w:style>
  <w:style w:type="character" w:customStyle="1" w:styleId="CommentTextChar">
    <w:name w:val="Comment Text Char"/>
    <w:basedOn w:val="DefaultParagraphFont"/>
    <w:link w:val="CommentText"/>
    <w:uiPriority w:val="99"/>
    <w:semiHidden/>
    <w:rsid w:val="00BD1BEE"/>
    <w:rPr>
      <w:sz w:val="20"/>
      <w:szCs w:val="20"/>
    </w:rPr>
  </w:style>
  <w:style w:type="paragraph" w:styleId="CommentSubject">
    <w:name w:val="annotation subject"/>
    <w:basedOn w:val="CommentText"/>
    <w:next w:val="CommentText"/>
    <w:link w:val="CommentSubjectChar"/>
    <w:uiPriority w:val="99"/>
    <w:semiHidden/>
    <w:unhideWhenUsed/>
    <w:rsid w:val="00BD1BEE"/>
    <w:rPr>
      <w:b/>
      <w:bCs/>
    </w:rPr>
  </w:style>
  <w:style w:type="character" w:customStyle="1" w:styleId="CommentSubjectChar">
    <w:name w:val="Comment Subject Char"/>
    <w:basedOn w:val="CommentTextChar"/>
    <w:link w:val="CommentSubject"/>
    <w:uiPriority w:val="99"/>
    <w:semiHidden/>
    <w:rsid w:val="00BD1BEE"/>
    <w:rPr>
      <w:b/>
      <w:bCs/>
      <w:sz w:val="20"/>
      <w:szCs w:val="20"/>
    </w:rPr>
  </w:style>
  <w:style w:type="paragraph" w:customStyle="1" w:styleId="EndNoteBibliographyTitle">
    <w:name w:val="EndNote Bibliography Title"/>
    <w:basedOn w:val="Normal"/>
    <w:link w:val="EndNoteBibliographyTitleChar"/>
    <w:rsid w:val="00397B8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97B85"/>
    <w:rPr>
      <w:rFonts w:ascii="Calibri" w:hAnsi="Calibri" w:cs="Calibri"/>
      <w:noProof/>
    </w:rPr>
  </w:style>
  <w:style w:type="paragraph" w:customStyle="1" w:styleId="EndNoteBibliography">
    <w:name w:val="EndNote Bibliography"/>
    <w:basedOn w:val="Normal"/>
    <w:link w:val="EndNoteBibliographyChar"/>
    <w:rsid w:val="00397B8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97B85"/>
    <w:rPr>
      <w:rFonts w:ascii="Calibri" w:hAnsi="Calibri" w:cs="Calibri"/>
      <w:noProof/>
    </w:rPr>
  </w:style>
  <w:style w:type="character" w:styleId="FollowedHyperlink">
    <w:name w:val="FollowedHyperlink"/>
    <w:basedOn w:val="DefaultParagraphFont"/>
    <w:uiPriority w:val="99"/>
    <w:semiHidden/>
    <w:unhideWhenUsed/>
    <w:rsid w:val="008D2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5651">
      <w:bodyDiv w:val="1"/>
      <w:marLeft w:val="0"/>
      <w:marRight w:val="0"/>
      <w:marTop w:val="0"/>
      <w:marBottom w:val="0"/>
      <w:divBdr>
        <w:top w:val="none" w:sz="0" w:space="0" w:color="auto"/>
        <w:left w:val="none" w:sz="0" w:space="0" w:color="auto"/>
        <w:bottom w:val="none" w:sz="0" w:space="0" w:color="auto"/>
        <w:right w:val="none" w:sz="0" w:space="0" w:color="auto"/>
      </w:divBdr>
    </w:div>
    <w:div w:id="43197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sb.org.z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ristianaction.org.za/index.php/articles/revival/292-40-years-of-revival-at-kwasizabant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s.sagepub.com/doi/abs/10.1177/0265378821102726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dieskriflig.org.za/index.php/skriflig/article/view/26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fp.org.za/in-celebration-of-the-80th-birthday-of-the-reverend-erlo-stegen/" TargetMode="External"/><Relationship Id="rId14" Type="http://schemas.openxmlformats.org/officeDocument/2006/relationships/hyperlink" Target="https://www.sermonindex.net/modules/mydownloads/viewcat.php?cid=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B65C-BDC3-4820-BC63-40506DAE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3947</Words>
  <Characters>22502</Characters>
  <Application>Microsoft Office Word</Application>
  <DocSecurity>0</DocSecurity>
  <Lines>187</Lines>
  <Paragraphs>52</Paragraphs>
  <ScaleCrop>false</ScaleCrop>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Jennings</dc:creator>
  <cp:keywords/>
  <dc:description/>
  <cp:lastModifiedBy>Kathy Jennings</cp:lastModifiedBy>
  <cp:revision>7</cp:revision>
  <dcterms:created xsi:type="dcterms:W3CDTF">2021-10-14T18:11:00Z</dcterms:created>
  <dcterms:modified xsi:type="dcterms:W3CDTF">2021-10-20T15:04:00Z</dcterms:modified>
</cp:coreProperties>
</file>