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96F9A" w14:textId="77777777" w:rsidR="00D73CD1" w:rsidRPr="00D73CD1" w:rsidRDefault="00D261BD" w:rsidP="26F3AB8D">
      <w:pPr>
        <w:spacing w:after="0" w:line="240" w:lineRule="auto"/>
        <w:jc w:val="center"/>
        <w:rPr>
          <w:rFonts w:ascii="Times New Roman" w:eastAsia="Times New Roman" w:hAnsi="Times New Roman" w:cs="Times New Roman"/>
          <w:b/>
          <w:bCs/>
          <w:sz w:val="24"/>
          <w:szCs w:val="24"/>
        </w:rPr>
      </w:pPr>
      <w:r w:rsidRPr="00D73CD1">
        <w:rPr>
          <w:rFonts w:ascii="Times New Roman" w:eastAsia="Times New Roman" w:hAnsi="Times New Roman" w:cs="Times New Roman"/>
          <w:b/>
          <w:bCs/>
          <w:sz w:val="24"/>
          <w:szCs w:val="24"/>
        </w:rPr>
        <w:t>Vulnerable Mission in Africa:</w:t>
      </w:r>
    </w:p>
    <w:p w14:paraId="4F25EDD2" w14:textId="14493826" w:rsidR="008F2BA9" w:rsidRPr="00D73CD1" w:rsidRDefault="00D261BD" w:rsidP="26F3AB8D">
      <w:pPr>
        <w:spacing w:after="0" w:line="240" w:lineRule="auto"/>
        <w:jc w:val="center"/>
        <w:rPr>
          <w:rFonts w:ascii="Times New Roman" w:eastAsia="Times New Roman" w:hAnsi="Times New Roman" w:cs="Times New Roman"/>
          <w:b/>
          <w:bCs/>
          <w:sz w:val="24"/>
          <w:szCs w:val="24"/>
        </w:rPr>
      </w:pPr>
      <w:r w:rsidRPr="00D73CD1">
        <w:rPr>
          <w:rFonts w:ascii="Times New Roman" w:eastAsia="Times New Roman" w:hAnsi="Times New Roman" w:cs="Times New Roman"/>
          <w:b/>
          <w:bCs/>
          <w:sz w:val="24"/>
          <w:szCs w:val="24"/>
        </w:rPr>
        <w:t>Why Some of Today’s Intercultural Missionaries</w:t>
      </w:r>
    </w:p>
    <w:p w14:paraId="56A7C2D4" w14:textId="0325B6E6" w:rsidR="008F2BA9" w:rsidRPr="00D73CD1" w:rsidRDefault="00D261BD" w:rsidP="26F3AB8D">
      <w:pPr>
        <w:spacing w:line="240" w:lineRule="auto"/>
        <w:jc w:val="center"/>
        <w:rPr>
          <w:rFonts w:ascii="Times New Roman" w:eastAsia="Times New Roman" w:hAnsi="Times New Roman" w:cs="Times New Roman"/>
          <w:b/>
          <w:sz w:val="24"/>
          <w:szCs w:val="24"/>
        </w:rPr>
      </w:pPr>
      <w:r w:rsidRPr="00D73CD1">
        <w:rPr>
          <w:rFonts w:ascii="Times New Roman" w:eastAsia="Times New Roman" w:hAnsi="Times New Roman" w:cs="Times New Roman"/>
          <w:b/>
          <w:bCs/>
          <w:sz w:val="24"/>
          <w:szCs w:val="24"/>
        </w:rPr>
        <w:t>Should Restrict Themselves to Local Languages and Resources</w:t>
      </w:r>
    </w:p>
    <w:p w14:paraId="402EFD32" w14:textId="5C77B6C8" w:rsidR="7E3B9EA1" w:rsidRPr="00D73CD1" w:rsidRDefault="00D261BD" w:rsidP="26F3AB8D">
      <w:pPr>
        <w:spacing w:line="240" w:lineRule="auto"/>
        <w:jc w:val="center"/>
        <w:rPr>
          <w:rFonts w:ascii="Times New Roman" w:eastAsia="Times New Roman" w:hAnsi="Times New Roman" w:cs="Times New Roman"/>
          <w:sz w:val="24"/>
          <w:szCs w:val="24"/>
        </w:rPr>
      </w:pPr>
      <w:r w:rsidRPr="00D73CD1">
        <w:rPr>
          <w:rFonts w:ascii="Times New Roman" w:eastAsia="Times New Roman" w:hAnsi="Times New Roman" w:cs="Times New Roman"/>
          <w:sz w:val="24"/>
          <w:szCs w:val="24"/>
        </w:rPr>
        <w:t>Jim Harries</w:t>
      </w:r>
    </w:p>
    <w:p w14:paraId="43D7F77B" w14:textId="0596988D" w:rsidR="7E3B9EA1" w:rsidRPr="00D73CD1" w:rsidRDefault="00D261BD" w:rsidP="26F3AB8D">
      <w:pPr>
        <w:spacing w:line="240" w:lineRule="auto"/>
        <w:jc w:val="center"/>
        <w:rPr>
          <w:rFonts w:ascii="Times New Roman" w:eastAsia="Times New Roman" w:hAnsi="Times New Roman" w:cs="Times New Roman"/>
          <w:sz w:val="24"/>
          <w:szCs w:val="24"/>
          <w:lang w:val="en-US"/>
        </w:rPr>
      </w:pPr>
      <w:r w:rsidRPr="00D73CD1">
        <w:rPr>
          <w:rFonts w:ascii="Times New Roman" w:eastAsia="Times New Roman" w:hAnsi="Times New Roman" w:cs="Times New Roman"/>
          <w:sz w:val="24"/>
          <w:szCs w:val="24"/>
          <w:lang w:val="en-US"/>
        </w:rPr>
        <w:t xml:space="preserve">Published in </w:t>
      </w:r>
      <w:r w:rsidRPr="00D73CD1">
        <w:rPr>
          <w:rFonts w:ascii="Times New Roman" w:eastAsia="Times New Roman" w:hAnsi="Times New Roman" w:cs="Times New Roman"/>
          <w:i/>
          <w:iCs/>
          <w:sz w:val="24"/>
          <w:szCs w:val="24"/>
          <w:lang w:val="en-US"/>
        </w:rPr>
        <w:t>Global Missiology</w:t>
      </w:r>
      <w:r w:rsidRPr="00D73CD1">
        <w:rPr>
          <w:rFonts w:ascii="Times New Roman" w:eastAsia="Times New Roman" w:hAnsi="Times New Roman" w:cs="Times New Roman"/>
          <w:sz w:val="24"/>
          <w:szCs w:val="24"/>
          <w:lang w:val="en-US"/>
        </w:rPr>
        <w:t xml:space="preserve">, </w:t>
      </w:r>
      <w:hyperlink r:id="rId7">
        <w:r w:rsidRPr="00D73CD1">
          <w:rPr>
            <w:rFonts w:ascii="Times New Roman" w:eastAsia="Times New Roman" w:hAnsi="Times New Roman" w:cs="Times New Roman"/>
            <w:sz w:val="24"/>
            <w:szCs w:val="24"/>
            <w:lang w:val="en-US"/>
          </w:rPr>
          <w:t>www.globalmissiology.org</w:t>
        </w:r>
      </w:hyperlink>
      <w:r w:rsidRPr="00D73CD1">
        <w:rPr>
          <w:rFonts w:ascii="Times New Roman" w:eastAsia="Times New Roman" w:hAnsi="Times New Roman" w:cs="Times New Roman"/>
          <w:sz w:val="24"/>
          <w:szCs w:val="24"/>
          <w:lang w:val="en-US"/>
        </w:rPr>
        <w:t>, July 2022</w:t>
      </w:r>
    </w:p>
    <w:p w14:paraId="44F5273D" w14:textId="0B276F1B" w:rsidR="7E3B9EA1" w:rsidRPr="00D73CD1" w:rsidRDefault="00D261BD" w:rsidP="26F3AB8D">
      <w:pPr>
        <w:spacing w:line="240" w:lineRule="auto"/>
        <w:jc w:val="both"/>
        <w:rPr>
          <w:rFonts w:ascii="Times New Roman" w:eastAsia="Times New Roman" w:hAnsi="Times New Roman" w:cs="Times New Roman"/>
          <w:b/>
          <w:bCs/>
          <w:color w:val="000000"/>
          <w:sz w:val="24"/>
          <w:szCs w:val="24"/>
          <w:lang w:val="en-US"/>
        </w:rPr>
      </w:pPr>
      <w:r w:rsidRPr="00D73CD1">
        <w:rPr>
          <w:rFonts w:ascii="Times New Roman" w:eastAsia="Times New Roman" w:hAnsi="Times New Roman" w:cs="Times New Roman"/>
          <w:b/>
          <w:bCs/>
          <w:sz w:val="24"/>
          <w:szCs w:val="24"/>
          <w:lang w:val="en-US"/>
        </w:rPr>
        <w:t>Abstract</w:t>
      </w:r>
    </w:p>
    <w:p w14:paraId="4E2D8E17" w14:textId="11453851" w:rsidR="000A384B" w:rsidRPr="00D73CD1" w:rsidRDefault="00D261BD" w:rsidP="26F3AB8D">
      <w:pPr>
        <w:spacing w:line="240" w:lineRule="auto"/>
        <w:jc w:val="both"/>
        <w:rPr>
          <w:rFonts w:ascii="Times New Roman" w:eastAsia="Times New Roman" w:hAnsi="Times New Roman" w:cs="Times New Roman"/>
          <w:sz w:val="24"/>
          <w:szCs w:val="24"/>
        </w:rPr>
      </w:pPr>
      <w:r w:rsidRPr="00D73CD1">
        <w:rPr>
          <w:rFonts w:ascii="Times New Roman" w:eastAsia="Times New Roman" w:hAnsi="Times New Roman" w:cs="Times New Roman"/>
          <w:sz w:val="24"/>
          <w:szCs w:val="24"/>
        </w:rPr>
        <w:t>Intentionally rooting this article in a church visit by the author connects to African contextual reality. Interpretation by the author may be unlike indigenous African interpretation, that will be affected by financial and other dependencies, and arise from contextual presuppositions unfamiliar to the West. Practice of vulnerable mission (use local languages and resources), implemented with determined conviction, is proposed for a Westerner to acquire eyes and ears in indigenous contexts. For Westerners to communicate good</w:t>
      </w:r>
      <w:r w:rsidR="00BC39B7">
        <w:rPr>
          <w:rFonts w:ascii="Times New Roman" w:eastAsia="Times New Roman" w:hAnsi="Times New Roman" w:cs="Times New Roman"/>
          <w:sz w:val="24"/>
          <w:szCs w:val="24"/>
        </w:rPr>
        <w:t xml:space="preserve"> </w:t>
      </w:r>
      <w:r w:rsidRPr="00D73CD1">
        <w:rPr>
          <w:rFonts w:ascii="Times New Roman" w:eastAsia="Times New Roman" w:hAnsi="Times New Roman" w:cs="Times New Roman"/>
          <w:sz w:val="24"/>
          <w:szCs w:val="24"/>
        </w:rPr>
        <w:t xml:space="preserve">sense in the light of indigenous realities is difficult. God’s love is universal, </w:t>
      </w:r>
      <w:r w:rsidR="00BC39B7">
        <w:rPr>
          <w:rFonts w:ascii="Times New Roman" w:eastAsia="Times New Roman" w:hAnsi="Times New Roman" w:cs="Times New Roman"/>
          <w:sz w:val="24"/>
          <w:szCs w:val="24"/>
        </w:rPr>
        <w:t xml:space="preserve">but </w:t>
      </w:r>
      <w:r w:rsidRPr="00D73CD1">
        <w:rPr>
          <w:rFonts w:ascii="Times New Roman" w:eastAsia="Times New Roman" w:hAnsi="Times New Roman" w:cs="Times New Roman"/>
          <w:sz w:val="24"/>
          <w:szCs w:val="24"/>
        </w:rPr>
        <w:t xml:space="preserve">how his love is understood is not. </w:t>
      </w:r>
    </w:p>
    <w:p w14:paraId="23F8EA04" w14:textId="4E9B7DF4" w:rsidR="00017147" w:rsidRPr="00D73CD1" w:rsidRDefault="00D261BD" w:rsidP="26F3AB8D">
      <w:pPr>
        <w:spacing w:line="240" w:lineRule="auto"/>
        <w:jc w:val="both"/>
        <w:rPr>
          <w:rFonts w:ascii="Times New Roman" w:eastAsia="Times New Roman" w:hAnsi="Times New Roman" w:cs="Times New Roman"/>
          <w:sz w:val="24"/>
          <w:szCs w:val="24"/>
        </w:rPr>
      </w:pPr>
      <w:r w:rsidRPr="00D73CD1">
        <w:rPr>
          <w:rFonts w:ascii="Times New Roman" w:eastAsia="Times New Roman" w:hAnsi="Times New Roman" w:cs="Times New Roman"/>
          <w:b/>
          <w:bCs/>
          <w:sz w:val="24"/>
          <w:szCs w:val="24"/>
        </w:rPr>
        <w:t>Key Words:</w:t>
      </w:r>
      <w:r w:rsidRPr="00D73CD1">
        <w:rPr>
          <w:rFonts w:ascii="Times New Roman" w:eastAsia="Times New Roman" w:hAnsi="Times New Roman" w:cs="Times New Roman"/>
          <w:sz w:val="24"/>
          <w:szCs w:val="24"/>
        </w:rPr>
        <w:t xml:space="preserve"> Africa, donors, language, mission, </w:t>
      </w:r>
      <w:r w:rsidR="00BC39B7">
        <w:rPr>
          <w:rFonts w:ascii="Times New Roman" w:eastAsia="Times New Roman" w:hAnsi="Times New Roman" w:cs="Times New Roman"/>
          <w:sz w:val="24"/>
          <w:szCs w:val="24"/>
        </w:rPr>
        <w:t>V</w:t>
      </w:r>
      <w:r w:rsidRPr="00D73CD1">
        <w:rPr>
          <w:rFonts w:ascii="Times New Roman" w:eastAsia="Times New Roman" w:hAnsi="Times New Roman" w:cs="Times New Roman"/>
          <w:sz w:val="24"/>
          <w:szCs w:val="24"/>
        </w:rPr>
        <w:t xml:space="preserve">ulnerable </w:t>
      </w:r>
      <w:r w:rsidR="00BC39B7">
        <w:rPr>
          <w:rFonts w:ascii="Times New Roman" w:eastAsia="Times New Roman" w:hAnsi="Times New Roman" w:cs="Times New Roman"/>
          <w:sz w:val="24"/>
          <w:szCs w:val="24"/>
        </w:rPr>
        <w:t>M</w:t>
      </w:r>
      <w:r w:rsidRPr="00D73CD1">
        <w:rPr>
          <w:rFonts w:ascii="Times New Roman" w:eastAsia="Times New Roman" w:hAnsi="Times New Roman" w:cs="Times New Roman"/>
          <w:sz w:val="24"/>
          <w:szCs w:val="24"/>
        </w:rPr>
        <w:t>ission</w:t>
      </w:r>
    </w:p>
    <w:p w14:paraId="47F1686C" w14:textId="7B2157F7" w:rsidR="000A384B" w:rsidRPr="00D73CD1" w:rsidRDefault="00D261BD" w:rsidP="26F3AB8D">
      <w:pPr>
        <w:spacing w:line="240" w:lineRule="auto"/>
        <w:jc w:val="both"/>
        <w:rPr>
          <w:rFonts w:ascii="Times New Roman" w:eastAsia="Times New Roman" w:hAnsi="Times New Roman" w:cs="Times New Roman"/>
          <w:b/>
          <w:sz w:val="24"/>
          <w:szCs w:val="24"/>
        </w:rPr>
      </w:pPr>
      <w:r w:rsidRPr="00D73CD1">
        <w:rPr>
          <w:rFonts w:ascii="Times New Roman" w:eastAsia="Times New Roman" w:hAnsi="Times New Roman" w:cs="Times New Roman"/>
          <w:b/>
          <w:bCs/>
          <w:sz w:val="24"/>
          <w:szCs w:val="24"/>
        </w:rPr>
        <w:t>Introduction</w:t>
      </w:r>
    </w:p>
    <w:p w14:paraId="1055A4EE" w14:textId="555A7F75" w:rsidR="7E3B9EA1" w:rsidRPr="00D73CD1" w:rsidRDefault="00D261BD" w:rsidP="26F3AB8D">
      <w:pPr>
        <w:spacing w:line="240" w:lineRule="auto"/>
        <w:jc w:val="both"/>
        <w:rPr>
          <w:rFonts w:ascii="Times New Roman" w:eastAsia="Times New Roman" w:hAnsi="Times New Roman" w:cs="Times New Roman"/>
          <w:sz w:val="24"/>
          <w:szCs w:val="24"/>
        </w:rPr>
      </w:pPr>
      <w:r w:rsidRPr="00D73CD1">
        <w:rPr>
          <w:rFonts w:ascii="Times New Roman" w:eastAsia="Times New Roman" w:hAnsi="Times New Roman" w:cs="Times New Roman"/>
          <w:sz w:val="24"/>
          <w:szCs w:val="24"/>
        </w:rPr>
        <w:t>A typical statement by a short-term mission team member on a trip to Africa might be, “Isn’t it wonderful, the mission work we can do in Africa these days. A small amount of money can help so many people. So many Africans now understand English. It is really easy to make a difference!”</w:t>
      </w:r>
      <w:r w:rsidRPr="00D73CD1">
        <w:rPr>
          <w:rFonts w:ascii="Times New Roman" w:eastAsia="Times New Roman" w:hAnsi="Times New Roman" w:cs="Times New Roman"/>
          <w:i/>
          <w:iCs/>
          <w:sz w:val="24"/>
          <w:szCs w:val="24"/>
        </w:rPr>
        <w:t xml:space="preserve"> </w:t>
      </w:r>
      <w:r w:rsidRPr="00D73CD1">
        <w:rPr>
          <w:rFonts w:ascii="Times New Roman" w:eastAsia="Times New Roman" w:hAnsi="Times New Roman" w:cs="Times New Roman"/>
          <w:sz w:val="24"/>
          <w:szCs w:val="24"/>
        </w:rPr>
        <w:t xml:space="preserve">How do we make sense of this? </w:t>
      </w:r>
    </w:p>
    <w:p w14:paraId="158C2EA7" w14:textId="08818C3D" w:rsidR="000A384B" w:rsidRPr="00D73CD1" w:rsidRDefault="00D261BD" w:rsidP="00CD4517">
      <w:pPr>
        <w:spacing w:line="240" w:lineRule="auto"/>
        <w:ind w:firstLine="360"/>
        <w:jc w:val="both"/>
        <w:rPr>
          <w:rFonts w:ascii="Times New Roman" w:eastAsia="Times New Roman" w:hAnsi="Times New Roman" w:cs="Times New Roman"/>
          <w:sz w:val="24"/>
          <w:szCs w:val="24"/>
        </w:rPr>
      </w:pPr>
      <w:r w:rsidRPr="00D73CD1">
        <w:rPr>
          <w:rFonts w:ascii="Times New Roman" w:eastAsia="Times New Roman" w:hAnsi="Times New Roman" w:cs="Times New Roman"/>
          <w:sz w:val="24"/>
          <w:szCs w:val="24"/>
        </w:rPr>
        <w:t xml:space="preserve">On recently visiting a small Pentecostal church, about 23 miles from my home near Lake Victoria in Kenya, I discovered that the pastor either did not know me, or about me, or at least did not recognise me. On that basis, I assume that, when I walked in late and sat down, he treated me like </w:t>
      </w:r>
      <w:r w:rsidR="00C544F0">
        <w:rPr>
          <w:rFonts w:ascii="Times New Roman" w:eastAsia="Times New Roman" w:hAnsi="Times New Roman" w:cs="Times New Roman"/>
          <w:sz w:val="24"/>
          <w:szCs w:val="24"/>
        </w:rPr>
        <w:t>“</w:t>
      </w:r>
      <w:r w:rsidRPr="00D73CD1">
        <w:rPr>
          <w:rFonts w:ascii="Times New Roman" w:eastAsia="Times New Roman" w:hAnsi="Times New Roman" w:cs="Times New Roman"/>
          <w:sz w:val="24"/>
          <w:szCs w:val="24"/>
        </w:rPr>
        <w:t>just another white man</w:t>
      </w:r>
      <w:r w:rsidR="00C544F0">
        <w:rPr>
          <w:rFonts w:ascii="Times New Roman" w:eastAsia="Times New Roman" w:hAnsi="Times New Roman" w:cs="Times New Roman"/>
          <w:sz w:val="24"/>
          <w:szCs w:val="24"/>
        </w:rPr>
        <w:t>”</w:t>
      </w:r>
      <w:r w:rsidRPr="00D73CD1">
        <w:rPr>
          <w:rFonts w:ascii="Times New Roman" w:eastAsia="Times New Roman" w:hAnsi="Times New Roman" w:cs="Times New Roman"/>
          <w:sz w:val="24"/>
          <w:szCs w:val="24"/>
        </w:rPr>
        <w:t xml:space="preserve"> (i.e., someone from Europe or America who has little local cultural or linguistic knowledge, who may well be searching for a way to invest foreign funding into helping Africans). </w:t>
      </w:r>
    </w:p>
    <w:p w14:paraId="6996F1D5" w14:textId="00ECE574" w:rsidR="000A384B" w:rsidRPr="00D73CD1" w:rsidRDefault="00D261BD" w:rsidP="00CD4517">
      <w:pPr>
        <w:spacing w:line="240" w:lineRule="auto"/>
        <w:ind w:firstLine="360"/>
        <w:jc w:val="both"/>
        <w:rPr>
          <w:rFonts w:ascii="Times New Roman" w:eastAsia="Times New Roman" w:hAnsi="Times New Roman" w:cs="Times New Roman"/>
          <w:sz w:val="24"/>
          <w:szCs w:val="24"/>
        </w:rPr>
      </w:pPr>
      <w:r w:rsidRPr="00D73CD1">
        <w:rPr>
          <w:rFonts w:ascii="Times New Roman" w:eastAsia="Times New Roman" w:hAnsi="Times New Roman" w:cs="Times New Roman"/>
          <w:sz w:val="24"/>
          <w:szCs w:val="24"/>
        </w:rPr>
        <w:t xml:space="preserve">The pastor chose to use English, and have his daughter translate into Luo, rather than the other way around. There are many reasons for this common choice. (I assume, although I might be wrong, that had I not been there only the Luo language would have been used.) Despite the fact that his using the indigenous language would undoubtedly help him to connect more effectively with members of the congregation, use of English adds to pastors’ prestige. Because in sub-Saharan Africa the orthodoxy of what someone says is formally assessed in a European language (Harries 2019), the process of translation into English may introduce </w:t>
      </w:r>
      <w:r w:rsidR="00CA4C6F">
        <w:rPr>
          <w:rFonts w:ascii="Times New Roman" w:eastAsia="Times New Roman" w:hAnsi="Times New Roman" w:cs="Times New Roman"/>
          <w:sz w:val="24"/>
          <w:szCs w:val="24"/>
        </w:rPr>
        <w:t>“</w:t>
      </w:r>
      <w:r w:rsidRPr="00D73CD1">
        <w:rPr>
          <w:rFonts w:ascii="Times New Roman" w:eastAsia="Times New Roman" w:hAnsi="Times New Roman" w:cs="Times New Roman"/>
          <w:sz w:val="24"/>
          <w:szCs w:val="24"/>
        </w:rPr>
        <w:t>error,</w:t>
      </w:r>
      <w:r w:rsidR="00CA4C6F">
        <w:rPr>
          <w:rFonts w:ascii="Times New Roman" w:eastAsia="Times New Roman" w:hAnsi="Times New Roman" w:cs="Times New Roman"/>
          <w:sz w:val="24"/>
          <w:szCs w:val="24"/>
        </w:rPr>
        <w:t>”</w:t>
      </w:r>
      <w:r w:rsidRPr="00D73CD1">
        <w:rPr>
          <w:rFonts w:ascii="Times New Roman" w:eastAsia="Times New Roman" w:hAnsi="Times New Roman" w:cs="Times New Roman"/>
          <w:sz w:val="24"/>
          <w:szCs w:val="24"/>
        </w:rPr>
        <w:t xml:space="preserve"> that tarnishes the pastor’s reputation. Foreign visitors, who may well be generous donors, typically relate closely to English speakers. For a visitor to relate to a translator, rather than the pastor, is embarrassing and may lead to financial loss.</w:t>
      </w:r>
    </w:p>
    <w:p w14:paraId="56AD8881" w14:textId="73C721FF" w:rsidR="0057689E" w:rsidRPr="00D73CD1" w:rsidRDefault="00D261BD" w:rsidP="00CD4517">
      <w:pPr>
        <w:spacing w:line="240" w:lineRule="auto"/>
        <w:ind w:firstLine="360"/>
        <w:jc w:val="both"/>
        <w:rPr>
          <w:rFonts w:ascii="Times New Roman" w:eastAsia="Times New Roman" w:hAnsi="Times New Roman" w:cs="Times New Roman"/>
          <w:sz w:val="24"/>
          <w:szCs w:val="24"/>
        </w:rPr>
      </w:pPr>
      <w:r w:rsidRPr="00D73CD1">
        <w:rPr>
          <w:rFonts w:ascii="Times New Roman" w:eastAsia="Times New Roman" w:hAnsi="Times New Roman" w:cs="Times New Roman"/>
          <w:sz w:val="24"/>
          <w:szCs w:val="24"/>
        </w:rPr>
        <w:t xml:space="preserve">The pastor reminisced with his congregation, how they once </w:t>
      </w:r>
      <w:r w:rsidR="00C544F0">
        <w:rPr>
          <w:rFonts w:ascii="Times New Roman" w:eastAsia="Times New Roman" w:hAnsi="Times New Roman" w:cs="Times New Roman"/>
          <w:sz w:val="24"/>
          <w:szCs w:val="24"/>
        </w:rPr>
        <w:t>“</w:t>
      </w:r>
      <w:r w:rsidRPr="00D73CD1">
        <w:rPr>
          <w:rFonts w:ascii="Times New Roman" w:eastAsia="Times New Roman" w:hAnsi="Times New Roman" w:cs="Times New Roman"/>
          <w:sz w:val="24"/>
          <w:szCs w:val="24"/>
        </w:rPr>
        <w:t>had white people</w:t>
      </w:r>
      <w:r w:rsidR="00C544F0">
        <w:rPr>
          <w:rFonts w:ascii="Times New Roman" w:eastAsia="Times New Roman" w:hAnsi="Times New Roman" w:cs="Times New Roman"/>
          <w:sz w:val="24"/>
          <w:szCs w:val="24"/>
        </w:rPr>
        <w:t>”</w:t>
      </w:r>
      <w:r w:rsidRPr="00D73CD1">
        <w:rPr>
          <w:rFonts w:ascii="Times New Roman" w:eastAsia="Times New Roman" w:hAnsi="Times New Roman" w:cs="Times New Roman"/>
          <w:sz w:val="24"/>
          <w:szCs w:val="24"/>
        </w:rPr>
        <w:t xml:space="preserve"> and how at that time the church (i.e., denomination) possessed a Toyota and two motorbikes. Moreover, they often gave out rice or </w:t>
      </w:r>
      <w:proofErr w:type="spellStart"/>
      <w:r w:rsidRPr="00D73CD1">
        <w:rPr>
          <w:rFonts w:ascii="Times New Roman" w:eastAsia="Times New Roman" w:hAnsi="Times New Roman" w:cs="Times New Roman"/>
          <w:i/>
          <w:iCs/>
          <w:sz w:val="24"/>
          <w:szCs w:val="24"/>
        </w:rPr>
        <w:t>Brufen</w:t>
      </w:r>
      <w:proofErr w:type="spellEnd"/>
      <w:r w:rsidRPr="00D73CD1">
        <w:rPr>
          <w:rFonts w:ascii="Times New Roman" w:eastAsia="Times New Roman" w:hAnsi="Times New Roman" w:cs="Times New Roman"/>
          <w:sz w:val="24"/>
          <w:szCs w:val="24"/>
        </w:rPr>
        <w:t xml:space="preserve"> to people. Thus they acquired the name of being </w:t>
      </w:r>
      <w:r w:rsidR="00C544F0">
        <w:rPr>
          <w:rFonts w:ascii="Times New Roman" w:eastAsia="Times New Roman" w:hAnsi="Times New Roman" w:cs="Times New Roman"/>
          <w:sz w:val="24"/>
          <w:szCs w:val="24"/>
        </w:rPr>
        <w:t>“</w:t>
      </w:r>
      <w:r w:rsidRPr="00D73CD1">
        <w:rPr>
          <w:rFonts w:ascii="Times New Roman" w:eastAsia="Times New Roman" w:hAnsi="Times New Roman" w:cs="Times New Roman"/>
          <w:sz w:val="24"/>
          <w:szCs w:val="24"/>
        </w:rPr>
        <w:t>the church of rice</w:t>
      </w:r>
      <w:r w:rsidR="00C544F0">
        <w:rPr>
          <w:rFonts w:ascii="Times New Roman" w:eastAsia="Times New Roman" w:hAnsi="Times New Roman" w:cs="Times New Roman"/>
          <w:sz w:val="24"/>
          <w:szCs w:val="24"/>
        </w:rPr>
        <w:t>”</w:t>
      </w:r>
      <w:r w:rsidRPr="00D73CD1">
        <w:rPr>
          <w:rFonts w:ascii="Times New Roman" w:eastAsia="Times New Roman" w:hAnsi="Times New Roman" w:cs="Times New Roman"/>
          <w:sz w:val="24"/>
          <w:szCs w:val="24"/>
        </w:rPr>
        <w:t xml:space="preserve"> or </w:t>
      </w:r>
      <w:r w:rsidR="00C544F0">
        <w:rPr>
          <w:rFonts w:ascii="Times New Roman" w:eastAsia="Times New Roman" w:hAnsi="Times New Roman" w:cs="Times New Roman"/>
          <w:sz w:val="24"/>
          <w:szCs w:val="24"/>
        </w:rPr>
        <w:t>“</w:t>
      </w:r>
      <w:r w:rsidRPr="00D73CD1">
        <w:rPr>
          <w:rFonts w:ascii="Times New Roman" w:eastAsia="Times New Roman" w:hAnsi="Times New Roman" w:cs="Times New Roman"/>
          <w:sz w:val="24"/>
          <w:szCs w:val="24"/>
        </w:rPr>
        <w:t xml:space="preserve">the church of </w:t>
      </w:r>
      <w:proofErr w:type="spellStart"/>
      <w:r w:rsidRPr="00D73CD1">
        <w:rPr>
          <w:rFonts w:ascii="Times New Roman" w:eastAsia="Times New Roman" w:hAnsi="Times New Roman" w:cs="Times New Roman"/>
          <w:i/>
          <w:iCs/>
          <w:sz w:val="24"/>
          <w:szCs w:val="24"/>
        </w:rPr>
        <w:t>Brufen</w:t>
      </w:r>
      <w:proofErr w:type="spellEnd"/>
      <w:r w:rsidRPr="00D73CD1">
        <w:rPr>
          <w:rFonts w:ascii="Times New Roman" w:eastAsia="Times New Roman" w:hAnsi="Times New Roman" w:cs="Times New Roman"/>
          <w:sz w:val="24"/>
          <w:szCs w:val="24"/>
        </w:rPr>
        <w:t>.</w:t>
      </w:r>
      <w:r w:rsidR="00C544F0">
        <w:rPr>
          <w:rFonts w:ascii="Times New Roman" w:eastAsia="Times New Roman" w:hAnsi="Times New Roman" w:cs="Times New Roman"/>
          <w:sz w:val="24"/>
          <w:szCs w:val="24"/>
        </w:rPr>
        <w:t>”</w:t>
      </w:r>
      <w:r w:rsidRPr="00D73CD1">
        <w:rPr>
          <w:rFonts w:ascii="Times New Roman" w:eastAsia="Times New Roman" w:hAnsi="Times New Roman" w:cs="Times New Roman"/>
          <w:sz w:val="24"/>
          <w:szCs w:val="24"/>
        </w:rPr>
        <w:t xml:space="preserve"> Those days were gone, he told us. But they were better off as they are now, he emphasised: supporting themselves. To draw on foreign donors is desirable. But it is also feared, due to its likely divisiveness and other negative outcomes.</w:t>
      </w:r>
    </w:p>
    <w:p w14:paraId="01A87854" w14:textId="5DB657FB" w:rsidR="000A384B" w:rsidRPr="00D73CD1" w:rsidRDefault="00D261BD" w:rsidP="00CD4517">
      <w:pPr>
        <w:spacing w:line="240" w:lineRule="auto"/>
        <w:ind w:firstLine="360"/>
        <w:jc w:val="both"/>
        <w:rPr>
          <w:rFonts w:ascii="Times New Roman" w:eastAsia="Times New Roman" w:hAnsi="Times New Roman" w:cs="Times New Roman"/>
          <w:sz w:val="24"/>
          <w:szCs w:val="24"/>
        </w:rPr>
      </w:pPr>
      <w:r w:rsidRPr="00D73CD1">
        <w:rPr>
          <w:rFonts w:ascii="Times New Roman" w:eastAsia="Times New Roman" w:hAnsi="Times New Roman" w:cs="Times New Roman"/>
          <w:sz w:val="24"/>
          <w:szCs w:val="24"/>
        </w:rPr>
        <w:lastRenderedPageBreak/>
        <w:t>I assume the above helps to explain the pastor’s uncertain tone as he asked me to share. In my understanding, he had little choice but to give me opportunity to speak; surely everyone in the church (perhaps 30 people) would be wanting to hear me say something, to know who I am, and for me to explain why I was there. Had he only asked me to tell my name and where I am from, he may later have been accused of closing a door on</w:t>
      </w:r>
      <w:r w:rsidR="00BC39B7">
        <w:rPr>
          <w:rFonts w:ascii="Times New Roman" w:eastAsia="Times New Roman" w:hAnsi="Times New Roman" w:cs="Times New Roman"/>
          <w:sz w:val="24"/>
          <w:szCs w:val="24"/>
        </w:rPr>
        <w:t xml:space="preserve"> </w:t>
      </w:r>
      <w:r w:rsidRPr="00D73CD1">
        <w:rPr>
          <w:rFonts w:ascii="Times New Roman" w:eastAsia="Times New Roman" w:hAnsi="Times New Roman" w:cs="Times New Roman"/>
          <w:sz w:val="24"/>
          <w:szCs w:val="24"/>
        </w:rPr>
        <w:t xml:space="preserve">a gift, had I come with the intention of offering financial support. </w:t>
      </w:r>
    </w:p>
    <w:p w14:paraId="272EF8FA" w14:textId="3F747CE4" w:rsidR="000A384B" w:rsidRPr="00D73CD1" w:rsidRDefault="00D261BD" w:rsidP="00CD4517">
      <w:pPr>
        <w:spacing w:line="240" w:lineRule="auto"/>
        <w:ind w:firstLine="360"/>
        <w:jc w:val="both"/>
        <w:rPr>
          <w:rFonts w:ascii="Times New Roman" w:eastAsia="Times New Roman" w:hAnsi="Times New Roman" w:cs="Times New Roman"/>
          <w:sz w:val="24"/>
          <w:szCs w:val="24"/>
        </w:rPr>
      </w:pPr>
      <w:r w:rsidRPr="00D73CD1">
        <w:rPr>
          <w:rFonts w:ascii="Times New Roman" w:eastAsia="Times New Roman" w:hAnsi="Times New Roman" w:cs="Times New Roman"/>
          <w:sz w:val="24"/>
          <w:szCs w:val="24"/>
        </w:rPr>
        <w:t xml:space="preserve">To avoid misunderstandings, it is good for a visitor to concentrate on the </w:t>
      </w:r>
      <w:r w:rsidR="00C544F0">
        <w:rPr>
          <w:rFonts w:ascii="Times New Roman" w:eastAsia="Times New Roman" w:hAnsi="Times New Roman" w:cs="Times New Roman"/>
          <w:sz w:val="24"/>
          <w:szCs w:val="24"/>
        </w:rPr>
        <w:t>“</w:t>
      </w:r>
      <w:r w:rsidRPr="00D73CD1">
        <w:rPr>
          <w:rFonts w:ascii="Times New Roman" w:eastAsia="Times New Roman" w:hAnsi="Times New Roman" w:cs="Times New Roman"/>
          <w:sz w:val="24"/>
          <w:szCs w:val="24"/>
        </w:rPr>
        <w:t>spiritual.</w:t>
      </w:r>
      <w:r w:rsidR="00C544F0">
        <w:rPr>
          <w:rFonts w:ascii="Times New Roman" w:eastAsia="Times New Roman" w:hAnsi="Times New Roman" w:cs="Times New Roman"/>
          <w:sz w:val="24"/>
          <w:szCs w:val="24"/>
        </w:rPr>
        <w:t>”</w:t>
      </w:r>
      <w:r w:rsidRPr="00D73CD1">
        <w:rPr>
          <w:rFonts w:ascii="Times New Roman" w:eastAsia="Times New Roman" w:hAnsi="Times New Roman" w:cs="Times New Roman"/>
          <w:sz w:val="24"/>
          <w:szCs w:val="24"/>
        </w:rPr>
        <w:t xml:space="preserve"> Even then, the expectation that a white person will want to help financially is deeply rooted. (Locals may see euphemisms where they do not exist.)  The holistic ways of life in Africa makes church experience very different from that in Europe. Many African people are reputedly searching for churches where they can make money. By contrast, Westerners (when at home) tend to search for finance and material things outside the church, but when in Africa they see churches as channels for funding the poor. Hence the popularity of holistic mission (shown by the success of organisations like Micah Global) (Micah </w:t>
      </w:r>
      <w:r w:rsidR="007A63F4">
        <w:rPr>
          <w:rFonts w:ascii="Times New Roman" w:eastAsia="Times New Roman" w:hAnsi="Times New Roman" w:cs="Times New Roman"/>
          <w:sz w:val="24"/>
          <w:szCs w:val="24"/>
        </w:rPr>
        <w:t xml:space="preserve">Global </w:t>
      </w:r>
      <w:r w:rsidRPr="00D73CD1">
        <w:rPr>
          <w:rFonts w:ascii="Times New Roman" w:eastAsia="Times New Roman" w:hAnsi="Times New Roman" w:cs="Times New Roman"/>
          <w:sz w:val="24"/>
          <w:szCs w:val="24"/>
        </w:rPr>
        <w:t>2022). A visitor should be encouraged to speak about finances to the whole congregation instead of only with the pastor, to avoid accusations of corruption.</w:t>
      </w:r>
    </w:p>
    <w:p w14:paraId="7EDE147B" w14:textId="5A42C8D8" w:rsidR="00BA62CE" w:rsidRPr="00D73CD1" w:rsidRDefault="00D261BD" w:rsidP="00CD4517">
      <w:pPr>
        <w:spacing w:line="240" w:lineRule="auto"/>
        <w:ind w:firstLine="360"/>
        <w:jc w:val="both"/>
        <w:rPr>
          <w:rFonts w:ascii="Times New Roman" w:eastAsia="Times New Roman" w:hAnsi="Times New Roman" w:cs="Times New Roman"/>
          <w:sz w:val="24"/>
          <w:szCs w:val="24"/>
        </w:rPr>
      </w:pPr>
      <w:r w:rsidRPr="00D73CD1">
        <w:rPr>
          <w:rFonts w:ascii="Times New Roman" w:eastAsia="Times New Roman" w:hAnsi="Times New Roman" w:cs="Times New Roman"/>
          <w:sz w:val="24"/>
          <w:szCs w:val="24"/>
        </w:rPr>
        <w:t xml:space="preserve">It was against that backdrop, then, that the pastor, evidently warily, invited me to stand and share whatever message I had. The tension that had been building up in the church turned into a kind of elated relief when I spoke the indigenous language (Luo), and shared a message from the Bible, with no mention of wanting to initiate any project. (I take this as having been </w:t>
      </w:r>
      <w:r w:rsidR="00C544F0">
        <w:rPr>
          <w:rFonts w:ascii="Times New Roman" w:eastAsia="Times New Roman" w:hAnsi="Times New Roman" w:cs="Times New Roman"/>
          <w:sz w:val="24"/>
          <w:szCs w:val="24"/>
        </w:rPr>
        <w:t>“</w:t>
      </w:r>
      <w:r w:rsidRPr="00D73CD1">
        <w:rPr>
          <w:rFonts w:ascii="Times New Roman" w:eastAsia="Times New Roman" w:hAnsi="Times New Roman" w:cs="Times New Roman"/>
          <w:sz w:val="24"/>
          <w:szCs w:val="24"/>
        </w:rPr>
        <w:t>elated relief,</w:t>
      </w:r>
      <w:r w:rsidR="00C544F0">
        <w:rPr>
          <w:rFonts w:ascii="Times New Roman" w:eastAsia="Times New Roman" w:hAnsi="Times New Roman" w:cs="Times New Roman"/>
          <w:sz w:val="24"/>
          <w:szCs w:val="24"/>
        </w:rPr>
        <w:t>”</w:t>
      </w:r>
      <w:r w:rsidRPr="00D73CD1">
        <w:rPr>
          <w:rFonts w:ascii="Times New Roman" w:eastAsia="Times New Roman" w:hAnsi="Times New Roman" w:cs="Times New Roman"/>
          <w:sz w:val="24"/>
          <w:szCs w:val="24"/>
        </w:rPr>
        <w:t xml:space="preserve"> because people were being saved a headache, although it is hard to know. Some people present may have been disappointed that I was not offering any money.) Later I learned that some members of the congregation did in fact know me, or at least of me, and of the fact that I relate closely to a nearby family, the late man-of-the-home having lived with me for three years or so when he was still a schoolboy over 20 years before. </w:t>
      </w:r>
    </w:p>
    <w:p w14:paraId="1AFBB837" w14:textId="4359399B" w:rsidR="00BA62CE" w:rsidRPr="00D73CD1" w:rsidRDefault="00D261BD" w:rsidP="4C10F729">
      <w:pPr>
        <w:spacing w:line="240" w:lineRule="auto"/>
        <w:jc w:val="both"/>
        <w:rPr>
          <w:rFonts w:ascii="Times New Roman" w:eastAsia="Times New Roman" w:hAnsi="Times New Roman" w:cs="Times New Roman"/>
          <w:b/>
          <w:bCs/>
          <w:sz w:val="24"/>
          <w:szCs w:val="24"/>
        </w:rPr>
      </w:pPr>
      <w:r w:rsidRPr="00D73CD1">
        <w:rPr>
          <w:rFonts w:ascii="Times New Roman" w:eastAsia="Times New Roman" w:hAnsi="Times New Roman" w:cs="Times New Roman"/>
          <w:b/>
          <w:bCs/>
          <w:sz w:val="24"/>
          <w:szCs w:val="24"/>
        </w:rPr>
        <w:t>The Context We Are Entering</w:t>
      </w:r>
    </w:p>
    <w:p w14:paraId="7245A5C0" w14:textId="4AC8AE36" w:rsidR="000D7799" w:rsidRPr="00D73CD1" w:rsidRDefault="00D261BD" w:rsidP="26F3AB8D">
      <w:pPr>
        <w:spacing w:line="240" w:lineRule="auto"/>
        <w:jc w:val="both"/>
        <w:rPr>
          <w:rFonts w:ascii="Times New Roman" w:eastAsia="Times New Roman" w:hAnsi="Times New Roman" w:cs="Times New Roman"/>
          <w:sz w:val="24"/>
          <w:szCs w:val="24"/>
        </w:rPr>
      </w:pPr>
      <w:r w:rsidRPr="00D73CD1">
        <w:rPr>
          <w:rFonts w:ascii="Times New Roman" w:eastAsia="Times New Roman" w:hAnsi="Times New Roman" w:cs="Times New Roman"/>
          <w:sz w:val="24"/>
          <w:szCs w:val="24"/>
        </w:rPr>
        <w:t xml:space="preserve">The above account is my subjective interpretation of a visit I made to a church congregation one Sunday. Historians know that how we interpret the past is always a set of choices. If someone tells you </w:t>
      </w:r>
      <w:r w:rsidR="005120B7">
        <w:rPr>
          <w:rFonts w:ascii="Times New Roman" w:eastAsia="Times New Roman" w:hAnsi="Times New Roman" w:cs="Times New Roman"/>
          <w:sz w:val="24"/>
          <w:szCs w:val="24"/>
        </w:rPr>
        <w:t>“</w:t>
      </w:r>
      <w:r w:rsidR="005120B7" w:rsidRPr="00D73CD1">
        <w:rPr>
          <w:rFonts w:ascii="Times New Roman" w:eastAsia="Times New Roman" w:hAnsi="Times New Roman" w:cs="Times New Roman"/>
          <w:sz w:val="24"/>
          <w:szCs w:val="24"/>
        </w:rPr>
        <w:t>It</w:t>
      </w:r>
      <w:r w:rsidRPr="00D73CD1">
        <w:rPr>
          <w:rFonts w:ascii="Times New Roman" w:eastAsia="Times New Roman" w:hAnsi="Times New Roman" w:cs="Times New Roman"/>
          <w:sz w:val="24"/>
          <w:szCs w:val="24"/>
        </w:rPr>
        <w:t xml:space="preserve"> was like this and like that,</w:t>
      </w:r>
      <w:r w:rsidR="00C544F0">
        <w:rPr>
          <w:rFonts w:ascii="Times New Roman" w:eastAsia="Times New Roman" w:hAnsi="Times New Roman" w:cs="Times New Roman"/>
          <w:sz w:val="24"/>
          <w:szCs w:val="24"/>
        </w:rPr>
        <w:t>”</w:t>
      </w:r>
      <w:r w:rsidRPr="00D73CD1">
        <w:rPr>
          <w:rFonts w:ascii="Times New Roman" w:eastAsia="Times New Roman" w:hAnsi="Times New Roman" w:cs="Times New Roman"/>
          <w:sz w:val="24"/>
          <w:szCs w:val="24"/>
        </w:rPr>
        <w:t xml:space="preserve"> then unless that interpretation comes directly from the Holy Spirit we should know that that person has a </w:t>
      </w:r>
      <w:r w:rsidR="00C544F0">
        <w:rPr>
          <w:rFonts w:ascii="Times New Roman" w:eastAsia="Times New Roman" w:hAnsi="Times New Roman" w:cs="Times New Roman"/>
          <w:sz w:val="24"/>
          <w:szCs w:val="24"/>
        </w:rPr>
        <w:t>“</w:t>
      </w:r>
      <w:r w:rsidRPr="00D73CD1">
        <w:rPr>
          <w:rFonts w:ascii="Times New Roman" w:eastAsia="Times New Roman" w:hAnsi="Times New Roman" w:cs="Times New Roman"/>
          <w:sz w:val="24"/>
          <w:szCs w:val="24"/>
        </w:rPr>
        <w:t>human</w:t>
      </w:r>
      <w:r w:rsidR="00C544F0">
        <w:rPr>
          <w:rFonts w:ascii="Times New Roman" w:eastAsia="Times New Roman" w:hAnsi="Times New Roman" w:cs="Times New Roman"/>
          <w:sz w:val="24"/>
          <w:szCs w:val="24"/>
        </w:rPr>
        <w:t>”</w:t>
      </w:r>
      <w:r w:rsidRPr="00D73CD1">
        <w:rPr>
          <w:rFonts w:ascii="Times New Roman" w:eastAsia="Times New Roman" w:hAnsi="Times New Roman" w:cs="Times New Roman"/>
          <w:sz w:val="24"/>
          <w:szCs w:val="24"/>
        </w:rPr>
        <w:t xml:space="preserve"> agenda. My interpretation of the above events is not based only on what happened on that day. It is based on my upbringing as a Brit, followed by my 33 years of living in Africa in a vulnerable way. It is definitely my interpretation. I did not ask an African to interpret what went on </w:t>
      </w:r>
      <w:proofErr w:type="spellStart"/>
      <w:r w:rsidRPr="00D73CD1">
        <w:rPr>
          <w:rFonts w:ascii="Times New Roman" w:eastAsia="Times New Roman" w:hAnsi="Times New Roman" w:cs="Times New Roman"/>
          <w:sz w:val="24"/>
          <w:szCs w:val="24"/>
        </w:rPr>
        <w:t>on</w:t>
      </w:r>
      <w:proofErr w:type="spellEnd"/>
      <w:r w:rsidRPr="00D73CD1">
        <w:rPr>
          <w:rFonts w:ascii="Times New Roman" w:eastAsia="Times New Roman" w:hAnsi="Times New Roman" w:cs="Times New Roman"/>
          <w:sz w:val="24"/>
          <w:szCs w:val="24"/>
        </w:rPr>
        <w:t xml:space="preserve"> that day. Had I done so, his interpretation would quite likely have been presented in a way that drew attention to the need for foreign money.</w:t>
      </w:r>
    </w:p>
    <w:p w14:paraId="54D86019" w14:textId="3AB4F2CF" w:rsidR="000A384B" w:rsidRPr="00D73CD1" w:rsidRDefault="00D261BD" w:rsidP="00CD4517">
      <w:pPr>
        <w:spacing w:line="240" w:lineRule="auto"/>
        <w:ind w:firstLine="360"/>
        <w:jc w:val="both"/>
        <w:rPr>
          <w:rFonts w:ascii="Times New Roman" w:eastAsia="Times New Roman" w:hAnsi="Times New Roman" w:cs="Times New Roman"/>
          <w:sz w:val="24"/>
          <w:szCs w:val="24"/>
        </w:rPr>
      </w:pPr>
      <w:r w:rsidRPr="00D73CD1">
        <w:rPr>
          <w:rFonts w:ascii="Times New Roman" w:eastAsia="Times New Roman" w:hAnsi="Times New Roman" w:cs="Times New Roman"/>
          <w:sz w:val="24"/>
          <w:szCs w:val="24"/>
        </w:rPr>
        <w:t xml:space="preserve">If there is an objective way of recalling or telling anything, philosophers and historians have been unable to find it. We who are not African should not expect African people to do what we cannot. Presentations, interactions, answers to questions, in fact any communication by an African person to a Westerner (even if the Westerner is only an anticipated possible over-hearer) will reflect local dependency, or anticipated relationship with, foreign donors. The way to reduce bias from those seeking either to benefit from western financial and linguistic largesse is for Westerners not to offer such things (i.e., consistently not to offer either help with a European language or resources originating abroad). </w:t>
      </w:r>
    </w:p>
    <w:p w14:paraId="7BB4CFB9" w14:textId="582B0AD8" w:rsidR="000A384B" w:rsidRPr="00D73CD1" w:rsidRDefault="00D261BD" w:rsidP="00CD4517">
      <w:pPr>
        <w:spacing w:line="240" w:lineRule="auto"/>
        <w:ind w:firstLine="360"/>
        <w:jc w:val="both"/>
        <w:rPr>
          <w:rFonts w:ascii="Times New Roman" w:eastAsia="Times New Roman" w:hAnsi="Times New Roman" w:cs="Times New Roman"/>
          <w:sz w:val="24"/>
          <w:szCs w:val="24"/>
        </w:rPr>
      </w:pPr>
      <w:r w:rsidRPr="00D73CD1">
        <w:rPr>
          <w:rFonts w:ascii="Times New Roman" w:eastAsia="Times New Roman" w:hAnsi="Times New Roman" w:cs="Times New Roman"/>
          <w:sz w:val="24"/>
          <w:szCs w:val="24"/>
        </w:rPr>
        <w:t xml:space="preserve">When entering an African context, there is much we should bear in mind. Most of the things we should bear in mind cannot, I suggest, easily be acquired from formal training, but only through </w:t>
      </w:r>
      <w:r w:rsidRPr="00D73CD1">
        <w:rPr>
          <w:rFonts w:ascii="Times New Roman" w:eastAsia="Times New Roman" w:hAnsi="Times New Roman" w:cs="Times New Roman"/>
          <w:sz w:val="24"/>
          <w:szCs w:val="24"/>
        </w:rPr>
        <w:lastRenderedPageBreak/>
        <w:t xml:space="preserve">long habituated experience. Here is a shortfall of </w:t>
      </w:r>
      <w:r w:rsidR="00C544F0">
        <w:rPr>
          <w:rFonts w:ascii="Times New Roman" w:eastAsia="Times New Roman" w:hAnsi="Times New Roman" w:cs="Times New Roman"/>
          <w:sz w:val="24"/>
          <w:szCs w:val="24"/>
        </w:rPr>
        <w:t>“</w:t>
      </w:r>
      <w:r w:rsidRPr="00D73CD1">
        <w:rPr>
          <w:rFonts w:ascii="Times New Roman" w:eastAsia="Times New Roman" w:hAnsi="Times New Roman" w:cs="Times New Roman"/>
          <w:sz w:val="24"/>
          <w:szCs w:val="24"/>
        </w:rPr>
        <w:t>formal</w:t>
      </w:r>
      <w:r w:rsidR="00C544F0">
        <w:rPr>
          <w:rFonts w:ascii="Times New Roman" w:eastAsia="Times New Roman" w:hAnsi="Times New Roman" w:cs="Times New Roman"/>
          <w:sz w:val="24"/>
          <w:szCs w:val="24"/>
        </w:rPr>
        <w:t>”</w:t>
      </w:r>
      <w:r w:rsidRPr="00D73CD1">
        <w:rPr>
          <w:rFonts w:ascii="Times New Roman" w:eastAsia="Times New Roman" w:hAnsi="Times New Roman" w:cs="Times New Roman"/>
          <w:sz w:val="24"/>
          <w:szCs w:val="24"/>
        </w:rPr>
        <w:t xml:space="preserve"> education: </w:t>
      </w:r>
      <w:r w:rsidR="00C544F0">
        <w:rPr>
          <w:rFonts w:ascii="Times New Roman" w:eastAsia="Times New Roman" w:hAnsi="Times New Roman" w:cs="Times New Roman"/>
          <w:sz w:val="24"/>
          <w:szCs w:val="24"/>
        </w:rPr>
        <w:t>“</w:t>
      </w:r>
      <w:r w:rsidRPr="00D73CD1">
        <w:rPr>
          <w:rFonts w:ascii="Times New Roman" w:eastAsia="Times New Roman" w:hAnsi="Times New Roman" w:cs="Times New Roman"/>
          <w:sz w:val="24"/>
          <w:szCs w:val="24"/>
        </w:rPr>
        <w:t>knowing</w:t>
      </w:r>
      <w:r w:rsidR="00C544F0">
        <w:rPr>
          <w:rFonts w:ascii="Times New Roman" w:eastAsia="Times New Roman" w:hAnsi="Times New Roman" w:cs="Times New Roman"/>
          <w:sz w:val="24"/>
          <w:szCs w:val="24"/>
        </w:rPr>
        <w:t>”</w:t>
      </w:r>
      <w:r w:rsidRPr="00D73CD1">
        <w:rPr>
          <w:rFonts w:ascii="Times New Roman" w:eastAsia="Times New Roman" w:hAnsi="Times New Roman" w:cs="Times New Roman"/>
          <w:sz w:val="24"/>
          <w:szCs w:val="24"/>
        </w:rPr>
        <w:t xml:space="preserve"> things because you</w:t>
      </w:r>
      <w:r w:rsidR="00CA4C6F">
        <w:rPr>
          <w:rFonts w:ascii="Times New Roman" w:eastAsia="Times New Roman" w:hAnsi="Times New Roman" w:cs="Times New Roman"/>
          <w:sz w:val="24"/>
          <w:szCs w:val="24"/>
        </w:rPr>
        <w:t xml:space="preserve"> ha</w:t>
      </w:r>
      <w:r w:rsidRPr="00D73CD1">
        <w:rPr>
          <w:rFonts w:ascii="Times New Roman" w:eastAsia="Times New Roman" w:hAnsi="Times New Roman" w:cs="Times New Roman"/>
          <w:sz w:val="24"/>
          <w:szCs w:val="24"/>
        </w:rPr>
        <w:t>ve read of them is different from engaging a context in which those things are live. Reading</w:t>
      </w:r>
      <w:r w:rsidRPr="00D73CD1">
        <w:rPr>
          <w:rFonts w:ascii="Times New Roman" w:eastAsia="Times New Roman" w:hAnsi="Times New Roman" w:cs="Times New Roman"/>
          <w:color w:val="202124"/>
          <w:sz w:val="24"/>
          <w:szCs w:val="24"/>
        </w:rPr>
        <w:t>—</w:t>
      </w:r>
      <w:r w:rsidRPr="00D73CD1">
        <w:rPr>
          <w:rFonts w:ascii="Times New Roman" w:eastAsia="Times New Roman" w:hAnsi="Times New Roman" w:cs="Times New Roman"/>
          <w:sz w:val="24"/>
          <w:szCs w:val="24"/>
        </w:rPr>
        <w:t>about Africa, or anything or anywhere else</w:t>
      </w:r>
      <w:r w:rsidRPr="00D73CD1">
        <w:rPr>
          <w:rFonts w:ascii="Times New Roman" w:eastAsia="Times New Roman" w:hAnsi="Times New Roman" w:cs="Times New Roman"/>
          <w:color w:val="202124"/>
          <w:sz w:val="24"/>
          <w:szCs w:val="24"/>
        </w:rPr>
        <w:t>—</w:t>
      </w:r>
      <w:r w:rsidRPr="00D73CD1">
        <w:rPr>
          <w:rFonts w:ascii="Times New Roman" w:eastAsia="Times New Roman" w:hAnsi="Times New Roman" w:cs="Times New Roman"/>
          <w:sz w:val="24"/>
          <w:szCs w:val="24"/>
        </w:rPr>
        <w:t xml:space="preserve">cannot substitute for extended living under indigenous circumstances. Living in one context while being educated about another invariably results in the </w:t>
      </w:r>
      <w:r w:rsidR="00C544F0">
        <w:rPr>
          <w:rFonts w:ascii="Times New Roman" w:eastAsia="Times New Roman" w:hAnsi="Times New Roman" w:cs="Times New Roman"/>
          <w:sz w:val="24"/>
          <w:szCs w:val="24"/>
        </w:rPr>
        <w:t>“</w:t>
      </w:r>
      <w:r w:rsidRPr="00D73CD1">
        <w:rPr>
          <w:rFonts w:ascii="Times New Roman" w:eastAsia="Times New Roman" w:hAnsi="Times New Roman" w:cs="Times New Roman"/>
          <w:sz w:val="24"/>
          <w:szCs w:val="24"/>
        </w:rPr>
        <w:t>foreign</w:t>
      </w:r>
      <w:r w:rsidR="00C544F0">
        <w:rPr>
          <w:rFonts w:ascii="Times New Roman" w:eastAsia="Times New Roman" w:hAnsi="Times New Roman" w:cs="Times New Roman"/>
          <w:sz w:val="24"/>
          <w:szCs w:val="24"/>
        </w:rPr>
        <w:t>”</w:t>
      </w:r>
      <w:r w:rsidRPr="00D73CD1">
        <w:rPr>
          <w:rFonts w:ascii="Times New Roman" w:eastAsia="Times New Roman" w:hAnsi="Times New Roman" w:cs="Times New Roman"/>
          <w:sz w:val="24"/>
          <w:szCs w:val="24"/>
        </w:rPr>
        <w:t xml:space="preserve"> being domesticated as we learn it. The next foreign thing we learn will be received into what remains largely the same familiar context, and so on. In an exam, we may be able to recall ten peculiarities of </w:t>
      </w:r>
      <w:r w:rsidR="00C544F0">
        <w:rPr>
          <w:rFonts w:ascii="Times New Roman" w:eastAsia="Times New Roman" w:hAnsi="Times New Roman" w:cs="Times New Roman"/>
          <w:sz w:val="24"/>
          <w:szCs w:val="24"/>
        </w:rPr>
        <w:t>“</w:t>
      </w:r>
      <w:r w:rsidRPr="00D73CD1">
        <w:rPr>
          <w:rFonts w:ascii="Times New Roman" w:eastAsia="Times New Roman" w:hAnsi="Times New Roman" w:cs="Times New Roman"/>
          <w:sz w:val="24"/>
          <w:szCs w:val="24"/>
        </w:rPr>
        <w:t>another culture,</w:t>
      </w:r>
      <w:r w:rsidR="00C544F0">
        <w:rPr>
          <w:rFonts w:ascii="Times New Roman" w:eastAsia="Times New Roman" w:hAnsi="Times New Roman" w:cs="Times New Roman"/>
          <w:sz w:val="24"/>
          <w:szCs w:val="24"/>
        </w:rPr>
        <w:t>”</w:t>
      </w:r>
      <w:r w:rsidRPr="00D73CD1">
        <w:rPr>
          <w:rFonts w:ascii="Times New Roman" w:eastAsia="Times New Roman" w:hAnsi="Times New Roman" w:cs="Times New Roman"/>
          <w:sz w:val="24"/>
          <w:szCs w:val="24"/>
        </w:rPr>
        <w:t xml:space="preserve"> but we will not be able to know what it is like to live in a place where those ten peculiarities are all live unless we live there. Hence </w:t>
      </w:r>
      <w:r w:rsidRPr="00D73CD1">
        <w:rPr>
          <w:rFonts w:ascii="Times New Roman" w:eastAsia="Times New Roman" w:hAnsi="Times New Roman" w:cs="Times New Roman"/>
          <w:strike/>
          <w:sz w:val="24"/>
          <w:szCs w:val="24"/>
        </w:rPr>
        <w:t xml:space="preserve">a </w:t>
      </w:r>
      <w:r w:rsidRPr="00D73CD1">
        <w:rPr>
          <w:rFonts w:ascii="Times New Roman" w:eastAsia="Times New Roman" w:hAnsi="Times New Roman" w:cs="Times New Roman"/>
          <w:sz w:val="24"/>
          <w:szCs w:val="24"/>
        </w:rPr>
        <w:t>potential missionaries</w:t>
      </w:r>
      <w:r w:rsidR="00C544F0">
        <w:rPr>
          <w:rFonts w:ascii="Times New Roman" w:eastAsia="Times New Roman" w:hAnsi="Times New Roman" w:cs="Times New Roman"/>
          <w:sz w:val="24"/>
          <w:szCs w:val="24"/>
        </w:rPr>
        <w:t>’</w:t>
      </w:r>
      <w:r w:rsidRPr="00D73CD1">
        <w:rPr>
          <w:rFonts w:ascii="Times New Roman" w:eastAsia="Times New Roman" w:hAnsi="Times New Roman" w:cs="Times New Roman"/>
          <w:sz w:val="24"/>
          <w:szCs w:val="24"/>
        </w:rPr>
        <w:t xml:space="preserve"> time could be better spent living and learning language in the context in which they hope to minister rather than in preparatory training </w:t>
      </w:r>
      <w:r w:rsidR="00C544F0">
        <w:rPr>
          <w:rFonts w:ascii="Times New Roman" w:eastAsia="Times New Roman" w:hAnsi="Times New Roman" w:cs="Times New Roman"/>
          <w:sz w:val="24"/>
          <w:szCs w:val="24"/>
        </w:rPr>
        <w:t>“</w:t>
      </w:r>
      <w:r w:rsidRPr="00D73CD1">
        <w:rPr>
          <w:rFonts w:ascii="Times New Roman" w:eastAsia="Times New Roman" w:hAnsi="Times New Roman" w:cs="Times New Roman"/>
          <w:sz w:val="24"/>
          <w:szCs w:val="24"/>
        </w:rPr>
        <w:t>back home.</w:t>
      </w:r>
      <w:r w:rsidR="00C544F0">
        <w:rPr>
          <w:rFonts w:ascii="Times New Roman" w:eastAsia="Times New Roman" w:hAnsi="Times New Roman" w:cs="Times New Roman"/>
          <w:sz w:val="24"/>
          <w:szCs w:val="24"/>
        </w:rPr>
        <w:t>”</w:t>
      </w:r>
    </w:p>
    <w:p w14:paraId="6291D388" w14:textId="6E213C0F" w:rsidR="000A384B" w:rsidRPr="00D73CD1" w:rsidRDefault="00D261BD" w:rsidP="00CD4517">
      <w:pPr>
        <w:spacing w:line="240" w:lineRule="auto"/>
        <w:ind w:firstLine="360"/>
        <w:jc w:val="both"/>
        <w:rPr>
          <w:rFonts w:ascii="Times New Roman" w:eastAsia="Times New Roman" w:hAnsi="Times New Roman" w:cs="Times New Roman"/>
          <w:sz w:val="24"/>
          <w:szCs w:val="24"/>
        </w:rPr>
      </w:pPr>
      <w:r w:rsidRPr="00D73CD1">
        <w:rPr>
          <w:rFonts w:ascii="Times New Roman" w:eastAsia="Times New Roman" w:hAnsi="Times New Roman" w:cs="Times New Roman"/>
          <w:sz w:val="24"/>
          <w:szCs w:val="24"/>
        </w:rPr>
        <w:t xml:space="preserve">The need to be aware of the absence of notions of objectivity in people’s thinking is acute in trying to get to grips with a foreign-to-you way of life. Time is only a particularly visible example of how communication can create confusion; African cultures may be renowned for late-coming, i.e., not reading time </w:t>
      </w:r>
      <w:r w:rsidR="00C544F0">
        <w:rPr>
          <w:rFonts w:ascii="Times New Roman" w:eastAsia="Times New Roman" w:hAnsi="Times New Roman" w:cs="Times New Roman"/>
          <w:sz w:val="24"/>
          <w:szCs w:val="24"/>
        </w:rPr>
        <w:t>“</w:t>
      </w:r>
      <w:r w:rsidRPr="00D73CD1">
        <w:rPr>
          <w:rFonts w:ascii="Times New Roman" w:eastAsia="Times New Roman" w:hAnsi="Times New Roman" w:cs="Times New Roman"/>
          <w:sz w:val="24"/>
          <w:szCs w:val="24"/>
        </w:rPr>
        <w:t>objectively,</w:t>
      </w:r>
      <w:r w:rsidR="00C544F0">
        <w:rPr>
          <w:rFonts w:ascii="Times New Roman" w:eastAsia="Times New Roman" w:hAnsi="Times New Roman" w:cs="Times New Roman"/>
          <w:sz w:val="24"/>
          <w:szCs w:val="24"/>
        </w:rPr>
        <w:t>”</w:t>
      </w:r>
      <w:r w:rsidRPr="00D73CD1">
        <w:rPr>
          <w:rFonts w:ascii="Times New Roman" w:eastAsia="Times New Roman" w:hAnsi="Times New Roman" w:cs="Times New Roman"/>
          <w:sz w:val="24"/>
          <w:szCs w:val="24"/>
        </w:rPr>
        <w:t xml:space="preserve"> e.g., a meeting to begin at noon may be understood by all concerned as starting a few hours later. This interpretational flexibility extends to other realms of communication beyond time – quantifiable or otherwise.  </w:t>
      </w:r>
    </w:p>
    <w:p w14:paraId="0F6CF4D5" w14:textId="50CC0371" w:rsidR="000A384B" w:rsidRPr="00D73CD1" w:rsidRDefault="00D261BD" w:rsidP="00CD4517">
      <w:pPr>
        <w:spacing w:line="240" w:lineRule="auto"/>
        <w:ind w:firstLine="360"/>
        <w:jc w:val="both"/>
        <w:rPr>
          <w:rFonts w:ascii="Times New Roman" w:eastAsia="Times New Roman" w:hAnsi="Times New Roman" w:cs="Times New Roman"/>
          <w:sz w:val="24"/>
          <w:szCs w:val="24"/>
        </w:rPr>
      </w:pPr>
      <w:r w:rsidRPr="00D73CD1">
        <w:rPr>
          <w:rFonts w:ascii="Times New Roman" w:eastAsia="Times New Roman" w:hAnsi="Times New Roman" w:cs="Times New Roman"/>
          <w:sz w:val="24"/>
          <w:szCs w:val="24"/>
        </w:rPr>
        <w:t>The contextual particularity of human thinking and communication, as just sketched, largely delegitimises foreign-designed or foreign-language-based education in Africa. Acquiring such education becomes primarily, if not almost entirely, useful only for an African wanting to take a subordinate position in a foreign initiative (i.e., to imitate the foreign). The mass of local contextual difference renders trying to apply formal education to indigenous ways of life in Africa fatally flawed.</w:t>
      </w:r>
    </w:p>
    <w:p w14:paraId="04327E21" w14:textId="318B7DF8" w:rsidR="000A384B" w:rsidRPr="00D73CD1" w:rsidRDefault="00D261BD" w:rsidP="00CD4517">
      <w:pPr>
        <w:spacing w:line="240" w:lineRule="auto"/>
        <w:ind w:firstLine="360"/>
        <w:jc w:val="both"/>
        <w:rPr>
          <w:rFonts w:ascii="Times New Roman" w:eastAsia="Times New Roman" w:hAnsi="Times New Roman" w:cs="Times New Roman"/>
          <w:sz w:val="24"/>
          <w:szCs w:val="24"/>
        </w:rPr>
      </w:pPr>
      <w:r w:rsidRPr="00D73CD1">
        <w:rPr>
          <w:rFonts w:ascii="Times New Roman" w:eastAsia="Times New Roman" w:hAnsi="Times New Roman" w:cs="Times New Roman"/>
          <w:sz w:val="24"/>
          <w:szCs w:val="24"/>
        </w:rPr>
        <w:t xml:space="preserve">A fundamental feature of African life is African Traditional Religion. One basic aspect of African Traditional Religion, unknown to inexperienced outsiders (no matter how thoroughly trained or educated), is that of evasion: When evil spirits out to </w:t>
      </w:r>
      <w:r w:rsidR="00C544F0">
        <w:rPr>
          <w:rFonts w:ascii="Times New Roman" w:eastAsia="Times New Roman" w:hAnsi="Times New Roman" w:cs="Times New Roman"/>
          <w:sz w:val="24"/>
          <w:szCs w:val="24"/>
        </w:rPr>
        <w:t>“</w:t>
      </w:r>
      <w:r w:rsidRPr="00D73CD1">
        <w:rPr>
          <w:rFonts w:ascii="Times New Roman" w:eastAsia="Times New Roman" w:hAnsi="Times New Roman" w:cs="Times New Roman"/>
          <w:sz w:val="24"/>
          <w:szCs w:val="24"/>
        </w:rPr>
        <w:t>get you</w:t>
      </w:r>
      <w:r w:rsidR="00C544F0">
        <w:rPr>
          <w:rFonts w:ascii="Times New Roman" w:eastAsia="Times New Roman" w:hAnsi="Times New Roman" w:cs="Times New Roman"/>
          <w:sz w:val="24"/>
          <w:szCs w:val="24"/>
        </w:rPr>
        <w:t>”</w:t>
      </w:r>
      <w:r w:rsidRPr="00D73CD1">
        <w:rPr>
          <w:rFonts w:ascii="Times New Roman" w:eastAsia="Times New Roman" w:hAnsi="Times New Roman" w:cs="Times New Roman"/>
          <w:sz w:val="24"/>
          <w:szCs w:val="24"/>
        </w:rPr>
        <w:t xml:space="preserve"> are all around, then expressing what we in the West call </w:t>
      </w:r>
      <w:r w:rsidR="00C544F0">
        <w:rPr>
          <w:rFonts w:ascii="Times New Roman" w:eastAsia="Times New Roman" w:hAnsi="Times New Roman" w:cs="Times New Roman"/>
          <w:sz w:val="24"/>
          <w:szCs w:val="24"/>
        </w:rPr>
        <w:t>“</w:t>
      </w:r>
      <w:r w:rsidRPr="00D73CD1">
        <w:rPr>
          <w:rFonts w:ascii="Times New Roman" w:eastAsia="Times New Roman" w:hAnsi="Times New Roman" w:cs="Times New Roman"/>
          <w:sz w:val="24"/>
          <w:szCs w:val="24"/>
        </w:rPr>
        <w:t>truth</w:t>
      </w:r>
      <w:r w:rsidR="00C544F0">
        <w:rPr>
          <w:rFonts w:ascii="Times New Roman" w:eastAsia="Times New Roman" w:hAnsi="Times New Roman" w:cs="Times New Roman"/>
          <w:sz w:val="24"/>
          <w:szCs w:val="24"/>
        </w:rPr>
        <w:t>”</w:t>
      </w:r>
      <w:r w:rsidRPr="00D73CD1">
        <w:rPr>
          <w:rFonts w:ascii="Times New Roman" w:eastAsia="Times New Roman" w:hAnsi="Times New Roman" w:cs="Times New Roman"/>
          <w:sz w:val="24"/>
          <w:szCs w:val="24"/>
        </w:rPr>
        <w:t xml:space="preserve"> can be the practice of a dangerous naivete, similar to a soldier operating undercover in enemy territory telling the truth when addressed. Hence what African people say may not align with how we Westerners describe or recount things in our orientation to </w:t>
      </w:r>
      <w:r w:rsidR="00C544F0">
        <w:rPr>
          <w:rFonts w:ascii="Times New Roman" w:eastAsia="Times New Roman" w:hAnsi="Times New Roman" w:cs="Times New Roman"/>
          <w:sz w:val="24"/>
          <w:szCs w:val="24"/>
        </w:rPr>
        <w:t>“</w:t>
      </w:r>
      <w:r w:rsidRPr="00D73CD1">
        <w:rPr>
          <w:rFonts w:ascii="Times New Roman" w:eastAsia="Times New Roman" w:hAnsi="Times New Roman" w:cs="Times New Roman"/>
          <w:sz w:val="24"/>
          <w:szCs w:val="24"/>
        </w:rPr>
        <w:t>objectivity.</w:t>
      </w:r>
      <w:r w:rsidR="00C544F0">
        <w:rPr>
          <w:rFonts w:ascii="Times New Roman" w:eastAsia="Times New Roman" w:hAnsi="Times New Roman" w:cs="Times New Roman"/>
          <w:sz w:val="24"/>
          <w:szCs w:val="24"/>
        </w:rPr>
        <w:t>”</w:t>
      </w:r>
      <w:r w:rsidRPr="00D73CD1">
        <w:rPr>
          <w:rFonts w:ascii="Times New Roman" w:eastAsia="Times New Roman" w:hAnsi="Times New Roman" w:cs="Times New Roman"/>
          <w:sz w:val="24"/>
          <w:szCs w:val="24"/>
        </w:rPr>
        <w:t xml:space="preserve"> To get the correspondence between what happened and what is said requires repeated personal observation of something that happened, followed by hearing how what you would have explained in your way, is articulated by </w:t>
      </w:r>
      <w:r w:rsidR="00C544F0">
        <w:rPr>
          <w:rFonts w:ascii="Times New Roman" w:eastAsia="Times New Roman" w:hAnsi="Times New Roman" w:cs="Times New Roman"/>
          <w:sz w:val="24"/>
          <w:szCs w:val="24"/>
        </w:rPr>
        <w:t>“</w:t>
      </w:r>
      <w:r w:rsidRPr="00D73CD1">
        <w:rPr>
          <w:rFonts w:ascii="Times New Roman" w:eastAsia="Times New Roman" w:hAnsi="Times New Roman" w:cs="Times New Roman"/>
          <w:sz w:val="24"/>
          <w:szCs w:val="24"/>
        </w:rPr>
        <w:t>them.</w:t>
      </w:r>
      <w:r w:rsidR="00C544F0">
        <w:rPr>
          <w:rFonts w:ascii="Times New Roman" w:eastAsia="Times New Roman" w:hAnsi="Times New Roman" w:cs="Times New Roman"/>
          <w:sz w:val="24"/>
          <w:szCs w:val="24"/>
        </w:rPr>
        <w:t>”</w:t>
      </w:r>
      <w:r w:rsidRPr="00D73CD1">
        <w:rPr>
          <w:rFonts w:ascii="Times New Roman" w:eastAsia="Times New Roman" w:hAnsi="Times New Roman" w:cs="Times New Roman"/>
          <w:sz w:val="24"/>
          <w:szCs w:val="24"/>
        </w:rPr>
        <w:t xml:space="preserve"> In the absence of this ability of translating their talk into your versions of reality, your grasp of what is being articulated by indigenous people will be limited. </w:t>
      </w:r>
    </w:p>
    <w:p w14:paraId="3410F68D" w14:textId="3CB438D0" w:rsidR="000A384B" w:rsidRPr="00D73CD1" w:rsidRDefault="00D261BD" w:rsidP="00CD4517">
      <w:pPr>
        <w:spacing w:line="240" w:lineRule="auto"/>
        <w:ind w:firstLine="360"/>
        <w:jc w:val="both"/>
        <w:rPr>
          <w:rFonts w:ascii="Times New Roman" w:eastAsia="Times New Roman" w:hAnsi="Times New Roman" w:cs="Times New Roman"/>
          <w:sz w:val="24"/>
          <w:szCs w:val="24"/>
        </w:rPr>
      </w:pPr>
      <w:r w:rsidRPr="006021E0">
        <w:rPr>
          <w:rFonts w:ascii="Times New Roman" w:eastAsia="Times New Roman" w:hAnsi="Times New Roman" w:cs="Times New Roman"/>
          <w:sz w:val="24"/>
          <w:szCs w:val="24"/>
        </w:rPr>
        <w:t>The truth of the above un</w:t>
      </w:r>
      <w:r w:rsidRPr="006021E0">
        <w:rPr>
          <w:rFonts w:ascii="Times New Roman" w:hAnsi="Times New Roman" w:cs="Times New Roman"/>
          <w:sz w:val="24"/>
          <w:szCs w:val="24"/>
        </w:rPr>
        <w:t>fortunately</w:t>
      </w:r>
      <w:r w:rsidRPr="00D73CD1">
        <w:rPr>
          <w:rFonts w:ascii="Times New Roman" w:hAnsi="Times New Roman" w:cs="Times New Roman"/>
          <w:sz w:val="24"/>
          <w:szCs w:val="24"/>
        </w:rPr>
        <w:t xml:space="preserve"> negates supposed advantages gained by allowing people to articulate themselves, in preference to taking you</w:t>
      </w:r>
      <w:r w:rsidRPr="00D73CD1">
        <w:rPr>
          <w:rFonts w:ascii="Times New Roman" w:eastAsia="Times New Roman" w:hAnsi="Times New Roman" w:cs="Times New Roman"/>
          <w:sz w:val="24"/>
          <w:szCs w:val="24"/>
        </w:rPr>
        <w:t>r own people to be the experts on who they are and what they are like. For a Westerner to inform themselves of, say, an African context through what they are told by an African is faulty.</w:t>
      </w:r>
    </w:p>
    <w:p w14:paraId="223F33F3" w14:textId="0D5A393C" w:rsidR="000A384B" w:rsidRPr="00D73CD1" w:rsidRDefault="00D261BD" w:rsidP="00CD4517">
      <w:pPr>
        <w:spacing w:line="240" w:lineRule="auto"/>
        <w:ind w:firstLine="360"/>
        <w:jc w:val="both"/>
        <w:rPr>
          <w:rFonts w:ascii="Times New Roman" w:eastAsia="Times New Roman" w:hAnsi="Times New Roman" w:cs="Times New Roman"/>
          <w:sz w:val="24"/>
          <w:szCs w:val="24"/>
        </w:rPr>
      </w:pPr>
      <w:r w:rsidRPr="00D73CD1">
        <w:rPr>
          <w:rFonts w:ascii="Times New Roman" w:eastAsia="Times New Roman" w:hAnsi="Times New Roman" w:cs="Times New Roman"/>
          <w:sz w:val="24"/>
          <w:szCs w:val="24"/>
        </w:rPr>
        <w:t xml:space="preserve">A simple example might illustrate these interactions inherently fraught with misunderstanding. Western English works on notions of </w:t>
      </w:r>
      <w:r w:rsidR="00C544F0">
        <w:rPr>
          <w:rFonts w:ascii="Times New Roman" w:eastAsia="Times New Roman" w:hAnsi="Times New Roman" w:cs="Times New Roman"/>
          <w:sz w:val="24"/>
          <w:szCs w:val="24"/>
        </w:rPr>
        <w:t>“</w:t>
      </w:r>
      <w:r w:rsidRPr="00D73CD1">
        <w:rPr>
          <w:rFonts w:ascii="Times New Roman" w:eastAsia="Times New Roman" w:hAnsi="Times New Roman" w:cs="Times New Roman"/>
          <w:sz w:val="24"/>
          <w:szCs w:val="24"/>
        </w:rPr>
        <w:t>objective truth</w:t>
      </w:r>
      <w:r w:rsidR="00C544F0">
        <w:rPr>
          <w:rFonts w:ascii="Times New Roman" w:eastAsia="Times New Roman" w:hAnsi="Times New Roman" w:cs="Times New Roman"/>
          <w:sz w:val="24"/>
          <w:szCs w:val="24"/>
        </w:rPr>
        <w:t>”</w:t>
      </w:r>
      <w:r w:rsidRPr="00D73CD1">
        <w:rPr>
          <w:rFonts w:ascii="Times New Roman" w:eastAsia="Times New Roman" w:hAnsi="Times New Roman" w:cs="Times New Roman"/>
          <w:sz w:val="24"/>
          <w:szCs w:val="24"/>
        </w:rPr>
        <w:t xml:space="preserve"> interpreted dualistically</w:t>
      </w:r>
      <w:r w:rsidRPr="00D73CD1">
        <w:rPr>
          <w:rFonts w:ascii="Times New Roman" w:eastAsia="Times New Roman" w:hAnsi="Times New Roman" w:cs="Times New Roman"/>
          <w:color w:val="202124"/>
          <w:sz w:val="24"/>
          <w:szCs w:val="24"/>
        </w:rPr>
        <w:t>—</w:t>
      </w:r>
      <w:r w:rsidRPr="00D73CD1">
        <w:rPr>
          <w:rFonts w:ascii="Times New Roman" w:eastAsia="Times New Roman" w:hAnsi="Times New Roman" w:cs="Times New Roman"/>
          <w:sz w:val="24"/>
          <w:szCs w:val="24"/>
        </w:rPr>
        <w:t xml:space="preserve">whereby the impact of spiritual realms is shelved. (See Paul Hiebert and the </w:t>
      </w:r>
      <w:r w:rsidR="00C544F0">
        <w:rPr>
          <w:rFonts w:ascii="Times New Roman" w:eastAsia="Times New Roman" w:hAnsi="Times New Roman" w:cs="Times New Roman"/>
          <w:sz w:val="24"/>
          <w:szCs w:val="24"/>
        </w:rPr>
        <w:t>“</w:t>
      </w:r>
      <w:r w:rsidRPr="00D73CD1">
        <w:rPr>
          <w:rFonts w:ascii="Times New Roman" w:eastAsia="Times New Roman" w:hAnsi="Times New Roman" w:cs="Times New Roman"/>
          <w:sz w:val="24"/>
          <w:szCs w:val="24"/>
        </w:rPr>
        <w:t>excluded middle</w:t>
      </w:r>
      <w:r w:rsidR="00C544F0">
        <w:rPr>
          <w:rFonts w:ascii="Times New Roman" w:eastAsia="Times New Roman" w:hAnsi="Times New Roman" w:cs="Times New Roman"/>
          <w:sz w:val="24"/>
          <w:szCs w:val="24"/>
        </w:rPr>
        <w:t>”</w:t>
      </w:r>
      <w:r w:rsidRPr="00D73CD1">
        <w:rPr>
          <w:rFonts w:ascii="Times New Roman" w:eastAsia="Times New Roman" w:hAnsi="Times New Roman" w:cs="Times New Roman"/>
          <w:sz w:val="24"/>
          <w:szCs w:val="24"/>
        </w:rPr>
        <w:t xml:space="preserve"> (Hiebert 1982).) This Western blind spot arises especially from the long impact of positivism on the West, on the basis of which people endeavour to reason as if </w:t>
      </w:r>
      <w:r w:rsidR="00C544F0">
        <w:rPr>
          <w:rFonts w:ascii="Times New Roman" w:eastAsia="Times New Roman" w:hAnsi="Times New Roman" w:cs="Times New Roman"/>
          <w:sz w:val="24"/>
          <w:szCs w:val="24"/>
        </w:rPr>
        <w:t>“</w:t>
      </w:r>
      <w:r w:rsidRPr="00D73CD1">
        <w:rPr>
          <w:rFonts w:ascii="Times New Roman" w:eastAsia="Times New Roman" w:hAnsi="Times New Roman" w:cs="Times New Roman"/>
          <w:sz w:val="24"/>
          <w:szCs w:val="24"/>
        </w:rPr>
        <w:t>spiritual</w:t>
      </w:r>
      <w:r w:rsidR="00C544F0">
        <w:rPr>
          <w:rFonts w:ascii="Times New Roman" w:eastAsia="Times New Roman" w:hAnsi="Times New Roman" w:cs="Times New Roman"/>
          <w:sz w:val="24"/>
          <w:szCs w:val="24"/>
        </w:rPr>
        <w:t>”</w:t>
      </w:r>
      <w:r w:rsidRPr="00D73CD1">
        <w:rPr>
          <w:rFonts w:ascii="Times New Roman" w:eastAsia="Times New Roman" w:hAnsi="Times New Roman" w:cs="Times New Roman"/>
          <w:sz w:val="24"/>
          <w:szCs w:val="24"/>
        </w:rPr>
        <w:t xml:space="preserve"> forces are non-existent, a philosophy that continues to have a very deep effect on Western thinking (Feigl 2020). After prayer for healing, if the sick person is asked, </w:t>
      </w:r>
      <w:r w:rsidR="00C544F0">
        <w:rPr>
          <w:rFonts w:ascii="Times New Roman" w:eastAsia="Times New Roman" w:hAnsi="Times New Roman" w:cs="Times New Roman"/>
          <w:sz w:val="24"/>
          <w:szCs w:val="24"/>
        </w:rPr>
        <w:t>“</w:t>
      </w:r>
      <w:r w:rsidRPr="00D73CD1">
        <w:rPr>
          <w:rFonts w:ascii="Times New Roman" w:eastAsia="Times New Roman" w:hAnsi="Times New Roman" w:cs="Times New Roman"/>
          <w:sz w:val="24"/>
          <w:szCs w:val="24"/>
        </w:rPr>
        <w:t>Are you better?</w:t>
      </w:r>
      <w:r w:rsidR="00C544F0">
        <w:rPr>
          <w:rFonts w:ascii="Times New Roman" w:eastAsia="Times New Roman" w:hAnsi="Times New Roman" w:cs="Times New Roman"/>
          <w:sz w:val="24"/>
          <w:szCs w:val="24"/>
        </w:rPr>
        <w:t>”</w:t>
      </w:r>
      <w:r w:rsidRPr="00D73CD1">
        <w:rPr>
          <w:rFonts w:ascii="Times New Roman" w:eastAsia="Times New Roman" w:hAnsi="Times New Roman" w:cs="Times New Roman"/>
          <w:sz w:val="24"/>
          <w:szCs w:val="24"/>
        </w:rPr>
        <w:t xml:space="preserve"> Westerners expect an answer that reflects </w:t>
      </w:r>
      <w:r w:rsidRPr="00D73CD1">
        <w:rPr>
          <w:rFonts w:ascii="Times New Roman" w:eastAsia="Times New Roman" w:hAnsi="Times New Roman" w:cs="Times New Roman"/>
          <w:sz w:val="24"/>
          <w:szCs w:val="24"/>
        </w:rPr>
        <w:lastRenderedPageBreak/>
        <w:t xml:space="preserve">the </w:t>
      </w:r>
      <w:r w:rsidR="00C544F0">
        <w:rPr>
          <w:rFonts w:ascii="Times New Roman" w:eastAsia="Times New Roman" w:hAnsi="Times New Roman" w:cs="Times New Roman"/>
          <w:sz w:val="24"/>
          <w:szCs w:val="24"/>
        </w:rPr>
        <w:t>“</w:t>
      </w:r>
      <w:r w:rsidRPr="00D73CD1">
        <w:rPr>
          <w:rFonts w:ascii="Times New Roman" w:eastAsia="Times New Roman" w:hAnsi="Times New Roman" w:cs="Times New Roman"/>
          <w:sz w:val="24"/>
          <w:szCs w:val="24"/>
        </w:rPr>
        <w:t>real</w:t>
      </w:r>
      <w:r w:rsidR="00C544F0">
        <w:rPr>
          <w:rFonts w:ascii="Times New Roman" w:eastAsia="Times New Roman" w:hAnsi="Times New Roman" w:cs="Times New Roman"/>
          <w:sz w:val="24"/>
          <w:szCs w:val="24"/>
        </w:rPr>
        <w:t>”</w:t>
      </w:r>
      <w:r w:rsidRPr="00D73CD1">
        <w:rPr>
          <w:rFonts w:ascii="Times New Roman" w:eastAsia="Times New Roman" w:hAnsi="Times New Roman" w:cs="Times New Roman"/>
          <w:sz w:val="24"/>
          <w:szCs w:val="24"/>
        </w:rPr>
        <w:t xml:space="preserve"> and not the </w:t>
      </w:r>
      <w:r w:rsidR="006F2C1A">
        <w:rPr>
          <w:rFonts w:ascii="Times New Roman" w:eastAsia="Times New Roman" w:hAnsi="Times New Roman" w:cs="Times New Roman"/>
          <w:sz w:val="24"/>
          <w:szCs w:val="24"/>
        </w:rPr>
        <w:t>“</w:t>
      </w:r>
      <w:r w:rsidRPr="00D73CD1">
        <w:rPr>
          <w:rFonts w:ascii="Times New Roman" w:eastAsia="Times New Roman" w:hAnsi="Times New Roman" w:cs="Times New Roman"/>
          <w:sz w:val="24"/>
          <w:szCs w:val="24"/>
        </w:rPr>
        <w:t>spiritual</w:t>
      </w:r>
      <w:r w:rsidR="006F2C1A">
        <w:rPr>
          <w:rFonts w:ascii="Times New Roman" w:eastAsia="Times New Roman" w:hAnsi="Times New Roman" w:cs="Times New Roman"/>
          <w:sz w:val="24"/>
          <w:szCs w:val="24"/>
        </w:rPr>
        <w:t>”</w:t>
      </w:r>
      <w:r w:rsidRPr="00D73CD1">
        <w:rPr>
          <w:rFonts w:ascii="Times New Roman" w:eastAsia="Times New Roman" w:hAnsi="Times New Roman" w:cs="Times New Roman"/>
          <w:sz w:val="24"/>
          <w:szCs w:val="24"/>
        </w:rPr>
        <w:t xml:space="preserve"> side of life; stated negatively, Westerners do not expect the sick to say they are better because they feel that they ought to, but only if their malady is resolved. Hence there is often much consternation among Westerners over the question of whether prayer brings healing. But while in the West those who are sick will often answer </w:t>
      </w:r>
      <w:r w:rsidR="006F2C1A">
        <w:rPr>
          <w:rFonts w:ascii="Times New Roman" w:eastAsia="Times New Roman" w:hAnsi="Times New Roman" w:cs="Times New Roman"/>
          <w:sz w:val="24"/>
          <w:szCs w:val="24"/>
        </w:rPr>
        <w:t>“</w:t>
      </w:r>
      <w:r w:rsidRPr="00D73CD1">
        <w:rPr>
          <w:rFonts w:ascii="Times New Roman" w:eastAsia="Times New Roman" w:hAnsi="Times New Roman" w:cs="Times New Roman"/>
          <w:sz w:val="24"/>
          <w:szCs w:val="24"/>
        </w:rPr>
        <w:t>No</w:t>
      </w:r>
      <w:r w:rsidR="006F2C1A">
        <w:rPr>
          <w:rFonts w:ascii="Times New Roman" w:eastAsia="Times New Roman" w:hAnsi="Times New Roman" w:cs="Times New Roman"/>
          <w:sz w:val="24"/>
          <w:szCs w:val="24"/>
        </w:rPr>
        <w:t>”</w:t>
      </w:r>
      <w:r w:rsidRPr="00D73CD1">
        <w:rPr>
          <w:rFonts w:ascii="Times New Roman" w:eastAsia="Times New Roman" w:hAnsi="Times New Roman" w:cs="Times New Roman"/>
          <w:sz w:val="24"/>
          <w:szCs w:val="24"/>
        </w:rPr>
        <w:t xml:space="preserve"> if asked if they are better after prayer, in Africa the answer always seems to be </w:t>
      </w:r>
      <w:r w:rsidR="006F2C1A">
        <w:rPr>
          <w:rFonts w:ascii="Times New Roman" w:eastAsia="Times New Roman" w:hAnsi="Times New Roman" w:cs="Times New Roman"/>
          <w:sz w:val="24"/>
          <w:szCs w:val="24"/>
        </w:rPr>
        <w:t>“</w:t>
      </w:r>
      <w:r w:rsidRPr="00D73CD1">
        <w:rPr>
          <w:rFonts w:ascii="Times New Roman" w:eastAsia="Times New Roman" w:hAnsi="Times New Roman" w:cs="Times New Roman"/>
          <w:sz w:val="24"/>
          <w:szCs w:val="24"/>
        </w:rPr>
        <w:t>Yes.</w:t>
      </w:r>
      <w:r w:rsidR="006F2C1A">
        <w:rPr>
          <w:rFonts w:ascii="Times New Roman" w:eastAsia="Times New Roman" w:hAnsi="Times New Roman" w:cs="Times New Roman"/>
          <w:sz w:val="24"/>
          <w:szCs w:val="24"/>
        </w:rPr>
        <w:t>”</w:t>
      </w:r>
      <w:r w:rsidRPr="00D73CD1">
        <w:rPr>
          <w:rFonts w:ascii="Times New Roman" w:eastAsia="Times New Roman" w:hAnsi="Times New Roman" w:cs="Times New Roman"/>
          <w:sz w:val="24"/>
          <w:szCs w:val="24"/>
        </w:rPr>
        <w:t xml:space="preserve"> As one African pastor explained to his congregation one day in my hearing, “If you have been prayed for, then say you are healed.” Thus he explained this dilemma! “If you say there is no change, or that you still feel sick, that shows a lack of faith in Christ, so no hope for healing,” he clarified.</w:t>
      </w:r>
    </w:p>
    <w:p w14:paraId="257A9DB5" w14:textId="5D2DAA7B" w:rsidR="00226C68" w:rsidRPr="00D73CD1" w:rsidRDefault="00D261BD" w:rsidP="00CD4517">
      <w:pPr>
        <w:spacing w:line="240" w:lineRule="auto"/>
        <w:ind w:firstLine="360"/>
        <w:jc w:val="both"/>
        <w:rPr>
          <w:rFonts w:ascii="Times New Roman" w:eastAsia="Times New Roman" w:hAnsi="Times New Roman" w:cs="Times New Roman"/>
          <w:strike/>
          <w:sz w:val="24"/>
          <w:szCs w:val="24"/>
        </w:rPr>
      </w:pPr>
      <w:r w:rsidRPr="00D73CD1">
        <w:rPr>
          <w:rFonts w:ascii="Times New Roman" w:eastAsia="Times New Roman" w:hAnsi="Times New Roman" w:cs="Times New Roman"/>
          <w:sz w:val="24"/>
          <w:szCs w:val="24"/>
        </w:rPr>
        <w:t xml:space="preserve">One outcome of Africa’s holistic ways is that, although this may sound ironic stated in English, </w:t>
      </w:r>
      <w:r w:rsidR="006F2C1A">
        <w:rPr>
          <w:rFonts w:ascii="Times New Roman" w:eastAsia="Times New Roman" w:hAnsi="Times New Roman" w:cs="Times New Roman"/>
          <w:sz w:val="24"/>
          <w:szCs w:val="24"/>
        </w:rPr>
        <w:t>“</w:t>
      </w:r>
      <w:r w:rsidRPr="00D73CD1">
        <w:rPr>
          <w:rFonts w:ascii="Times New Roman" w:eastAsia="Times New Roman" w:hAnsi="Times New Roman" w:cs="Times New Roman"/>
          <w:sz w:val="24"/>
          <w:szCs w:val="24"/>
        </w:rPr>
        <w:t>spiritual healing must be real</w:t>
      </w:r>
      <w:r w:rsidR="006F2C1A">
        <w:rPr>
          <w:rFonts w:ascii="Times New Roman" w:eastAsia="Times New Roman" w:hAnsi="Times New Roman" w:cs="Times New Roman"/>
          <w:sz w:val="24"/>
          <w:szCs w:val="24"/>
        </w:rPr>
        <w:t>”</w:t>
      </w:r>
      <w:r w:rsidRPr="00D73CD1">
        <w:rPr>
          <w:rFonts w:ascii="Times New Roman" w:eastAsia="Times New Roman" w:hAnsi="Times New Roman" w:cs="Times New Roman"/>
          <w:sz w:val="24"/>
          <w:szCs w:val="24"/>
        </w:rPr>
        <w:t>: Only a dualistic spiritual-versus-physical distinction can enable someone who is healed spiritually not also to be healed physically. In practice Westerners, not realising Africans</w:t>
      </w:r>
      <w:r w:rsidR="00DE72C8">
        <w:rPr>
          <w:rFonts w:ascii="Times New Roman" w:eastAsia="Times New Roman" w:hAnsi="Times New Roman" w:cs="Times New Roman"/>
          <w:sz w:val="24"/>
          <w:szCs w:val="24"/>
        </w:rPr>
        <w:t>’</w:t>
      </w:r>
      <w:r w:rsidRPr="00D73CD1">
        <w:rPr>
          <w:rFonts w:ascii="Times New Roman" w:eastAsia="Times New Roman" w:hAnsi="Times New Roman" w:cs="Times New Roman"/>
          <w:sz w:val="24"/>
          <w:szCs w:val="24"/>
        </w:rPr>
        <w:t xml:space="preserve"> holistic universe, wrongly question African claims for physical healing or acquisition of wealth as a result of prayer. In Africa a </w:t>
      </w:r>
      <w:r w:rsidR="006F2C1A">
        <w:rPr>
          <w:rFonts w:ascii="Times New Roman" w:eastAsia="Times New Roman" w:hAnsi="Times New Roman" w:cs="Times New Roman"/>
          <w:sz w:val="24"/>
          <w:szCs w:val="24"/>
        </w:rPr>
        <w:t>“</w:t>
      </w:r>
      <w:r w:rsidRPr="00D73CD1">
        <w:rPr>
          <w:rFonts w:ascii="Times New Roman" w:eastAsia="Times New Roman" w:hAnsi="Times New Roman" w:cs="Times New Roman"/>
          <w:sz w:val="24"/>
          <w:szCs w:val="24"/>
        </w:rPr>
        <w:t>spiritual</w:t>
      </w:r>
      <w:r w:rsidR="006F2C1A">
        <w:rPr>
          <w:rFonts w:ascii="Times New Roman" w:eastAsia="Times New Roman" w:hAnsi="Times New Roman" w:cs="Times New Roman"/>
          <w:sz w:val="24"/>
          <w:szCs w:val="24"/>
        </w:rPr>
        <w:t>”</w:t>
      </w:r>
      <w:r w:rsidRPr="00D73CD1">
        <w:rPr>
          <w:rFonts w:ascii="Times New Roman" w:eastAsia="Times New Roman" w:hAnsi="Times New Roman" w:cs="Times New Roman"/>
          <w:sz w:val="24"/>
          <w:szCs w:val="24"/>
        </w:rPr>
        <w:t xml:space="preserve"> impact must have a physical manifestation</w:t>
      </w:r>
      <w:r w:rsidRPr="00D73CD1">
        <w:rPr>
          <w:rFonts w:ascii="Times New Roman" w:eastAsia="Times New Roman" w:hAnsi="Times New Roman" w:cs="Times New Roman"/>
          <w:color w:val="202124"/>
          <w:sz w:val="24"/>
          <w:szCs w:val="24"/>
        </w:rPr>
        <w:t>—a</w:t>
      </w:r>
      <w:r w:rsidRPr="00D73CD1">
        <w:rPr>
          <w:rFonts w:ascii="Times New Roman" w:eastAsia="Times New Roman" w:hAnsi="Times New Roman" w:cs="Times New Roman"/>
          <w:sz w:val="24"/>
          <w:szCs w:val="24"/>
        </w:rPr>
        <w:t>nd a physical manifestation must have had a spiritual source.</w:t>
      </w:r>
    </w:p>
    <w:p w14:paraId="41F632A6" w14:textId="330446AD" w:rsidR="001A5A32" w:rsidRPr="00D73CD1" w:rsidRDefault="00D261BD" w:rsidP="26F3AB8D">
      <w:pPr>
        <w:spacing w:line="240" w:lineRule="auto"/>
        <w:jc w:val="both"/>
        <w:rPr>
          <w:rFonts w:ascii="Times New Roman" w:eastAsia="Times New Roman" w:hAnsi="Times New Roman" w:cs="Times New Roman"/>
          <w:b/>
          <w:bCs/>
          <w:sz w:val="24"/>
          <w:szCs w:val="24"/>
        </w:rPr>
      </w:pPr>
      <w:r w:rsidRPr="00D73CD1">
        <w:rPr>
          <w:rFonts w:ascii="Times New Roman" w:eastAsia="Times New Roman" w:hAnsi="Times New Roman" w:cs="Times New Roman"/>
          <w:b/>
          <w:bCs/>
          <w:sz w:val="24"/>
          <w:szCs w:val="24"/>
        </w:rPr>
        <w:t>Two Principles</w:t>
      </w:r>
    </w:p>
    <w:p w14:paraId="1260F3FE" w14:textId="7D257473" w:rsidR="003D1960" w:rsidRPr="00D73CD1" w:rsidRDefault="00D261BD" w:rsidP="26F3AB8D">
      <w:pPr>
        <w:spacing w:line="240" w:lineRule="auto"/>
        <w:jc w:val="both"/>
        <w:rPr>
          <w:rFonts w:ascii="Times New Roman" w:eastAsia="Times New Roman" w:hAnsi="Times New Roman" w:cs="Times New Roman"/>
          <w:sz w:val="24"/>
          <w:szCs w:val="24"/>
        </w:rPr>
      </w:pPr>
      <w:r w:rsidRPr="00D73CD1">
        <w:rPr>
          <w:rFonts w:ascii="Times New Roman" w:eastAsia="Times New Roman" w:hAnsi="Times New Roman" w:cs="Times New Roman"/>
          <w:sz w:val="24"/>
          <w:szCs w:val="24"/>
        </w:rPr>
        <w:t>My above explanations have, I hope, begun to elucidate the need for some Western missionaries to Africa to confine themselves in their key ministries to local languages and to the use of local resources. (The use of local resources does not mean that the missionaries concerned are not supported from the outside, but that they not use that support to acquire advantage in local contexts. I</w:t>
      </w:r>
      <w:r w:rsidR="00CA4C6F">
        <w:rPr>
          <w:rFonts w:ascii="Times New Roman" w:eastAsia="Times New Roman" w:hAnsi="Times New Roman" w:cs="Times New Roman"/>
          <w:sz w:val="24"/>
          <w:szCs w:val="24"/>
        </w:rPr>
        <w:t>n other words</w:t>
      </w:r>
      <w:r w:rsidRPr="00D73CD1">
        <w:rPr>
          <w:rFonts w:ascii="Times New Roman" w:eastAsia="Times New Roman" w:hAnsi="Times New Roman" w:cs="Times New Roman"/>
          <w:sz w:val="24"/>
          <w:szCs w:val="24"/>
        </w:rPr>
        <w:t xml:space="preserve">, </w:t>
      </w:r>
      <w:r w:rsidR="00CA4C6F">
        <w:rPr>
          <w:rFonts w:ascii="Times New Roman" w:eastAsia="Times New Roman" w:hAnsi="Times New Roman" w:cs="Times New Roman"/>
          <w:sz w:val="24"/>
          <w:szCs w:val="24"/>
        </w:rPr>
        <w:t>missionaries</w:t>
      </w:r>
      <w:r w:rsidRPr="00D73CD1">
        <w:rPr>
          <w:rFonts w:ascii="Times New Roman" w:eastAsia="Times New Roman" w:hAnsi="Times New Roman" w:cs="Times New Roman"/>
          <w:sz w:val="24"/>
          <w:szCs w:val="24"/>
        </w:rPr>
        <w:t xml:space="preserve"> must in key ministry areas seek for local people not to relate to them as a foreign donor, potential donor, or European-language-speaker.) Only thus can they begin to understand and to share in a way that makes home-grown sense, rather than encountering the indigenous like a bull in a china shop. These are the two principles underlying what we call </w:t>
      </w:r>
      <w:r w:rsidRPr="00D73CD1">
        <w:rPr>
          <w:rFonts w:ascii="Times New Roman" w:eastAsia="Times New Roman" w:hAnsi="Times New Roman" w:cs="Times New Roman"/>
          <w:i/>
          <w:iCs/>
          <w:sz w:val="24"/>
          <w:szCs w:val="24"/>
        </w:rPr>
        <w:t>Vulnerable Mission</w:t>
      </w:r>
      <w:r w:rsidRPr="00D73CD1">
        <w:rPr>
          <w:rFonts w:ascii="Times New Roman" w:eastAsia="Times New Roman" w:hAnsi="Times New Roman" w:cs="Times New Roman"/>
          <w:sz w:val="24"/>
          <w:szCs w:val="24"/>
        </w:rPr>
        <w:t>:</w:t>
      </w:r>
    </w:p>
    <w:p w14:paraId="1C1AC5FD" w14:textId="34E09624" w:rsidR="00515EF5" w:rsidRPr="00D73CD1" w:rsidRDefault="00D261BD" w:rsidP="00CD4517">
      <w:pPr>
        <w:spacing w:line="240" w:lineRule="auto"/>
        <w:ind w:left="360" w:right="360"/>
        <w:jc w:val="both"/>
        <w:rPr>
          <w:rFonts w:ascii="Times New Roman" w:hAnsi="Times New Roman" w:cs="Times New Roman"/>
          <w:sz w:val="24"/>
          <w:szCs w:val="24"/>
        </w:rPr>
      </w:pPr>
      <w:r w:rsidRPr="00D73CD1">
        <w:rPr>
          <w:rFonts w:ascii="Times New Roman" w:eastAsia="Times New Roman" w:hAnsi="Times New Roman" w:cs="Times New Roman"/>
          <w:sz w:val="24"/>
          <w:szCs w:val="24"/>
        </w:rPr>
        <w:t>Vulner</w:t>
      </w:r>
      <w:r w:rsidRPr="00D73CD1">
        <w:rPr>
          <w:rFonts w:ascii="Times New Roman" w:hAnsi="Times New Roman" w:cs="Times New Roman"/>
          <w:sz w:val="24"/>
          <w:szCs w:val="24"/>
        </w:rPr>
        <w:t xml:space="preserve">able Mission = Some Western missionaries use only local languages and resources in key ministry in the majority world (Vulnerable Mission 2022). </w:t>
      </w:r>
    </w:p>
    <w:p w14:paraId="2403645C" w14:textId="71270EAE" w:rsidR="00515EF5" w:rsidRPr="00D73CD1" w:rsidRDefault="00D261BD" w:rsidP="26F3AB8D">
      <w:pPr>
        <w:spacing w:line="240" w:lineRule="auto"/>
        <w:jc w:val="both"/>
        <w:rPr>
          <w:rFonts w:ascii="Times New Roman" w:hAnsi="Times New Roman" w:cs="Times New Roman"/>
          <w:sz w:val="24"/>
          <w:szCs w:val="24"/>
        </w:rPr>
      </w:pPr>
      <w:r w:rsidRPr="00D73CD1">
        <w:rPr>
          <w:rFonts w:ascii="Times New Roman" w:hAnsi="Times New Roman" w:cs="Times New Roman"/>
          <w:sz w:val="24"/>
          <w:szCs w:val="24"/>
        </w:rPr>
        <w:t>The above:</w:t>
      </w:r>
    </w:p>
    <w:p w14:paraId="06FDE56D" w14:textId="116A124A" w:rsidR="00015BBE" w:rsidRPr="00D73CD1" w:rsidRDefault="00D261BD" w:rsidP="00D73CD1">
      <w:pPr>
        <w:pStyle w:val="ListParagraph"/>
        <w:numPr>
          <w:ilvl w:val="0"/>
          <w:numId w:val="1"/>
        </w:numPr>
        <w:spacing w:line="240" w:lineRule="auto"/>
        <w:ind w:left="374" w:right="360" w:hanging="187"/>
        <w:contextualSpacing w:val="0"/>
        <w:jc w:val="both"/>
        <w:rPr>
          <w:rFonts w:ascii="Times New Roman" w:eastAsia="Calibri" w:hAnsi="Times New Roman" w:cs="Times New Roman"/>
          <w:sz w:val="24"/>
          <w:szCs w:val="24"/>
        </w:rPr>
      </w:pPr>
      <w:r w:rsidRPr="00D73CD1">
        <w:rPr>
          <w:rFonts w:ascii="Times New Roman" w:hAnsi="Times New Roman" w:cs="Times New Roman"/>
          <w:sz w:val="24"/>
          <w:szCs w:val="24"/>
        </w:rPr>
        <w:t xml:space="preserve">Is your (the missionary’s) choice. In my experience, if you were to ask local people, “Should I be vulnerable” (“Should I use only local languages and resources”), they would answer “No.” Some reasons for their disapproval of your decision may be obvious, particularly the likelihood that they will lose out on </w:t>
      </w:r>
      <w:r w:rsidRPr="00D73CD1">
        <w:rPr>
          <w:rFonts w:ascii="Times New Roman" w:eastAsia="Times New Roman" w:hAnsi="Times New Roman" w:cs="Times New Roman"/>
          <w:sz w:val="24"/>
          <w:szCs w:val="24"/>
        </w:rPr>
        <w:t>foreign donations.</w:t>
      </w:r>
    </w:p>
    <w:p w14:paraId="38C5B090" w14:textId="278E44A2" w:rsidR="00015BBE" w:rsidRPr="00D73CD1" w:rsidRDefault="00CD4517" w:rsidP="00D73CD1">
      <w:pPr>
        <w:pStyle w:val="ListParagraph"/>
        <w:numPr>
          <w:ilvl w:val="0"/>
          <w:numId w:val="1"/>
        </w:numPr>
        <w:spacing w:line="240" w:lineRule="auto"/>
        <w:ind w:left="374" w:right="360" w:hanging="187"/>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N</w:t>
      </w:r>
      <w:r w:rsidR="00D261BD" w:rsidRPr="00D73CD1">
        <w:rPr>
          <w:rFonts w:ascii="Times New Roman" w:eastAsia="Times New Roman" w:hAnsi="Times New Roman" w:cs="Times New Roman"/>
          <w:sz w:val="24"/>
          <w:szCs w:val="24"/>
        </w:rPr>
        <w:t xml:space="preserve">eeds to be practiced consistently. Use of English in one church, or in one context, but not in another, will easily cause envy that will bite you, whether you know it or not. Generous English-speaking Westerners in Africa often do not seem to realise how their movements, activities, and communication easily set African communities into a destructive spin. In sensitive contexts dominated by what the West knows as poverty and witchcraft (the root of which is envy; Harries 2012), all eyes and ears turn to the potential donor. When a potential donor shows up, all other plans may well be shelved, postponed, or put on hold. People hang on to foreigners’ words. They discuss, argue, and fight over what was intended. Hence I suggest that someone practising </w:t>
      </w:r>
      <w:r w:rsidR="00BC39B7">
        <w:rPr>
          <w:rFonts w:ascii="Times New Roman" w:eastAsia="Times New Roman" w:hAnsi="Times New Roman" w:cs="Times New Roman"/>
          <w:sz w:val="24"/>
          <w:szCs w:val="24"/>
        </w:rPr>
        <w:t>V</w:t>
      </w:r>
      <w:r w:rsidR="00D261BD" w:rsidRPr="00D73CD1">
        <w:rPr>
          <w:rFonts w:ascii="Times New Roman" w:eastAsia="Times New Roman" w:hAnsi="Times New Roman" w:cs="Times New Roman"/>
          <w:sz w:val="24"/>
          <w:szCs w:val="24"/>
        </w:rPr>
        <w:t xml:space="preserve">ulnerable </w:t>
      </w:r>
      <w:r w:rsidR="00BC39B7">
        <w:rPr>
          <w:rFonts w:ascii="Times New Roman" w:eastAsia="Times New Roman" w:hAnsi="Times New Roman" w:cs="Times New Roman"/>
          <w:sz w:val="24"/>
          <w:szCs w:val="24"/>
        </w:rPr>
        <w:t>M</w:t>
      </w:r>
      <w:r w:rsidR="00D261BD" w:rsidRPr="00D73CD1">
        <w:rPr>
          <w:rFonts w:ascii="Times New Roman" w:eastAsia="Times New Roman" w:hAnsi="Times New Roman" w:cs="Times New Roman"/>
          <w:sz w:val="24"/>
          <w:szCs w:val="24"/>
        </w:rPr>
        <w:t xml:space="preserve">ission needs to be consistent. If it is not using English with nationals, then that should always be so.  If it is not being “generous” financially, that should always be so. Only thus can locals begin to </w:t>
      </w:r>
      <w:r w:rsidR="00D261BD" w:rsidRPr="00D73CD1">
        <w:rPr>
          <w:rFonts w:ascii="Times New Roman" w:eastAsia="Times New Roman" w:hAnsi="Times New Roman" w:cs="Times New Roman"/>
          <w:sz w:val="24"/>
          <w:szCs w:val="24"/>
        </w:rPr>
        <w:lastRenderedPageBreak/>
        <w:t xml:space="preserve">trust a Westerner.  So then, essentially, </w:t>
      </w:r>
      <w:r w:rsidR="00BC39B7">
        <w:rPr>
          <w:rFonts w:ascii="Times New Roman" w:eastAsia="Times New Roman" w:hAnsi="Times New Roman" w:cs="Times New Roman"/>
          <w:sz w:val="24"/>
          <w:szCs w:val="24"/>
        </w:rPr>
        <w:t>V</w:t>
      </w:r>
      <w:r w:rsidR="00D261BD" w:rsidRPr="00D73CD1">
        <w:rPr>
          <w:rFonts w:ascii="Times New Roman" w:eastAsia="Times New Roman" w:hAnsi="Times New Roman" w:cs="Times New Roman"/>
          <w:sz w:val="24"/>
          <w:szCs w:val="24"/>
        </w:rPr>
        <w:t xml:space="preserve">ulnerable </w:t>
      </w:r>
      <w:r w:rsidR="00BC39B7">
        <w:rPr>
          <w:rFonts w:ascii="Times New Roman" w:eastAsia="Times New Roman" w:hAnsi="Times New Roman" w:cs="Times New Roman"/>
          <w:sz w:val="24"/>
          <w:szCs w:val="24"/>
        </w:rPr>
        <w:t>M</w:t>
      </w:r>
      <w:r w:rsidR="00D261BD" w:rsidRPr="00D73CD1">
        <w:rPr>
          <w:rFonts w:ascii="Times New Roman" w:eastAsia="Times New Roman" w:hAnsi="Times New Roman" w:cs="Times New Roman"/>
          <w:sz w:val="24"/>
          <w:szCs w:val="24"/>
        </w:rPr>
        <w:t xml:space="preserve">ission is </w:t>
      </w:r>
      <w:r w:rsidR="00D261BD" w:rsidRPr="00D73CD1">
        <w:rPr>
          <w:rFonts w:ascii="Times New Roman" w:eastAsia="Times New Roman" w:hAnsi="Times New Roman" w:cs="Times New Roman"/>
          <w:i/>
          <w:iCs/>
          <w:sz w:val="24"/>
          <w:szCs w:val="24"/>
        </w:rPr>
        <w:t>always</w:t>
      </w:r>
      <w:r w:rsidR="00D261BD" w:rsidRPr="00D73CD1">
        <w:rPr>
          <w:rFonts w:ascii="Times New Roman" w:eastAsia="Times New Roman" w:hAnsi="Times New Roman" w:cs="Times New Roman"/>
          <w:sz w:val="24"/>
          <w:szCs w:val="24"/>
        </w:rPr>
        <w:t xml:space="preserve"> local languages, and </w:t>
      </w:r>
      <w:r w:rsidR="00D261BD" w:rsidRPr="00D73CD1">
        <w:rPr>
          <w:rFonts w:ascii="Times New Roman" w:eastAsia="Times New Roman" w:hAnsi="Times New Roman" w:cs="Times New Roman"/>
          <w:i/>
          <w:iCs/>
          <w:sz w:val="24"/>
          <w:szCs w:val="24"/>
        </w:rPr>
        <w:t>always</w:t>
      </w:r>
      <w:r w:rsidR="00D261BD" w:rsidRPr="00D73CD1">
        <w:rPr>
          <w:rFonts w:ascii="Times New Roman" w:eastAsia="Times New Roman" w:hAnsi="Times New Roman" w:cs="Times New Roman"/>
          <w:sz w:val="24"/>
          <w:szCs w:val="24"/>
        </w:rPr>
        <w:t xml:space="preserve"> indigenous resources.</w:t>
      </w:r>
    </w:p>
    <w:p w14:paraId="55C2D67F" w14:textId="17EBC017" w:rsidR="00015BBE" w:rsidRPr="00D73CD1" w:rsidRDefault="00CD4517" w:rsidP="26F3AB8D">
      <w:pPr>
        <w:pStyle w:val="ListParagraph"/>
        <w:numPr>
          <w:ilvl w:val="0"/>
          <w:numId w:val="1"/>
        </w:numPr>
        <w:spacing w:line="240" w:lineRule="auto"/>
        <w:ind w:left="360" w:right="360" w:hanging="180"/>
        <w:jc w:val="both"/>
        <w:rPr>
          <w:rFonts w:ascii="Times New Roman" w:hAnsi="Times New Roman" w:cs="Times New Roman"/>
          <w:sz w:val="24"/>
          <w:szCs w:val="24"/>
        </w:rPr>
      </w:pPr>
      <w:r>
        <w:rPr>
          <w:rFonts w:ascii="Times New Roman" w:eastAsia="Times New Roman" w:hAnsi="Times New Roman" w:cs="Times New Roman"/>
          <w:sz w:val="24"/>
          <w:szCs w:val="24"/>
        </w:rPr>
        <w:t>M</w:t>
      </w:r>
      <w:r w:rsidR="00D261BD" w:rsidRPr="00D73CD1">
        <w:rPr>
          <w:rFonts w:ascii="Times New Roman" w:eastAsia="Times New Roman" w:hAnsi="Times New Roman" w:cs="Times New Roman"/>
          <w:sz w:val="24"/>
          <w:szCs w:val="24"/>
        </w:rPr>
        <w:t>ay well preclude you from “important positions.” Most formal roles in today’s Africa use European languages. A vulnerable missionary may well not be perceived as influential or as a key player.</w:t>
      </w:r>
    </w:p>
    <w:p w14:paraId="2B35DCD5" w14:textId="7A22FAE7" w:rsidR="00015BBE" w:rsidRPr="00D73CD1" w:rsidRDefault="00D261BD" w:rsidP="00D73CD1">
      <w:pPr>
        <w:spacing w:line="240" w:lineRule="auto"/>
        <w:ind w:firstLine="360"/>
        <w:jc w:val="both"/>
        <w:rPr>
          <w:rFonts w:ascii="Times New Roman" w:eastAsia="Times New Roman" w:hAnsi="Times New Roman" w:cs="Times New Roman"/>
          <w:sz w:val="24"/>
          <w:szCs w:val="24"/>
        </w:rPr>
      </w:pPr>
      <w:r w:rsidRPr="00D73CD1">
        <w:rPr>
          <w:rFonts w:ascii="Times New Roman" w:hAnsi="Times New Roman" w:cs="Times New Roman"/>
          <w:sz w:val="24"/>
          <w:szCs w:val="24"/>
        </w:rPr>
        <w:t>A Western missionary may be able to “be generous” in a carefully defined context, for example in looking after needy people, in a way that does not overly skew key ministry relationships. (In my case, I do take care of orphan children, which requires me to eat African food, live in a local way, use a local language with them, and so on.) A missionary living amongst the poor who is not giving handouts to his neighbours is not ungenerous if, even if unbeknown to then, he is contributing to other causes. Leaking finances to one’s friends and colleagues is, I suggest, inseparable from becoming “the boss,” or at least acquiring power. Unlike pioneer missionaries who found African people without the gospel, clothes or money, and so on, today almost all over Africa complex engagements with modernity are happening. Yet those engagements are different from those in the West and are impossible for Westerners to understand (</w:t>
      </w:r>
      <w:proofErr w:type="spellStart"/>
      <w:r w:rsidRPr="00D73CD1">
        <w:rPr>
          <w:rFonts w:ascii="Times New Roman" w:hAnsi="Times New Roman" w:cs="Times New Roman"/>
          <w:sz w:val="24"/>
          <w:szCs w:val="24"/>
        </w:rPr>
        <w:t>Comaroff</w:t>
      </w:r>
      <w:proofErr w:type="spellEnd"/>
      <w:r w:rsidRPr="00D73CD1">
        <w:rPr>
          <w:rFonts w:ascii="Times New Roman" w:hAnsi="Times New Roman" w:cs="Times New Roman"/>
          <w:sz w:val="24"/>
          <w:szCs w:val="24"/>
        </w:rPr>
        <w:t xml:space="preserve"> and </w:t>
      </w:r>
      <w:proofErr w:type="spellStart"/>
      <w:r w:rsidRPr="00D73CD1">
        <w:rPr>
          <w:rFonts w:ascii="Times New Roman" w:hAnsi="Times New Roman" w:cs="Times New Roman"/>
          <w:sz w:val="24"/>
          <w:szCs w:val="24"/>
        </w:rPr>
        <w:t>Comaroff</w:t>
      </w:r>
      <w:proofErr w:type="spellEnd"/>
      <w:r w:rsidRPr="00D73CD1">
        <w:rPr>
          <w:rFonts w:ascii="Times New Roman" w:hAnsi="Times New Roman" w:cs="Times New Roman"/>
          <w:sz w:val="24"/>
          <w:szCs w:val="24"/>
        </w:rPr>
        <w:t xml:space="preserve"> 2004). Because Westerners’ grasp of what is going on is very limited, they should avoid taking authority. Because donors acquire authority, Westerners’ generosity should be directed to reci</w:t>
      </w:r>
      <w:r w:rsidRPr="00D73CD1">
        <w:rPr>
          <w:rFonts w:ascii="Times New Roman" w:eastAsia="Times New Roman" w:hAnsi="Times New Roman" w:cs="Times New Roman"/>
          <w:sz w:val="24"/>
          <w:szCs w:val="24"/>
        </w:rPr>
        <w:t>pients who are other than friends and colleagues in the local context.</w:t>
      </w:r>
    </w:p>
    <w:p w14:paraId="19B2CF94" w14:textId="6E083F2D" w:rsidR="00515EF5" w:rsidRPr="00D73CD1" w:rsidRDefault="00D261BD" w:rsidP="26F3AB8D">
      <w:pPr>
        <w:spacing w:line="240" w:lineRule="auto"/>
        <w:jc w:val="both"/>
        <w:rPr>
          <w:rFonts w:ascii="Times New Roman" w:eastAsia="Calibri" w:hAnsi="Times New Roman" w:cs="Times New Roman"/>
          <w:b/>
          <w:sz w:val="24"/>
          <w:szCs w:val="24"/>
        </w:rPr>
      </w:pPr>
      <w:r w:rsidRPr="00D73CD1">
        <w:rPr>
          <w:rFonts w:ascii="Times New Roman" w:eastAsia="Times New Roman" w:hAnsi="Times New Roman" w:cs="Times New Roman"/>
          <w:i/>
          <w:iCs/>
          <w:sz w:val="24"/>
          <w:szCs w:val="24"/>
        </w:rPr>
        <w:t>Indigenous Language</w:t>
      </w:r>
    </w:p>
    <w:p w14:paraId="4D6C932A" w14:textId="70181B52" w:rsidR="00015BBE" w:rsidRPr="00D73CD1" w:rsidRDefault="00D261BD" w:rsidP="26F3AB8D">
      <w:pPr>
        <w:spacing w:line="240" w:lineRule="auto"/>
        <w:jc w:val="both"/>
        <w:rPr>
          <w:rFonts w:ascii="Times New Roman" w:hAnsi="Times New Roman" w:cs="Times New Roman"/>
          <w:sz w:val="24"/>
          <w:szCs w:val="24"/>
        </w:rPr>
      </w:pPr>
      <w:r w:rsidRPr="00D73CD1">
        <w:rPr>
          <w:rFonts w:ascii="Times New Roman" w:eastAsia="Times New Roman" w:hAnsi="Times New Roman" w:cs="Times New Roman"/>
          <w:sz w:val="24"/>
          <w:szCs w:val="24"/>
        </w:rPr>
        <w:t xml:space="preserve">I often remain </w:t>
      </w:r>
      <w:r w:rsidRPr="00D73CD1">
        <w:rPr>
          <w:rFonts w:ascii="Times New Roman" w:hAnsi="Times New Roman" w:cs="Times New Roman"/>
          <w:sz w:val="24"/>
          <w:szCs w:val="24"/>
        </w:rPr>
        <w:t>baffled by the basis from which my African colleagues are talking. As a result, I cannot participate in serious conversations without appearing to be a dimwit. (By way of example, I realise that local people speak with an awareness that they are being overheard, basically by their departed ancestors. How exactly that overhearing impacts ways people share is hard to tell.)</w:t>
      </w:r>
    </w:p>
    <w:p w14:paraId="5950C905" w14:textId="2A1C914A" w:rsidR="00015BBE" w:rsidRPr="00D73CD1" w:rsidRDefault="00D261BD" w:rsidP="00D73CD1">
      <w:pPr>
        <w:spacing w:line="240" w:lineRule="auto"/>
        <w:ind w:firstLine="360"/>
        <w:jc w:val="both"/>
        <w:rPr>
          <w:rFonts w:ascii="Times New Roman" w:hAnsi="Times New Roman" w:cs="Times New Roman"/>
          <w:sz w:val="24"/>
          <w:szCs w:val="24"/>
        </w:rPr>
      </w:pPr>
      <w:r w:rsidRPr="00D73CD1">
        <w:rPr>
          <w:rFonts w:ascii="Times New Roman" w:hAnsi="Times New Roman" w:cs="Times New Roman"/>
          <w:sz w:val="24"/>
          <w:szCs w:val="24"/>
        </w:rPr>
        <w:t>I thus must ask myself about the basis on which I converse. Then I realise that in my talking I as a Westerner presuppose a great deal, for example:</w:t>
      </w:r>
    </w:p>
    <w:p w14:paraId="49A4FE0E" w14:textId="2251BD72" w:rsidR="00015BBE" w:rsidRPr="00D73CD1" w:rsidRDefault="00D261BD" w:rsidP="26F3AB8D">
      <w:pPr>
        <w:pStyle w:val="ListParagraph"/>
        <w:numPr>
          <w:ilvl w:val="0"/>
          <w:numId w:val="5"/>
        </w:numPr>
        <w:spacing w:line="240" w:lineRule="auto"/>
        <w:ind w:left="360" w:right="360" w:hanging="180"/>
        <w:jc w:val="both"/>
        <w:rPr>
          <w:rFonts w:ascii="Times New Roman" w:hAnsi="Times New Roman" w:cs="Times New Roman"/>
          <w:sz w:val="24"/>
          <w:szCs w:val="24"/>
        </w:rPr>
      </w:pPr>
      <w:r w:rsidRPr="00D73CD1">
        <w:rPr>
          <w:rFonts w:ascii="Times New Roman" w:hAnsi="Times New Roman" w:cs="Times New Roman"/>
          <w:sz w:val="24"/>
          <w:szCs w:val="24"/>
        </w:rPr>
        <w:t xml:space="preserve">The spiritual is largely distinct from the material, and the latter is dominant. </w:t>
      </w:r>
    </w:p>
    <w:p w14:paraId="04918514" w14:textId="65D801B1" w:rsidR="00015BBE" w:rsidRPr="00D73CD1" w:rsidRDefault="00D261BD" w:rsidP="26F3AB8D">
      <w:pPr>
        <w:pStyle w:val="ListParagraph"/>
        <w:numPr>
          <w:ilvl w:val="0"/>
          <w:numId w:val="5"/>
        </w:numPr>
        <w:spacing w:line="240" w:lineRule="auto"/>
        <w:ind w:left="360" w:right="360" w:hanging="180"/>
        <w:jc w:val="both"/>
        <w:rPr>
          <w:rFonts w:ascii="Times New Roman" w:hAnsi="Times New Roman" w:cs="Times New Roman"/>
          <w:sz w:val="24"/>
          <w:szCs w:val="24"/>
        </w:rPr>
      </w:pPr>
      <w:r w:rsidRPr="00D73CD1">
        <w:rPr>
          <w:rFonts w:ascii="Times New Roman" w:hAnsi="Times New Roman" w:cs="Times New Roman"/>
          <w:sz w:val="24"/>
          <w:szCs w:val="24"/>
        </w:rPr>
        <w:t>I feel guilt more strongly than shame (or fear).</w:t>
      </w:r>
    </w:p>
    <w:p w14:paraId="1DC35AFD" w14:textId="55A3978B" w:rsidR="00015BBE" w:rsidRPr="00D73CD1" w:rsidRDefault="00D261BD" w:rsidP="26F3AB8D">
      <w:pPr>
        <w:pStyle w:val="ListParagraph"/>
        <w:numPr>
          <w:ilvl w:val="0"/>
          <w:numId w:val="5"/>
        </w:numPr>
        <w:spacing w:line="240" w:lineRule="auto"/>
        <w:ind w:left="360" w:right="360" w:hanging="180"/>
        <w:jc w:val="both"/>
        <w:rPr>
          <w:rFonts w:ascii="Times New Roman" w:hAnsi="Times New Roman" w:cs="Times New Roman"/>
          <w:sz w:val="24"/>
          <w:szCs w:val="24"/>
        </w:rPr>
      </w:pPr>
      <w:r w:rsidRPr="00D73CD1">
        <w:rPr>
          <w:rFonts w:ascii="Times New Roman" w:hAnsi="Times New Roman" w:cs="Times New Roman"/>
          <w:sz w:val="24"/>
          <w:szCs w:val="24"/>
        </w:rPr>
        <w:t>I see blessing as coming from correct implementation of principles underlying capitalism, not from ancestors.</w:t>
      </w:r>
    </w:p>
    <w:p w14:paraId="61A4A6F4" w14:textId="63F355C3" w:rsidR="00015BBE" w:rsidRPr="00D73CD1" w:rsidRDefault="00D261BD" w:rsidP="26F3AB8D">
      <w:pPr>
        <w:pStyle w:val="ListParagraph"/>
        <w:numPr>
          <w:ilvl w:val="0"/>
          <w:numId w:val="5"/>
        </w:numPr>
        <w:spacing w:line="240" w:lineRule="auto"/>
        <w:ind w:left="360" w:right="360" w:hanging="180"/>
        <w:jc w:val="both"/>
        <w:rPr>
          <w:rFonts w:ascii="Times New Roman" w:hAnsi="Times New Roman" w:cs="Times New Roman"/>
          <w:sz w:val="24"/>
          <w:szCs w:val="24"/>
        </w:rPr>
      </w:pPr>
      <w:r w:rsidRPr="00D73CD1">
        <w:rPr>
          <w:rFonts w:ascii="Times New Roman" w:hAnsi="Times New Roman" w:cs="Times New Roman"/>
          <w:sz w:val="24"/>
          <w:szCs w:val="24"/>
        </w:rPr>
        <w:t>I carry a deep understanding that people should side with victims.</w:t>
      </w:r>
    </w:p>
    <w:p w14:paraId="395E8BE0" w14:textId="0FE75695" w:rsidR="00F42701" w:rsidRPr="00D73CD1" w:rsidRDefault="00D261BD" w:rsidP="26F3AB8D">
      <w:pPr>
        <w:pStyle w:val="ListParagraph"/>
        <w:numPr>
          <w:ilvl w:val="0"/>
          <w:numId w:val="5"/>
        </w:numPr>
        <w:spacing w:line="240" w:lineRule="auto"/>
        <w:ind w:left="360" w:right="360" w:hanging="180"/>
        <w:jc w:val="both"/>
        <w:rPr>
          <w:rFonts w:ascii="Times New Roman" w:hAnsi="Times New Roman" w:cs="Times New Roman"/>
          <w:sz w:val="24"/>
          <w:szCs w:val="24"/>
        </w:rPr>
      </w:pPr>
      <w:r w:rsidRPr="00D73CD1">
        <w:rPr>
          <w:rFonts w:ascii="Times New Roman" w:hAnsi="Times New Roman" w:cs="Times New Roman"/>
          <w:sz w:val="24"/>
          <w:szCs w:val="24"/>
        </w:rPr>
        <w:t xml:space="preserve">I consider truth to be in some important ways “objective.” </w:t>
      </w:r>
    </w:p>
    <w:p w14:paraId="6EBE9523" w14:textId="36D6DAAF" w:rsidR="00C56F01" w:rsidRPr="00D73CD1" w:rsidRDefault="00D261BD" w:rsidP="00D73CD1">
      <w:pPr>
        <w:spacing w:line="240" w:lineRule="auto"/>
        <w:ind w:firstLine="360"/>
        <w:jc w:val="both"/>
        <w:rPr>
          <w:rFonts w:ascii="Times New Roman" w:eastAsia="Times New Roman" w:hAnsi="Times New Roman" w:cs="Times New Roman"/>
          <w:sz w:val="24"/>
          <w:szCs w:val="24"/>
        </w:rPr>
      </w:pPr>
      <w:r w:rsidRPr="00D73CD1">
        <w:rPr>
          <w:rFonts w:ascii="Times New Roman" w:eastAsia="Times New Roman" w:hAnsi="Times New Roman" w:cs="Times New Roman"/>
          <w:sz w:val="24"/>
          <w:szCs w:val="24"/>
        </w:rPr>
        <w:t xml:space="preserve">We Westerners can begin to get an idea as to how weird (“Western, educated, </w:t>
      </w:r>
      <w:proofErr w:type="spellStart"/>
      <w:r w:rsidRPr="00D73CD1">
        <w:rPr>
          <w:rFonts w:ascii="Times New Roman" w:eastAsia="Times New Roman" w:hAnsi="Times New Roman" w:cs="Times New Roman"/>
          <w:sz w:val="24"/>
          <w:szCs w:val="24"/>
        </w:rPr>
        <w:t>industralized</w:t>
      </w:r>
      <w:proofErr w:type="spellEnd"/>
      <w:r w:rsidRPr="00D73CD1">
        <w:rPr>
          <w:rFonts w:ascii="Times New Roman" w:eastAsia="Times New Roman" w:hAnsi="Times New Roman" w:cs="Times New Roman"/>
          <w:sz w:val="24"/>
          <w:szCs w:val="24"/>
        </w:rPr>
        <w:t xml:space="preserve">, rich, democratic”) we are, by reading a book like </w:t>
      </w:r>
      <w:r w:rsidRPr="00D73CD1">
        <w:rPr>
          <w:rFonts w:ascii="Times New Roman" w:eastAsia="Times New Roman" w:hAnsi="Times New Roman" w:cs="Times New Roman"/>
          <w:i/>
          <w:iCs/>
          <w:sz w:val="24"/>
          <w:szCs w:val="24"/>
        </w:rPr>
        <w:t xml:space="preserve">The </w:t>
      </w:r>
      <w:proofErr w:type="spellStart"/>
      <w:r w:rsidRPr="00D73CD1">
        <w:rPr>
          <w:rFonts w:ascii="Times New Roman" w:eastAsia="Times New Roman" w:hAnsi="Times New Roman" w:cs="Times New Roman"/>
          <w:i/>
          <w:iCs/>
          <w:sz w:val="24"/>
          <w:szCs w:val="24"/>
        </w:rPr>
        <w:t>WEIRDest</w:t>
      </w:r>
      <w:proofErr w:type="spellEnd"/>
      <w:r w:rsidRPr="00D73CD1">
        <w:rPr>
          <w:rFonts w:ascii="Times New Roman" w:eastAsia="Times New Roman" w:hAnsi="Times New Roman" w:cs="Times New Roman"/>
          <w:i/>
          <w:iCs/>
          <w:sz w:val="24"/>
          <w:szCs w:val="24"/>
        </w:rPr>
        <w:t xml:space="preserve"> People in the World: How the West Became Psychologically Peculiar and Particularly Prosperous </w:t>
      </w:r>
      <w:r w:rsidRPr="00D73CD1">
        <w:rPr>
          <w:rFonts w:ascii="Times New Roman" w:eastAsia="Times New Roman" w:hAnsi="Times New Roman" w:cs="Times New Roman"/>
          <w:sz w:val="24"/>
          <w:szCs w:val="24"/>
        </w:rPr>
        <w:t>(Heinrich 2020) in reverse, i.e., to realise something of the normality (not a Western normality) that is extant in the majority world.</w:t>
      </w:r>
    </w:p>
    <w:p w14:paraId="1E9460A0" w14:textId="362A030F" w:rsidR="00F42701" w:rsidRPr="00D73CD1" w:rsidRDefault="00D261BD" w:rsidP="00D73CD1">
      <w:pPr>
        <w:spacing w:line="240" w:lineRule="auto"/>
        <w:ind w:firstLine="360"/>
        <w:jc w:val="both"/>
        <w:rPr>
          <w:rFonts w:ascii="Times New Roman" w:hAnsi="Times New Roman" w:cs="Times New Roman"/>
          <w:sz w:val="24"/>
          <w:szCs w:val="24"/>
        </w:rPr>
      </w:pPr>
      <w:r w:rsidRPr="00D73CD1">
        <w:rPr>
          <w:rFonts w:ascii="Times New Roman" w:hAnsi="Times New Roman" w:cs="Times New Roman"/>
          <w:sz w:val="24"/>
          <w:szCs w:val="24"/>
        </w:rPr>
        <w:t xml:space="preserve">I can only assume that African people are likely to be as baffled by me as I am by them. I have reached the point whereby, in public contexts, I prefer only to share God’s Word. (I am sure that doing so on the basis of Western presuppositions still baffles local people, but at least I am on track!) My message is of the love and grace of God. </w:t>
      </w:r>
    </w:p>
    <w:p w14:paraId="31F27DBD" w14:textId="1399590E" w:rsidR="00C56F01" w:rsidRPr="00D73CD1" w:rsidRDefault="00D261BD" w:rsidP="00D73CD1">
      <w:pPr>
        <w:spacing w:line="240" w:lineRule="auto"/>
        <w:ind w:firstLine="360"/>
        <w:jc w:val="both"/>
        <w:rPr>
          <w:rFonts w:ascii="Times New Roman" w:hAnsi="Times New Roman" w:cs="Times New Roman"/>
          <w:sz w:val="24"/>
          <w:szCs w:val="24"/>
        </w:rPr>
      </w:pPr>
      <w:r w:rsidRPr="00D73CD1">
        <w:rPr>
          <w:rFonts w:ascii="Times New Roman" w:hAnsi="Times New Roman" w:cs="Times New Roman"/>
          <w:sz w:val="24"/>
          <w:szCs w:val="24"/>
        </w:rPr>
        <w:lastRenderedPageBreak/>
        <w:t xml:space="preserve">Christians’ faith in the Bible should have them realise that God’s grace and love are necessarily universal. That is not to say, however, that English-language ways of using the terms grace and love are universal. What </w:t>
      </w:r>
      <w:r w:rsidRPr="00D73CD1">
        <w:rPr>
          <w:rFonts w:ascii="Times New Roman" w:hAnsi="Times New Roman" w:cs="Times New Roman"/>
          <w:i/>
          <w:iCs/>
          <w:sz w:val="24"/>
          <w:szCs w:val="24"/>
        </w:rPr>
        <w:t>is</w:t>
      </w:r>
      <w:r w:rsidRPr="00D73CD1">
        <w:rPr>
          <w:rFonts w:ascii="Times New Roman" w:hAnsi="Times New Roman" w:cs="Times New Roman"/>
          <w:sz w:val="24"/>
          <w:szCs w:val="24"/>
        </w:rPr>
        <w:t xml:space="preserve"> universal is that God reaches all people with something like “grace” and “love.”  Christians believe, in other words, the Bible to be unique literature. This is an important foundation to the universality of the church. It is therefore helpful, so as to communicate clearly and Christianly, to base all one’s communications on the Bible and on the life of Jesus, while minimising one’s own people’s peculiar interpretations of the same.</w:t>
      </w:r>
    </w:p>
    <w:p w14:paraId="6FFEBC0A" w14:textId="743B0F91" w:rsidR="00F42701" w:rsidRPr="00D73CD1" w:rsidRDefault="00D261BD" w:rsidP="00D73CD1">
      <w:pPr>
        <w:spacing w:line="240" w:lineRule="auto"/>
        <w:ind w:firstLine="360"/>
        <w:jc w:val="both"/>
        <w:rPr>
          <w:rFonts w:ascii="Times New Roman" w:hAnsi="Times New Roman" w:cs="Times New Roman"/>
          <w:sz w:val="24"/>
          <w:szCs w:val="24"/>
        </w:rPr>
      </w:pPr>
      <w:r w:rsidRPr="00D73CD1">
        <w:rPr>
          <w:rFonts w:ascii="Times New Roman" w:hAnsi="Times New Roman" w:cs="Times New Roman"/>
          <w:sz w:val="24"/>
          <w:szCs w:val="24"/>
        </w:rPr>
        <w:t xml:space="preserve">Notice that if I use English in Africa, a language African people are learning from “us,” I am “number one.” If I use their language, they are automatically number one and I am “number last.” Getting to a position where I can use their language itself speaks volumes about my commitment to them. (Africans who learn English may be wise, as it is the language of money. But for me to learn the Luo language?) Frequent use of their language helps me to begin to grasp some areas they have content where English is blank, and to realise that in many places where English has content, they are blank. </w:t>
      </w:r>
    </w:p>
    <w:p w14:paraId="167CD501" w14:textId="05FB12C4" w:rsidR="0026597F" w:rsidRPr="00D73CD1" w:rsidRDefault="00D261BD" w:rsidP="00D73CD1">
      <w:pPr>
        <w:spacing w:line="240" w:lineRule="auto"/>
        <w:ind w:firstLine="360"/>
        <w:jc w:val="both"/>
        <w:rPr>
          <w:rFonts w:ascii="Times New Roman" w:hAnsi="Times New Roman" w:cs="Times New Roman"/>
          <w:sz w:val="24"/>
          <w:szCs w:val="24"/>
        </w:rPr>
      </w:pPr>
      <w:r w:rsidRPr="00D73CD1">
        <w:rPr>
          <w:rFonts w:ascii="Times New Roman" w:eastAsia="Times New Roman" w:hAnsi="Times New Roman" w:cs="Times New Roman"/>
          <w:sz w:val="24"/>
          <w:szCs w:val="24"/>
        </w:rPr>
        <w:t>“Efficiency”</w:t>
      </w:r>
      <w:r w:rsidRPr="00D73CD1">
        <w:rPr>
          <w:rFonts w:ascii="Times New Roman" w:hAnsi="Times New Roman" w:cs="Times New Roman"/>
          <w:sz w:val="24"/>
          <w:szCs w:val="24"/>
        </w:rPr>
        <w:t xml:space="preserve"> is an example of a concept in English that dictates a great deal of Western behaviour but is absent in Luo thinking. An example where English is blank is </w:t>
      </w:r>
      <w:proofErr w:type="spellStart"/>
      <w:r w:rsidRPr="00D73CD1">
        <w:rPr>
          <w:rFonts w:ascii="Times New Roman" w:hAnsi="Times New Roman" w:cs="Times New Roman"/>
          <w:i/>
          <w:iCs/>
          <w:sz w:val="24"/>
          <w:szCs w:val="24"/>
        </w:rPr>
        <w:t>c</w:t>
      </w:r>
      <w:r w:rsidRPr="00D73CD1">
        <w:rPr>
          <w:rFonts w:ascii="Times New Roman" w:eastAsia="Times New Roman" w:hAnsi="Times New Roman" w:cs="Times New Roman"/>
          <w:i/>
          <w:iCs/>
          <w:sz w:val="24"/>
          <w:szCs w:val="24"/>
        </w:rPr>
        <w:t>hira</w:t>
      </w:r>
      <w:proofErr w:type="spellEnd"/>
      <w:r w:rsidRPr="00D73CD1">
        <w:rPr>
          <w:rFonts w:ascii="Times New Roman" w:eastAsia="Times New Roman" w:hAnsi="Times New Roman" w:cs="Times New Roman"/>
          <w:i/>
          <w:iCs/>
          <w:sz w:val="24"/>
          <w:szCs w:val="24"/>
        </w:rPr>
        <w:t>,</w:t>
      </w:r>
      <w:r w:rsidRPr="00D73CD1">
        <w:rPr>
          <w:rFonts w:ascii="Times New Roman" w:eastAsia="Times New Roman" w:hAnsi="Times New Roman" w:cs="Times New Roman"/>
          <w:sz w:val="24"/>
          <w:szCs w:val="24"/>
        </w:rPr>
        <w:t xml:space="preserve"> </w:t>
      </w:r>
      <w:r w:rsidRPr="00D73CD1">
        <w:rPr>
          <w:rFonts w:ascii="Times New Roman" w:hAnsi="Times New Roman" w:cs="Times New Roman"/>
          <w:sz w:val="24"/>
          <w:szCs w:val="24"/>
        </w:rPr>
        <w:t xml:space="preserve">a key word in Luo. </w:t>
      </w:r>
      <w:proofErr w:type="spellStart"/>
      <w:r w:rsidRPr="00D73CD1">
        <w:rPr>
          <w:rFonts w:ascii="Times New Roman" w:eastAsia="Times New Roman" w:hAnsi="Times New Roman" w:cs="Times New Roman"/>
          <w:i/>
          <w:iCs/>
          <w:sz w:val="24"/>
          <w:szCs w:val="24"/>
        </w:rPr>
        <w:t>Chira</w:t>
      </w:r>
      <w:proofErr w:type="spellEnd"/>
      <w:r w:rsidRPr="00D73CD1">
        <w:rPr>
          <w:rFonts w:ascii="Times New Roman" w:hAnsi="Times New Roman" w:cs="Times New Roman"/>
          <w:sz w:val="24"/>
          <w:szCs w:val="24"/>
        </w:rPr>
        <w:t xml:space="preserve"> is a kind of curse that results in people who disregard commands given by the ancestors becoming thin, and weak, then dying. The need to avoid </w:t>
      </w:r>
      <w:proofErr w:type="spellStart"/>
      <w:r w:rsidRPr="00D73CD1">
        <w:rPr>
          <w:rFonts w:ascii="Times New Roman" w:eastAsia="Times New Roman" w:hAnsi="Times New Roman" w:cs="Times New Roman"/>
          <w:i/>
          <w:iCs/>
          <w:sz w:val="24"/>
          <w:szCs w:val="24"/>
        </w:rPr>
        <w:t>chira</w:t>
      </w:r>
      <w:proofErr w:type="spellEnd"/>
      <w:r w:rsidRPr="00D73CD1">
        <w:rPr>
          <w:rFonts w:ascii="Times New Roman" w:hAnsi="Times New Roman" w:cs="Times New Roman"/>
          <w:sz w:val="24"/>
          <w:szCs w:val="24"/>
        </w:rPr>
        <w:t xml:space="preserve"> dictates much of what Luo people do. The conceptual or linguistic equivalent of </w:t>
      </w:r>
      <w:proofErr w:type="spellStart"/>
      <w:r w:rsidRPr="00D73CD1">
        <w:rPr>
          <w:rFonts w:ascii="Times New Roman" w:eastAsia="Times New Roman" w:hAnsi="Times New Roman" w:cs="Times New Roman"/>
          <w:i/>
          <w:iCs/>
          <w:sz w:val="24"/>
          <w:szCs w:val="24"/>
        </w:rPr>
        <w:t>chira</w:t>
      </w:r>
      <w:proofErr w:type="spellEnd"/>
      <w:r w:rsidRPr="00D73CD1">
        <w:rPr>
          <w:rFonts w:ascii="Times New Roman" w:hAnsi="Times New Roman" w:cs="Times New Roman"/>
          <w:sz w:val="24"/>
          <w:szCs w:val="24"/>
        </w:rPr>
        <w:t xml:space="preserve"> is absent from English. </w:t>
      </w:r>
    </w:p>
    <w:p w14:paraId="714CDD9C" w14:textId="2B0268D7" w:rsidR="00C56F01" w:rsidRPr="00D73CD1" w:rsidRDefault="00D261BD" w:rsidP="26F3AB8D">
      <w:pPr>
        <w:spacing w:line="240" w:lineRule="auto"/>
        <w:jc w:val="both"/>
        <w:rPr>
          <w:rFonts w:ascii="Times New Roman" w:hAnsi="Times New Roman" w:cs="Times New Roman"/>
          <w:b/>
          <w:sz w:val="24"/>
          <w:szCs w:val="24"/>
        </w:rPr>
      </w:pPr>
      <w:r w:rsidRPr="00D73CD1">
        <w:rPr>
          <w:rFonts w:ascii="Times New Roman" w:eastAsia="Times New Roman" w:hAnsi="Times New Roman" w:cs="Times New Roman"/>
          <w:i/>
          <w:iCs/>
          <w:sz w:val="24"/>
          <w:szCs w:val="24"/>
        </w:rPr>
        <w:t>Indigenous Resources</w:t>
      </w:r>
    </w:p>
    <w:p w14:paraId="2820A1E4" w14:textId="126A477F" w:rsidR="00C56F01" w:rsidRPr="00D73CD1" w:rsidRDefault="00D261BD" w:rsidP="26F3AB8D">
      <w:pPr>
        <w:spacing w:line="240" w:lineRule="auto"/>
        <w:jc w:val="both"/>
        <w:rPr>
          <w:rFonts w:ascii="Times New Roman" w:hAnsi="Times New Roman" w:cs="Times New Roman"/>
          <w:sz w:val="24"/>
          <w:szCs w:val="24"/>
        </w:rPr>
      </w:pPr>
      <w:r w:rsidRPr="00D73CD1">
        <w:rPr>
          <w:rFonts w:ascii="Times New Roman" w:hAnsi="Times New Roman" w:cs="Times New Roman"/>
          <w:sz w:val="24"/>
          <w:szCs w:val="24"/>
        </w:rPr>
        <w:t>The church I visited, as described earlier, had evidently in the past been manipulated by Westerners providing food and medicine. This history presumably contributed to the pastor’s telling us that in his view the church was in a better position without foreign donors. He seemed to be in favour of a missionary moratorium.</w:t>
      </w:r>
    </w:p>
    <w:p w14:paraId="6C2D73EF" w14:textId="6921648C" w:rsidR="004F33DC" w:rsidRPr="00D73CD1" w:rsidRDefault="00D261BD" w:rsidP="00D73CD1">
      <w:pPr>
        <w:spacing w:line="240" w:lineRule="auto"/>
        <w:ind w:firstLine="360"/>
        <w:jc w:val="both"/>
        <w:rPr>
          <w:rFonts w:ascii="Times New Roman" w:hAnsi="Times New Roman" w:cs="Times New Roman"/>
          <w:sz w:val="24"/>
          <w:szCs w:val="24"/>
        </w:rPr>
      </w:pPr>
      <w:r w:rsidRPr="00D73CD1">
        <w:rPr>
          <w:rFonts w:ascii="Times New Roman" w:hAnsi="Times New Roman" w:cs="Times New Roman"/>
          <w:sz w:val="24"/>
          <w:szCs w:val="24"/>
        </w:rPr>
        <w:t>I have learned not to assume that I understand such statements by Africans. Pastors who have said things like that, that they no longer want to be dependent on foreign donors, have subsequently pressed me for money. It seems to be very difficult for African churches to stand up to foreign donors, be they current or potential. Outside generosity is an almost unstoppable force as far as local churches are concerned</w:t>
      </w:r>
      <w:r w:rsidRPr="00D73CD1">
        <w:rPr>
          <w:rFonts w:ascii="Times New Roman" w:eastAsia="Times New Roman" w:hAnsi="Times New Roman" w:cs="Times New Roman"/>
          <w:color w:val="202124"/>
          <w:sz w:val="24"/>
          <w:szCs w:val="24"/>
        </w:rPr>
        <w:t>—o</w:t>
      </w:r>
      <w:r w:rsidRPr="00D73CD1">
        <w:rPr>
          <w:rFonts w:ascii="Times New Roman" w:hAnsi="Times New Roman" w:cs="Times New Roman"/>
          <w:sz w:val="24"/>
          <w:szCs w:val="24"/>
        </w:rPr>
        <w:t xml:space="preserve">r at least so it seems. Hence my suggestion that the foreign missionary has to be the one to make the decision </w:t>
      </w:r>
      <w:r w:rsidRPr="00D73CD1">
        <w:rPr>
          <w:rFonts w:ascii="Times New Roman" w:eastAsia="Times New Roman" w:hAnsi="Times New Roman" w:cs="Times New Roman"/>
          <w:i/>
          <w:iCs/>
          <w:sz w:val="24"/>
          <w:szCs w:val="24"/>
        </w:rPr>
        <w:t>not</w:t>
      </w:r>
      <w:r w:rsidRPr="00D73CD1">
        <w:rPr>
          <w:rFonts w:ascii="Times New Roman" w:hAnsi="Times New Roman" w:cs="Times New Roman"/>
          <w:sz w:val="24"/>
          <w:szCs w:val="24"/>
        </w:rPr>
        <w:t xml:space="preserve"> to be a generous donor. This is an instance in which one cannot rely for one’s wisdom on “listening to the African.”</w:t>
      </w:r>
    </w:p>
    <w:p w14:paraId="3F036CF4" w14:textId="49FCBB43" w:rsidR="00C417EB" w:rsidRPr="00D73CD1" w:rsidRDefault="00D261BD" w:rsidP="00D73CD1">
      <w:pPr>
        <w:spacing w:line="240" w:lineRule="auto"/>
        <w:ind w:firstLine="360"/>
        <w:jc w:val="both"/>
        <w:rPr>
          <w:rFonts w:ascii="Times New Roman" w:hAnsi="Times New Roman" w:cs="Times New Roman"/>
          <w:sz w:val="24"/>
          <w:szCs w:val="24"/>
        </w:rPr>
      </w:pPr>
      <w:r w:rsidRPr="00D73CD1">
        <w:rPr>
          <w:rFonts w:ascii="Times New Roman" w:hAnsi="Times New Roman" w:cs="Times New Roman"/>
          <w:sz w:val="24"/>
          <w:szCs w:val="24"/>
        </w:rPr>
        <w:t>I do not take the above as being contrary to any Biblical injunction to be generous. One can be generous in ways that are not self-glorifying! Today’s Western thinking about Africa seems to be that the generosity that is required by Westerners is to donate financial resources to their African friends, colleagues, and neighbours. Such patronage lifts up the Westerners, makes them powerful, and has people praise them. It may also resolve them of the guilt of living on the upper side of inequalities.</w:t>
      </w:r>
      <w:r w:rsidRPr="00D73CD1">
        <w:rPr>
          <w:rFonts w:ascii="Times New Roman" w:hAnsi="Times New Roman" w:cs="Times New Roman"/>
          <w:sz w:val="24"/>
          <w:szCs w:val="24"/>
          <w:lang w:val="en-US"/>
        </w:rPr>
        <w:t xml:space="preserve"> </w:t>
      </w:r>
      <w:r w:rsidRPr="00D73CD1">
        <w:rPr>
          <w:rFonts w:ascii="Times New Roman" w:hAnsi="Times New Roman" w:cs="Times New Roman"/>
          <w:sz w:val="24"/>
          <w:szCs w:val="24"/>
        </w:rPr>
        <w:t>One alternative I suggest is to give to one or more of the many charitable organisations looking for your money. A Westerner can be generous to them in a way not known locally (Matthew 6:3).</w:t>
      </w:r>
    </w:p>
    <w:p w14:paraId="30846D94" w14:textId="3BF56BFB" w:rsidR="001F245D" w:rsidRPr="00D73CD1" w:rsidRDefault="00D261BD" w:rsidP="00D73CD1">
      <w:pPr>
        <w:spacing w:line="240" w:lineRule="auto"/>
        <w:ind w:firstLine="360"/>
        <w:jc w:val="both"/>
        <w:rPr>
          <w:rFonts w:ascii="Times New Roman" w:hAnsi="Times New Roman" w:cs="Times New Roman"/>
          <w:sz w:val="24"/>
          <w:szCs w:val="24"/>
        </w:rPr>
      </w:pPr>
      <w:r w:rsidRPr="00D73CD1">
        <w:rPr>
          <w:rFonts w:ascii="Times New Roman" w:hAnsi="Times New Roman" w:cs="Times New Roman"/>
          <w:sz w:val="24"/>
          <w:szCs w:val="24"/>
        </w:rPr>
        <w:t xml:space="preserve">I am suggesting that there ought to be some, preferably more, Western missionaries who operate without “buying” their colleagues, neighbours, and people they relate to with the gospel. That way, people can be enabled to be more honest. Then a Westerner is better enabled to listen </w:t>
      </w:r>
      <w:r w:rsidRPr="00D73CD1">
        <w:rPr>
          <w:rFonts w:ascii="Times New Roman" w:hAnsi="Times New Roman" w:cs="Times New Roman"/>
          <w:sz w:val="24"/>
          <w:szCs w:val="24"/>
        </w:rPr>
        <w:lastRenderedPageBreak/>
        <w:t xml:space="preserve">to what they are saying. The Westerner can begin to be a role model who can be imitated. A Westerner can become a part of a community other than as a benevolent but ignorant patron. Westerners can avoid wielding power while culturally very ignorant (a practice that easily acquires enemies as well as friends, sometimes more enemies than friends). Thus they can begin to grasp what is going on at depth and how to interact without causing upsets. I believe that Westerners have much to offer to Africa. Our money and language usually get in the way, however, becoming the screen through which we are seen. Leaving money aside can enable Westerners to witness about what Jesus has done for them and how he has transformed them into the kinds of people that local African folk might also realistically aspire to be, in a way that can begin to be locally understood. </w:t>
      </w:r>
    </w:p>
    <w:p w14:paraId="5C793686" w14:textId="411B38A9" w:rsidR="000A384B" w:rsidRPr="00D73CD1" w:rsidRDefault="00D261BD" w:rsidP="00D73CD1">
      <w:pPr>
        <w:spacing w:line="240" w:lineRule="auto"/>
        <w:ind w:firstLine="360"/>
        <w:jc w:val="both"/>
        <w:rPr>
          <w:rFonts w:ascii="Times New Roman" w:hAnsi="Times New Roman" w:cs="Times New Roman"/>
          <w:sz w:val="24"/>
          <w:szCs w:val="24"/>
        </w:rPr>
      </w:pPr>
      <w:r w:rsidRPr="00D73CD1">
        <w:rPr>
          <w:rFonts w:ascii="Times New Roman" w:hAnsi="Times New Roman" w:cs="Times New Roman"/>
          <w:sz w:val="24"/>
          <w:szCs w:val="24"/>
        </w:rPr>
        <w:t xml:space="preserve">There </w:t>
      </w:r>
      <w:proofErr w:type="gramStart"/>
      <w:r w:rsidRPr="00D73CD1">
        <w:rPr>
          <w:rFonts w:ascii="Times New Roman" w:hAnsi="Times New Roman" w:cs="Times New Roman"/>
          <w:sz w:val="24"/>
          <w:szCs w:val="24"/>
        </w:rPr>
        <w:t>is</w:t>
      </w:r>
      <w:proofErr w:type="gramEnd"/>
      <w:r w:rsidRPr="00D73CD1">
        <w:rPr>
          <w:rFonts w:ascii="Times New Roman" w:hAnsi="Times New Roman" w:cs="Times New Roman"/>
          <w:sz w:val="24"/>
          <w:szCs w:val="24"/>
        </w:rPr>
        <w:t xml:space="preserve"> these days a widespread, and in many ways helpful, understanding that Western mission efforts in Africa and elsewhere should be under the authority of local churches and be led or guided by local church leaders. At the same time, many of the reasons a majority world church may be very enthusiastic to have a Westerner work with them</w:t>
      </w:r>
      <w:r w:rsidRPr="00D73CD1">
        <w:rPr>
          <w:rFonts w:ascii="Times New Roman" w:eastAsia="Times New Roman" w:hAnsi="Times New Roman" w:cs="Times New Roman"/>
          <w:color w:val="202124"/>
          <w:sz w:val="24"/>
          <w:szCs w:val="24"/>
        </w:rPr>
        <w:t>—</w:t>
      </w:r>
      <w:r w:rsidRPr="00D73CD1">
        <w:rPr>
          <w:rFonts w:ascii="Times New Roman" w:hAnsi="Times New Roman" w:cs="Times New Roman"/>
          <w:sz w:val="24"/>
          <w:szCs w:val="24"/>
        </w:rPr>
        <w:t>get money, Western education, sponsors, English, etc.</w:t>
      </w:r>
      <w:r w:rsidRPr="00D73CD1">
        <w:rPr>
          <w:rFonts w:ascii="Times New Roman" w:eastAsia="Times New Roman" w:hAnsi="Times New Roman" w:cs="Times New Roman"/>
          <w:color w:val="202124"/>
          <w:sz w:val="24"/>
          <w:szCs w:val="24"/>
        </w:rPr>
        <w:t>—</w:t>
      </w:r>
      <w:r w:rsidRPr="00D73CD1">
        <w:rPr>
          <w:rFonts w:ascii="Times New Roman" w:hAnsi="Times New Roman" w:cs="Times New Roman"/>
          <w:sz w:val="24"/>
          <w:szCs w:val="24"/>
        </w:rPr>
        <w:t xml:space="preserve">are cancelled by </w:t>
      </w:r>
      <w:r w:rsidR="00BC39B7">
        <w:rPr>
          <w:rFonts w:ascii="Times New Roman" w:hAnsi="Times New Roman" w:cs="Times New Roman"/>
          <w:sz w:val="24"/>
          <w:szCs w:val="24"/>
        </w:rPr>
        <w:t>V</w:t>
      </w:r>
      <w:r w:rsidRPr="00D73CD1">
        <w:rPr>
          <w:rFonts w:ascii="Times New Roman" w:hAnsi="Times New Roman" w:cs="Times New Roman"/>
          <w:sz w:val="24"/>
          <w:szCs w:val="24"/>
        </w:rPr>
        <w:t xml:space="preserve">ulnerable </w:t>
      </w:r>
      <w:r w:rsidR="00BC39B7">
        <w:rPr>
          <w:rFonts w:ascii="Times New Roman" w:hAnsi="Times New Roman" w:cs="Times New Roman"/>
          <w:sz w:val="24"/>
          <w:szCs w:val="24"/>
        </w:rPr>
        <w:t>M</w:t>
      </w:r>
      <w:r w:rsidRPr="00D73CD1">
        <w:rPr>
          <w:rFonts w:ascii="Times New Roman" w:hAnsi="Times New Roman" w:cs="Times New Roman"/>
          <w:sz w:val="24"/>
          <w:szCs w:val="24"/>
        </w:rPr>
        <w:t>ission. For this and many other related reasons, a Western missionary should not expect Christian nationals amongst the people they are reaching to support their orientation to vulnerability. The foreign missionary must decide to adopt such an orientation and then to stick to it despite locals encouraging him/her to the contrary.</w:t>
      </w:r>
    </w:p>
    <w:p w14:paraId="7DE37A8B" w14:textId="2D90EE94" w:rsidR="000A384B" w:rsidRPr="00D73CD1" w:rsidRDefault="00D261BD" w:rsidP="26F3AB8D">
      <w:pPr>
        <w:spacing w:line="240" w:lineRule="auto"/>
        <w:jc w:val="both"/>
        <w:rPr>
          <w:rFonts w:ascii="Times New Roman" w:hAnsi="Times New Roman" w:cs="Times New Roman"/>
          <w:b/>
          <w:bCs/>
          <w:sz w:val="24"/>
          <w:szCs w:val="24"/>
        </w:rPr>
      </w:pPr>
      <w:r w:rsidRPr="00D73CD1">
        <w:rPr>
          <w:rFonts w:ascii="Times New Roman" w:eastAsia="Times New Roman" w:hAnsi="Times New Roman" w:cs="Times New Roman"/>
          <w:b/>
          <w:bCs/>
          <w:sz w:val="24"/>
          <w:szCs w:val="24"/>
        </w:rPr>
        <w:t>Conclusion</w:t>
      </w:r>
    </w:p>
    <w:p w14:paraId="1094ED59" w14:textId="78DE74FF" w:rsidR="00254F4F" w:rsidRPr="00D73CD1" w:rsidRDefault="00D261BD" w:rsidP="26F3AB8D">
      <w:pPr>
        <w:spacing w:line="240" w:lineRule="auto"/>
        <w:jc w:val="both"/>
        <w:rPr>
          <w:rFonts w:ascii="Times New Roman" w:hAnsi="Times New Roman" w:cs="Times New Roman"/>
          <w:sz w:val="24"/>
          <w:szCs w:val="24"/>
        </w:rPr>
      </w:pPr>
      <w:r w:rsidRPr="00D73CD1">
        <w:rPr>
          <w:rFonts w:ascii="Times New Roman" w:hAnsi="Times New Roman" w:cs="Times New Roman"/>
          <w:sz w:val="24"/>
          <w:szCs w:val="24"/>
        </w:rPr>
        <w:t>While Western missionaries in the majority world need to be guided by locals and to work “under” local churches, thinking they understand what they are told when they arrive and when people talk to them in English will easily make them into a burden rather than an asset to an indigenous church. Comprehending what someone is saying requires a grasp of the context(s) from which they are speaking, as well as the categories they are assuming as they communicate.  Such categories include the pressure they are under to “speak for money.” Only then can a Westerner respond wisely and remain vulnerable to ongoing open communication.</w:t>
      </w:r>
    </w:p>
    <w:p w14:paraId="27D2992C" w14:textId="793393E4" w:rsidR="001F245D" w:rsidRPr="00D73CD1" w:rsidRDefault="00D261BD" w:rsidP="00D73CD1">
      <w:pPr>
        <w:spacing w:line="240" w:lineRule="auto"/>
        <w:ind w:firstLine="360"/>
        <w:jc w:val="both"/>
        <w:rPr>
          <w:rFonts w:ascii="Times New Roman" w:hAnsi="Times New Roman" w:cs="Times New Roman"/>
          <w:sz w:val="24"/>
          <w:szCs w:val="24"/>
        </w:rPr>
      </w:pPr>
      <w:r w:rsidRPr="00D73CD1">
        <w:rPr>
          <w:rFonts w:ascii="Times New Roman" w:hAnsi="Times New Roman" w:cs="Times New Roman"/>
          <w:sz w:val="24"/>
          <w:szCs w:val="24"/>
        </w:rPr>
        <w:t>If you are the one called to reach a people, then you must also be the one to decide how you are going to do it. You need to continue to do so while listening, all the while appreciating that many of your assumptions are not being understood and that you are missing much that underlies what is being communicated to you. If the message you want to communicate is to be about God, then I suggest it should not at the same time be advocating for foreign money or for English.</w:t>
      </w:r>
    </w:p>
    <w:p w14:paraId="1B73D5A9" w14:textId="7FA04CB4" w:rsidR="00254F4F" w:rsidRPr="00D73CD1" w:rsidRDefault="00D261BD" w:rsidP="00D73CD1">
      <w:pPr>
        <w:spacing w:line="240" w:lineRule="auto"/>
        <w:ind w:firstLine="360"/>
        <w:jc w:val="both"/>
        <w:rPr>
          <w:rFonts w:ascii="Times New Roman" w:hAnsi="Times New Roman" w:cs="Times New Roman"/>
          <w:sz w:val="24"/>
          <w:szCs w:val="24"/>
        </w:rPr>
      </w:pPr>
      <w:r w:rsidRPr="00D73CD1">
        <w:rPr>
          <w:rFonts w:ascii="Times New Roman" w:hAnsi="Times New Roman" w:cs="Times New Roman"/>
          <w:sz w:val="24"/>
          <w:szCs w:val="24"/>
        </w:rPr>
        <w:t>Our history has made us (Westerners) into a singular, perhaps WEIRD people (Heinrich 2020). Awareness of that background can help us to put it aside when relating to majority world cultures. Sharing about Jesus with majority world people requires as far as possible getting to where the people we are attempting to reach actually are, so that we can begin to share an unknown, that originally was unknown to us, from a grasp of what is known to them (Harries 2020).</w:t>
      </w:r>
    </w:p>
    <w:p w14:paraId="76878D23" w14:textId="6D1328D8" w:rsidR="00A10CC0" w:rsidRPr="00D73CD1" w:rsidRDefault="00D261BD" w:rsidP="26F3AB8D">
      <w:pPr>
        <w:spacing w:line="240" w:lineRule="auto"/>
        <w:jc w:val="both"/>
        <w:rPr>
          <w:rFonts w:ascii="Times New Roman" w:eastAsia="Times New Roman" w:hAnsi="Times New Roman" w:cs="Times New Roman"/>
          <w:b/>
          <w:bCs/>
          <w:sz w:val="24"/>
          <w:szCs w:val="24"/>
        </w:rPr>
      </w:pPr>
      <w:r w:rsidRPr="00D73CD1">
        <w:rPr>
          <w:rFonts w:ascii="Times New Roman" w:eastAsia="Times New Roman" w:hAnsi="Times New Roman" w:cs="Times New Roman"/>
          <w:b/>
          <w:bCs/>
          <w:sz w:val="24"/>
          <w:szCs w:val="24"/>
        </w:rPr>
        <w:t>References</w:t>
      </w:r>
    </w:p>
    <w:p w14:paraId="6666AC12" w14:textId="0B291D08" w:rsidR="005D6CF3" w:rsidRPr="00CC2E76" w:rsidRDefault="00D261BD" w:rsidP="26F3AB8D">
      <w:pPr>
        <w:spacing w:line="240" w:lineRule="auto"/>
        <w:ind w:left="360" w:hanging="360"/>
        <w:jc w:val="both"/>
        <w:rPr>
          <w:rFonts w:ascii="Times New Roman" w:hAnsi="Times New Roman" w:cs="Times New Roman"/>
          <w:color w:val="000000" w:themeColor="text1"/>
          <w:sz w:val="24"/>
          <w:szCs w:val="24"/>
        </w:rPr>
      </w:pPr>
      <w:proofErr w:type="spellStart"/>
      <w:r w:rsidRPr="00D73CD1">
        <w:rPr>
          <w:rFonts w:ascii="Times New Roman" w:hAnsi="Times New Roman" w:cs="Times New Roman"/>
          <w:sz w:val="24"/>
          <w:szCs w:val="24"/>
        </w:rPr>
        <w:t>Comaroff</w:t>
      </w:r>
      <w:proofErr w:type="spellEnd"/>
      <w:r w:rsidRPr="00D73CD1">
        <w:rPr>
          <w:rFonts w:ascii="Times New Roman" w:hAnsi="Times New Roman" w:cs="Times New Roman"/>
          <w:sz w:val="24"/>
          <w:szCs w:val="24"/>
        </w:rPr>
        <w:t xml:space="preserve">, J. and </w:t>
      </w:r>
      <w:proofErr w:type="spellStart"/>
      <w:r w:rsidRPr="00D73CD1">
        <w:rPr>
          <w:rFonts w:ascii="Times New Roman" w:hAnsi="Times New Roman" w:cs="Times New Roman"/>
          <w:sz w:val="24"/>
          <w:szCs w:val="24"/>
        </w:rPr>
        <w:t>Comaroff</w:t>
      </w:r>
      <w:proofErr w:type="spellEnd"/>
      <w:r w:rsidRPr="00D73CD1">
        <w:rPr>
          <w:rFonts w:ascii="Times New Roman" w:hAnsi="Times New Roman" w:cs="Times New Roman"/>
          <w:sz w:val="24"/>
          <w:szCs w:val="24"/>
        </w:rPr>
        <w:t xml:space="preserve">, J. L. (2004). </w:t>
      </w:r>
      <w:r w:rsidR="00B801BC">
        <w:rPr>
          <w:rFonts w:ascii="Times New Roman" w:hAnsi="Times New Roman" w:cs="Times New Roman"/>
          <w:sz w:val="24"/>
          <w:szCs w:val="24"/>
        </w:rPr>
        <w:t>“</w:t>
      </w:r>
      <w:r w:rsidRPr="00D73CD1">
        <w:rPr>
          <w:rFonts w:ascii="Times New Roman" w:hAnsi="Times New Roman" w:cs="Times New Roman"/>
          <w:sz w:val="24"/>
          <w:szCs w:val="24"/>
        </w:rPr>
        <w:t>Notes on Afro-moder</w:t>
      </w:r>
      <w:r w:rsidRPr="00CC2E76">
        <w:rPr>
          <w:rFonts w:ascii="Times New Roman" w:hAnsi="Times New Roman" w:cs="Times New Roman"/>
          <w:color w:val="000000" w:themeColor="text1"/>
          <w:sz w:val="24"/>
          <w:szCs w:val="24"/>
        </w:rPr>
        <w:t xml:space="preserve">nity and the </w:t>
      </w:r>
      <w:proofErr w:type="spellStart"/>
      <w:r w:rsidRPr="00CC2E76">
        <w:rPr>
          <w:rFonts w:ascii="Times New Roman" w:hAnsi="Times New Roman" w:cs="Times New Roman"/>
          <w:color w:val="000000" w:themeColor="text1"/>
          <w:sz w:val="24"/>
          <w:szCs w:val="24"/>
        </w:rPr>
        <w:t>neo</w:t>
      </w:r>
      <w:proofErr w:type="spellEnd"/>
      <w:r w:rsidRPr="00CC2E76">
        <w:rPr>
          <w:rFonts w:ascii="Times New Roman" w:hAnsi="Times New Roman" w:cs="Times New Roman"/>
          <w:color w:val="000000" w:themeColor="text1"/>
          <w:sz w:val="24"/>
          <w:szCs w:val="24"/>
        </w:rPr>
        <w:t xml:space="preserve"> world order: an afterword</w:t>
      </w:r>
      <w:r w:rsidR="00B801BC" w:rsidRPr="00CC2E76">
        <w:rPr>
          <w:rFonts w:ascii="Times New Roman" w:hAnsi="Times New Roman" w:cs="Times New Roman"/>
          <w:color w:val="000000" w:themeColor="text1"/>
          <w:sz w:val="24"/>
          <w:szCs w:val="24"/>
        </w:rPr>
        <w:t>,” in B. Weiss, ed.,</w:t>
      </w:r>
      <w:r w:rsidRPr="00CC2E76">
        <w:rPr>
          <w:rFonts w:ascii="Times New Roman" w:hAnsi="Times New Roman" w:cs="Times New Roman"/>
          <w:color w:val="000000" w:themeColor="text1"/>
          <w:sz w:val="24"/>
          <w:szCs w:val="24"/>
        </w:rPr>
        <w:t xml:space="preserve"> </w:t>
      </w:r>
      <w:r w:rsidRPr="00CC2E76">
        <w:rPr>
          <w:rFonts w:ascii="Times New Roman" w:hAnsi="Times New Roman" w:cs="Times New Roman"/>
          <w:i/>
          <w:iCs/>
          <w:color w:val="000000" w:themeColor="text1"/>
          <w:sz w:val="24"/>
          <w:szCs w:val="24"/>
        </w:rPr>
        <w:t xml:space="preserve">Producing African </w:t>
      </w:r>
      <w:r w:rsidR="00204B8F" w:rsidRPr="00CC2E76">
        <w:rPr>
          <w:rFonts w:ascii="Times New Roman" w:hAnsi="Times New Roman" w:cs="Times New Roman"/>
          <w:i/>
          <w:iCs/>
          <w:color w:val="000000" w:themeColor="text1"/>
          <w:sz w:val="24"/>
          <w:szCs w:val="24"/>
        </w:rPr>
        <w:t>F</w:t>
      </w:r>
      <w:r w:rsidRPr="00CC2E76">
        <w:rPr>
          <w:rFonts w:ascii="Times New Roman" w:hAnsi="Times New Roman" w:cs="Times New Roman"/>
          <w:i/>
          <w:iCs/>
          <w:color w:val="000000" w:themeColor="text1"/>
          <w:sz w:val="24"/>
          <w:szCs w:val="24"/>
        </w:rPr>
        <w:t xml:space="preserve">utures: </w:t>
      </w:r>
      <w:r w:rsidR="00204B8F" w:rsidRPr="00CC2E76">
        <w:rPr>
          <w:rFonts w:ascii="Times New Roman" w:hAnsi="Times New Roman" w:cs="Times New Roman"/>
          <w:i/>
          <w:iCs/>
          <w:color w:val="000000" w:themeColor="text1"/>
          <w:sz w:val="24"/>
          <w:szCs w:val="24"/>
        </w:rPr>
        <w:t>R</w:t>
      </w:r>
      <w:r w:rsidRPr="00CC2E76">
        <w:rPr>
          <w:rFonts w:ascii="Times New Roman" w:hAnsi="Times New Roman" w:cs="Times New Roman"/>
          <w:i/>
          <w:iCs/>
          <w:color w:val="000000" w:themeColor="text1"/>
          <w:sz w:val="24"/>
          <w:szCs w:val="24"/>
        </w:rPr>
        <w:t xml:space="preserve">itual and </w:t>
      </w:r>
      <w:r w:rsidR="00204B8F" w:rsidRPr="00CC2E76">
        <w:rPr>
          <w:rFonts w:ascii="Times New Roman" w:hAnsi="Times New Roman" w:cs="Times New Roman"/>
          <w:i/>
          <w:iCs/>
          <w:color w:val="000000" w:themeColor="text1"/>
          <w:sz w:val="24"/>
          <w:szCs w:val="24"/>
        </w:rPr>
        <w:t>R</w:t>
      </w:r>
      <w:r w:rsidRPr="00CC2E76">
        <w:rPr>
          <w:rFonts w:ascii="Times New Roman" w:hAnsi="Times New Roman" w:cs="Times New Roman"/>
          <w:i/>
          <w:iCs/>
          <w:color w:val="000000" w:themeColor="text1"/>
          <w:sz w:val="24"/>
          <w:szCs w:val="24"/>
        </w:rPr>
        <w:t xml:space="preserve">eproduction in a </w:t>
      </w:r>
      <w:r w:rsidR="00204B8F" w:rsidRPr="00CC2E76">
        <w:rPr>
          <w:rFonts w:ascii="Times New Roman" w:hAnsi="Times New Roman" w:cs="Times New Roman"/>
          <w:i/>
          <w:iCs/>
          <w:color w:val="000000" w:themeColor="text1"/>
          <w:sz w:val="24"/>
          <w:szCs w:val="24"/>
        </w:rPr>
        <w:t>N</w:t>
      </w:r>
      <w:r w:rsidRPr="00CC2E76">
        <w:rPr>
          <w:rFonts w:ascii="Times New Roman" w:hAnsi="Times New Roman" w:cs="Times New Roman"/>
          <w:i/>
          <w:iCs/>
          <w:color w:val="000000" w:themeColor="text1"/>
          <w:sz w:val="24"/>
          <w:szCs w:val="24"/>
        </w:rPr>
        <w:t xml:space="preserve">eoliberal </w:t>
      </w:r>
      <w:r w:rsidR="00204B8F" w:rsidRPr="00CC2E76">
        <w:rPr>
          <w:rFonts w:ascii="Times New Roman" w:hAnsi="Times New Roman" w:cs="Times New Roman"/>
          <w:i/>
          <w:iCs/>
          <w:color w:val="000000" w:themeColor="text1"/>
          <w:sz w:val="24"/>
          <w:szCs w:val="24"/>
        </w:rPr>
        <w:t>A</w:t>
      </w:r>
      <w:r w:rsidRPr="00CC2E76">
        <w:rPr>
          <w:rFonts w:ascii="Times New Roman" w:hAnsi="Times New Roman" w:cs="Times New Roman"/>
          <w:i/>
          <w:iCs/>
          <w:color w:val="000000" w:themeColor="text1"/>
          <w:sz w:val="24"/>
          <w:szCs w:val="24"/>
        </w:rPr>
        <w:t>ge.</w:t>
      </w:r>
      <w:r w:rsidRPr="00CC2E76">
        <w:rPr>
          <w:rFonts w:ascii="Times New Roman" w:hAnsi="Times New Roman" w:cs="Times New Roman"/>
          <w:color w:val="000000" w:themeColor="text1"/>
          <w:sz w:val="24"/>
          <w:szCs w:val="24"/>
        </w:rPr>
        <w:t xml:space="preserve"> London: Boston: Brill</w:t>
      </w:r>
      <w:r w:rsidR="0030737B" w:rsidRPr="00CC2E76">
        <w:rPr>
          <w:rFonts w:ascii="Times New Roman" w:hAnsi="Times New Roman" w:cs="Times New Roman"/>
          <w:color w:val="000000" w:themeColor="text1"/>
          <w:sz w:val="24"/>
          <w:szCs w:val="24"/>
        </w:rPr>
        <w:t>,</w:t>
      </w:r>
      <w:r w:rsidRPr="00CC2E76">
        <w:rPr>
          <w:rFonts w:ascii="Times New Roman" w:hAnsi="Times New Roman" w:cs="Times New Roman"/>
          <w:color w:val="000000" w:themeColor="text1"/>
          <w:sz w:val="24"/>
          <w:szCs w:val="24"/>
        </w:rPr>
        <w:t xml:space="preserve"> 329-34</w:t>
      </w:r>
      <w:r w:rsidR="00204B8F" w:rsidRPr="00CC2E76">
        <w:rPr>
          <w:rFonts w:ascii="Times New Roman" w:hAnsi="Times New Roman" w:cs="Times New Roman"/>
          <w:color w:val="000000" w:themeColor="text1"/>
          <w:sz w:val="24"/>
          <w:szCs w:val="24"/>
        </w:rPr>
        <w:t>8</w:t>
      </w:r>
      <w:r w:rsidRPr="00CC2E76">
        <w:rPr>
          <w:rFonts w:ascii="Times New Roman" w:hAnsi="Times New Roman" w:cs="Times New Roman"/>
          <w:color w:val="000000" w:themeColor="text1"/>
          <w:sz w:val="24"/>
          <w:szCs w:val="24"/>
        </w:rPr>
        <w:t xml:space="preserve">.  </w:t>
      </w:r>
    </w:p>
    <w:p w14:paraId="44439557" w14:textId="3078886E" w:rsidR="008F17C2" w:rsidRPr="00CC2E76" w:rsidRDefault="00D261BD" w:rsidP="008F17C2">
      <w:pPr>
        <w:spacing w:line="240" w:lineRule="auto"/>
        <w:ind w:left="360" w:hanging="360"/>
        <w:jc w:val="both"/>
        <w:rPr>
          <w:rFonts w:ascii="Times New Roman" w:hAnsi="Times New Roman" w:cs="Times New Roman"/>
          <w:color w:val="000000" w:themeColor="text1"/>
          <w:sz w:val="24"/>
          <w:szCs w:val="24"/>
        </w:rPr>
      </w:pPr>
      <w:r w:rsidRPr="00CC2E76">
        <w:rPr>
          <w:rFonts w:ascii="Times New Roman" w:hAnsi="Times New Roman" w:cs="Times New Roman"/>
          <w:color w:val="000000" w:themeColor="text1"/>
          <w:sz w:val="24"/>
          <w:szCs w:val="24"/>
        </w:rPr>
        <w:t xml:space="preserve">Feigl, H. (2020). </w:t>
      </w:r>
      <w:r w:rsidR="00B801BC" w:rsidRPr="00CC2E76">
        <w:rPr>
          <w:rFonts w:ascii="Times New Roman" w:hAnsi="Times New Roman" w:cs="Times New Roman"/>
          <w:color w:val="000000" w:themeColor="text1"/>
          <w:sz w:val="24"/>
          <w:szCs w:val="24"/>
        </w:rPr>
        <w:t>“</w:t>
      </w:r>
      <w:r w:rsidRPr="00CC2E76">
        <w:rPr>
          <w:rFonts w:ascii="Times New Roman" w:hAnsi="Times New Roman" w:cs="Times New Roman"/>
          <w:color w:val="000000" w:themeColor="text1"/>
          <w:sz w:val="24"/>
          <w:szCs w:val="24"/>
        </w:rPr>
        <w:t>Positivism</w:t>
      </w:r>
      <w:r w:rsidR="00B801BC" w:rsidRPr="00CC2E76">
        <w:rPr>
          <w:rFonts w:ascii="Times New Roman" w:hAnsi="Times New Roman" w:cs="Times New Roman"/>
          <w:color w:val="000000" w:themeColor="text1"/>
          <w:sz w:val="24"/>
          <w:szCs w:val="24"/>
        </w:rPr>
        <w:t>”</w:t>
      </w:r>
      <w:r w:rsidRPr="00CC2E76">
        <w:rPr>
          <w:rFonts w:ascii="Times New Roman" w:hAnsi="Times New Roman" w:cs="Times New Roman"/>
          <w:color w:val="000000" w:themeColor="text1"/>
          <w:sz w:val="24"/>
          <w:szCs w:val="24"/>
        </w:rPr>
        <w:t xml:space="preserve"> </w:t>
      </w:r>
      <w:r w:rsidRPr="00CC2E76">
        <w:rPr>
          <w:rFonts w:ascii="Times New Roman" w:hAnsi="Times New Roman" w:cs="Times New Roman"/>
          <w:i/>
          <w:iCs/>
          <w:color w:val="000000" w:themeColor="text1"/>
          <w:sz w:val="24"/>
          <w:szCs w:val="24"/>
        </w:rPr>
        <w:t>Britannica</w:t>
      </w:r>
      <w:r w:rsidR="00B801BC" w:rsidRPr="00CC2E76">
        <w:rPr>
          <w:rFonts w:ascii="Times New Roman" w:hAnsi="Times New Roman" w:cs="Times New Roman"/>
          <w:color w:val="000000" w:themeColor="text1"/>
          <w:sz w:val="24"/>
          <w:szCs w:val="24"/>
        </w:rPr>
        <w:t xml:space="preserve"> website</w:t>
      </w:r>
      <w:r w:rsidR="00204B8F" w:rsidRPr="00CC2E76">
        <w:rPr>
          <w:rFonts w:ascii="Times New Roman" w:hAnsi="Times New Roman" w:cs="Times New Roman"/>
          <w:color w:val="000000" w:themeColor="text1"/>
          <w:sz w:val="24"/>
          <w:szCs w:val="24"/>
        </w:rPr>
        <w:t>,</w:t>
      </w:r>
      <w:r w:rsidRPr="00CC2E76">
        <w:rPr>
          <w:rFonts w:ascii="Times New Roman" w:hAnsi="Times New Roman" w:cs="Times New Roman"/>
          <w:color w:val="000000" w:themeColor="text1"/>
          <w:sz w:val="24"/>
          <w:szCs w:val="24"/>
        </w:rPr>
        <w:t xml:space="preserve"> </w:t>
      </w:r>
      <w:hyperlink r:id="rId8">
        <w:r w:rsidRPr="00CC2E76">
          <w:rPr>
            <w:rStyle w:val="Hyperlink"/>
            <w:rFonts w:ascii="Times New Roman" w:hAnsi="Times New Roman" w:cs="Times New Roman"/>
            <w:color w:val="000000" w:themeColor="text1"/>
            <w:sz w:val="24"/>
            <w:szCs w:val="24"/>
          </w:rPr>
          <w:t>https://www.britannica.com/topic/positivism</w:t>
        </w:r>
      </w:hyperlink>
      <w:r w:rsidRPr="00CC2E76">
        <w:rPr>
          <w:rFonts w:ascii="Times New Roman" w:hAnsi="Times New Roman" w:cs="Times New Roman"/>
          <w:color w:val="000000" w:themeColor="text1"/>
          <w:sz w:val="24"/>
          <w:szCs w:val="24"/>
        </w:rPr>
        <w:t xml:space="preserve"> (accessed </w:t>
      </w:r>
      <w:r w:rsidR="00C604A7" w:rsidRPr="00CC2E76">
        <w:rPr>
          <w:rFonts w:ascii="Times New Roman" w:hAnsi="Times New Roman" w:cs="Times New Roman"/>
          <w:color w:val="000000" w:themeColor="text1"/>
          <w:sz w:val="24"/>
          <w:szCs w:val="24"/>
        </w:rPr>
        <w:t>14 June</w:t>
      </w:r>
      <w:r w:rsidRPr="00CC2E76">
        <w:rPr>
          <w:rFonts w:ascii="Times New Roman" w:hAnsi="Times New Roman" w:cs="Times New Roman"/>
          <w:color w:val="000000" w:themeColor="text1"/>
          <w:sz w:val="24"/>
          <w:szCs w:val="24"/>
        </w:rPr>
        <w:t xml:space="preserve"> 202</w:t>
      </w:r>
      <w:r w:rsidR="00C604A7" w:rsidRPr="00CC2E76">
        <w:rPr>
          <w:rFonts w:ascii="Times New Roman" w:hAnsi="Times New Roman" w:cs="Times New Roman"/>
          <w:color w:val="000000" w:themeColor="text1"/>
          <w:sz w:val="24"/>
          <w:szCs w:val="24"/>
        </w:rPr>
        <w:t>2</w:t>
      </w:r>
      <w:r w:rsidRPr="00CC2E76">
        <w:rPr>
          <w:rFonts w:ascii="Times New Roman" w:hAnsi="Times New Roman" w:cs="Times New Roman"/>
          <w:color w:val="000000" w:themeColor="text1"/>
          <w:sz w:val="24"/>
          <w:szCs w:val="24"/>
        </w:rPr>
        <w:t>)</w:t>
      </w:r>
      <w:r w:rsidR="00DE72C8" w:rsidRPr="00CC2E76">
        <w:rPr>
          <w:rFonts w:ascii="Times New Roman" w:hAnsi="Times New Roman" w:cs="Times New Roman"/>
          <w:color w:val="000000" w:themeColor="text1"/>
          <w:sz w:val="24"/>
          <w:szCs w:val="24"/>
        </w:rPr>
        <w:t>.</w:t>
      </w:r>
      <w:bookmarkStart w:id="0" w:name="OLE_LINK1"/>
      <w:bookmarkStart w:id="1" w:name="_Hlk509567773"/>
    </w:p>
    <w:p w14:paraId="16D0CFB3" w14:textId="106F0B3A" w:rsidR="005D6CF3" w:rsidRPr="00CC2E76" w:rsidRDefault="00D261BD" w:rsidP="008F17C2">
      <w:pPr>
        <w:spacing w:line="240" w:lineRule="auto"/>
        <w:ind w:left="360" w:hanging="360"/>
        <w:jc w:val="both"/>
        <w:rPr>
          <w:rFonts w:ascii="Times New Roman" w:hAnsi="Times New Roman" w:cs="Times New Roman"/>
          <w:color w:val="000000" w:themeColor="text1"/>
          <w:sz w:val="24"/>
          <w:szCs w:val="24"/>
        </w:rPr>
      </w:pPr>
      <w:r w:rsidRPr="00CC2E76">
        <w:rPr>
          <w:rFonts w:ascii="Times New Roman" w:hAnsi="Times New Roman" w:cs="Times New Roman"/>
          <w:color w:val="000000" w:themeColor="text1"/>
          <w:sz w:val="24"/>
          <w:szCs w:val="24"/>
        </w:rPr>
        <w:lastRenderedPageBreak/>
        <w:t xml:space="preserve">Harries, J. (2012). </w:t>
      </w:r>
      <w:r w:rsidR="00B801BC" w:rsidRPr="00CC2E76">
        <w:rPr>
          <w:rFonts w:ascii="Times New Roman" w:hAnsi="Times New Roman" w:cs="Times New Roman"/>
          <w:color w:val="000000" w:themeColor="text1"/>
          <w:sz w:val="24"/>
          <w:szCs w:val="24"/>
        </w:rPr>
        <w:t>“</w:t>
      </w:r>
      <w:r w:rsidRPr="00CC2E76">
        <w:rPr>
          <w:rFonts w:ascii="Times New Roman" w:hAnsi="Times New Roman" w:cs="Times New Roman"/>
          <w:color w:val="000000" w:themeColor="text1"/>
          <w:sz w:val="24"/>
          <w:szCs w:val="24"/>
        </w:rPr>
        <w:t xml:space="preserve">Witchcraft, </w:t>
      </w:r>
      <w:r w:rsidR="00204B8F" w:rsidRPr="00CC2E76">
        <w:rPr>
          <w:rFonts w:ascii="Times New Roman" w:hAnsi="Times New Roman" w:cs="Times New Roman"/>
          <w:color w:val="000000" w:themeColor="text1"/>
          <w:sz w:val="24"/>
          <w:szCs w:val="24"/>
        </w:rPr>
        <w:t>E</w:t>
      </w:r>
      <w:r w:rsidRPr="00CC2E76">
        <w:rPr>
          <w:rFonts w:ascii="Times New Roman" w:hAnsi="Times New Roman" w:cs="Times New Roman"/>
          <w:color w:val="000000" w:themeColor="text1"/>
          <w:sz w:val="24"/>
          <w:szCs w:val="24"/>
        </w:rPr>
        <w:t xml:space="preserve">nvy, </w:t>
      </w:r>
      <w:r w:rsidR="008F17C2" w:rsidRPr="00CC2E76">
        <w:rPr>
          <w:rFonts w:ascii="Times New Roman" w:hAnsi="Times New Roman" w:cs="Times New Roman"/>
          <w:color w:val="000000" w:themeColor="text1"/>
          <w:sz w:val="24"/>
          <w:szCs w:val="24"/>
        </w:rPr>
        <w:t xml:space="preserve">Development, </w:t>
      </w:r>
      <w:r w:rsidRPr="00CC2E76">
        <w:rPr>
          <w:rFonts w:ascii="Times New Roman" w:hAnsi="Times New Roman" w:cs="Times New Roman"/>
          <w:color w:val="000000" w:themeColor="text1"/>
          <w:sz w:val="24"/>
          <w:szCs w:val="24"/>
        </w:rPr>
        <w:t xml:space="preserve">and Christian </w:t>
      </w:r>
      <w:r w:rsidR="008F17C2" w:rsidRPr="00CC2E76">
        <w:rPr>
          <w:rFonts w:ascii="Times New Roman" w:hAnsi="Times New Roman" w:cs="Times New Roman"/>
          <w:color w:val="000000" w:themeColor="text1"/>
          <w:sz w:val="24"/>
          <w:szCs w:val="24"/>
        </w:rPr>
        <w:t>M</w:t>
      </w:r>
      <w:r w:rsidRPr="00CC2E76">
        <w:rPr>
          <w:rFonts w:ascii="Times New Roman" w:hAnsi="Times New Roman" w:cs="Times New Roman"/>
          <w:color w:val="000000" w:themeColor="text1"/>
          <w:sz w:val="24"/>
          <w:szCs w:val="24"/>
        </w:rPr>
        <w:t>ission in Africa</w:t>
      </w:r>
      <w:r w:rsidR="00B801BC" w:rsidRPr="00CC2E76">
        <w:rPr>
          <w:rFonts w:ascii="Times New Roman" w:hAnsi="Times New Roman" w:cs="Times New Roman"/>
          <w:color w:val="000000" w:themeColor="text1"/>
          <w:sz w:val="24"/>
          <w:szCs w:val="24"/>
        </w:rPr>
        <w:t>”</w:t>
      </w:r>
      <w:r w:rsidRPr="00CC2E76">
        <w:rPr>
          <w:rFonts w:ascii="Times New Roman" w:hAnsi="Times New Roman" w:cs="Times New Roman"/>
          <w:color w:val="000000" w:themeColor="text1"/>
          <w:sz w:val="24"/>
          <w:szCs w:val="24"/>
        </w:rPr>
        <w:t xml:space="preserve"> </w:t>
      </w:r>
      <w:r w:rsidRPr="00CC2E76">
        <w:rPr>
          <w:rFonts w:ascii="Times New Roman" w:hAnsi="Times New Roman" w:cs="Times New Roman"/>
          <w:i/>
          <w:iCs/>
          <w:color w:val="000000" w:themeColor="text1"/>
          <w:sz w:val="24"/>
          <w:szCs w:val="24"/>
        </w:rPr>
        <w:t>Missiology: An International Review</w:t>
      </w:r>
      <w:r w:rsidRPr="00CC2E76">
        <w:rPr>
          <w:rFonts w:ascii="Times New Roman" w:hAnsi="Times New Roman" w:cs="Times New Roman"/>
          <w:color w:val="000000" w:themeColor="text1"/>
          <w:sz w:val="24"/>
          <w:szCs w:val="24"/>
        </w:rPr>
        <w:t xml:space="preserve"> Vol 40, No 2</w:t>
      </w:r>
      <w:r w:rsidR="00B801BC" w:rsidRPr="00CC2E76">
        <w:rPr>
          <w:rFonts w:ascii="Times New Roman" w:hAnsi="Times New Roman" w:cs="Times New Roman"/>
          <w:color w:val="000000" w:themeColor="text1"/>
          <w:sz w:val="24"/>
          <w:szCs w:val="24"/>
        </w:rPr>
        <w:t>:</w:t>
      </w:r>
      <w:r w:rsidRPr="00CC2E76">
        <w:rPr>
          <w:rFonts w:ascii="Times New Roman" w:hAnsi="Times New Roman" w:cs="Times New Roman"/>
          <w:color w:val="000000" w:themeColor="text1"/>
          <w:sz w:val="24"/>
          <w:szCs w:val="24"/>
        </w:rPr>
        <w:t xml:space="preserve"> 129–139.</w:t>
      </w:r>
      <w:bookmarkEnd w:id="0"/>
      <w:bookmarkEnd w:id="1"/>
      <w:r w:rsidR="008F17C2" w:rsidRPr="00CC2E76">
        <w:rPr>
          <w:rFonts w:ascii="Times New Roman" w:hAnsi="Times New Roman" w:cs="Times New Roman"/>
          <w:color w:val="000000" w:themeColor="text1"/>
          <w:sz w:val="24"/>
          <w:szCs w:val="24"/>
        </w:rPr>
        <w:t xml:space="preserve"> DOI: 10.1177/009182961204000203</w:t>
      </w:r>
    </w:p>
    <w:p w14:paraId="7860D405" w14:textId="7CCE4662" w:rsidR="00A10CC0" w:rsidRPr="00CC2E76" w:rsidRDefault="00C604A7" w:rsidP="26F3AB8D">
      <w:pPr>
        <w:spacing w:line="240" w:lineRule="auto"/>
        <w:ind w:left="360" w:hanging="360"/>
        <w:jc w:val="both"/>
        <w:rPr>
          <w:rFonts w:ascii="Times New Roman" w:hAnsi="Times New Roman" w:cs="Times New Roman"/>
          <w:color w:val="000000" w:themeColor="text1"/>
          <w:sz w:val="24"/>
          <w:szCs w:val="24"/>
        </w:rPr>
      </w:pPr>
      <w:r w:rsidRPr="00CC2E76">
        <w:rPr>
          <w:rFonts w:ascii="Times New Roman" w:hAnsi="Times New Roman" w:cs="Times New Roman"/>
          <w:color w:val="000000" w:themeColor="text1"/>
          <w:sz w:val="24"/>
          <w:szCs w:val="24"/>
        </w:rPr>
        <w:t>_____</w:t>
      </w:r>
      <w:r w:rsidR="00D261BD" w:rsidRPr="00CC2E76">
        <w:rPr>
          <w:rFonts w:ascii="Times New Roman" w:hAnsi="Times New Roman" w:cs="Times New Roman"/>
          <w:color w:val="000000" w:themeColor="text1"/>
          <w:sz w:val="24"/>
          <w:szCs w:val="24"/>
        </w:rPr>
        <w:t xml:space="preserve"> (2019). </w:t>
      </w:r>
      <w:r w:rsidR="00B801BC" w:rsidRPr="00CC2E76">
        <w:rPr>
          <w:rFonts w:ascii="Times New Roman" w:hAnsi="Times New Roman" w:cs="Times New Roman"/>
          <w:color w:val="000000" w:themeColor="text1"/>
          <w:sz w:val="24"/>
          <w:szCs w:val="24"/>
        </w:rPr>
        <w:t>“</w:t>
      </w:r>
      <w:r w:rsidR="00D261BD" w:rsidRPr="00CC2E76">
        <w:rPr>
          <w:rFonts w:ascii="Times New Roman" w:hAnsi="Times New Roman" w:cs="Times New Roman"/>
          <w:color w:val="000000" w:themeColor="text1"/>
          <w:sz w:val="24"/>
          <w:szCs w:val="24"/>
        </w:rPr>
        <w:t xml:space="preserve">Magic, </w:t>
      </w:r>
      <w:r w:rsidRPr="00CC2E76">
        <w:rPr>
          <w:rFonts w:ascii="Times New Roman" w:hAnsi="Times New Roman" w:cs="Times New Roman"/>
          <w:color w:val="000000" w:themeColor="text1"/>
          <w:sz w:val="24"/>
          <w:szCs w:val="24"/>
        </w:rPr>
        <w:t>D</w:t>
      </w:r>
      <w:r w:rsidR="00D261BD" w:rsidRPr="00CC2E76">
        <w:rPr>
          <w:rFonts w:ascii="Times New Roman" w:hAnsi="Times New Roman" w:cs="Times New Roman"/>
          <w:color w:val="000000" w:themeColor="text1"/>
          <w:sz w:val="24"/>
          <w:szCs w:val="24"/>
        </w:rPr>
        <w:t xml:space="preserve">ivine </w:t>
      </w:r>
      <w:r w:rsidRPr="00CC2E76">
        <w:rPr>
          <w:rFonts w:ascii="Times New Roman" w:hAnsi="Times New Roman" w:cs="Times New Roman"/>
          <w:color w:val="000000" w:themeColor="text1"/>
          <w:sz w:val="24"/>
          <w:szCs w:val="24"/>
        </w:rPr>
        <w:t>R</w:t>
      </w:r>
      <w:r w:rsidR="00D261BD" w:rsidRPr="00CC2E76">
        <w:rPr>
          <w:rFonts w:ascii="Times New Roman" w:hAnsi="Times New Roman" w:cs="Times New Roman"/>
          <w:color w:val="000000" w:themeColor="text1"/>
          <w:sz w:val="24"/>
          <w:szCs w:val="24"/>
        </w:rPr>
        <w:t xml:space="preserve">evelation and </w:t>
      </w:r>
      <w:r w:rsidRPr="00CC2E76">
        <w:rPr>
          <w:rFonts w:ascii="Times New Roman" w:hAnsi="Times New Roman" w:cs="Times New Roman"/>
          <w:color w:val="000000" w:themeColor="text1"/>
          <w:sz w:val="24"/>
          <w:szCs w:val="24"/>
        </w:rPr>
        <w:t>T</w:t>
      </w:r>
      <w:r w:rsidR="00D261BD" w:rsidRPr="00CC2E76">
        <w:rPr>
          <w:rFonts w:ascii="Times New Roman" w:hAnsi="Times New Roman" w:cs="Times New Roman"/>
          <w:color w:val="000000" w:themeColor="text1"/>
          <w:sz w:val="24"/>
          <w:szCs w:val="24"/>
        </w:rPr>
        <w:t xml:space="preserve">ranslation in </w:t>
      </w:r>
      <w:r w:rsidRPr="00CC2E76">
        <w:rPr>
          <w:rFonts w:ascii="Times New Roman" w:hAnsi="Times New Roman" w:cs="Times New Roman"/>
          <w:color w:val="000000" w:themeColor="text1"/>
          <w:sz w:val="24"/>
          <w:szCs w:val="24"/>
        </w:rPr>
        <w:t>T</w:t>
      </w:r>
      <w:r w:rsidR="00D261BD" w:rsidRPr="00CC2E76">
        <w:rPr>
          <w:rFonts w:ascii="Times New Roman" w:hAnsi="Times New Roman" w:cs="Times New Roman"/>
          <w:color w:val="000000" w:themeColor="text1"/>
          <w:sz w:val="24"/>
          <w:szCs w:val="24"/>
        </w:rPr>
        <w:t xml:space="preserve">heological </w:t>
      </w:r>
      <w:r w:rsidRPr="00CC2E76">
        <w:rPr>
          <w:rFonts w:ascii="Times New Roman" w:hAnsi="Times New Roman" w:cs="Times New Roman"/>
          <w:color w:val="000000" w:themeColor="text1"/>
          <w:sz w:val="24"/>
          <w:szCs w:val="24"/>
        </w:rPr>
        <w:t>E</w:t>
      </w:r>
      <w:r w:rsidR="00D261BD" w:rsidRPr="00CC2E76">
        <w:rPr>
          <w:rFonts w:ascii="Times New Roman" w:hAnsi="Times New Roman" w:cs="Times New Roman"/>
          <w:color w:val="000000" w:themeColor="text1"/>
          <w:sz w:val="24"/>
          <w:szCs w:val="24"/>
        </w:rPr>
        <w:t xml:space="preserve">ducation in the </w:t>
      </w:r>
      <w:r w:rsidRPr="00CC2E76">
        <w:rPr>
          <w:rFonts w:ascii="Times New Roman" w:hAnsi="Times New Roman" w:cs="Times New Roman"/>
          <w:color w:val="000000" w:themeColor="text1"/>
          <w:sz w:val="24"/>
          <w:szCs w:val="24"/>
        </w:rPr>
        <w:t>M</w:t>
      </w:r>
      <w:r w:rsidR="00D261BD" w:rsidRPr="00CC2E76">
        <w:rPr>
          <w:rFonts w:ascii="Times New Roman" w:hAnsi="Times New Roman" w:cs="Times New Roman"/>
          <w:color w:val="000000" w:themeColor="text1"/>
          <w:sz w:val="24"/>
          <w:szCs w:val="24"/>
        </w:rPr>
        <w:t xml:space="preserve">ajority </w:t>
      </w:r>
      <w:r w:rsidRPr="00CC2E76">
        <w:rPr>
          <w:rFonts w:ascii="Times New Roman" w:hAnsi="Times New Roman" w:cs="Times New Roman"/>
          <w:color w:val="000000" w:themeColor="text1"/>
          <w:sz w:val="24"/>
          <w:szCs w:val="24"/>
        </w:rPr>
        <w:t>W</w:t>
      </w:r>
      <w:r w:rsidR="00D261BD" w:rsidRPr="00CC2E76">
        <w:rPr>
          <w:rFonts w:ascii="Times New Roman" w:hAnsi="Times New Roman" w:cs="Times New Roman"/>
          <w:color w:val="000000" w:themeColor="text1"/>
          <w:sz w:val="24"/>
          <w:szCs w:val="24"/>
        </w:rPr>
        <w:t xml:space="preserve">orld </w:t>
      </w:r>
      <w:r w:rsidRPr="00CC2E76">
        <w:rPr>
          <w:rFonts w:ascii="Times New Roman" w:hAnsi="Times New Roman" w:cs="Times New Roman"/>
          <w:color w:val="000000" w:themeColor="text1"/>
          <w:sz w:val="24"/>
          <w:szCs w:val="24"/>
        </w:rPr>
        <w:t>T</w:t>
      </w:r>
      <w:r w:rsidR="00D261BD" w:rsidRPr="00CC2E76">
        <w:rPr>
          <w:rFonts w:ascii="Times New Roman" w:hAnsi="Times New Roman" w:cs="Times New Roman"/>
          <w:color w:val="000000" w:themeColor="text1"/>
          <w:sz w:val="24"/>
          <w:szCs w:val="24"/>
        </w:rPr>
        <w:t xml:space="preserve">oday (with a </w:t>
      </w:r>
      <w:r w:rsidRPr="00CC2E76">
        <w:rPr>
          <w:rFonts w:ascii="Times New Roman" w:hAnsi="Times New Roman" w:cs="Times New Roman"/>
          <w:color w:val="000000" w:themeColor="text1"/>
          <w:sz w:val="24"/>
          <w:szCs w:val="24"/>
        </w:rPr>
        <w:t>F</w:t>
      </w:r>
      <w:r w:rsidR="00D261BD" w:rsidRPr="00CC2E76">
        <w:rPr>
          <w:rFonts w:ascii="Times New Roman" w:hAnsi="Times New Roman" w:cs="Times New Roman"/>
          <w:color w:val="000000" w:themeColor="text1"/>
          <w:sz w:val="24"/>
          <w:szCs w:val="24"/>
        </w:rPr>
        <w:t>ocus on Africa)</w:t>
      </w:r>
      <w:r w:rsidR="00B801BC" w:rsidRPr="00CC2E76">
        <w:rPr>
          <w:rFonts w:ascii="Times New Roman" w:hAnsi="Times New Roman" w:cs="Times New Roman"/>
          <w:color w:val="000000" w:themeColor="text1"/>
          <w:sz w:val="24"/>
          <w:szCs w:val="24"/>
        </w:rPr>
        <w:t>”</w:t>
      </w:r>
      <w:r w:rsidR="00D261BD" w:rsidRPr="00CC2E76">
        <w:rPr>
          <w:rFonts w:ascii="Times New Roman" w:hAnsi="Times New Roman" w:cs="Times New Roman"/>
          <w:color w:val="000000" w:themeColor="text1"/>
          <w:sz w:val="24"/>
          <w:szCs w:val="24"/>
        </w:rPr>
        <w:t xml:space="preserve"> </w:t>
      </w:r>
      <w:proofErr w:type="spellStart"/>
      <w:r w:rsidR="00D261BD" w:rsidRPr="00CC2E76">
        <w:rPr>
          <w:rFonts w:ascii="Times New Roman" w:hAnsi="Times New Roman" w:cs="Times New Roman"/>
          <w:i/>
          <w:iCs/>
          <w:color w:val="000000" w:themeColor="text1"/>
          <w:sz w:val="24"/>
          <w:szCs w:val="24"/>
        </w:rPr>
        <w:t>Missionalia</w:t>
      </w:r>
      <w:proofErr w:type="spellEnd"/>
      <w:r w:rsidR="00D261BD" w:rsidRPr="00CC2E76">
        <w:rPr>
          <w:rFonts w:ascii="Times New Roman" w:hAnsi="Times New Roman" w:cs="Times New Roman"/>
          <w:color w:val="000000" w:themeColor="text1"/>
          <w:sz w:val="24"/>
          <w:szCs w:val="24"/>
        </w:rPr>
        <w:t xml:space="preserve"> Vol 47, No 2</w:t>
      </w:r>
      <w:r w:rsidR="00B801BC" w:rsidRPr="00CC2E76">
        <w:rPr>
          <w:rFonts w:ascii="Times New Roman" w:hAnsi="Times New Roman" w:cs="Times New Roman"/>
          <w:color w:val="000000" w:themeColor="text1"/>
          <w:sz w:val="24"/>
          <w:szCs w:val="24"/>
        </w:rPr>
        <w:t>:</w:t>
      </w:r>
      <w:r w:rsidR="00D261BD" w:rsidRPr="00CC2E76">
        <w:rPr>
          <w:rFonts w:ascii="Times New Roman" w:hAnsi="Times New Roman" w:cs="Times New Roman"/>
          <w:color w:val="000000" w:themeColor="text1"/>
          <w:sz w:val="24"/>
          <w:szCs w:val="24"/>
        </w:rPr>
        <w:t xml:space="preserve"> 165-176. </w:t>
      </w:r>
      <w:r w:rsidR="008F17C2" w:rsidRPr="00CC2E76">
        <w:rPr>
          <w:rFonts w:ascii="Times New Roman" w:hAnsi="Times New Roman" w:cs="Times New Roman"/>
          <w:color w:val="000000" w:themeColor="text1"/>
          <w:sz w:val="24"/>
          <w:szCs w:val="24"/>
        </w:rPr>
        <w:t xml:space="preserve">Available online at </w:t>
      </w:r>
      <w:hyperlink r:id="rId9" w:history="1">
        <w:r w:rsidR="008F17C2" w:rsidRPr="00CC2E76">
          <w:rPr>
            <w:rStyle w:val="Hyperlink"/>
            <w:rFonts w:ascii="Times New Roman" w:hAnsi="Times New Roman" w:cs="Times New Roman"/>
            <w:color w:val="000000" w:themeColor="text1"/>
            <w:sz w:val="24"/>
            <w:szCs w:val="24"/>
          </w:rPr>
          <w:t>https://missionalia.journals.ac.za/pub/article/view/265</w:t>
        </w:r>
      </w:hyperlink>
      <w:r w:rsidR="00D261BD" w:rsidRPr="00CC2E76">
        <w:rPr>
          <w:rFonts w:ascii="Times New Roman" w:hAnsi="Times New Roman" w:cs="Times New Roman"/>
          <w:color w:val="000000" w:themeColor="text1"/>
          <w:sz w:val="24"/>
          <w:szCs w:val="24"/>
        </w:rPr>
        <w:t xml:space="preserve"> </w:t>
      </w:r>
      <w:r w:rsidR="008F17C2" w:rsidRPr="00CC2E76">
        <w:rPr>
          <w:rFonts w:ascii="Times New Roman" w:hAnsi="Times New Roman" w:cs="Times New Roman"/>
          <w:color w:val="000000" w:themeColor="text1"/>
          <w:sz w:val="24"/>
          <w:szCs w:val="24"/>
        </w:rPr>
        <w:t>(accessed 14</w:t>
      </w:r>
      <w:r w:rsidRPr="00CC2E76">
        <w:rPr>
          <w:rFonts w:ascii="Times New Roman" w:hAnsi="Times New Roman" w:cs="Times New Roman"/>
          <w:color w:val="000000" w:themeColor="text1"/>
          <w:sz w:val="24"/>
          <w:szCs w:val="24"/>
        </w:rPr>
        <w:t xml:space="preserve"> June</w:t>
      </w:r>
      <w:r w:rsidR="008F17C2" w:rsidRPr="00CC2E76">
        <w:rPr>
          <w:rFonts w:ascii="Times New Roman" w:hAnsi="Times New Roman" w:cs="Times New Roman"/>
          <w:color w:val="000000" w:themeColor="text1"/>
          <w:sz w:val="24"/>
          <w:szCs w:val="24"/>
        </w:rPr>
        <w:t xml:space="preserve"> 2022)</w:t>
      </w:r>
      <w:r w:rsidR="00B261E7" w:rsidRPr="00CC2E76">
        <w:rPr>
          <w:rFonts w:ascii="Times New Roman" w:hAnsi="Times New Roman" w:cs="Times New Roman"/>
          <w:color w:val="000000" w:themeColor="text1"/>
          <w:sz w:val="24"/>
          <w:szCs w:val="24"/>
        </w:rPr>
        <w:t>;</w:t>
      </w:r>
      <w:r w:rsidR="008F17C2" w:rsidRPr="00CC2E76">
        <w:rPr>
          <w:rFonts w:ascii="Times New Roman" w:hAnsi="Times New Roman" w:cs="Times New Roman"/>
          <w:color w:val="000000" w:themeColor="text1"/>
          <w:sz w:val="24"/>
          <w:szCs w:val="24"/>
        </w:rPr>
        <w:t xml:space="preserve"> </w:t>
      </w:r>
      <w:r w:rsidR="00D261BD" w:rsidRPr="00CC2E76">
        <w:rPr>
          <w:rFonts w:ascii="Times New Roman" w:hAnsi="Times New Roman" w:cs="Times New Roman"/>
          <w:color w:val="000000" w:themeColor="text1"/>
          <w:sz w:val="24"/>
          <w:szCs w:val="24"/>
        </w:rPr>
        <w:t xml:space="preserve">DOI: </w:t>
      </w:r>
      <w:hyperlink r:id="rId10">
        <w:r w:rsidR="00D261BD" w:rsidRPr="00CC2E76">
          <w:rPr>
            <w:rStyle w:val="Hyperlink"/>
            <w:rFonts w:ascii="Times New Roman" w:hAnsi="Times New Roman" w:cs="Times New Roman"/>
            <w:color w:val="000000" w:themeColor="text1"/>
            <w:sz w:val="24"/>
            <w:szCs w:val="24"/>
          </w:rPr>
          <w:t>https://doi.org/10.7832/47-2-265</w:t>
        </w:r>
      </w:hyperlink>
    </w:p>
    <w:p w14:paraId="7AE35F7C" w14:textId="3F366DF7" w:rsidR="000F3B53" w:rsidRPr="00CC2E76" w:rsidRDefault="00C604A7" w:rsidP="26F3AB8D">
      <w:pPr>
        <w:spacing w:line="240" w:lineRule="auto"/>
        <w:ind w:left="360" w:hanging="360"/>
        <w:jc w:val="both"/>
        <w:rPr>
          <w:rFonts w:ascii="Times New Roman" w:hAnsi="Times New Roman" w:cs="Times New Roman"/>
          <w:color w:val="000000" w:themeColor="text1"/>
          <w:sz w:val="24"/>
          <w:szCs w:val="24"/>
        </w:rPr>
      </w:pPr>
      <w:r w:rsidRPr="00CC2E76">
        <w:rPr>
          <w:rFonts w:ascii="Times New Roman" w:hAnsi="Times New Roman" w:cs="Times New Roman"/>
          <w:color w:val="000000" w:themeColor="text1"/>
          <w:sz w:val="24"/>
          <w:szCs w:val="24"/>
        </w:rPr>
        <w:t>_____</w:t>
      </w:r>
      <w:r w:rsidR="00D261BD" w:rsidRPr="00CC2E76">
        <w:rPr>
          <w:rFonts w:ascii="Times New Roman" w:hAnsi="Times New Roman" w:cs="Times New Roman"/>
          <w:color w:val="000000" w:themeColor="text1"/>
          <w:sz w:val="24"/>
          <w:szCs w:val="24"/>
        </w:rPr>
        <w:t xml:space="preserve"> (2020). </w:t>
      </w:r>
      <w:r w:rsidR="00B801BC" w:rsidRPr="00CC2E76">
        <w:rPr>
          <w:rFonts w:ascii="Times New Roman" w:hAnsi="Times New Roman" w:cs="Times New Roman"/>
          <w:color w:val="000000" w:themeColor="text1"/>
          <w:sz w:val="24"/>
          <w:szCs w:val="24"/>
        </w:rPr>
        <w:t>“</w:t>
      </w:r>
      <w:r w:rsidR="00D261BD" w:rsidRPr="00CC2E76">
        <w:rPr>
          <w:rFonts w:ascii="Times New Roman" w:hAnsi="Times New Roman" w:cs="Times New Roman"/>
          <w:color w:val="000000" w:themeColor="text1"/>
          <w:sz w:val="24"/>
          <w:szCs w:val="24"/>
        </w:rPr>
        <w:t xml:space="preserve">Translation from </w:t>
      </w:r>
      <w:r w:rsidRPr="00CC2E76">
        <w:rPr>
          <w:rFonts w:ascii="Times New Roman" w:hAnsi="Times New Roman" w:cs="Times New Roman"/>
          <w:color w:val="000000" w:themeColor="text1"/>
          <w:sz w:val="24"/>
          <w:szCs w:val="24"/>
        </w:rPr>
        <w:t>U</w:t>
      </w:r>
      <w:r w:rsidR="00D261BD" w:rsidRPr="00CC2E76">
        <w:rPr>
          <w:rFonts w:ascii="Times New Roman" w:hAnsi="Times New Roman" w:cs="Times New Roman"/>
          <w:color w:val="000000" w:themeColor="text1"/>
          <w:sz w:val="24"/>
          <w:szCs w:val="24"/>
        </w:rPr>
        <w:t xml:space="preserve">nknown to </w:t>
      </w:r>
      <w:r w:rsidRPr="00CC2E76">
        <w:rPr>
          <w:rFonts w:ascii="Times New Roman" w:hAnsi="Times New Roman" w:cs="Times New Roman"/>
          <w:color w:val="000000" w:themeColor="text1"/>
          <w:sz w:val="24"/>
          <w:szCs w:val="24"/>
        </w:rPr>
        <w:t>K</w:t>
      </w:r>
      <w:r w:rsidR="00D261BD" w:rsidRPr="00CC2E76">
        <w:rPr>
          <w:rFonts w:ascii="Times New Roman" w:hAnsi="Times New Roman" w:cs="Times New Roman"/>
          <w:color w:val="000000" w:themeColor="text1"/>
          <w:sz w:val="24"/>
          <w:szCs w:val="24"/>
        </w:rPr>
        <w:t>nown (</w:t>
      </w:r>
      <w:r w:rsidRPr="00CC2E76">
        <w:rPr>
          <w:rFonts w:ascii="Times New Roman" w:hAnsi="Times New Roman" w:cs="Times New Roman"/>
          <w:color w:val="000000" w:themeColor="text1"/>
          <w:sz w:val="24"/>
          <w:szCs w:val="24"/>
        </w:rPr>
        <w:t>I</w:t>
      </w:r>
      <w:r w:rsidR="00D261BD" w:rsidRPr="00CC2E76">
        <w:rPr>
          <w:rFonts w:ascii="Times New Roman" w:hAnsi="Times New Roman" w:cs="Times New Roman"/>
          <w:color w:val="000000" w:themeColor="text1"/>
          <w:sz w:val="24"/>
          <w:szCs w:val="24"/>
        </w:rPr>
        <w:t xml:space="preserve">s </w:t>
      </w:r>
      <w:r w:rsidRPr="00CC2E76">
        <w:rPr>
          <w:rFonts w:ascii="Times New Roman" w:hAnsi="Times New Roman" w:cs="Times New Roman"/>
          <w:color w:val="000000" w:themeColor="text1"/>
          <w:sz w:val="24"/>
          <w:szCs w:val="24"/>
        </w:rPr>
        <w:t>D</w:t>
      </w:r>
      <w:r w:rsidR="00D261BD" w:rsidRPr="00CC2E76">
        <w:rPr>
          <w:rFonts w:ascii="Times New Roman" w:hAnsi="Times New Roman" w:cs="Times New Roman"/>
          <w:color w:val="000000" w:themeColor="text1"/>
          <w:sz w:val="24"/>
          <w:szCs w:val="24"/>
        </w:rPr>
        <w:t xml:space="preserve">esperately </w:t>
      </w:r>
      <w:r w:rsidRPr="00CC2E76">
        <w:rPr>
          <w:rFonts w:ascii="Times New Roman" w:hAnsi="Times New Roman" w:cs="Times New Roman"/>
          <w:color w:val="000000" w:themeColor="text1"/>
          <w:sz w:val="24"/>
          <w:szCs w:val="24"/>
        </w:rPr>
        <w:t>N</w:t>
      </w:r>
      <w:r w:rsidR="00D261BD" w:rsidRPr="00CC2E76">
        <w:rPr>
          <w:rFonts w:ascii="Times New Roman" w:hAnsi="Times New Roman" w:cs="Times New Roman"/>
          <w:color w:val="000000" w:themeColor="text1"/>
          <w:sz w:val="24"/>
          <w:szCs w:val="24"/>
        </w:rPr>
        <w:t>eeded!) – Africa and the West</w:t>
      </w:r>
      <w:r w:rsidR="00B801BC" w:rsidRPr="00CC2E76">
        <w:rPr>
          <w:rFonts w:ascii="Times New Roman" w:hAnsi="Times New Roman" w:cs="Times New Roman"/>
          <w:color w:val="000000" w:themeColor="text1"/>
          <w:sz w:val="24"/>
          <w:szCs w:val="24"/>
        </w:rPr>
        <w:t>”</w:t>
      </w:r>
      <w:r w:rsidR="00D261BD" w:rsidRPr="00CC2E76">
        <w:rPr>
          <w:rFonts w:ascii="Times New Roman" w:hAnsi="Times New Roman" w:cs="Times New Roman"/>
          <w:color w:val="000000" w:themeColor="text1"/>
          <w:sz w:val="24"/>
          <w:szCs w:val="24"/>
        </w:rPr>
        <w:t xml:space="preserve"> </w:t>
      </w:r>
      <w:r w:rsidR="00D261BD" w:rsidRPr="00CC2E76">
        <w:rPr>
          <w:rFonts w:ascii="Times New Roman" w:hAnsi="Times New Roman" w:cs="Times New Roman"/>
          <w:i/>
          <w:iCs/>
          <w:color w:val="000000" w:themeColor="text1"/>
          <w:sz w:val="24"/>
          <w:szCs w:val="24"/>
        </w:rPr>
        <w:t>Academia.edu.</w:t>
      </w:r>
      <w:r w:rsidR="00D261BD" w:rsidRPr="00CC2E76">
        <w:rPr>
          <w:rFonts w:ascii="Times New Roman" w:hAnsi="Times New Roman" w:cs="Times New Roman"/>
          <w:color w:val="000000" w:themeColor="text1"/>
          <w:sz w:val="24"/>
          <w:szCs w:val="24"/>
        </w:rPr>
        <w:t xml:space="preserve"> </w:t>
      </w:r>
      <w:r w:rsidRPr="00CC2E76">
        <w:rPr>
          <w:rFonts w:ascii="Times New Roman" w:hAnsi="Times New Roman" w:cs="Times New Roman"/>
          <w:color w:val="000000" w:themeColor="text1"/>
          <w:sz w:val="24"/>
          <w:szCs w:val="24"/>
        </w:rPr>
        <w:t xml:space="preserve">website, </w:t>
      </w:r>
      <w:hyperlink r:id="rId11" w:history="1">
        <w:r w:rsidRPr="00CC2E76">
          <w:rPr>
            <w:rStyle w:val="Hyperlink"/>
            <w:rFonts w:ascii="Times New Roman" w:hAnsi="Times New Roman" w:cs="Times New Roman"/>
            <w:color w:val="000000" w:themeColor="text1"/>
            <w:sz w:val="24"/>
            <w:szCs w:val="24"/>
          </w:rPr>
          <w:t>http://www.academia.edu/attachments/63700806/download_file?s=portfolio</w:t>
        </w:r>
      </w:hyperlink>
      <w:r w:rsidR="00D261BD" w:rsidRPr="00CC2E76">
        <w:rPr>
          <w:rFonts w:ascii="Times New Roman" w:hAnsi="Times New Roman" w:cs="Times New Roman"/>
          <w:color w:val="000000" w:themeColor="text1"/>
          <w:sz w:val="24"/>
          <w:szCs w:val="24"/>
        </w:rPr>
        <w:t xml:space="preserve"> (accessed 14 </w:t>
      </w:r>
      <w:r w:rsidRPr="00CC2E76">
        <w:rPr>
          <w:rFonts w:ascii="Times New Roman" w:hAnsi="Times New Roman" w:cs="Times New Roman"/>
          <w:color w:val="000000" w:themeColor="text1"/>
          <w:sz w:val="24"/>
          <w:szCs w:val="24"/>
        </w:rPr>
        <w:t>June</w:t>
      </w:r>
      <w:r w:rsidR="00D261BD" w:rsidRPr="00CC2E76">
        <w:rPr>
          <w:rFonts w:ascii="Times New Roman" w:hAnsi="Times New Roman" w:cs="Times New Roman"/>
          <w:color w:val="000000" w:themeColor="text1"/>
          <w:sz w:val="24"/>
          <w:szCs w:val="24"/>
        </w:rPr>
        <w:t xml:space="preserve"> 202</w:t>
      </w:r>
      <w:r w:rsidRPr="00CC2E76">
        <w:rPr>
          <w:rFonts w:ascii="Times New Roman" w:hAnsi="Times New Roman" w:cs="Times New Roman"/>
          <w:color w:val="000000" w:themeColor="text1"/>
          <w:sz w:val="24"/>
          <w:szCs w:val="24"/>
        </w:rPr>
        <w:t>2</w:t>
      </w:r>
      <w:r w:rsidR="00D261BD" w:rsidRPr="00CC2E76">
        <w:rPr>
          <w:rFonts w:ascii="Times New Roman" w:hAnsi="Times New Roman" w:cs="Times New Roman"/>
          <w:color w:val="000000" w:themeColor="text1"/>
          <w:sz w:val="24"/>
          <w:szCs w:val="24"/>
        </w:rPr>
        <w:t>)</w:t>
      </w:r>
      <w:r w:rsidRPr="00CC2E76">
        <w:rPr>
          <w:rFonts w:ascii="Times New Roman" w:hAnsi="Times New Roman" w:cs="Times New Roman"/>
          <w:color w:val="000000" w:themeColor="text1"/>
          <w:sz w:val="24"/>
          <w:szCs w:val="24"/>
        </w:rPr>
        <w:t>.</w:t>
      </w:r>
    </w:p>
    <w:p w14:paraId="49299B5D" w14:textId="3B3334AB" w:rsidR="00503291" w:rsidRPr="00CC2E76" w:rsidRDefault="00D261BD" w:rsidP="26F3AB8D">
      <w:pPr>
        <w:spacing w:line="240" w:lineRule="auto"/>
        <w:ind w:left="360" w:hanging="360"/>
        <w:jc w:val="both"/>
        <w:rPr>
          <w:rFonts w:ascii="Times New Roman" w:hAnsi="Times New Roman" w:cs="Times New Roman"/>
          <w:color w:val="000000" w:themeColor="text1"/>
          <w:sz w:val="24"/>
          <w:szCs w:val="24"/>
        </w:rPr>
      </w:pPr>
      <w:bookmarkStart w:id="2" w:name="_Hlk68072869"/>
      <w:r w:rsidRPr="00CC2E76">
        <w:rPr>
          <w:rFonts w:ascii="Times New Roman" w:hAnsi="Times New Roman" w:cs="Times New Roman"/>
          <w:color w:val="000000" w:themeColor="text1"/>
          <w:sz w:val="24"/>
          <w:szCs w:val="24"/>
        </w:rPr>
        <w:t xml:space="preserve">Heinrich, J. (2020). </w:t>
      </w:r>
      <w:r w:rsidRPr="00CC2E76">
        <w:rPr>
          <w:rFonts w:ascii="Times New Roman" w:hAnsi="Times New Roman" w:cs="Times New Roman"/>
          <w:i/>
          <w:iCs/>
          <w:color w:val="000000" w:themeColor="text1"/>
          <w:sz w:val="24"/>
          <w:szCs w:val="24"/>
        </w:rPr>
        <w:t xml:space="preserve">The </w:t>
      </w:r>
      <w:proofErr w:type="spellStart"/>
      <w:r w:rsidRPr="00CC2E76">
        <w:rPr>
          <w:rFonts w:ascii="Times New Roman" w:hAnsi="Times New Roman" w:cs="Times New Roman"/>
          <w:i/>
          <w:iCs/>
          <w:color w:val="000000" w:themeColor="text1"/>
          <w:sz w:val="24"/>
          <w:szCs w:val="24"/>
        </w:rPr>
        <w:t>WEIRDest</w:t>
      </w:r>
      <w:proofErr w:type="spellEnd"/>
      <w:r w:rsidRPr="00CC2E76">
        <w:rPr>
          <w:rFonts w:ascii="Times New Roman" w:hAnsi="Times New Roman" w:cs="Times New Roman"/>
          <w:i/>
          <w:iCs/>
          <w:color w:val="000000" w:themeColor="text1"/>
          <w:sz w:val="24"/>
          <w:szCs w:val="24"/>
        </w:rPr>
        <w:t xml:space="preserve"> </w:t>
      </w:r>
      <w:bookmarkEnd w:id="2"/>
      <w:r w:rsidR="00F51C64" w:rsidRPr="00CC2E76">
        <w:rPr>
          <w:rFonts w:ascii="Times New Roman" w:hAnsi="Times New Roman" w:cs="Times New Roman"/>
          <w:i/>
          <w:iCs/>
          <w:color w:val="000000" w:themeColor="text1"/>
          <w:sz w:val="24"/>
          <w:szCs w:val="24"/>
        </w:rPr>
        <w:t>P</w:t>
      </w:r>
      <w:r w:rsidRPr="00CC2E76">
        <w:rPr>
          <w:rFonts w:ascii="Times New Roman" w:hAnsi="Times New Roman" w:cs="Times New Roman"/>
          <w:i/>
          <w:iCs/>
          <w:color w:val="000000" w:themeColor="text1"/>
          <w:sz w:val="24"/>
          <w:szCs w:val="24"/>
        </w:rPr>
        <w:t xml:space="preserve">eople in the </w:t>
      </w:r>
      <w:r w:rsidR="00F51C64" w:rsidRPr="00CC2E76">
        <w:rPr>
          <w:rFonts w:ascii="Times New Roman" w:hAnsi="Times New Roman" w:cs="Times New Roman"/>
          <w:i/>
          <w:iCs/>
          <w:color w:val="000000" w:themeColor="text1"/>
          <w:sz w:val="24"/>
          <w:szCs w:val="24"/>
        </w:rPr>
        <w:t>W</w:t>
      </w:r>
      <w:r w:rsidRPr="00CC2E76">
        <w:rPr>
          <w:rFonts w:ascii="Times New Roman" w:hAnsi="Times New Roman" w:cs="Times New Roman"/>
          <w:i/>
          <w:iCs/>
          <w:color w:val="000000" w:themeColor="text1"/>
          <w:sz w:val="24"/>
          <w:szCs w:val="24"/>
        </w:rPr>
        <w:t xml:space="preserve">orld: </w:t>
      </w:r>
      <w:r w:rsidR="00F51C64" w:rsidRPr="00CC2E76">
        <w:rPr>
          <w:rFonts w:ascii="Times New Roman" w:hAnsi="Times New Roman" w:cs="Times New Roman"/>
          <w:i/>
          <w:iCs/>
          <w:color w:val="000000" w:themeColor="text1"/>
          <w:sz w:val="24"/>
          <w:szCs w:val="24"/>
        </w:rPr>
        <w:t>H</w:t>
      </w:r>
      <w:r w:rsidRPr="00CC2E76">
        <w:rPr>
          <w:rFonts w:ascii="Times New Roman" w:hAnsi="Times New Roman" w:cs="Times New Roman"/>
          <w:i/>
          <w:iCs/>
          <w:color w:val="000000" w:themeColor="text1"/>
          <w:sz w:val="24"/>
          <w:szCs w:val="24"/>
        </w:rPr>
        <w:t xml:space="preserve">ow the </w:t>
      </w:r>
      <w:r w:rsidR="00F51C64" w:rsidRPr="00CC2E76">
        <w:rPr>
          <w:rFonts w:ascii="Times New Roman" w:hAnsi="Times New Roman" w:cs="Times New Roman"/>
          <w:i/>
          <w:iCs/>
          <w:color w:val="000000" w:themeColor="text1"/>
          <w:sz w:val="24"/>
          <w:szCs w:val="24"/>
        </w:rPr>
        <w:t>W</w:t>
      </w:r>
      <w:r w:rsidRPr="00CC2E76">
        <w:rPr>
          <w:rFonts w:ascii="Times New Roman" w:hAnsi="Times New Roman" w:cs="Times New Roman"/>
          <w:i/>
          <w:iCs/>
          <w:color w:val="000000" w:themeColor="text1"/>
          <w:sz w:val="24"/>
          <w:szCs w:val="24"/>
        </w:rPr>
        <w:t xml:space="preserve">est became </w:t>
      </w:r>
      <w:r w:rsidR="00F51C64" w:rsidRPr="00CC2E76">
        <w:rPr>
          <w:rFonts w:ascii="Times New Roman" w:hAnsi="Times New Roman" w:cs="Times New Roman"/>
          <w:i/>
          <w:iCs/>
          <w:color w:val="000000" w:themeColor="text1"/>
          <w:sz w:val="24"/>
          <w:szCs w:val="24"/>
        </w:rPr>
        <w:t>P</w:t>
      </w:r>
      <w:r w:rsidRPr="00CC2E76">
        <w:rPr>
          <w:rFonts w:ascii="Times New Roman" w:hAnsi="Times New Roman" w:cs="Times New Roman"/>
          <w:i/>
          <w:iCs/>
          <w:color w:val="000000" w:themeColor="text1"/>
          <w:sz w:val="24"/>
          <w:szCs w:val="24"/>
        </w:rPr>
        <w:t xml:space="preserve">sychologically </w:t>
      </w:r>
      <w:r w:rsidR="00F51C64" w:rsidRPr="00CC2E76">
        <w:rPr>
          <w:rFonts w:ascii="Times New Roman" w:hAnsi="Times New Roman" w:cs="Times New Roman"/>
          <w:i/>
          <w:iCs/>
          <w:color w:val="000000" w:themeColor="text1"/>
          <w:sz w:val="24"/>
          <w:szCs w:val="24"/>
        </w:rPr>
        <w:t>P</w:t>
      </w:r>
      <w:r w:rsidRPr="00CC2E76">
        <w:rPr>
          <w:rFonts w:ascii="Times New Roman" w:hAnsi="Times New Roman" w:cs="Times New Roman"/>
          <w:i/>
          <w:iCs/>
          <w:color w:val="000000" w:themeColor="text1"/>
          <w:sz w:val="24"/>
          <w:szCs w:val="24"/>
        </w:rPr>
        <w:t>eculiar and</w:t>
      </w:r>
      <w:r w:rsidR="00F51C64" w:rsidRPr="00CC2E76">
        <w:rPr>
          <w:rFonts w:ascii="Times New Roman" w:hAnsi="Times New Roman" w:cs="Times New Roman"/>
          <w:i/>
          <w:iCs/>
          <w:color w:val="000000" w:themeColor="text1"/>
          <w:sz w:val="24"/>
          <w:szCs w:val="24"/>
        </w:rPr>
        <w:t xml:space="preserve"> P</w:t>
      </w:r>
      <w:r w:rsidRPr="00CC2E76">
        <w:rPr>
          <w:rFonts w:ascii="Times New Roman" w:hAnsi="Times New Roman" w:cs="Times New Roman"/>
          <w:i/>
          <w:iCs/>
          <w:color w:val="000000" w:themeColor="text1"/>
          <w:sz w:val="24"/>
          <w:szCs w:val="24"/>
        </w:rPr>
        <w:t xml:space="preserve">articularly </w:t>
      </w:r>
      <w:r w:rsidR="00F51C64" w:rsidRPr="00CC2E76">
        <w:rPr>
          <w:rFonts w:ascii="Times New Roman" w:hAnsi="Times New Roman" w:cs="Times New Roman"/>
          <w:i/>
          <w:iCs/>
          <w:color w:val="000000" w:themeColor="text1"/>
          <w:sz w:val="24"/>
          <w:szCs w:val="24"/>
        </w:rPr>
        <w:t>P</w:t>
      </w:r>
      <w:r w:rsidRPr="00CC2E76">
        <w:rPr>
          <w:rFonts w:ascii="Times New Roman" w:hAnsi="Times New Roman" w:cs="Times New Roman"/>
          <w:i/>
          <w:iCs/>
          <w:color w:val="000000" w:themeColor="text1"/>
          <w:sz w:val="24"/>
          <w:szCs w:val="24"/>
        </w:rPr>
        <w:t>rosperous.</w:t>
      </w:r>
      <w:r w:rsidRPr="00CC2E76">
        <w:rPr>
          <w:rFonts w:ascii="Times New Roman" w:hAnsi="Times New Roman" w:cs="Times New Roman"/>
          <w:color w:val="000000" w:themeColor="text1"/>
          <w:sz w:val="24"/>
          <w:szCs w:val="24"/>
        </w:rPr>
        <w:t xml:space="preserve"> New York: Farrar, Strauss and Giroux.</w:t>
      </w:r>
    </w:p>
    <w:p w14:paraId="13705DCC" w14:textId="6F23C1CA" w:rsidR="005907EB" w:rsidRPr="00CC2E76" w:rsidRDefault="00D261BD" w:rsidP="005120B7">
      <w:pPr>
        <w:spacing w:line="240" w:lineRule="auto"/>
        <w:ind w:left="360" w:hanging="360"/>
        <w:jc w:val="both"/>
        <w:rPr>
          <w:rFonts w:ascii="Times New Roman" w:hAnsi="Times New Roman" w:cs="Times New Roman"/>
          <w:color w:val="000000" w:themeColor="text1"/>
          <w:sz w:val="24"/>
          <w:szCs w:val="24"/>
        </w:rPr>
      </w:pPr>
      <w:bookmarkStart w:id="3" w:name="_Hlk40623470"/>
      <w:r w:rsidRPr="00CC2E76">
        <w:rPr>
          <w:rFonts w:ascii="Times New Roman" w:hAnsi="Times New Roman" w:cs="Times New Roman"/>
          <w:color w:val="000000" w:themeColor="text1"/>
          <w:sz w:val="24"/>
          <w:szCs w:val="24"/>
        </w:rPr>
        <w:t xml:space="preserve">Hiebert, Paul (1982). </w:t>
      </w:r>
      <w:r w:rsidR="00B801BC" w:rsidRPr="00CC2E76">
        <w:rPr>
          <w:rFonts w:ascii="Times New Roman" w:hAnsi="Times New Roman" w:cs="Times New Roman"/>
          <w:color w:val="000000" w:themeColor="text1"/>
          <w:sz w:val="24"/>
          <w:szCs w:val="24"/>
        </w:rPr>
        <w:t>“</w:t>
      </w:r>
      <w:r w:rsidRPr="00CC2E76">
        <w:rPr>
          <w:rFonts w:ascii="Times New Roman" w:hAnsi="Times New Roman" w:cs="Times New Roman"/>
          <w:color w:val="000000" w:themeColor="text1"/>
          <w:sz w:val="24"/>
          <w:szCs w:val="24"/>
        </w:rPr>
        <w:t>The Flaw of the Excluded Middle</w:t>
      </w:r>
      <w:r w:rsidR="00B801BC" w:rsidRPr="00CC2E76">
        <w:rPr>
          <w:rFonts w:ascii="Times New Roman" w:hAnsi="Times New Roman" w:cs="Times New Roman"/>
          <w:color w:val="000000" w:themeColor="text1"/>
          <w:sz w:val="24"/>
          <w:szCs w:val="24"/>
        </w:rPr>
        <w:t>”</w:t>
      </w:r>
      <w:r w:rsidRPr="00CC2E76">
        <w:rPr>
          <w:rFonts w:ascii="Times New Roman" w:hAnsi="Times New Roman" w:cs="Times New Roman"/>
          <w:color w:val="000000" w:themeColor="text1"/>
          <w:sz w:val="24"/>
          <w:szCs w:val="24"/>
        </w:rPr>
        <w:t xml:space="preserve"> </w:t>
      </w:r>
      <w:r w:rsidRPr="00CC2E76">
        <w:rPr>
          <w:rFonts w:ascii="Times New Roman" w:hAnsi="Times New Roman" w:cs="Times New Roman"/>
          <w:i/>
          <w:iCs/>
          <w:color w:val="000000" w:themeColor="text1"/>
          <w:sz w:val="24"/>
          <w:szCs w:val="24"/>
        </w:rPr>
        <w:t>Missiology. An Internationa</w:t>
      </w:r>
      <w:r w:rsidR="00B801BC" w:rsidRPr="00CC2E76">
        <w:rPr>
          <w:rFonts w:ascii="Times New Roman" w:hAnsi="Times New Roman" w:cs="Times New Roman"/>
          <w:i/>
          <w:iCs/>
          <w:color w:val="000000" w:themeColor="text1"/>
          <w:sz w:val="24"/>
          <w:szCs w:val="24"/>
        </w:rPr>
        <w:t xml:space="preserve">l </w:t>
      </w:r>
      <w:r w:rsidRPr="00CC2E76">
        <w:rPr>
          <w:rFonts w:ascii="Times New Roman" w:hAnsi="Times New Roman" w:cs="Times New Roman"/>
          <w:i/>
          <w:iCs/>
          <w:color w:val="000000" w:themeColor="text1"/>
          <w:sz w:val="24"/>
          <w:szCs w:val="24"/>
        </w:rPr>
        <w:t>Review.</w:t>
      </w:r>
      <w:r w:rsidRPr="00CC2E76">
        <w:rPr>
          <w:rFonts w:ascii="Times New Roman" w:hAnsi="Times New Roman" w:cs="Times New Roman"/>
          <w:color w:val="000000" w:themeColor="text1"/>
          <w:sz w:val="24"/>
          <w:szCs w:val="24"/>
        </w:rPr>
        <w:t xml:space="preserve"> Vol 10, No 1</w:t>
      </w:r>
      <w:r w:rsidR="00B801BC" w:rsidRPr="00CC2E76">
        <w:rPr>
          <w:rFonts w:ascii="Times New Roman" w:hAnsi="Times New Roman" w:cs="Times New Roman"/>
          <w:color w:val="000000" w:themeColor="text1"/>
          <w:sz w:val="24"/>
          <w:szCs w:val="24"/>
        </w:rPr>
        <w:t xml:space="preserve">: </w:t>
      </w:r>
      <w:r w:rsidRPr="00CC2E76">
        <w:rPr>
          <w:rFonts w:ascii="Times New Roman" w:hAnsi="Times New Roman" w:cs="Times New Roman"/>
          <w:color w:val="000000" w:themeColor="text1"/>
          <w:sz w:val="24"/>
          <w:szCs w:val="24"/>
        </w:rPr>
        <w:t>35-47.</w:t>
      </w:r>
      <w:bookmarkEnd w:id="3"/>
    </w:p>
    <w:p w14:paraId="47753A7F" w14:textId="5F386345" w:rsidR="005907EB" w:rsidRPr="00FE7C5F" w:rsidRDefault="00D261BD" w:rsidP="00BE7A7C">
      <w:pPr>
        <w:spacing w:line="240" w:lineRule="auto"/>
        <w:ind w:left="360" w:hanging="360"/>
        <w:jc w:val="both"/>
        <w:rPr>
          <w:rFonts w:ascii="Times New Roman" w:eastAsia="Calibri" w:hAnsi="Times New Roman" w:cs="Times New Roman"/>
          <w:color w:val="000000" w:themeColor="text1"/>
          <w:sz w:val="24"/>
          <w:szCs w:val="24"/>
        </w:rPr>
      </w:pPr>
      <w:r w:rsidRPr="00CC2E76">
        <w:rPr>
          <w:rFonts w:ascii="Times New Roman" w:eastAsia="Calibri" w:hAnsi="Times New Roman" w:cs="Times New Roman"/>
          <w:color w:val="000000" w:themeColor="text1"/>
          <w:sz w:val="24"/>
          <w:szCs w:val="24"/>
        </w:rPr>
        <w:t xml:space="preserve">Micah Global (2022). </w:t>
      </w:r>
      <w:r w:rsidRPr="00CC2E76">
        <w:rPr>
          <w:rFonts w:ascii="Times New Roman" w:eastAsia="Calibri" w:hAnsi="Times New Roman" w:cs="Times New Roman"/>
          <w:i/>
          <w:iCs/>
          <w:color w:val="000000" w:themeColor="text1"/>
          <w:sz w:val="24"/>
          <w:szCs w:val="24"/>
        </w:rPr>
        <w:t>Micah Global</w:t>
      </w:r>
      <w:r w:rsidR="00F51C64" w:rsidRPr="00CC2E76">
        <w:rPr>
          <w:rFonts w:ascii="Times New Roman" w:eastAsia="Calibri" w:hAnsi="Times New Roman" w:cs="Times New Roman"/>
          <w:color w:val="000000" w:themeColor="text1"/>
          <w:sz w:val="24"/>
          <w:szCs w:val="24"/>
        </w:rPr>
        <w:t xml:space="preserve"> </w:t>
      </w:r>
      <w:r w:rsidR="00F51C64" w:rsidRPr="00FE7C5F">
        <w:rPr>
          <w:rFonts w:ascii="Times New Roman" w:eastAsia="Calibri" w:hAnsi="Times New Roman" w:cs="Times New Roman"/>
          <w:color w:val="000000" w:themeColor="text1"/>
          <w:sz w:val="24"/>
          <w:szCs w:val="24"/>
        </w:rPr>
        <w:t>website</w:t>
      </w:r>
      <w:r w:rsidRPr="00FE7C5F">
        <w:rPr>
          <w:rFonts w:ascii="Times New Roman" w:eastAsia="Calibri" w:hAnsi="Times New Roman" w:cs="Times New Roman"/>
          <w:i/>
          <w:iCs/>
          <w:color w:val="000000" w:themeColor="text1"/>
          <w:sz w:val="24"/>
          <w:szCs w:val="24"/>
        </w:rPr>
        <w:t>,</w:t>
      </w:r>
      <w:r w:rsidR="00FE7C5F" w:rsidRPr="00FE7C5F">
        <w:rPr>
          <w:rFonts w:ascii="Times New Roman" w:eastAsia="Calibri" w:hAnsi="Times New Roman" w:cs="Times New Roman"/>
          <w:color w:val="000000" w:themeColor="text1"/>
          <w:sz w:val="24"/>
          <w:szCs w:val="24"/>
        </w:rPr>
        <w:t xml:space="preserve"> </w:t>
      </w:r>
      <w:hyperlink r:id="rId12" w:history="1">
        <w:r w:rsidR="00FE7C5F" w:rsidRPr="00FE7C5F">
          <w:rPr>
            <w:rStyle w:val="Hyperlink"/>
            <w:rFonts w:ascii="Times New Roman" w:eastAsia="Calibri" w:hAnsi="Times New Roman" w:cs="Times New Roman"/>
            <w:color w:val="000000" w:themeColor="text1"/>
            <w:sz w:val="24"/>
            <w:szCs w:val="24"/>
          </w:rPr>
          <w:t>https://micahglobal.org/</w:t>
        </w:r>
      </w:hyperlink>
      <w:r w:rsidR="00FE7C5F" w:rsidRPr="00FE7C5F">
        <w:rPr>
          <w:rFonts w:ascii="Times New Roman" w:eastAsia="Calibri" w:hAnsi="Times New Roman" w:cs="Times New Roman"/>
          <w:color w:val="000000" w:themeColor="text1"/>
          <w:sz w:val="24"/>
          <w:szCs w:val="24"/>
        </w:rPr>
        <w:t xml:space="preserve"> </w:t>
      </w:r>
      <w:r w:rsidR="007233A6" w:rsidRPr="00FE7C5F">
        <w:rPr>
          <w:rFonts w:ascii="Times New Roman" w:eastAsia="Calibri" w:hAnsi="Times New Roman" w:cs="Times New Roman"/>
          <w:color w:val="000000" w:themeColor="text1"/>
          <w:sz w:val="24"/>
          <w:szCs w:val="24"/>
        </w:rPr>
        <w:t xml:space="preserve">(accessed </w:t>
      </w:r>
      <w:r w:rsidR="00FE7C5F" w:rsidRPr="00FE7C5F">
        <w:rPr>
          <w:rFonts w:ascii="Times New Roman" w:eastAsia="Calibri" w:hAnsi="Times New Roman" w:cs="Times New Roman"/>
          <w:color w:val="000000" w:themeColor="text1"/>
          <w:sz w:val="24"/>
          <w:szCs w:val="24"/>
        </w:rPr>
        <w:t>17</w:t>
      </w:r>
      <w:r w:rsidR="007233A6" w:rsidRPr="00FE7C5F">
        <w:rPr>
          <w:rFonts w:ascii="Times New Roman" w:eastAsia="Calibri" w:hAnsi="Times New Roman" w:cs="Times New Roman"/>
          <w:color w:val="000000" w:themeColor="text1"/>
          <w:sz w:val="24"/>
          <w:szCs w:val="24"/>
        </w:rPr>
        <w:t xml:space="preserve"> J</w:t>
      </w:r>
      <w:r w:rsidR="00FE7C5F" w:rsidRPr="00FE7C5F">
        <w:rPr>
          <w:rFonts w:ascii="Times New Roman" w:eastAsia="Calibri" w:hAnsi="Times New Roman" w:cs="Times New Roman"/>
          <w:color w:val="000000" w:themeColor="text1"/>
          <w:sz w:val="24"/>
          <w:szCs w:val="24"/>
        </w:rPr>
        <w:t>une</w:t>
      </w:r>
      <w:r w:rsidR="007233A6" w:rsidRPr="00FE7C5F">
        <w:rPr>
          <w:rFonts w:ascii="Times New Roman" w:eastAsia="Calibri" w:hAnsi="Times New Roman" w:cs="Times New Roman"/>
          <w:color w:val="000000" w:themeColor="text1"/>
          <w:sz w:val="24"/>
          <w:szCs w:val="24"/>
        </w:rPr>
        <w:t xml:space="preserve"> 2022)</w:t>
      </w:r>
      <w:r w:rsidR="00FE7C5F" w:rsidRPr="00FE7C5F">
        <w:rPr>
          <w:rFonts w:ascii="Times New Roman" w:eastAsia="Calibri" w:hAnsi="Times New Roman" w:cs="Times New Roman"/>
          <w:color w:val="000000" w:themeColor="text1"/>
          <w:sz w:val="24"/>
          <w:szCs w:val="24"/>
        </w:rPr>
        <w:t>.</w:t>
      </w:r>
    </w:p>
    <w:p w14:paraId="4ABFE5DA" w14:textId="550629EC" w:rsidR="005907EB" w:rsidRPr="00CC2E76" w:rsidRDefault="00D261BD" w:rsidP="00CC2E76">
      <w:pPr>
        <w:spacing w:line="240" w:lineRule="auto"/>
        <w:ind w:left="360" w:hanging="360"/>
        <w:jc w:val="both"/>
        <w:rPr>
          <w:rFonts w:ascii="Times New Roman" w:eastAsia="Calibri" w:hAnsi="Times New Roman" w:cs="Times New Roman"/>
          <w:color w:val="000000" w:themeColor="text1"/>
          <w:sz w:val="24"/>
          <w:szCs w:val="24"/>
        </w:rPr>
      </w:pPr>
      <w:r w:rsidRPr="00CC2E76">
        <w:rPr>
          <w:rFonts w:ascii="Times New Roman" w:eastAsia="Calibri" w:hAnsi="Times New Roman" w:cs="Times New Roman"/>
          <w:color w:val="000000" w:themeColor="text1"/>
          <w:sz w:val="24"/>
          <w:szCs w:val="24"/>
        </w:rPr>
        <w:t xml:space="preserve">Vulnerable Mission (2022). </w:t>
      </w:r>
      <w:r w:rsidRPr="00CC2E76">
        <w:rPr>
          <w:rFonts w:ascii="Times New Roman" w:eastAsia="Calibri" w:hAnsi="Times New Roman" w:cs="Times New Roman"/>
          <w:i/>
          <w:iCs/>
          <w:color w:val="000000" w:themeColor="text1"/>
          <w:sz w:val="24"/>
          <w:szCs w:val="24"/>
        </w:rPr>
        <w:t>Alliance for Vulnerable Mission</w:t>
      </w:r>
      <w:r w:rsidRPr="00CC2E76">
        <w:rPr>
          <w:rFonts w:ascii="Times New Roman" w:eastAsia="Calibri" w:hAnsi="Times New Roman" w:cs="Times New Roman"/>
          <w:color w:val="000000" w:themeColor="text1"/>
          <w:sz w:val="24"/>
          <w:szCs w:val="24"/>
        </w:rPr>
        <w:t xml:space="preserve"> website, </w:t>
      </w:r>
      <w:hyperlink r:id="rId13" w:history="1">
        <w:r w:rsidR="00CC2E76" w:rsidRPr="00CC2E76">
          <w:rPr>
            <w:rStyle w:val="Hyperlink"/>
            <w:rFonts w:ascii="Times New Roman" w:eastAsia="Calibri" w:hAnsi="Times New Roman" w:cs="Times New Roman"/>
            <w:color w:val="000000" w:themeColor="text1"/>
            <w:sz w:val="24"/>
            <w:szCs w:val="24"/>
          </w:rPr>
          <w:t>https://www.vulnerablemission.org/</w:t>
        </w:r>
      </w:hyperlink>
      <w:r w:rsidR="00F51C64" w:rsidRPr="00CC2E76">
        <w:rPr>
          <w:rFonts w:ascii="Times New Roman" w:eastAsia="Calibri" w:hAnsi="Times New Roman" w:cs="Times New Roman"/>
          <w:color w:val="000000" w:themeColor="text1"/>
          <w:sz w:val="24"/>
          <w:szCs w:val="24"/>
        </w:rPr>
        <w:t xml:space="preserve"> (accessed 14 June 2022).</w:t>
      </w:r>
    </w:p>
    <w:sectPr w:rsidR="005907EB" w:rsidRPr="00CC2E76" w:rsidSect="00522E34">
      <w:headerReference w:type="default" r:id="rId14"/>
      <w:footerReference w:type="default" r:id="rId15"/>
      <w:footerReference w:type="first" r:id="rId16"/>
      <w:pgSz w:w="12240" w:h="15840"/>
      <w:pgMar w:top="1440" w:right="1440" w:bottom="1440" w:left="1440" w:header="720" w:footer="720" w:gutter="0"/>
      <w:pgNumType w:start="4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AA553" w14:textId="77777777" w:rsidR="00B41907" w:rsidRDefault="00B41907" w:rsidP="00F85CF2">
      <w:pPr>
        <w:spacing w:after="0" w:line="240" w:lineRule="auto"/>
      </w:pPr>
      <w:r>
        <w:separator/>
      </w:r>
    </w:p>
  </w:endnote>
  <w:endnote w:type="continuationSeparator" w:id="0">
    <w:p w14:paraId="3AC8D6FA" w14:textId="77777777" w:rsidR="00B41907" w:rsidRDefault="00B41907" w:rsidP="00F85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ECF52" w14:textId="1048DB7F" w:rsidR="7E3B9EA1" w:rsidRDefault="00E75398" w:rsidP="00E75398">
    <w:pPr>
      <w:pStyle w:val="Footer"/>
      <w:jc w:val="center"/>
    </w:pPr>
    <w:r w:rsidRPr="7E3B9EA1">
      <w:rPr>
        <w:rFonts w:ascii="Times New Roman" w:eastAsia="Times New Roman" w:hAnsi="Times New Roman" w:cs="Times New Roman"/>
        <w:i/>
        <w:iCs/>
        <w:color w:val="000000" w:themeColor="text1"/>
        <w:sz w:val="20"/>
        <w:szCs w:val="20"/>
        <w:lang w:val="en-US"/>
      </w:rPr>
      <w:t>Global Missiology</w:t>
    </w:r>
    <w:r w:rsidRPr="7E3B9EA1">
      <w:rPr>
        <w:rFonts w:ascii="Times New Roman" w:eastAsia="Times New Roman" w:hAnsi="Times New Roman" w:cs="Times New Roman"/>
        <w:color w:val="000000" w:themeColor="text1"/>
        <w:sz w:val="20"/>
        <w:szCs w:val="20"/>
        <w:lang w:val="en-US"/>
      </w:rPr>
      <w:t xml:space="preserve"> - ISSN 2831-4751 - Vol 19, No 3 (2022) July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D8CBF" w14:textId="307EECA2" w:rsidR="7E3B9EA1" w:rsidRDefault="00E75398" w:rsidP="00E75398">
    <w:pPr>
      <w:pStyle w:val="Footer"/>
      <w:jc w:val="center"/>
    </w:pPr>
    <w:r w:rsidRPr="7E3B9EA1">
      <w:rPr>
        <w:rFonts w:ascii="Times New Roman" w:eastAsia="Times New Roman" w:hAnsi="Times New Roman" w:cs="Times New Roman"/>
        <w:i/>
        <w:iCs/>
        <w:color w:val="000000" w:themeColor="text1"/>
        <w:sz w:val="20"/>
        <w:szCs w:val="20"/>
        <w:lang w:val="en-US"/>
      </w:rPr>
      <w:t>Global Missiology</w:t>
    </w:r>
    <w:r w:rsidRPr="7E3B9EA1">
      <w:rPr>
        <w:rFonts w:ascii="Times New Roman" w:eastAsia="Times New Roman" w:hAnsi="Times New Roman" w:cs="Times New Roman"/>
        <w:color w:val="000000" w:themeColor="text1"/>
        <w:sz w:val="20"/>
        <w:szCs w:val="20"/>
        <w:lang w:val="en-US"/>
      </w:rPr>
      <w:t xml:space="preserve"> - ISSN 2831-4751 - Vol 19, No 3 (2022) July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E5AFB" w14:textId="77777777" w:rsidR="00B41907" w:rsidRDefault="00B41907" w:rsidP="00F85CF2">
      <w:pPr>
        <w:spacing w:after="0" w:line="240" w:lineRule="auto"/>
      </w:pPr>
      <w:r>
        <w:separator/>
      </w:r>
    </w:p>
  </w:footnote>
  <w:footnote w:type="continuationSeparator" w:id="0">
    <w:p w14:paraId="1D0C0067" w14:textId="77777777" w:rsidR="00B41907" w:rsidRDefault="00B41907" w:rsidP="00F85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761790"/>
      <w:docPartObj>
        <w:docPartGallery w:val="Page Numbers (Top of Page)"/>
        <w:docPartUnique/>
      </w:docPartObj>
    </w:sdtPr>
    <w:sdtEndPr>
      <w:rPr>
        <w:rFonts w:ascii="Times New Roman" w:hAnsi="Times New Roman" w:cs="Times New Roman"/>
        <w:noProof/>
        <w:sz w:val="20"/>
        <w:szCs w:val="20"/>
      </w:rPr>
    </w:sdtEndPr>
    <w:sdtContent>
      <w:p w14:paraId="10596780" w14:textId="5FD1B6DB" w:rsidR="00E75398" w:rsidRPr="00E75398" w:rsidRDefault="00E75398">
        <w:pPr>
          <w:pStyle w:val="Header"/>
          <w:jc w:val="right"/>
          <w:rPr>
            <w:rFonts w:ascii="Times New Roman" w:hAnsi="Times New Roman" w:cs="Times New Roman"/>
            <w:sz w:val="20"/>
            <w:szCs w:val="20"/>
          </w:rPr>
        </w:pPr>
        <w:r w:rsidRPr="00E75398">
          <w:rPr>
            <w:rFonts w:ascii="Times New Roman" w:hAnsi="Times New Roman" w:cs="Times New Roman"/>
            <w:sz w:val="20"/>
            <w:szCs w:val="20"/>
          </w:rPr>
          <w:fldChar w:fldCharType="begin"/>
        </w:r>
        <w:r w:rsidRPr="00E75398">
          <w:rPr>
            <w:rFonts w:ascii="Times New Roman" w:hAnsi="Times New Roman" w:cs="Times New Roman"/>
            <w:sz w:val="20"/>
            <w:szCs w:val="20"/>
          </w:rPr>
          <w:instrText xml:space="preserve"> PAGE   \* MERGEFORMAT </w:instrText>
        </w:r>
        <w:r w:rsidRPr="00E75398">
          <w:rPr>
            <w:rFonts w:ascii="Times New Roman" w:hAnsi="Times New Roman" w:cs="Times New Roman"/>
            <w:sz w:val="20"/>
            <w:szCs w:val="20"/>
          </w:rPr>
          <w:fldChar w:fldCharType="separate"/>
        </w:r>
        <w:r w:rsidRPr="00E75398">
          <w:rPr>
            <w:rFonts w:ascii="Times New Roman" w:hAnsi="Times New Roman" w:cs="Times New Roman"/>
            <w:noProof/>
            <w:sz w:val="20"/>
            <w:szCs w:val="20"/>
          </w:rPr>
          <w:t>2</w:t>
        </w:r>
        <w:r w:rsidRPr="00E75398">
          <w:rPr>
            <w:rFonts w:ascii="Times New Roman" w:hAnsi="Times New Roman" w:cs="Times New Roman"/>
            <w:noProof/>
            <w:sz w:val="20"/>
            <w:szCs w:val="20"/>
          </w:rPr>
          <w:fldChar w:fldCharType="end"/>
        </w:r>
      </w:p>
    </w:sdtContent>
  </w:sdt>
  <w:p w14:paraId="1E0C1922" w14:textId="0C7838ED" w:rsidR="7E3B9EA1" w:rsidRDefault="00522E34" w:rsidP="7E3B9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50D9"/>
    <w:multiLevelType w:val="hybridMultilevel"/>
    <w:tmpl w:val="D5107262"/>
    <w:lvl w:ilvl="0" w:tplc="7FC6458A">
      <w:start w:val="1"/>
      <w:numFmt w:val="bullet"/>
      <w:lvlText w:val="-"/>
      <w:lvlJc w:val="left"/>
      <w:pPr>
        <w:ind w:left="720" w:hanging="360"/>
      </w:pPr>
      <w:rPr>
        <w:rFonts w:ascii="Calibri" w:hAnsi="Calibri" w:hint="default"/>
      </w:rPr>
    </w:lvl>
    <w:lvl w:ilvl="1" w:tplc="243805B6">
      <w:start w:val="1"/>
      <w:numFmt w:val="bullet"/>
      <w:lvlText w:val="o"/>
      <w:lvlJc w:val="left"/>
      <w:pPr>
        <w:ind w:left="1440" w:hanging="360"/>
      </w:pPr>
      <w:rPr>
        <w:rFonts w:ascii="Courier New" w:hAnsi="Courier New" w:hint="default"/>
      </w:rPr>
    </w:lvl>
    <w:lvl w:ilvl="2" w:tplc="87D2F6E6">
      <w:start w:val="1"/>
      <w:numFmt w:val="bullet"/>
      <w:lvlText w:val=""/>
      <w:lvlJc w:val="left"/>
      <w:pPr>
        <w:ind w:left="2160" w:hanging="360"/>
      </w:pPr>
      <w:rPr>
        <w:rFonts w:ascii="Wingdings" w:hAnsi="Wingdings" w:hint="default"/>
      </w:rPr>
    </w:lvl>
    <w:lvl w:ilvl="3" w:tplc="81AAD2D0">
      <w:start w:val="1"/>
      <w:numFmt w:val="bullet"/>
      <w:lvlText w:val=""/>
      <w:lvlJc w:val="left"/>
      <w:pPr>
        <w:ind w:left="2880" w:hanging="360"/>
      </w:pPr>
      <w:rPr>
        <w:rFonts w:ascii="Symbol" w:hAnsi="Symbol" w:hint="default"/>
      </w:rPr>
    </w:lvl>
    <w:lvl w:ilvl="4" w:tplc="0BF049D4">
      <w:start w:val="1"/>
      <w:numFmt w:val="bullet"/>
      <w:lvlText w:val="o"/>
      <w:lvlJc w:val="left"/>
      <w:pPr>
        <w:ind w:left="3600" w:hanging="360"/>
      </w:pPr>
      <w:rPr>
        <w:rFonts w:ascii="Courier New" w:hAnsi="Courier New" w:hint="default"/>
      </w:rPr>
    </w:lvl>
    <w:lvl w:ilvl="5" w:tplc="B0AE754E">
      <w:start w:val="1"/>
      <w:numFmt w:val="bullet"/>
      <w:lvlText w:val=""/>
      <w:lvlJc w:val="left"/>
      <w:pPr>
        <w:ind w:left="4320" w:hanging="360"/>
      </w:pPr>
      <w:rPr>
        <w:rFonts w:ascii="Wingdings" w:hAnsi="Wingdings" w:hint="default"/>
      </w:rPr>
    </w:lvl>
    <w:lvl w:ilvl="6" w:tplc="CF1AB716">
      <w:start w:val="1"/>
      <w:numFmt w:val="bullet"/>
      <w:lvlText w:val=""/>
      <w:lvlJc w:val="left"/>
      <w:pPr>
        <w:ind w:left="5040" w:hanging="360"/>
      </w:pPr>
      <w:rPr>
        <w:rFonts w:ascii="Symbol" w:hAnsi="Symbol" w:hint="default"/>
      </w:rPr>
    </w:lvl>
    <w:lvl w:ilvl="7" w:tplc="7C008C1A">
      <w:start w:val="1"/>
      <w:numFmt w:val="bullet"/>
      <w:lvlText w:val="o"/>
      <w:lvlJc w:val="left"/>
      <w:pPr>
        <w:ind w:left="5760" w:hanging="360"/>
      </w:pPr>
      <w:rPr>
        <w:rFonts w:ascii="Courier New" w:hAnsi="Courier New" w:hint="default"/>
      </w:rPr>
    </w:lvl>
    <w:lvl w:ilvl="8" w:tplc="57D6480A">
      <w:start w:val="1"/>
      <w:numFmt w:val="bullet"/>
      <w:lvlText w:val=""/>
      <w:lvlJc w:val="left"/>
      <w:pPr>
        <w:ind w:left="6480" w:hanging="360"/>
      </w:pPr>
      <w:rPr>
        <w:rFonts w:ascii="Wingdings" w:hAnsi="Wingdings" w:hint="default"/>
      </w:rPr>
    </w:lvl>
  </w:abstractNum>
  <w:abstractNum w:abstractNumId="1" w15:restartNumberingAfterBreak="0">
    <w:nsid w:val="24C262B4"/>
    <w:multiLevelType w:val="hybridMultilevel"/>
    <w:tmpl w:val="7466E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687AA7"/>
    <w:multiLevelType w:val="hybridMultilevel"/>
    <w:tmpl w:val="B53C7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0E63A6"/>
    <w:multiLevelType w:val="hybridMultilevel"/>
    <w:tmpl w:val="F5D6A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CD29A0"/>
    <w:multiLevelType w:val="hybridMultilevel"/>
    <w:tmpl w:val="12DAA442"/>
    <w:lvl w:ilvl="0" w:tplc="E624A0CE">
      <w:start w:val="1"/>
      <w:numFmt w:val="decimal"/>
      <w:lvlText w:val="%1."/>
      <w:lvlJc w:val="left"/>
      <w:pPr>
        <w:tabs>
          <w:tab w:val="num" w:pos="720"/>
        </w:tabs>
        <w:ind w:left="720" w:hanging="360"/>
      </w:pPr>
    </w:lvl>
    <w:lvl w:ilvl="1" w:tplc="6CAC7F16" w:tentative="1">
      <w:start w:val="1"/>
      <w:numFmt w:val="decimal"/>
      <w:lvlText w:val="%2."/>
      <w:lvlJc w:val="left"/>
      <w:pPr>
        <w:tabs>
          <w:tab w:val="num" w:pos="1440"/>
        </w:tabs>
        <w:ind w:left="1440" w:hanging="360"/>
      </w:pPr>
    </w:lvl>
    <w:lvl w:ilvl="2" w:tplc="0702199A" w:tentative="1">
      <w:start w:val="1"/>
      <w:numFmt w:val="decimal"/>
      <w:lvlText w:val="%3."/>
      <w:lvlJc w:val="left"/>
      <w:pPr>
        <w:tabs>
          <w:tab w:val="num" w:pos="2160"/>
        </w:tabs>
        <w:ind w:left="2160" w:hanging="360"/>
      </w:pPr>
    </w:lvl>
    <w:lvl w:ilvl="3" w:tplc="94A4EA4A" w:tentative="1">
      <w:start w:val="1"/>
      <w:numFmt w:val="decimal"/>
      <w:lvlText w:val="%4."/>
      <w:lvlJc w:val="left"/>
      <w:pPr>
        <w:tabs>
          <w:tab w:val="num" w:pos="2880"/>
        </w:tabs>
        <w:ind w:left="2880" w:hanging="360"/>
      </w:pPr>
    </w:lvl>
    <w:lvl w:ilvl="4" w:tplc="AB2AFD9E" w:tentative="1">
      <w:start w:val="1"/>
      <w:numFmt w:val="decimal"/>
      <w:lvlText w:val="%5."/>
      <w:lvlJc w:val="left"/>
      <w:pPr>
        <w:tabs>
          <w:tab w:val="num" w:pos="3600"/>
        </w:tabs>
        <w:ind w:left="3600" w:hanging="360"/>
      </w:pPr>
    </w:lvl>
    <w:lvl w:ilvl="5" w:tplc="2C202484" w:tentative="1">
      <w:start w:val="1"/>
      <w:numFmt w:val="decimal"/>
      <w:lvlText w:val="%6."/>
      <w:lvlJc w:val="left"/>
      <w:pPr>
        <w:tabs>
          <w:tab w:val="num" w:pos="4320"/>
        </w:tabs>
        <w:ind w:left="4320" w:hanging="360"/>
      </w:pPr>
    </w:lvl>
    <w:lvl w:ilvl="6" w:tplc="333E1E9A" w:tentative="1">
      <w:start w:val="1"/>
      <w:numFmt w:val="decimal"/>
      <w:lvlText w:val="%7."/>
      <w:lvlJc w:val="left"/>
      <w:pPr>
        <w:tabs>
          <w:tab w:val="num" w:pos="5040"/>
        </w:tabs>
        <w:ind w:left="5040" w:hanging="360"/>
      </w:pPr>
    </w:lvl>
    <w:lvl w:ilvl="7" w:tplc="6532B320" w:tentative="1">
      <w:start w:val="1"/>
      <w:numFmt w:val="decimal"/>
      <w:lvlText w:val="%8."/>
      <w:lvlJc w:val="left"/>
      <w:pPr>
        <w:tabs>
          <w:tab w:val="num" w:pos="5760"/>
        </w:tabs>
        <w:ind w:left="5760" w:hanging="360"/>
      </w:pPr>
    </w:lvl>
    <w:lvl w:ilvl="8" w:tplc="6BB43DD2" w:tentative="1">
      <w:start w:val="1"/>
      <w:numFmt w:val="decimal"/>
      <w:lvlText w:val="%9."/>
      <w:lvlJc w:val="left"/>
      <w:pPr>
        <w:tabs>
          <w:tab w:val="num" w:pos="6480"/>
        </w:tabs>
        <w:ind w:left="6480" w:hanging="360"/>
      </w:pPr>
    </w:lvl>
  </w:abstractNum>
  <w:abstractNum w:abstractNumId="5" w15:restartNumberingAfterBreak="0">
    <w:nsid w:val="61990693"/>
    <w:multiLevelType w:val="hybridMultilevel"/>
    <w:tmpl w:val="A694F9D4"/>
    <w:lvl w:ilvl="0" w:tplc="3D289250">
      <w:start w:val="1"/>
      <w:numFmt w:val="decimal"/>
      <w:lvlText w:val="%1."/>
      <w:lvlJc w:val="left"/>
      <w:pPr>
        <w:tabs>
          <w:tab w:val="num" w:pos="720"/>
        </w:tabs>
        <w:ind w:left="720" w:hanging="360"/>
      </w:pPr>
    </w:lvl>
    <w:lvl w:ilvl="1" w:tplc="81EE180C" w:tentative="1">
      <w:numFmt w:val="decimal"/>
      <w:lvlText w:val="%2."/>
      <w:lvlJc w:val="left"/>
      <w:pPr>
        <w:tabs>
          <w:tab w:val="num" w:pos="1440"/>
        </w:tabs>
        <w:ind w:left="1440" w:hanging="360"/>
      </w:pPr>
    </w:lvl>
    <w:lvl w:ilvl="2" w:tplc="E02A5742" w:tentative="1">
      <w:numFmt w:val="decimal"/>
      <w:lvlText w:val="%3."/>
      <w:lvlJc w:val="left"/>
      <w:pPr>
        <w:tabs>
          <w:tab w:val="num" w:pos="2160"/>
        </w:tabs>
        <w:ind w:left="2160" w:hanging="360"/>
      </w:pPr>
    </w:lvl>
    <w:lvl w:ilvl="3" w:tplc="0FC68156" w:tentative="1">
      <w:numFmt w:val="decimal"/>
      <w:lvlText w:val="%4."/>
      <w:lvlJc w:val="left"/>
      <w:pPr>
        <w:tabs>
          <w:tab w:val="num" w:pos="2880"/>
        </w:tabs>
        <w:ind w:left="2880" w:hanging="360"/>
      </w:pPr>
    </w:lvl>
    <w:lvl w:ilvl="4" w:tplc="45DC7EAA" w:tentative="1">
      <w:numFmt w:val="decimal"/>
      <w:lvlText w:val="%5."/>
      <w:lvlJc w:val="left"/>
      <w:pPr>
        <w:tabs>
          <w:tab w:val="num" w:pos="3600"/>
        </w:tabs>
        <w:ind w:left="3600" w:hanging="360"/>
      </w:pPr>
    </w:lvl>
    <w:lvl w:ilvl="5" w:tplc="D5D02BE0" w:tentative="1">
      <w:numFmt w:val="decimal"/>
      <w:lvlText w:val="%6."/>
      <w:lvlJc w:val="left"/>
      <w:pPr>
        <w:tabs>
          <w:tab w:val="num" w:pos="4320"/>
        </w:tabs>
        <w:ind w:left="4320" w:hanging="360"/>
      </w:pPr>
    </w:lvl>
    <w:lvl w:ilvl="6" w:tplc="9252EB8E" w:tentative="1">
      <w:numFmt w:val="decimal"/>
      <w:lvlText w:val="%7."/>
      <w:lvlJc w:val="left"/>
      <w:pPr>
        <w:tabs>
          <w:tab w:val="num" w:pos="5040"/>
        </w:tabs>
        <w:ind w:left="5040" w:hanging="360"/>
      </w:pPr>
    </w:lvl>
    <w:lvl w:ilvl="7" w:tplc="59BC17DC" w:tentative="1">
      <w:numFmt w:val="decimal"/>
      <w:lvlText w:val="%8."/>
      <w:lvlJc w:val="left"/>
      <w:pPr>
        <w:tabs>
          <w:tab w:val="num" w:pos="5760"/>
        </w:tabs>
        <w:ind w:left="5760" w:hanging="360"/>
      </w:pPr>
    </w:lvl>
    <w:lvl w:ilvl="8" w:tplc="A8A40E16" w:tentative="1">
      <w:numFmt w:val="decimal"/>
      <w:lvlText w:val="%9."/>
      <w:lvlJc w:val="left"/>
      <w:pPr>
        <w:tabs>
          <w:tab w:val="num" w:pos="6480"/>
        </w:tabs>
        <w:ind w:left="6480" w:hanging="360"/>
      </w:pPr>
    </w:lvl>
  </w:abstractNum>
  <w:abstractNum w:abstractNumId="6" w15:restartNumberingAfterBreak="0">
    <w:nsid w:val="63630B05"/>
    <w:multiLevelType w:val="hybridMultilevel"/>
    <w:tmpl w:val="7A466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3A599A"/>
    <w:multiLevelType w:val="hybridMultilevel"/>
    <w:tmpl w:val="F064B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2960BB"/>
    <w:multiLevelType w:val="hybridMultilevel"/>
    <w:tmpl w:val="8DC651B6"/>
    <w:lvl w:ilvl="0" w:tplc="954E34A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4666619">
    <w:abstractNumId w:val="0"/>
  </w:num>
  <w:num w:numId="2" w16cid:durableId="2140301047">
    <w:abstractNumId w:val="2"/>
  </w:num>
  <w:num w:numId="3" w16cid:durableId="1047418151">
    <w:abstractNumId w:val="6"/>
  </w:num>
  <w:num w:numId="4" w16cid:durableId="407071940">
    <w:abstractNumId w:val="3"/>
  </w:num>
  <w:num w:numId="5" w16cid:durableId="1880702982">
    <w:abstractNumId w:val="8"/>
  </w:num>
  <w:num w:numId="6" w16cid:durableId="1044602945">
    <w:abstractNumId w:val="7"/>
  </w:num>
  <w:num w:numId="7" w16cid:durableId="212351717">
    <w:abstractNumId w:val="1"/>
  </w:num>
  <w:num w:numId="8" w16cid:durableId="1445685144">
    <w:abstractNumId w:val="4"/>
  </w:num>
  <w:num w:numId="9" w16cid:durableId="5136907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CD1"/>
    <w:rsid w:val="00204B8F"/>
    <w:rsid w:val="00222E7B"/>
    <w:rsid w:val="0030737B"/>
    <w:rsid w:val="005120B7"/>
    <w:rsid w:val="00522E34"/>
    <w:rsid w:val="006021E0"/>
    <w:rsid w:val="006F2C1A"/>
    <w:rsid w:val="007233A6"/>
    <w:rsid w:val="007A63F4"/>
    <w:rsid w:val="008A3569"/>
    <w:rsid w:val="008F17C2"/>
    <w:rsid w:val="00B261E7"/>
    <w:rsid w:val="00B41907"/>
    <w:rsid w:val="00B801BC"/>
    <w:rsid w:val="00BC39B7"/>
    <w:rsid w:val="00C02A3E"/>
    <w:rsid w:val="00C544F0"/>
    <w:rsid w:val="00C604A7"/>
    <w:rsid w:val="00CA4C6F"/>
    <w:rsid w:val="00CC2E76"/>
    <w:rsid w:val="00CD4517"/>
    <w:rsid w:val="00D261BD"/>
    <w:rsid w:val="00D73CD1"/>
    <w:rsid w:val="00DE72C8"/>
    <w:rsid w:val="00E37ED1"/>
    <w:rsid w:val="00E75398"/>
    <w:rsid w:val="00F51C64"/>
    <w:rsid w:val="00FE7C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E26DF44"/>
  <w15:chartTrackingRefBased/>
  <w15:docId w15:val="{E1E05454-1810-462D-A69C-E3D4E5AB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85C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5CF2"/>
    <w:rPr>
      <w:sz w:val="20"/>
      <w:szCs w:val="20"/>
    </w:rPr>
  </w:style>
  <w:style w:type="character" w:styleId="FootnoteReference">
    <w:name w:val="footnote reference"/>
    <w:basedOn w:val="DefaultParagraphFont"/>
    <w:uiPriority w:val="99"/>
    <w:semiHidden/>
    <w:unhideWhenUsed/>
    <w:rsid w:val="00F85CF2"/>
    <w:rPr>
      <w:vertAlign w:val="superscript"/>
    </w:rPr>
  </w:style>
  <w:style w:type="character" w:styleId="Hyperlink">
    <w:name w:val="Hyperlink"/>
    <w:basedOn w:val="DefaultParagraphFont"/>
    <w:uiPriority w:val="99"/>
    <w:unhideWhenUsed/>
    <w:rsid w:val="00301C74"/>
    <w:rPr>
      <w:color w:val="0563C1"/>
      <w:u w:val="single"/>
    </w:rPr>
  </w:style>
  <w:style w:type="character" w:customStyle="1" w:styleId="UnresolvedMention1">
    <w:name w:val="Unresolved Mention1"/>
    <w:basedOn w:val="DefaultParagraphFont"/>
    <w:uiPriority w:val="99"/>
    <w:semiHidden/>
    <w:unhideWhenUsed/>
    <w:rsid w:val="00301C74"/>
    <w:rPr>
      <w:color w:val="605E5C"/>
      <w:shd w:val="clear" w:color="auto" w:fill="E1DFDD"/>
    </w:rPr>
  </w:style>
  <w:style w:type="paragraph" w:styleId="ListParagraph">
    <w:name w:val="List Paragraph"/>
    <w:basedOn w:val="Normal"/>
    <w:uiPriority w:val="34"/>
    <w:qFormat/>
    <w:rsid w:val="00515EF5"/>
    <w:pPr>
      <w:ind w:left="720"/>
      <w:contextualSpacing/>
    </w:pPr>
  </w:style>
  <w:style w:type="table" w:styleId="TableGrid">
    <w:name w:val="Table Grid"/>
    <w:basedOn w:val="TableNormal"/>
    <w:uiPriority w:val="39"/>
    <w:rsid w:val="00310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7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092"/>
  </w:style>
  <w:style w:type="paragraph" w:styleId="Footer">
    <w:name w:val="footer"/>
    <w:basedOn w:val="Normal"/>
    <w:link w:val="FooterChar"/>
    <w:uiPriority w:val="99"/>
    <w:unhideWhenUsed/>
    <w:rsid w:val="00E57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092"/>
  </w:style>
  <w:style w:type="character" w:styleId="FollowedHyperlink">
    <w:name w:val="FollowedHyperlink"/>
    <w:basedOn w:val="DefaultParagraphFont"/>
    <w:uiPriority w:val="99"/>
    <w:semiHidden/>
    <w:unhideWhenUsed/>
    <w:rsid w:val="00220F43"/>
    <w:rPr>
      <w:color w:val="954F72"/>
      <w:u w:val="single"/>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60A15"/>
    <w:rPr>
      <w:b/>
      <w:bCs/>
    </w:rPr>
  </w:style>
  <w:style w:type="character" w:customStyle="1" w:styleId="CommentSubjectChar">
    <w:name w:val="Comment Subject Char"/>
    <w:basedOn w:val="CommentTextChar"/>
    <w:link w:val="CommentSubject"/>
    <w:uiPriority w:val="99"/>
    <w:semiHidden/>
    <w:rsid w:val="00A60A15"/>
    <w:rPr>
      <w:b/>
      <w:bCs/>
      <w:sz w:val="20"/>
      <w:szCs w:val="20"/>
    </w:rPr>
  </w:style>
  <w:style w:type="paragraph" w:styleId="Revision">
    <w:name w:val="Revision"/>
    <w:hidden/>
    <w:uiPriority w:val="99"/>
    <w:semiHidden/>
    <w:rsid w:val="00BE7A7C"/>
    <w:pPr>
      <w:spacing w:after="0" w:line="240" w:lineRule="auto"/>
    </w:pPr>
  </w:style>
  <w:style w:type="paragraph" w:styleId="BalloonText">
    <w:name w:val="Balloon Text"/>
    <w:basedOn w:val="Normal"/>
    <w:link w:val="BalloonTextChar"/>
    <w:uiPriority w:val="99"/>
    <w:semiHidden/>
    <w:unhideWhenUsed/>
    <w:rsid w:val="00222E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E7B"/>
    <w:rPr>
      <w:rFonts w:ascii="Segoe UI" w:hAnsi="Segoe UI" w:cs="Segoe UI"/>
      <w:sz w:val="18"/>
      <w:szCs w:val="18"/>
    </w:rPr>
  </w:style>
  <w:style w:type="character" w:styleId="UnresolvedMention">
    <w:name w:val="Unresolved Mention"/>
    <w:basedOn w:val="DefaultParagraphFont"/>
    <w:uiPriority w:val="99"/>
    <w:semiHidden/>
    <w:unhideWhenUsed/>
    <w:rsid w:val="00FE7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5990">
      <w:bodyDiv w:val="1"/>
      <w:marLeft w:val="0"/>
      <w:marRight w:val="0"/>
      <w:marTop w:val="0"/>
      <w:marBottom w:val="0"/>
      <w:divBdr>
        <w:top w:val="none" w:sz="0" w:space="0" w:color="auto"/>
        <w:left w:val="none" w:sz="0" w:space="0" w:color="auto"/>
        <w:bottom w:val="none" w:sz="0" w:space="0" w:color="auto"/>
        <w:right w:val="none" w:sz="0" w:space="0" w:color="auto"/>
      </w:divBdr>
    </w:div>
    <w:div w:id="263264673">
      <w:bodyDiv w:val="1"/>
      <w:marLeft w:val="0"/>
      <w:marRight w:val="0"/>
      <w:marTop w:val="0"/>
      <w:marBottom w:val="0"/>
      <w:divBdr>
        <w:top w:val="none" w:sz="0" w:space="0" w:color="auto"/>
        <w:left w:val="none" w:sz="0" w:space="0" w:color="auto"/>
        <w:bottom w:val="none" w:sz="0" w:space="0" w:color="auto"/>
        <w:right w:val="none" w:sz="0" w:space="0" w:color="auto"/>
      </w:divBdr>
    </w:div>
    <w:div w:id="169430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opic/positivism" TargetMode="External"/><Relationship Id="rId13" Type="http://schemas.openxmlformats.org/officeDocument/2006/relationships/hyperlink" Target="https://www.vulnerablemission.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lobalmissiology.org/" TargetMode="External"/><Relationship Id="rId12" Type="http://schemas.openxmlformats.org/officeDocument/2006/relationships/hyperlink" Target="https://micahglobal.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ademia.edu/attachments/63700806/download_file?s=portfoli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i.org/10.7832/47-2-265" TargetMode="External"/><Relationship Id="rId4" Type="http://schemas.openxmlformats.org/officeDocument/2006/relationships/webSettings" Target="webSettings.xml"/><Relationship Id="rId9" Type="http://schemas.openxmlformats.org/officeDocument/2006/relationships/hyperlink" Target="https://missionalia.journals.ac.za/pub/article/view/265"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4343</Words>
  <Characters>22388</Characters>
  <Application>Microsoft Office Word</Application>
  <DocSecurity>0</DocSecurity>
  <Lines>186</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Harries</dc:creator>
  <cp:keywords/>
  <dc:description/>
  <cp:lastModifiedBy>Nelson Jennings</cp:lastModifiedBy>
  <cp:revision>6</cp:revision>
  <dcterms:created xsi:type="dcterms:W3CDTF">2022-06-17T09:49:00Z</dcterms:created>
  <dcterms:modified xsi:type="dcterms:W3CDTF">2022-07-26T21:29:00Z</dcterms:modified>
</cp:coreProperties>
</file>