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93F4F" w14:textId="6B9555D9" w:rsidR="00F94428" w:rsidRPr="00602E10" w:rsidRDefault="00F94428" w:rsidP="00602E10">
      <w:pPr>
        <w:pStyle w:val="Title"/>
        <w:spacing w:after="160"/>
        <w:jc w:val="center"/>
        <w:rPr>
          <w:rFonts w:ascii="Times New Roman" w:hAnsi="Times New Roman" w:cs="Times New Roman"/>
          <w:b/>
          <w:bCs/>
          <w:color w:val="000000" w:themeColor="text1"/>
          <w:sz w:val="24"/>
          <w:szCs w:val="24"/>
        </w:rPr>
      </w:pPr>
      <w:r w:rsidRPr="00602E10">
        <w:rPr>
          <w:rFonts w:ascii="Times New Roman" w:hAnsi="Times New Roman" w:cs="Times New Roman"/>
          <w:b/>
          <w:bCs/>
          <w:color w:val="000000" w:themeColor="text1"/>
          <w:sz w:val="24"/>
          <w:szCs w:val="24"/>
        </w:rPr>
        <w:t xml:space="preserve">A </w:t>
      </w:r>
      <w:proofErr w:type="spellStart"/>
      <w:r w:rsidRPr="00602E10">
        <w:rPr>
          <w:rFonts w:ascii="Times New Roman" w:hAnsi="Times New Roman" w:cs="Times New Roman"/>
          <w:b/>
          <w:bCs/>
          <w:color w:val="000000" w:themeColor="text1"/>
          <w:sz w:val="24"/>
          <w:szCs w:val="24"/>
        </w:rPr>
        <w:t>Pneumatological</w:t>
      </w:r>
      <w:proofErr w:type="spellEnd"/>
      <w:r w:rsidRPr="00602E10">
        <w:rPr>
          <w:rFonts w:ascii="Times New Roman" w:hAnsi="Times New Roman" w:cs="Times New Roman"/>
          <w:b/>
          <w:bCs/>
          <w:color w:val="000000" w:themeColor="text1"/>
          <w:sz w:val="24"/>
          <w:szCs w:val="24"/>
        </w:rPr>
        <w:t xml:space="preserve"> Theology of Religion: Amos Yong’s </w:t>
      </w:r>
      <w:r w:rsidR="00014A52" w:rsidRPr="00602E10">
        <w:rPr>
          <w:rFonts w:ascii="Times New Roman" w:hAnsi="Times New Roman" w:cs="Times New Roman"/>
          <w:b/>
          <w:bCs/>
          <w:color w:val="000000" w:themeColor="text1"/>
          <w:sz w:val="24"/>
          <w:szCs w:val="24"/>
        </w:rPr>
        <w:t>Approach</w:t>
      </w:r>
    </w:p>
    <w:p w14:paraId="6B3EB04F" w14:textId="44A4380C" w:rsidR="00F94428" w:rsidRPr="00602E10" w:rsidRDefault="00CD67D1" w:rsidP="00602E10">
      <w:pPr>
        <w:spacing w:after="160"/>
        <w:jc w:val="center"/>
        <w:rPr>
          <w:color w:val="000000" w:themeColor="text1"/>
        </w:rPr>
      </w:pPr>
      <w:r w:rsidRPr="00602E10">
        <w:rPr>
          <w:color w:val="000000" w:themeColor="text1"/>
        </w:rPr>
        <w:t>Jose Abraham</w:t>
      </w:r>
    </w:p>
    <w:p w14:paraId="6B06FB93" w14:textId="40ED33B0" w:rsidR="00201649" w:rsidRPr="00602E10" w:rsidRDefault="00201649" w:rsidP="00602E10">
      <w:pPr>
        <w:spacing w:after="160"/>
        <w:jc w:val="center"/>
        <w:rPr>
          <w:color w:val="000000" w:themeColor="text1"/>
        </w:rPr>
      </w:pPr>
      <w:r w:rsidRPr="00602E10">
        <w:rPr>
          <w:color w:val="000000" w:themeColor="text1"/>
        </w:rPr>
        <w:t xml:space="preserve">Published in </w:t>
      </w:r>
      <w:r w:rsidRPr="00602E10">
        <w:rPr>
          <w:i/>
          <w:iCs/>
          <w:color w:val="000000" w:themeColor="text1"/>
        </w:rPr>
        <w:t>Global Missiology</w:t>
      </w:r>
      <w:r w:rsidRPr="00602E10">
        <w:rPr>
          <w:color w:val="000000" w:themeColor="text1"/>
        </w:rPr>
        <w:t xml:space="preserve">, </w:t>
      </w:r>
      <w:hyperlink r:id="rId8" w:history="1">
        <w:r w:rsidRPr="00602E10">
          <w:rPr>
            <w:rStyle w:val="Hyperlink"/>
            <w:color w:val="000000" w:themeColor="text1"/>
          </w:rPr>
          <w:t>www.globalmissiology.org</w:t>
        </w:r>
      </w:hyperlink>
      <w:r w:rsidRPr="00602E10">
        <w:rPr>
          <w:color w:val="000000" w:themeColor="text1"/>
        </w:rPr>
        <w:t>, January 2023</w:t>
      </w:r>
    </w:p>
    <w:p w14:paraId="16222DBE" w14:textId="1E80F574" w:rsidR="00CD67D1" w:rsidRPr="00602E10" w:rsidRDefault="00CD67D1" w:rsidP="00602E10">
      <w:pPr>
        <w:spacing w:after="160"/>
        <w:jc w:val="both"/>
        <w:rPr>
          <w:b/>
          <w:bCs/>
          <w:color w:val="000000" w:themeColor="text1"/>
        </w:rPr>
      </w:pPr>
      <w:r w:rsidRPr="00602E10">
        <w:rPr>
          <w:b/>
          <w:bCs/>
          <w:color w:val="000000" w:themeColor="text1"/>
        </w:rPr>
        <w:t>Abstract</w:t>
      </w:r>
    </w:p>
    <w:p w14:paraId="5455388F" w14:textId="653F8F09" w:rsidR="00CD67D1" w:rsidRPr="00602E10" w:rsidRDefault="00B62399" w:rsidP="00602E10">
      <w:pPr>
        <w:spacing w:after="160"/>
        <w:jc w:val="both"/>
        <w:rPr>
          <w:color w:val="000000" w:themeColor="text1"/>
        </w:rPr>
      </w:pPr>
      <w:r w:rsidRPr="00602E10">
        <w:rPr>
          <w:color w:val="000000" w:themeColor="text1"/>
        </w:rPr>
        <w:t xml:space="preserve">In our religiously and culturally pluralistic “global village,” </w:t>
      </w:r>
      <w:r w:rsidRPr="00602E10">
        <w:rPr>
          <w:rFonts w:eastAsia="Times New Roman"/>
          <w:color w:val="000000" w:themeColor="text1"/>
        </w:rPr>
        <w:t xml:space="preserve">Christians cannot bear witness to the </w:t>
      </w:r>
      <w:r w:rsidR="00602E10">
        <w:rPr>
          <w:rFonts w:eastAsia="Times New Roman"/>
          <w:color w:val="000000" w:themeColor="text1"/>
        </w:rPr>
        <w:t>g</w:t>
      </w:r>
      <w:r w:rsidRPr="00602E10">
        <w:rPr>
          <w:rFonts w:eastAsia="Times New Roman"/>
          <w:color w:val="000000" w:themeColor="text1"/>
        </w:rPr>
        <w:t>ospel without engaging</w:t>
      </w:r>
      <w:r w:rsidRPr="00602E10">
        <w:rPr>
          <w:color w:val="000000" w:themeColor="text1"/>
        </w:rPr>
        <w:t xml:space="preserve"> religious others</w:t>
      </w:r>
      <w:r w:rsidRPr="00602E10">
        <w:rPr>
          <w:rFonts w:eastAsia="Times New Roman"/>
          <w:color w:val="000000" w:themeColor="text1"/>
        </w:rPr>
        <w:t xml:space="preserve"> missionally. </w:t>
      </w:r>
      <w:r w:rsidRPr="00602E10">
        <w:rPr>
          <w:color w:val="000000" w:themeColor="text1"/>
        </w:rPr>
        <w:t>Conventional models of the theology of religions</w:t>
      </w:r>
      <w:r w:rsidR="00602E10">
        <w:t>—</w:t>
      </w:r>
      <w:r w:rsidRPr="00602E10">
        <w:rPr>
          <w:color w:val="000000" w:themeColor="text1"/>
        </w:rPr>
        <w:t>inclusivism, exclusivism, and pluralism</w:t>
      </w:r>
      <w:r w:rsidR="00602E10">
        <w:t>—</w:t>
      </w:r>
      <w:r w:rsidRPr="00602E10">
        <w:rPr>
          <w:color w:val="000000" w:themeColor="text1"/>
        </w:rPr>
        <w:t xml:space="preserve">perpetuate the euro-centric hegemonic discourse on </w:t>
      </w:r>
      <w:r w:rsidR="00602E10">
        <w:rPr>
          <w:color w:val="000000" w:themeColor="text1"/>
        </w:rPr>
        <w:t>“</w:t>
      </w:r>
      <w:r w:rsidRPr="00602E10">
        <w:rPr>
          <w:color w:val="000000" w:themeColor="text1"/>
        </w:rPr>
        <w:t>civilizing mission</w:t>
      </w:r>
      <w:r w:rsidR="00602E10">
        <w:rPr>
          <w:color w:val="000000" w:themeColor="text1"/>
        </w:rPr>
        <w:t>”</w:t>
      </w:r>
      <w:r w:rsidRPr="00602E10">
        <w:rPr>
          <w:color w:val="000000" w:themeColor="text1"/>
        </w:rPr>
        <w:t xml:space="preserve"> and fail to engage religious others on their own terms. Amos Yong, therefore, </w:t>
      </w:r>
      <w:r w:rsidR="00602E10">
        <w:rPr>
          <w:color w:val="000000" w:themeColor="text1"/>
        </w:rPr>
        <w:t xml:space="preserve">has </w:t>
      </w:r>
      <w:r w:rsidRPr="00602E10">
        <w:rPr>
          <w:color w:val="000000" w:themeColor="text1"/>
        </w:rPr>
        <w:t xml:space="preserve">proposed a </w:t>
      </w:r>
      <w:proofErr w:type="spellStart"/>
      <w:r w:rsidR="006E154E">
        <w:rPr>
          <w:color w:val="000000" w:themeColor="text1"/>
        </w:rPr>
        <w:t>P</w:t>
      </w:r>
      <w:r w:rsidRPr="00602E10">
        <w:rPr>
          <w:color w:val="000000" w:themeColor="text1"/>
        </w:rPr>
        <w:t>neumatological</w:t>
      </w:r>
      <w:proofErr w:type="spellEnd"/>
      <w:r w:rsidRPr="00602E10">
        <w:rPr>
          <w:color w:val="000000" w:themeColor="text1"/>
        </w:rPr>
        <w:t xml:space="preserve"> theology of religions, which values the religious otherness of non-Christian traditions. His proposal include</w:t>
      </w:r>
      <w:r w:rsidR="00602E10">
        <w:rPr>
          <w:color w:val="000000" w:themeColor="text1"/>
        </w:rPr>
        <w:t>s</w:t>
      </w:r>
      <w:r w:rsidRPr="00602E10">
        <w:rPr>
          <w:color w:val="000000" w:themeColor="text1"/>
        </w:rPr>
        <w:t xml:space="preserve"> a wide range of Christian practices in order to engage with religious others in </w:t>
      </w:r>
      <w:r w:rsidR="00602E10">
        <w:rPr>
          <w:color w:val="000000" w:themeColor="text1"/>
        </w:rPr>
        <w:t xml:space="preserve">the </w:t>
      </w:r>
      <w:r w:rsidRPr="00602E10">
        <w:rPr>
          <w:color w:val="000000" w:themeColor="text1"/>
        </w:rPr>
        <w:t xml:space="preserve">three domains of orthodoxy, orthopraxy, and </w:t>
      </w:r>
      <w:proofErr w:type="spellStart"/>
      <w:r w:rsidRPr="00602E10">
        <w:rPr>
          <w:color w:val="000000" w:themeColor="text1"/>
        </w:rPr>
        <w:t>orthopathy</w:t>
      </w:r>
      <w:proofErr w:type="spellEnd"/>
      <w:r w:rsidRPr="00602E10">
        <w:rPr>
          <w:color w:val="000000" w:themeColor="text1"/>
        </w:rPr>
        <w:t>.</w:t>
      </w:r>
    </w:p>
    <w:p w14:paraId="3FC1A570" w14:textId="7F535507" w:rsidR="00CD67D1" w:rsidRPr="00602E10" w:rsidRDefault="00CD67D1" w:rsidP="00602E10">
      <w:pPr>
        <w:spacing w:after="160"/>
        <w:jc w:val="both"/>
        <w:rPr>
          <w:color w:val="000000" w:themeColor="text1"/>
        </w:rPr>
      </w:pPr>
      <w:r w:rsidRPr="00602E10">
        <w:rPr>
          <w:b/>
          <w:bCs/>
          <w:color w:val="000000" w:themeColor="text1"/>
        </w:rPr>
        <w:t>Key Words:</w:t>
      </w:r>
      <w:r w:rsidR="00201649" w:rsidRPr="00602E10">
        <w:rPr>
          <w:b/>
          <w:bCs/>
          <w:color w:val="000000" w:themeColor="text1"/>
        </w:rPr>
        <w:t xml:space="preserve"> </w:t>
      </w:r>
      <w:r w:rsidR="00201649" w:rsidRPr="00602E10">
        <w:rPr>
          <w:color w:val="000000" w:themeColor="text1"/>
        </w:rPr>
        <w:t>inclusivism</w:t>
      </w:r>
      <w:r w:rsidR="00602E10" w:rsidRPr="00602E10">
        <w:rPr>
          <w:color w:val="000000" w:themeColor="text1"/>
        </w:rPr>
        <w:t xml:space="preserve">, mission, </w:t>
      </w:r>
      <w:proofErr w:type="spellStart"/>
      <w:r w:rsidR="00602E10" w:rsidRPr="00602E10">
        <w:rPr>
          <w:color w:val="000000" w:themeColor="text1"/>
        </w:rPr>
        <w:t>orthopathy</w:t>
      </w:r>
      <w:proofErr w:type="spellEnd"/>
      <w:r w:rsidR="00201649" w:rsidRPr="00602E10">
        <w:rPr>
          <w:color w:val="000000" w:themeColor="text1"/>
        </w:rPr>
        <w:t xml:space="preserve">, pluralism, </w:t>
      </w:r>
      <w:r w:rsidR="005B533B">
        <w:rPr>
          <w:color w:val="000000" w:themeColor="text1"/>
        </w:rPr>
        <w:t>P</w:t>
      </w:r>
      <w:r w:rsidR="00201649" w:rsidRPr="00602E10">
        <w:rPr>
          <w:color w:val="000000" w:themeColor="text1"/>
        </w:rPr>
        <w:t>neumatology</w:t>
      </w:r>
      <w:r w:rsidR="00602E10">
        <w:rPr>
          <w:color w:val="000000" w:themeColor="text1"/>
        </w:rPr>
        <w:t>, t</w:t>
      </w:r>
      <w:r w:rsidR="00602E10" w:rsidRPr="00602E10">
        <w:rPr>
          <w:color w:val="000000" w:themeColor="text1"/>
        </w:rPr>
        <w:t>heology of religions</w:t>
      </w:r>
    </w:p>
    <w:p w14:paraId="6E6D019A" w14:textId="142304EF" w:rsidR="00CD67D1" w:rsidRPr="00602E10" w:rsidRDefault="00CD67D1" w:rsidP="00602E10">
      <w:pPr>
        <w:pStyle w:val="Heading1"/>
        <w:spacing w:before="0" w:after="160"/>
        <w:jc w:val="both"/>
        <w:rPr>
          <w:rFonts w:ascii="Times New Roman" w:hAnsi="Times New Roman" w:cs="Times New Roman"/>
          <w:b/>
          <w:bCs/>
          <w:color w:val="000000" w:themeColor="text1"/>
          <w:sz w:val="24"/>
          <w:szCs w:val="24"/>
        </w:rPr>
      </w:pPr>
      <w:r w:rsidRPr="00602E10">
        <w:rPr>
          <w:rFonts w:ascii="Times New Roman" w:hAnsi="Times New Roman" w:cs="Times New Roman"/>
          <w:b/>
          <w:bCs/>
          <w:color w:val="000000" w:themeColor="text1"/>
          <w:sz w:val="24"/>
          <w:szCs w:val="24"/>
        </w:rPr>
        <w:t>Introduction</w:t>
      </w:r>
    </w:p>
    <w:p w14:paraId="6776E312" w14:textId="7EBE6B60" w:rsidR="00602E10" w:rsidRDefault="00F94428" w:rsidP="00602E10">
      <w:pPr>
        <w:spacing w:after="160"/>
        <w:jc w:val="both"/>
        <w:rPr>
          <w:color w:val="000000" w:themeColor="text1"/>
        </w:rPr>
      </w:pPr>
      <w:r w:rsidRPr="00602E10">
        <w:rPr>
          <w:color w:val="000000" w:themeColor="text1"/>
        </w:rPr>
        <w:t xml:space="preserve">Against the predictions of proponents of the “secularization thesis,” today we are living in a deeply religious world. </w:t>
      </w:r>
      <w:r w:rsidR="00602E10">
        <w:rPr>
          <w:color w:val="000000" w:themeColor="text1"/>
        </w:rPr>
        <w:t>While g</w:t>
      </w:r>
      <w:r w:rsidR="00014A52" w:rsidRPr="00602E10">
        <w:rPr>
          <w:color w:val="000000" w:themeColor="text1"/>
        </w:rPr>
        <w:t>lobalization</w:t>
      </w:r>
      <w:r w:rsidR="00602E10">
        <w:rPr>
          <w:color w:val="000000" w:themeColor="text1"/>
        </w:rPr>
        <w:t xml:space="preserve"> is a worldwide phenomenon,</w:t>
      </w:r>
      <w:r w:rsidR="00014A52" w:rsidRPr="00602E10">
        <w:rPr>
          <w:color w:val="000000" w:themeColor="text1"/>
        </w:rPr>
        <w:t xml:space="preserve"> c</w:t>
      </w:r>
      <w:r w:rsidRPr="00602E10">
        <w:rPr>
          <w:color w:val="000000" w:themeColor="text1"/>
        </w:rPr>
        <w:t xml:space="preserve">hanges in </w:t>
      </w:r>
      <w:r w:rsidR="003F5EB4">
        <w:rPr>
          <w:color w:val="000000" w:themeColor="text1"/>
        </w:rPr>
        <w:t>the “</w:t>
      </w:r>
      <w:r w:rsidR="00602E10">
        <w:rPr>
          <w:color w:val="000000" w:themeColor="text1"/>
        </w:rPr>
        <w:t>Western</w:t>
      </w:r>
      <w:r w:rsidR="003F5EB4">
        <w:rPr>
          <w:color w:val="000000" w:themeColor="text1"/>
        </w:rPr>
        <w:t>”</w:t>
      </w:r>
      <w:r w:rsidR="00602E10">
        <w:rPr>
          <w:color w:val="000000" w:themeColor="text1"/>
        </w:rPr>
        <w:t xml:space="preserve"> </w:t>
      </w:r>
      <w:r w:rsidRPr="00602E10">
        <w:rPr>
          <w:color w:val="000000" w:themeColor="text1"/>
        </w:rPr>
        <w:t xml:space="preserve">immigration laws </w:t>
      </w:r>
      <w:r w:rsidR="00602E10">
        <w:rPr>
          <w:color w:val="000000" w:themeColor="text1"/>
        </w:rPr>
        <w:t xml:space="preserve">over the past half century </w:t>
      </w:r>
      <w:r w:rsidRPr="00602E10">
        <w:rPr>
          <w:color w:val="000000" w:themeColor="text1"/>
        </w:rPr>
        <w:t xml:space="preserve">have brought </w:t>
      </w:r>
      <w:r w:rsidR="00014A52" w:rsidRPr="00602E10">
        <w:rPr>
          <w:color w:val="000000" w:themeColor="text1"/>
        </w:rPr>
        <w:t>religious</w:t>
      </w:r>
      <w:r w:rsidRPr="00602E10">
        <w:rPr>
          <w:color w:val="000000" w:themeColor="text1"/>
        </w:rPr>
        <w:t xml:space="preserve"> traditions and </w:t>
      </w:r>
      <w:r w:rsidR="00014A52" w:rsidRPr="00602E10">
        <w:rPr>
          <w:color w:val="000000" w:themeColor="text1"/>
        </w:rPr>
        <w:t xml:space="preserve">cultural </w:t>
      </w:r>
      <w:r w:rsidRPr="00602E10">
        <w:rPr>
          <w:color w:val="000000" w:themeColor="text1"/>
        </w:rPr>
        <w:t xml:space="preserve">practices from around the world to the West. </w:t>
      </w:r>
      <w:r w:rsidR="00602E10">
        <w:rPr>
          <w:color w:val="000000" w:themeColor="text1"/>
        </w:rPr>
        <w:t>Such accelerated immigration has</w:t>
      </w:r>
      <w:r w:rsidRPr="00602E10">
        <w:rPr>
          <w:color w:val="000000" w:themeColor="text1"/>
        </w:rPr>
        <w:t xml:space="preserve"> radically altered the landscape of</w:t>
      </w:r>
      <w:r w:rsidR="003F5EB4">
        <w:rPr>
          <w:color w:val="000000" w:themeColor="text1"/>
        </w:rPr>
        <w:t xml:space="preserve"> </w:t>
      </w:r>
      <w:r w:rsidRPr="00602E10">
        <w:rPr>
          <w:color w:val="000000" w:themeColor="text1"/>
        </w:rPr>
        <w:t xml:space="preserve">cities and towns with </w:t>
      </w:r>
      <w:r w:rsidR="00602E10">
        <w:rPr>
          <w:color w:val="000000" w:themeColor="text1"/>
        </w:rPr>
        <w:t xml:space="preserve">a </w:t>
      </w:r>
      <w:r w:rsidRPr="00602E10">
        <w:rPr>
          <w:color w:val="000000" w:themeColor="text1"/>
        </w:rPr>
        <w:t>mushrooming of mosques</w:t>
      </w:r>
      <w:r w:rsidR="00014A52" w:rsidRPr="00602E10">
        <w:rPr>
          <w:color w:val="000000" w:themeColor="text1"/>
        </w:rPr>
        <w:t>,</w:t>
      </w:r>
      <w:r w:rsidRPr="00602E10">
        <w:rPr>
          <w:color w:val="000000" w:themeColor="text1"/>
        </w:rPr>
        <w:t xml:space="preserve"> temples</w:t>
      </w:r>
      <w:r w:rsidR="00014A52" w:rsidRPr="00602E10">
        <w:rPr>
          <w:color w:val="000000" w:themeColor="text1"/>
        </w:rPr>
        <w:t>, and e</w:t>
      </w:r>
      <w:r w:rsidR="003F5EB4">
        <w:rPr>
          <w:color w:val="000000" w:themeColor="text1"/>
        </w:rPr>
        <w:t>xot</w:t>
      </w:r>
      <w:r w:rsidR="00014A52" w:rsidRPr="00602E10">
        <w:rPr>
          <w:color w:val="000000" w:themeColor="text1"/>
        </w:rPr>
        <w:t>ic restaurants</w:t>
      </w:r>
      <w:r w:rsidRPr="00602E10">
        <w:rPr>
          <w:color w:val="000000" w:themeColor="text1"/>
        </w:rPr>
        <w:t xml:space="preserve">. Thus Christians, not only in </w:t>
      </w:r>
      <w:r w:rsidR="00602E10">
        <w:rPr>
          <w:color w:val="000000" w:themeColor="text1"/>
        </w:rPr>
        <w:t xml:space="preserve">the </w:t>
      </w:r>
      <w:r w:rsidRPr="00602E10">
        <w:rPr>
          <w:color w:val="000000" w:themeColor="text1"/>
        </w:rPr>
        <w:t xml:space="preserve">Global South but also in Europe and </w:t>
      </w:r>
      <w:r w:rsidR="00602E10">
        <w:rPr>
          <w:color w:val="000000" w:themeColor="text1"/>
        </w:rPr>
        <w:t>North</w:t>
      </w:r>
      <w:r w:rsidR="00602E10" w:rsidRPr="00602E10">
        <w:rPr>
          <w:color w:val="000000" w:themeColor="text1"/>
        </w:rPr>
        <w:t xml:space="preserve"> </w:t>
      </w:r>
      <w:r w:rsidRPr="00602E10">
        <w:rPr>
          <w:color w:val="000000" w:themeColor="text1"/>
        </w:rPr>
        <w:t xml:space="preserve">America, </w:t>
      </w:r>
      <w:r w:rsidR="00ED2C07" w:rsidRPr="00602E10">
        <w:rPr>
          <w:color w:val="000000" w:themeColor="text1"/>
        </w:rPr>
        <w:t>live</w:t>
      </w:r>
      <w:r w:rsidRPr="00602E10">
        <w:rPr>
          <w:color w:val="000000" w:themeColor="text1"/>
        </w:rPr>
        <w:t xml:space="preserve"> amid cultural, ethnic, and religious diversity. </w:t>
      </w:r>
      <w:r w:rsidRPr="00602E10">
        <w:rPr>
          <w:rFonts w:eastAsia="Times New Roman"/>
          <w:color w:val="000000" w:themeColor="text1"/>
        </w:rPr>
        <w:t xml:space="preserve">Muslims, Hindus, Sikhs, and others are our neighbors, </w:t>
      </w:r>
      <w:r w:rsidRPr="00602E10">
        <w:rPr>
          <w:color w:val="000000" w:themeColor="text1"/>
        </w:rPr>
        <w:t>colleagues,</w:t>
      </w:r>
      <w:r w:rsidRPr="00602E10">
        <w:rPr>
          <w:rFonts w:eastAsia="Times New Roman"/>
          <w:color w:val="000000" w:themeColor="text1"/>
        </w:rPr>
        <w:t xml:space="preserve"> and fellow citizens.</w:t>
      </w:r>
      <w:r w:rsidRPr="00602E10">
        <w:rPr>
          <w:color w:val="000000" w:themeColor="text1"/>
        </w:rPr>
        <w:t xml:space="preserve"> </w:t>
      </w:r>
      <w:r w:rsidRPr="00602E10">
        <w:rPr>
          <w:rFonts w:eastAsia="Times New Roman"/>
          <w:color w:val="000000" w:themeColor="text1"/>
        </w:rPr>
        <w:t>The merging of cultures and meeting of religions are unavoidable, and i</w:t>
      </w:r>
      <w:r w:rsidRPr="00602E10">
        <w:rPr>
          <w:color w:val="000000" w:themeColor="text1"/>
        </w:rPr>
        <w:t xml:space="preserve">gnoring religious others is no longer an option in our “global village.” </w:t>
      </w:r>
      <w:r w:rsidR="00014A52" w:rsidRPr="00602E10">
        <w:rPr>
          <w:rFonts w:eastAsia="Times New Roman"/>
          <w:color w:val="000000" w:themeColor="text1"/>
        </w:rPr>
        <w:t>Christians</w:t>
      </w:r>
      <w:r w:rsidRPr="00602E10">
        <w:rPr>
          <w:rFonts w:eastAsia="Times New Roman"/>
          <w:color w:val="000000" w:themeColor="text1"/>
        </w:rPr>
        <w:t xml:space="preserve"> cannot bear witness to the Gospel without </w:t>
      </w:r>
      <w:r w:rsidR="00ED2C07" w:rsidRPr="00602E10">
        <w:rPr>
          <w:rFonts w:eastAsia="Times New Roman"/>
          <w:color w:val="000000" w:themeColor="text1"/>
        </w:rPr>
        <w:t>engaging</w:t>
      </w:r>
      <w:r w:rsidR="00716E93" w:rsidRPr="00602E10">
        <w:rPr>
          <w:color w:val="000000" w:themeColor="text1"/>
        </w:rPr>
        <w:t xml:space="preserve"> </w:t>
      </w:r>
      <w:r w:rsidR="00EF37CA" w:rsidRPr="00602E10">
        <w:rPr>
          <w:color w:val="000000" w:themeColor="text1"/>
        </w:rPr>
        <w:t>r</w:t>
      </w:r>
      <w:r w:rsidRPr="00602E10">
        <w:rPr>
          <w:color w:val="000000" w:themeColor="text1"/>
        </w:rPr>
        <w:t xml:space="preserve">eligious </w:t>
      </w:r>
      <w:r w:rsidR="00EF37CA" w:rsidRPr="00602E10">
        <w:rPr>
          <w:color w:val="000000" w:themeColor="text1"/>
        </w:rPr>
        <w:t>o</w:t>
      </w:r>
      <w:r w:rsidRPr="00602E10">
        <w:rPr>
          <w:color w:val="000000" w:themeColor="text1"/>
        </w:rPr>
        <w:t>ther</w:t>
      </w:r>
      <w:r w:rsidR="00EF37CA" w:rsidRPr="00602E10">
        <w:rPr>
          <w:color w:val="000000" w:themeColor="text1"/>
        </w:rPr>
        <w:t>s</w:t>
      </w:r>
      <w:r w:rsidRPr="00602E10">
        <w:rPr>
          <w:rFonts w:eastAsia="Times New Roman"/>
          <w:color w:val="000000" w:themeColor="text1"/>
        </w:rPr>
        <w:t xml:space="preserve"> </w:t>
      </w:r>
      <w:r w:rsidR="00716E93" w:rsidRPr="00602E10">
        <w:rPr>
          <w:rFonts w:eastAsia="Times New Roman"/>
          <w:color w:val="000000" w:themeColor="text1"/>
        </w:rPr>
        <w:t xml:space="preserve">missionally </w:t>
      </w:r>
      <w:r w:rsidRPr="00602E10">
        <w:rPr>
          <w:rFonts w:eastAsia="Times New Roman"/>
          <w:color w:val="000000" w:themeColor="text1"/>
        </w:rPr>
        <w:t>and formulating a relevant theology of religion</w:t>
      </w:r>
      <w:r w:rsidR="00685B0F" w:rsidRPr="00602E10">
        <w:rPr>
          <w:rFonts w:eastAsia="Times New Roman"/>
          <w:color w:val="000000" w:themeColor="text1"/>
        </w:rPr>
        <w:t>.</w:t>
      </w:r>
    </w:p>
    <w:p w14:paraId="6C7AFC2F" w14:textId="3D75E062" w:rsidR="00F94428" w:rsidRPr="00602E10" w:rsidRDefault="00685B0F" w:rsidP="00602E10">
      <w:pPr>
        <w:spacing w:after="160"/>
        <w:ind w:firstLine="360"/>
        <w:jc w:val="both"/>
        <w:rPr>
          <w:color w:val="000000" w:themeColor="text1"/>
        </w:rPr>
      </w:pPr>
      <w:r w:rsidRPr="00602E10">
        <w:rPr>
          <w:color w:val="000000" w:themeColor="text1"/>
        </w:rPr>
        <w:t xml:space="preserve">Theology of religion is an emerging field of study, </w:t>
      </w:r>
      <w:r w:rsidR="00602E10">
        <w:rPr>
          <w:color w:val="000000" w:themeColor="text1"/>
        </w:rPr>
        <w:t>and it has</w:t>
      </w:r>
      <w:r w:rsidR="00602E10" w:rsidRPr="00602E10">
        <w:rPr>
          <w:color w:val="000000" w:themeColor="text1"/>
        </w:rPr>
        <w:t xml:space="preserve"> </w:t>
      </w:r>
      <w:r w:rsidRPr="00602E10">
        <w:rPr>
          <w:color w:val="000000" w:themeColor="text1"/>
        </w:rPr>
        <w:t>established its place in the core curriculum of most theological seminaries and universities in the West</w:t>
      </w:r>
      <w:r w:rsidR="00B62399" w:rsidRPr="00602E10">
        <w:rPr>
          <w:color w:val="000000" w:themeColor="text1"/>
        </w:rPr>
        <w:t>.</w:t>
      </w:r>
      <w:r w:rsidR="00F94428" w:rsidRPr="00602E10">
        <w:rPr>
          <w:rFonts w:eastAsia="Times New Roman"/>
          <w:color w:val="000000" w:themeColor="text1"/>
        </w:rPr>
        <w:t xml:space="preserve"> </w:t>
      </w:r>
      <w:r w:rsidR="00602E10">
        <w:rPr>
          <w:rFonts w:eastAsia="Times New Roman"/>
          <w:color w:val="000000" w:themeColor="text1"/>
        </w:rPr>
        <w:t>However, a</w:t>
      </w:r>
      <w:r w:rsidR="00F94428" w:rsidRPr="00602E10">
        <w:rPr>
          <w:rFonts w:eastAsia="Times New Roman"/>
          <w:color w:val="000000" w:themeColor="text1"/>
        </w:rPr>
        <w:t xml:space="preserve"> theology of religion developed </w:t>
      </w:r>
      <w:r w:rsidR="00014A52" w:rsidRPr="00602E10">
        <w:rPr>
          <w:rFonts w:eastAsia="Times New Roman"/>
          <w:color w:val="000000" w:themeColor="text1"/>
        </w:rPr>
        <w:t>in a Western context</w:t>
      </w:r>
      <w:r w:rsidR="002079DA" w:rsidRPr="00602E10">
        <w:rPr>
          <w:rFonts w:eastAsia="Times New Roman"/>
          <w:color w:val="000000" w:themeColor="text1"/>
        </w:rPr>
        <w:t>,</w:t>
      </w:r>
      <w:r w:rsidR="00014A52" w:rsidRPr="00602E10">
        <w:rPr>
          <w:rFonts w:eastAsia="Times New Roman"/>
          <w:color w:val="000000" w:themeColor="text1"/>
        </w:rPr>
        <w:t xml:space="preserve"> </w:t>
      </w:r>
      <w:r w:rsidR="00602E10">
        <w:rPr>
          <w:rFonts w:eastAsia="Times New Roman"/>
          <w:color w:val="000000" w:themeColor="text1"/>
        </w:rPr>
        <w:t>emerging from</w:t>
      </w:r>
      <w:r w:rsidR="00F94428" w:rsidRPr="00602E10">
        <w:rPr>
          <w:rFonts w:eastAsia="Times New Roman"/>
          <w:color w:val="000000" w:themeColor="text1"/>
        </w:rPr>
        <w:t xml:space="preserve"> the </w:t>
      </w:r>
      <w:r w:rsidR="00602E10">
        <w:rPr>
          <w:rFonts w:eastAsia="Times New Roman"/>
          <w:color w:val="000000" w:themeColor="text1"/>
        </w:rPr>
        <w:t xml:space="preserve">familiar </w:t>
      </w:r>
      <w:r w:rsidR="00F94428" w:rsidRPr="00602E10">
        <w:rPr>
          <w:rFonts w:eastAsia="Times New Roman"/>
          <w:color w:val="000000" w:themeColor="text1"/>
        </w:rPr>
        <w:t>exclusivist-inclusivist-pluralist paradigm</w:t>
      </w:r>
      <w:r w:rsidR="002079DA" w:rsidRPr="00602E10">
        <w:rPr>
          <w:rFonts w:eastAsia="Times New Roman"/>
          <w:color w:val="000000" w:themeColor="text1"/>
        </w:rPr>
        <w:t>,</w:t>
      </w:r>
      <w:r w:rsidR="00F94428" w:rsidRPr="00602E10">
        <w:rPr>
          <w:rFonts w:eastAsia="Times New Roman"/>
          <w:color w:val="000000" w:themeColor="text1"/>
        </w:rPr>
        <w:t xml:space="preserve"> is inadequate for today’s religiously pluralistic </w:t>
      </w:r>
      <w:r w:rsidR="00602E10">
        <w:rPr>
          <w:rFonts w:eastAsia="Times New Roman"/>
          <w:color w:val="000000" w:themeColor="text1"/>
        </w:rPr>
        <w:t>settings</w:t>
      </w:r>
      <w:r w:rsidR="00F94428" w:rsidRPr="00602E10">
        <w:rPr>
          <w:rFonts w:eastAsia="Times New Roman"/>
          <w:color w:val="000000" w:themeColor="text1"/>
        </w:rPr>
        <w:t xml:space="preserve">. </w:t>
      </w:r>
      <w:r w:rsidR="00F94428" w:rsidRPr="00602E10">
        <w:rPr>
          <w:color w:val="000000" w:themeColor="text1"/>
        </w:rPr>
        <w:t xml:space="preserve">How do we </w:t>
      </w:r>
      <w:r w:rsidR="004679F2" w:rsidRPr="00602E10">
        <w:rPr>
          <w:color w:val="000000" w:themeColor="text1"/>
        </w:rPr>
        <w:t>think theologically about the meaning and value of other religions</w:t>
      </w:r>
      <w:r w:rsidR="00F94428" w:rsidRPr="00602E10">
        <w:rPr>
          <w:color w:val="000000" w:themeColor="text1"/>
        </w:rPr>
        <w:t xml:space="preserve"> </w:t>
      </w:r>
      <w:r w:rsidR="008567B9" w:rsidRPr="00602E10">
        <w:rPr>
          <w:color w:val="000000" w:themeColor="text1"/>
        </w:rPr>
        <w:t>worldwide?</w:t>
      </w:r>
      <w:r w:rsidR="005F7D1A" w:rsidRPr="00602E10">
        <w:rPr>
          <w:color w:val="000000" w:themeColor="text1"/>
        </w:rPr>
        <w:t xml:space="preserve"> (</w:t>
      </w:r>
      <w:proofErr w:type="spellStart"/>
      <w:r w:rsidR="005F7D1A" w:rsidRPr="00602E10">
        <w:rPr>
          <w:color w:val="000000" w:themeColor="text1"/>
        </w:rPr>
        <w:t>Karkkainen</w:t>
      </w:r>
      <w:proofErr w:type="spellEnd"/>
      <w:r w:rsidR="005F7D1A" w:rsidRPr="00602E10">
        <w:rPr>
          <w:color w:val="000000" w:themeColor="text1"/>
        </w:rPr>
        <w:t xml:space="preserve"> 2003, 20)</w:t>
      </w:r>
      <w:r w:rsidR="001335F6" w:rsidRPr="00602E10">
        <w:rPr>
          <w:color w:val="000000" w:themeColor="text1"/>
        </w:rPr>
        <w:t>.</w:t>
      </w:r>
      <w:r w:rsidR="008567B9" w:rsidRPr="00602E10">
        <w:rPr>
          <w:color w:val="000000" w:themeColor="text1"/>
        </w:rPr>
        <w:t xml:space="preserve">  How can we take the particularities of each religious tradition</w:t>
      </w:r>
      <w:r w:rsidR="00602E10">
        <w:t>—</w:t>
      </w:r>
      <w:r w:rsidR="008567B9" w:rsidRPr="00602E10">
        <w:rPr>
          <w:color w:val="000000" w:themeColor="text1"/>
        </w:rPr>
        <w:t>for example, hundreds and thousands of Islamic traditions practiced by 1.8 billion Muslims worldwide</w:t>
      </w:r>
      <w:r w:rsidR="00602E10">
        <w:t>—</w:t>
      </w:r>
      <w:r w:rsidR="00F94428" w:rsidRPr="00602E10">
        <w:rPr>
          <w:color w:val="000000" w:themeColor="text1"/>
        </w:rPr>
        <w:t xml:space="preserve">and engage </w:t>
      </w:r>
      <w:r w:rsidR="003F5EB4">
        <w:rPr>
          <w:color w:val="000000" w:themeColor="text1"/>
        </w:rPr>
        <w:t xml:space="preserve">with </w:t>
      </w:r>
      <w:r w:rsidR="00F94428" w:rsidRPr="00602E10">
        <w:rPr>
          <w:color w:val="000000" w:themeColor="text1"/>
        </w:rPr>
        <w:t>them meaningfully and creatively</w:t>
      </w:r>
      <w:r w:rsidR="00982758" w:rsidRPr="00602E10">
        <w:rPr>
          <w:color w:val="000000" w:themeColor="text1"/>
        </w:rPr>
        <w:t>?</w:t>
      </w:r>
      <w:r w:rsidR="00F94428" w:rsidRPr="00602E10">
        <w:rPr>
          <w:color w:val="000000" w:themeColor="text1"/>
        </w:rPr>
        <w:t xml:space="preserve"> Amos Yong has made significant contributions in this regard by proposing a </w:t>
      </w:r>
      <w:proofErr w:type="spellStart"/>
      <w:r w:rsidR="005B533B">
        <w:rPr>
          <w:color w:val="000000" w:themeColor="text1"/>
        </w:rPr>
        <w:t>P</w:t>
      </w:r>
      <w:r w:rsidR="00F94428" w:rsidRPr="00602E10">
        <w:rPr>
          <w:color w:val="000000" w:themeColor="text1"/>
        </w:rPr>
        <w:t>neumatological</w:t>
      </w:r>
      <w:proofErr w:type="spellEnd"/>
      <w:r w:rsidR="00F94428" w:rsidRPr="00602E10">
        <w:rPr>
          <w:color w:val="000000" w:themeColor="text1"/>
        </w:rPr>
        <w:t xml:space="preserve"> theology of religions</w:t>
      </w:r>
      <w:r w:rsidR="00EF37CA" w:rsidRPr="00602E10">
        <w:rPr>
          <w:color w:val="000000" w:themeColor="text1"/>
        </w:rPr>
        <w:t xml:space="preserve">, which </w:t>
      </w:r>
      <w:r w:rsidR="00F94428" w:rsidRPr="00602E10">
        <w:rPr>
          <w:color w:val="000000" w:themeColor="text1"/>
        </w:rPr>
        <w:t xml:space="preserve">values </w:t>
      </w:r>
      <w:r w:rsidR="004679F2" w:rsidRPr="00602E10">
        <w:rPr>
          <w:color w:val="000000" w:themeColor="text1"/>
        </w:rPr>
        <w:t xml:space="preserve">the </w:t>
      </w:r>
      <w:r w:rsidR="003F3EF1" w:rsidRPr="00602E10">
        <w:rPr>
          <w:color w:val="000000" w:themeColor="text1"/>
        </w:rPr>
        <w:t>religious</w:t>
      </w:r>
      <w:r w:rsidR="00982758" w:rsidRPr="00602E10">
        <w:rPr>
          <w:color w:val="000000" w:themeColor="text1"/>
        </w:rPr>
        <w:t xml:space="preserve"> otherness</w:t>
      </w:r>
      <w:r w:rsidR="00F94428" w:rsidRPr="00602E10">
        <w:rPr>
          <w:color w:val="000000" w:themeColor="text1"/>
        </w:rPr>
        <w:t xml:space="preserve"> of </w:t>
      </w:r>
      <w:r w:rsidR="00982758" w:rsidRPr="00602E10">
        <w:rPr>
          <w:color w:val="000000" w:themeColor="text1"/>
        </w:rPr>
        <w:t>non-Christian</w:t>
      </w:r>
      <w:r w:rsidR="00F94428" w:rsidRPr="00602E10">
        <w:rPr>
          <w:color w:val="000000" w:themeColor="text1"/>
        </w:rPr>
        <w:t xml:space="preserve"> traditions</w:t>
      </w:r>
      <w:r w:rsidR="00EF37CA" w:rsidRPr="00602E10">
        <w:rPr>
          <w:color w:val="000000" w:themeColor="text1"/>
        </w:rPr>
        <w:t>. His proposal include</w:t>
      </w:r>
      <w:r w:rsidR="00602E10">
        <w:rPr>
          <w:color w:val="000000" w:themeColor="text1"/>
        </w:rPr>
        <w:t>s</w:t>
      </w:r>
      <w:r w:rsidR="00EF37CA" w:rsidRPr="00602E10">
        <w:rPr>
          <w:color w:val="000000" w:themeColor="text1"/>
        </w:rPr>
        <w:t xml:space="preserve"> a </w:t>
      </w:r>
      <w:r w:rsidR="008100D3" w:rsidRPr="00602E10">
        <w:rPr>
          <w:color w:val="000000" w:themeColor="text1"/>
        </w:rPr>
        <w:t>wide range</w:t>
      </w:r>
      <w:r w:rsidR="00EF37CA" w:rsidRPr="00602E10">
        <w:rPr>
          <w:color w:val="000000" w:themeColor="text1"/>
        </w:rPr>
        <w:t xml:space="preserve"> of </w:t>
      </w:r>
      <w:r w:rsidR="002079DA" w:rsidRPr="00602E10">
        <w:rPr>
          <w:color w:val="000000" w:themeColor="text1"/>
        </w:rPr>
        <w:t xml:space="preserve">Christian </w:t>
      </w:r>
      <w:r w:rsidR="00EF37CA" w:rsidRPr="00602E10">
        <w:rPr>
          <w:color w:val="000000" w:themeColor="text1"/>
        </w:rPr>
        <w:t xml:space="preserve">practices in order to engage </w:t>
      </w:r>
      <w:r w:rsidR="00602E10">
        <w:rPr>
          <w:color w:val="000000" w:themeColor="text1"/>
        </w:rPr>
        <w:t xml:space="preserve">with </w:t>
      </w:r>
      <w:r w:rsidR="00EF37CA" w:rsidRPr="00602E10">
        <w:rPr>
          <w:color w:val="000000" w:themeColor="text1"/>
        </w:rPr>
        <w:t xml:space="preserve">religious others </w:t>
      </w:r>
      <w:r w:rsidR="007B1837" w:rsidRPr="00602E10">
        <w:rPr>
          <w:color w:val="000000" w:themeColor="text1"/>
        </w:rPr>
        <w:t>in</w:t>
      </w:r>
      <w:r w:rsidR="00602E10">
        <w:rPr>
          <w:color w:val="000000" w:themeColor="text1"/>
        </w:rPr>
        <w:t xml:space="preserve"> the</w:t>
      </w:r>
      <w:r w:rsidR="00EF37CA" w:rsidRPr="00602E10">
        <w:rPr>
          <w:color w:val="000000" w:themeColor="text1"/>
        </w:rPr>
        <w:t xml:space="preserve"> three domains of </w:t>
      </w:r>
      <w:r w:rsidR="00187E44" w:rsidRPr="00602E10">
        <w:rPr>
          <w:color w:val="000000" w:themeColor="text1"/>
        </w:rPr>
        <w:t xml:space="preserve">orthodoxy, orthopraxy, and </w:t>
      </w:r>
      <w:proofErr w:type="spellStart"/>
      <w:r w:rsidR="00187E44" w:rsidRPr="00602E10">
        <w:rPr>
          <w:color w:val="000000" w:themeColor="text1"/>
        </w:rPr>
        <w:t>orthopathy</w:t>
      </w:r>
      <w:proofErr w:type="spellEnd"/>
      <w:r w:rsidR="00F94428" w:rsidRPr="00602E10">
        <w:rPr>
          <w:color w:val="000000" w:themeColor="text1"/>
        </w:rPr>
        <w:t xml:space="preserve">.  </w:t>
      </w:r>
      <w:r w:rsidR="00602E10">
        <w:rPr>
          <w:color w:val="000000" w:themeColor="text1"/>
        </w:rPr>
        <w:t>T</w:t>
      </w:r>
      <w:r w:rsidR="00F94428" w:rsidRPr="00602E10">
        <w:rPr>
          <w:color w:val="000000" w:themeColor="text1"/>
        </w:rPr>
        <w:t xml:space="preserve">his </w:t>
      </w:r>
      <w:r w:rsidR="00602E10">
        <w:rPr>
          <w:color w:val="000000" w:themeColor="text1"/>
        </w:rPr>
        <w:t>article</w:t>
      </w:r>
      <w:r w:rsidR="00F94428" w:rsidRPr="00602E10">
        <w:rPr>
          <w:color w:val="000000" w:themeColor="text1"/>
        </w:rPr>
        <w:t xml:space="preserve"> explore</w:t>
      </w:r>
      <w:r w:rsidR="00602E10">
        <w:rPr>
          <w:color w:val="000000" w:themeColor="text1"/>
        </w:rPr>
        <w:t>s</w:t>
      </w:r>
      <w:r w:rsidR="00F94428" w:rsidRPr="00602E10">
        <w:rPr>
          <w:color w:val="000000" w:themeColor="text1"/>
        </w:rPr>
        <w:t xml:space="preserve"> the main contours of </w:t>
      </w:r>
      <w:r w:rsidR="00982758" w:rsidRPr="00602E10">
        <w:rPr>
          <w:color w:val="000000" w:themeColor="text1"/>
        </w:rPr>
        <w:t>Yong’s</w:t>
      </w:r>
      <w:r w:rsidR="00F94428" w:rsidRPr="00602E10">
        <w:rPr>
          <w:color w:val="000000" w:themeColor="text1"/>
        </w:rPr>
        <w:t xml:space="preserve"> </w:t>
      </w:r>
      <w:proofErr w:type="spellStart"/>
      <w:r w:rsidR="005B533B">
        <w:rPr>
          <w:color w:val="000000" w:themeColor="text1"/>
        </w:rPr>
        <w:t>P</w:t>
      </w:r>
      <w:r w:rsidR="00F94428" w:rsidRPr="00602E10">
        <w:rPr>
          <w:color w:val="000000" w:themeColor="text1"/>
        </w:rPr>
        <w:t>neumatological</w:t>
      </w:r>
      <w:proofErr w:type="spellEnd"/>
      <w:r w:rsidR="00F94428" w:rsidRPr="00602E10">
        <w:rPr>
          <w:color w:val="000000" w:themeColor="text1"/>
        </w:rPr>
        <w:t xml:space="preserve"> </w:t>
      </w:r>
      <w:r w:rsidR="00982758" w:rsidRPr="00602E10">
        <w:rPr>
          <w:color w:val="000000" w:themeColor="text1"/>
        </w:rPr>
        <w:t>theology of religion</w:t>
      </w:r>
      <w:r w:rsidR="00F94428" w:rsidRPr="00602E10">
        <w:rPr>
          <w:color w:val="000000" w:themeColor="text1"/>
        </w:rPr>
        <w:t>.</w:t>
      </w:r>
    </w:p>
    <w:p w14:paraId="452984EB" w14:textId="19111734" w:rsidR="00F94428" w:rsidRPr="00602E10" w:rsidRDefault="00F94428" w:rsidP="00602E10">
      <w:pPr>
        <w:pStyle w:val="Heading1"/>
        <w:spacing w:before="0" w:after="160"/>
        <w:jc w:val="both"/>
        <w:rPr>
          <w:rFonts w:ascii="Times New Roman" w:hAnsi="Times New Roman" w:cs="Times New Roman"/>
          <w:b/>
          <w:bCs/>
          <w:color w:val="000000" w:themeColor="text1"/>
          <w:sz w:val="24"/>
          <w:szCs w:val="24"/>
        </w:rPr>
      </w:pPr>
      <w:r w:rsidRPr="00602E10">
        <w:rPr>
          <w:rFonts w:ascii="Times New Roman" w:hAnsi="Times New Roman" w:cs="Times New Roman"/>
          <w:b/>
          <w:bCs/>
          <w:color w:val="000000" w:themeColor="text1"/>
          <w:sz w:val="24"/>
          <w:szCs w:val="24"/>
        </w:rPr>
        <w:t xml:space="preserve">Amos Yong’s </w:t>
      </w:r>
      <w:proofErr w:type="spellStart"/>
      <w:r w:rsidR="00602E10">
        <w:rPr>
          <w:rFonts w:ascii="Times New Roman" w:hAnsi="Times New Roman" w:cs="Times New Roman"/>
          <w:b/>
          <w:bCs/>
          <w:color w:val="000000" w:themeColor="text1"/>
          <w:sz w:val="24"/>
          <w:szCs w:val="24"/>
        </w:rPr>
        <w:t>P</w:t>
      </w:r>
      <w:r w:rsidRPr="00602E10">
        <w:rPr>
          <w:rFonts w:ascii="Times New Roman" w:hAnsi="Times New Roman" w:cs="Times New Roman"/>
          <w:b/>
          <w:bCs/>
          <w:color w:val="000000" w:themeColor="text1"/>
          <w:sz w:val="24"/>
          <w:szCs w:val="24"/>
        </w:rPr>
        <w:t>neumatological</w:t>
      </w:r>
      <w:proofErr w:type="spellEnd"/>
      <w:r w:rsidRPr="00602E10">
        <w:rPr>
          <w:rFonts w:ascii="Times New Roman" w:hAnsi="Times New Roman" w:cs="Times New Roman"/>
          <w:b/>
          <w:bCs/>
          <w:color w:val="000000" w:themeColor="text1"/>
          <w:sz w:val="24"/>
          <w:szCs w:val="24"/>
        </w:rPr>
        <w:t xml:space="preserve"> </w:t>
      </w:r>
      <w:r w:rsidR="00602E10">
        <w:rPr>
          <w:rFonts w:ascii="Times New Roman" w:hAnsi="Times New Roman" w:cs="Times New Roman"/>
          <w:b/>
          <w:bCs/>
          <w:color w:val="000000" w:themeColor="text1"/>
          <w:sz w:val="24"/>
          <w:szCs w:val="24"/>
        </w:rPr>
        <w:t>A</w:t>
      </w:r>
      <w:r w:rsidRPr="00602E10">
        <w:rPr>
          <w:rFonts w:ascii="Times New Roman" w:hAnsi="Times New Roman" w:cs="Times New Roman"/>
          <w:b/>
          <w:bCs/>
          <w:color w:val="000000" w:themeColor="text1"/>
          <w:sz w:val="24"/>
          <w:szCs w:val="24"/>
        </w:rPr>
        <w:t xml:space="preserve">pproaches to </w:t>
      </w:r>
      <w:r w:rsidR="00602E10">
        <w:rPr>
          <w:rFonts w:ascii="Times New Roman" w:hAnsi="Times New Roman" w:cs="Times New Roman"/>
          <w:b/>
          <w:bCs/>
          <w:color w:val="000000" w:themeColor="text1"/>
          <w:sz w:val="24"/>
          <w:szCs w:val="24"/>
        </w:rPr>
        <w:t>R</w:t>
      </w:r>
      <w:r w:rsidRPr="00602E10">
        <w:rPr>
          <w:rFonts w:ascii="Times New Roman" w:hAnsi="Times New Roman" w:cs="Times New Roman"/>
          <w:b/>
          <w:bCs/>
          <w:color w:val="000000" w:themeColor="text1"/>
          <w:sz w:val="24"/>
          <w:szCs w:val="24"/>
        </w:rPr>
        <w:t>eligion</w:t>
      </w:r>
    </w:p>
    <w:p w14:paraId="64DD104C" w14:textId="2F938993" w:rsidR="00F94428" w:rsidRPr="00602E10" w:rsidRDefault="00F94428" w:rsidP="00602E10">
      <w:pPr>
        <w:spacing w:after="160"/>
        <w:jc w:val="both"/>
        <w:rPr>
          <w:color w:val="000000" w:themeColor="text1"/>
        </w:rPr>
      </w:pPr>
      <w:r w:rsidRPr="00602E10">
        <w:rPr>
          <w:color w:val="000000" w:themeColor="text1"/>
        </w:rPr>
        <w:t xml:space="preserve">Amos Yong is one of the </w:t>
      </w:r>
      <w:r w:rsidR="007C62A6" w:rsidRPr="00602E10">
        <w:rPr>
          <w:color w:val="000000" w:themeColor="text1"/>
        </w:rPr>
        <w:t xml:space="preserve">highly </w:t>
      </w:r>
      <w:r w:rsidR="00226F61" w:rsidRPr="00602E10">
        <w:rPr>
          <w:color w:val="000000" w:themeColor="text1"/>
        </w:rPr>
        <w:t xml:space="preserve">influential and </w:t>
      </w:r>
      <w:r w:rsidR="00EF37CA" w:rsidRPr="00602E10">
        <w:rPr>
          <w:color w:val="000000" w:themeColor="text1"/>
        </w:rPr>
        <w:t>eminent</w:t>
      </w:r>
      <w:r w:rsidRPr="00602E10">
        <w:rPr>
          <w:color w:val="000000" w:themeColor="text1"/>
        </w:rPr>
        <w:t xml:space="preserve"> </w:t>
      </w:r>
      <w:r w:rsidR="00602E10">
        <w:rPr>
          <w:color w:val="000000" w:themeColor="text1"/>
        </w:rPr>
        <w:t>e</w:t>
      </w:r>
      <w:r w:rsidRPr="00602E10">
        <w:rPr>
          <w:color w:val="000000" w:themeColor="text1"/>
        </w:rPr>
        <w:t>vangelical theologians and a leading scholar in the field of Pentecostal theology of religions. He was born in Malaysia and</w:t>
      </w:r>
      <w:r w:rsidR="008567B9" w:rsidRPr="00602E10">
        <w:rPr>
          <w:color w:val="000000" w:themeColor="text1"/>
        </w:rPr>
        <w:t>, at the age of ten,</w:t>
      </w:r>
      <w:r w:rsidRPr="00602E10">
        <w:rPr>
          <w:color w:val="000000" w:themeColor="text1"/>
        </w:rPr>
        <w:t xml:space="preserve"> immigrated to the US with his parents, who were first-generation converts from Buddhism </w:t>
      </w:r>
      <w:r w:rsidRPr="00602E10">
        <w:rPr>
          <w:color w:val="000000" w:themeColor="text1"/>
        </w:rPr>
        <w:lastRenderedPageBreak/>
        <w:t>to Christianity. Yong’s migration experience and his family’s Taoist-Confuci</w:t>
      </w:r>
      <w:r w:rsidR="00602E10">
        <w:rPr>
          <w:color w:val="000000" w:themeColor="text1"/>
        </w:rPr>
        <w:t>an</w:t>
      </w:r>
      <w:r w:rsidRPr="00602E10">
        <w:rPr>
          <w:color w:val="000000" w:themeColor="text1"/>
        </w:rPr>
        <w:t xml:space="preserve">-Buddhist culture and heritage </w:t>
      </w:r>
      <w:r w:rsidR="00187E44" w:rsidRPr="00602E10">
        <w:rPr>
          <w:color w:val="000000" w:themeColor="text1"/>
        </w:rPr>
        <w:t>equipped</w:t>
      </w:r>
      <w:r w:rsidRPr="00602E10">
        <w:rPr>
          <w:color w:val="000000" w:themeColor="text1"/>
        </w:rPr>
        <w:t xml:space="preserve"> him to </w:t>
      </w:r>
      <w:r w:rsidR="00187E44" w:rsidRPr="00602E10">
        <w:rPr>
          <w:color w:val="000000" w:themeColor="text1"/>
        </w:rPr>
        <w:t>articulate a</w:t>
      </w:r>
      <w:r w:rsidR="006A4A72" w:rsidRPr="00602E10">
        <w:rPr>
          <w:color w:val="000000" w:themeColor="text1"/>
        </w:rPr>
        <w:t xml:space="preserve">n engaging </w:t>
      </w:r>
      <w:r w:rsidR="00187E44" w:rsidRPr="00602E10">
        <w:rPr>
          <w:color w:val="000000" w:themeColor="text1"/>
        </w:rPr>
        <w:t xml:space="preserve">Christian theology of </w:t>
      </w:r>
      <w:r w:rsidR="003A67A8" w:rsidRPr="00602E10">
        <w:rPr>
          <w:color w:val="000000" w:themeColor="text1"/>
        </w:rPr>
        <w:t>the interreligious encounter</w:t>
      </w:r>
      <w:r w:rsidRPr="00602E10">
        <w:rPr>
          <w:color w:val="000000" w:themeColor="text1"/>
        </w:rPr>
        <w:t xml:space="preserve">. He is </w:t>
      </w:r>
      <w:r w:rsidR="00095C99" w:rsidRPr="00602E10">
        <w:rPr>
          <w:color w:val="000000" w:themeColor="text1"/>
        </w:rPr>
        <w:t>a systematic theologian and a missiologist dealing with themes such</w:t>
      </w:r>
      <w:r w:rsidRPr="00602E10">
        <w:rPr>
          <w:color w:val="000000" w:themeColor="text1"/>
        </w:rPr>
        <w:t xml:space="preserve"> as </w:t>
      </w:r>
      <w:r w:rsidR="003A67A8" w:rsidRPr="00602E10">
        <w:rPr>
          <w:color w:val="000000" w:themeColor="text1"/>
        </w:rPr>
        <w:t>global Pentecostalism, Asian-American evangelical theology, theology of mission, theology of disability, political theology, and theologies of Christian-Buddhist dialogue</w:t>
      </w:r>
      <w:r w:rsidRPr="00602E10">
        <w:rPr>
          <w:color w:val="000000" w:themeColor="text1"/>
        </w:rPr>
        <w:t xml:space="preserve">. Currently he is the </w:t>
      </w:r>
      <w:r w:rsidR="00602E10">
        <w:rPr>
          <w:color w:val="000000" w:themeColor="text1"/>
        </w:rPr>
        <w:t>D</w:t>
      </w:r>
      <w:r w:rsidRPr="00602E10">
        <w:rPr>
          <w:color w:val="000000" w:themeColor="text1"/>
        </w:rPr>
        <w:t>ean of the School of Mission and Theology</w:t>
      </w:r>
      <w:r w:rsidR="00602E10">
        <w:rPr>
          <w:color w:val="000000" w:themeColor="text1"/>
        </w:rPr>
        <w:t>, and Professor of Theology and Mission,</w:t>
      </w:r>
      <w:r w:rsidRPr="00602E10">
        <w:rPr>
          <w:color w:val="000000" w:themeColor="text1"/>
        </w:rPr>
        <w:t xml:space="preserve"> at Fuller Theological Seminary. He </w:t>
      </w:r>
      <w:r w:rsidR="006A4A72" w:rsidRPr="00602E10">
        <w:rPr>
          <w:color w:val="000000" w:themeColor="text1"/>
        </w:rPr>
        <w:t xml:space="preserve">is a prolific writer and </w:t>
      </w:r>
      <w:r w:rsidRPr="00602E10">
        <w:rPr>
          <w:color w:val="000000" w:themeColor="text1"/>
        </w:rPr>
        <w:t xml:space="preserve">has authored or edited </w:t>
      </w:r>
      <w:r w:rsidR="006478AF" w:rsidRPr="00602E10">
        <w:rPr>
          <w:color w:val="000000" w:themeColor="text1"/>
        </w:rPr>
        <w:t xml:space="preserve">over five dozen acclaimed books, over </w:t>
      </w:r>
      <w:r w:rsidR="00602E10">
        <w:rPr>
          <w:color w:val="000000" w:themeColor="text1"/>
        </w:rPr>
        <w:t>200</w:t>
      </w:r>
      <w:r w:rsidR="006478AF" w:rsidRPr="00602E10">
        <w:rPr>
          <w:color w:val="000000" w:themeColor="text1"/>
        </w:rPr>
        <w:t xml:space="preserve"> articles, book chapters, and essays in a wide array of journals, over </w:t>
      </w:r>
      <w:r w:rsidR="00602E10">
        <w:rPr>
          <w:color w:val="000000" w:themeColor="text1"/>
        </w:rPr>
        <w:t>500</w:t>
      </w:r>
      <w:r w:rsidR="006478AF" w:rsidRPr="00602E10">
        <w:rPr>
          <w:color w:val="000000" w:themeColor="text1"/>
        </w:rPr>
        <w:t xml:space="preserve"> book reviews,</w:t>
      </w:r>
      <w:r w:rsidR="007C62A6" w:rsidRPr="00602E10">
        <w:rPr>
          <w:color w:val="000000" w:themeColor="text1"/>
        </w:rPr>
        <w:t xml:space="preserve"> and </w:t>
      </w:r>
      <w:r w:rsidR="00DB041D" w:rsidRPr="00602E10">
        <w:rPr>
          <w:color w:val="000000" w:themeColor="text1"/>
        </w:rPr>
        <w:t xml:space="preserve">made </w:t>
      </w:r>
      <w:r w:rsidR="007C62A6" w:rsidRPr="00602E10">
        <w:rPr>
          <w:color w:val="000000" w:themeColor="text1"/>
        </w:rPr>
        <w:t xml:space="preserve">around </w:t>
      </w:r>
      <w:r w:rsidR="00602E10">
        <w:rPr>
          <w:color w:val="000000" w:themeColor="text1"/>
        </w:rPr>
        <w:t>400</w:t>
      </w:r>
      <w:r w:rsidR="007C62A6" w:rsidRPr="00602E10">
        <w:rPr>
          <w:color w:val="000000" w:themeColor="text1"/>
        </w:rPr>
        <w:t xml:space="preserve"> academic presentations. H</w:t>
      </w:r>
      <w:r w:rsidRPr="00602E10">
        <w:rPr>
          <w:color w:val="000000" w:themeColor="text1"/>
        </w:rPr>
        <w:t xml:space="preserve">is scholarship has been foundational in </w:t>
      </w:r>
      <w:r w:rsidR="00982758" w:rsidRPr="00602E10">
        <w:rPr>
          <w:color w:val="000000" w:themeColor="text1"/>
        </w:rPr>
        <w:t xml:space="preserve">the development of </w:t>
      </w:r>
      <w:r w:rsidRPr="00602E10">
        <w:rPr>
          <w:color w:val="000000" w:themeColor="text1"/>
        </w:rPr>
        <w:t>Pentecostal theology</w:t>
      </w:r>
      <w:r w:rsidR="00E365DD" w:rsidRPr="00602E10">
        <w:rPr>
          <w:color w:val="000000" w:themeColor="text1"/>
        </w:rPr>
        <w:t xml:space="preserve"> (Yong </w:t>
      </w:r>
      <w:r w:rsidR="00EE05A6" w:rsidRPr="00602E10">
        <w:rPr>
          <w:color w:val="000000" w:themeColor="text1"/>
        </w:rPr>
        <w:t xml:space="preserve">2002a; 2019). </w:t>
      </w:r>
      <w:r w:rsidRPr="00602E10">
        <w:rPr>
          <w:color w:val="000000" w:themeColor="text1"/>
        </w:rPr>
        <w:t xml:space="preserve"> </w:t>
      </w:r>
      <w:r w:rsidR="00326733" w:rsidRPr="00602E10">
        <w:rPr>
          <w:color w:val="000000" w:themeColor="text1"/>
        </w:rPr>
        <w:t xml:space="preserve">William </w:t>
      </w:r>
      <w:proofErr w:type="spellStart"/>
      <w:r w:rsidR="00326733" w:rsidRPr="00602E10">
        <w:rPr>
          <w:color w:val="000000" w:themeColor="text1"/>
        </w:rPr>
        <w:t>Oliverio</w:t>
      </w:r>
      <w:proofErr w:type="spellEnd"/>
      <w:r w:rsidR="00326733" w:rsidRPr="00602E10">
        <w:rPr>
          <w:color w:val="000000" w:themeColor="text1"/>
        </w:rPr>
        <w:t xml:space="preserve"> </w:t>
      </w:r>
      <w:r w:rsidR="00602E10">
        <w:rPr>
          <w:color w:val="000000" w:themeColor="text1"/>
        </w:rPr>
        <w:t xml:space="preserve">has </w:t>
      </w:r>
      <w:r w:rsidR="00326733" w:rsidRPr="00602E10">
        <w:rPr>
          <w:color w:val="000000" w:themeColor="text1"/>
        </w:rPr>
        <w:t xml:space="preserve">commented that </w:t>
      </w:r>
      <w:r w:rsidR="00BF1960" w:rsidRPr="00602E10">
        <w:rPr>
          <w:color w:val="000000" w:themeColor="text1"/>
        </w:rPr>
        <w:t xml:space="preserve">there is </w:t>
      </w:r>
      <w:r w:rsidR="0074459B" w:rsidRPr="00602E10">
        <w:rPr>
          <w:color w:val="000000" w:themeColor="text1"/>
        </w:rPr>
        <w:t>“</w:t>
      </w:r>
      <w:r w:rsidR="00BF1960" w:rsidRPr="00602E10">
        <w:rPr>
          <w:color w:val="000000" w:themeColor="text1"/>
        </w:rPr>
        <w:t>no more influential Pentecostal theologian in the academic world today than Amos Yong”</w:t>
      </w:r>
      <w:r w:rsidR="00EE05A6" w:rsidRPr="00602E10">
        <w:rPr>
          <w:color w:val="000000" w:themeColor="text1"/>
        </w:rPr>
        <w:t xml:space="preserve"> (</w:t>
      </w:r>
      <w:proofErr w:type="spellStart"/>
      <w:r w:rsidR="00EE05A6" w:rsidRPr="00602E10">
        <w:rPr>
          <w:color w:val="000000" w:themeColor="text1"/>
        </w:rPr>
        <w:t>Oliverio</w:t>
      </w:r>
      <w:proofErr w:type="spellEnd"/>
      <w:r w:rsidR="00EE05A6" w:rsidRPr="00602E10">
        <w:rPr>
          <w:color w:val="000000" w:themeColor="text1"/>
        </w:rPr>
        <w:t xml:space="preserve"> Jr. 2020, 4).</w:t>
      </w:r>
      <w:r w:rsidR="00BF1960" w:rsidRPr="00602E10">
        <w:rPr>
          <w:color w:val="000000" w:themeColor="text1"/>
        </w:rPr>
        <w:t xml:space="preserve"> </w:t>
      </w:r>
    </w:p>
    <w:p w14:paraId="7EDACAB7" w14:textId="1AC225B4" w:rsidR="00EE05A6" w:rsidRPr="00602E10" w:rsidRDefault="00EE05A6" w:rsidP="00602E10">
      <w:pPr>
        <w:pStyle w:val="Heading2"/>
        <w:spacing w:before="0" w:after="160"/>
        <w:jc w:val="both"/>
        <w:rPr>
          <w:rFonts w:ascii="Times New Roman" w:eastAsia="Calibri" w:hAnsi="Times New Roman" w:cs="Times New Roman"/>
          <w:b/>
          <w:bCs/>
          <w:color w:val="000000" w:themeColor="text1"/>
          <w:sz w:val="24"/>
          <w:szCs w:val="24"/>
        </w:rPr>
      </w:pPr>
      <w:r w:rsidRPr="00602E10">
        <w:rPr>
          <w:rFonts w:ascii="Times New Roman" w:eastAsia="Calibri" w:hAnsi="Times New Roman" w:cs="Times New Roman"/>
          <w:b/>
          <w:bCs/>
          <w:color w:val="000000" w:themeColor="text1"/>
          <w:sz w:val="24"/>
          <w:szCs w:val="24"/>
        </w:rPr>
        <w:t>Exclusivism, Inclusivism, Pluralism Paradigm</w:t>
      </w:r>
    </w:p>
    <w:p w14:paraId="0FC72727" w14:textId="50C54D0D" w:rsidR="00F94428" w:rsidRPr="00602E10" w:rsidRDefault="00F94428" w:rsidP="00602E10">
      <w:pPr>
        <w:spacing w:after="160"/>
        <w:jc w:val="both"/>
        <w:rPr>
          <w:color w:val="000000" w:themeColor="text1"/>
        </w:rPr>
      </w:pPr>
      <w:r w:rsidRPr="00602E10">
        <w:rPr>
          <w:rFonts w:eastAsia="Calibri"/>
          <w:color w:val="000000" w:themeColor="text1"/>
        </w:rPr>
        <w:t>In 1982</w:t>
      </w:r>
      <w:r w:rsidR="00F55816" w:rsidRPr="00602E10">
        <w:rPr>
          <w:rFonts w:eastAsia="Calibri"/>
          <w:color w:val="000000" w:themeColor="text1"/>
        </w:rPr>
        <w:t>,</w:t>
      </w:r>
      <w:r w:rsidRPr="00602E10">
        <w:rPr>
          <w:rFonts w:eastAsia="Calibri"/>
          <w:color w:val="000000" w:themeColor="text1"/>
        </w:rPr>
        <w:t xml:space="preserve"> Alan Race classified the Christian approaches </w:t>
      </w:r>
      <w:r w:rsidR="00581160" w:rsidRPr="00602E10">
        <w:rPr>
          <w:rFonts w:eastAsia="Calibri"/>
          <w:color w:val="000000" w:themeColor="text1"/>
        </w:rPr>
        <w:t>toward</w:t>
      </w:r>
      <w:r w:rsidRPr="00602E10">
        <w:rPr>
          <w:rFonts w:eastAsia="Calibri"/>
          <w:color w:val="000000" w:themeColor="text1"/>
        </w:rPr>
        <w:t xml:space="preserve"> other religions under the exclusivist-inclusivism-pluralist paradigm</w:t>
      </w:r>
      <w:r w:rsidR="00EE05A6" w:rsidRPr="00602E10">
        <w:rPr>
          <w:rFonts w:eastAsia="Calibri"/>
          <w:color w:val="000000" w:themeColor="text1"/>
        </w:rPr>
        <w:t xml:space="preserve"> (Race 1982).</w:t>
      </w:r>
      <w:r w:rsidRPr="00602E10">
        <w:rPr>
          <w:rFonts w:eastAsia="Calibri"/>
          <w:color w:val="000000" w:themeColor="text1"/>
        </w:rPr>
        <w:t xml:space="preserve"> All these </w:t>
      </w:r>
      <w:r w:rsidR="00982758" w:rsidRPr="00602E10">
        <w:rPr>
          <w:rFonts w:eastAsia="Calibri"/>
          <w:color w:val="000000" w:themeColor="text1"/>
        </w:rPr>
        <w:t>Christian</w:t>
      </w:r>
      <w:r w:rsidRPr="00602E10">
        <w:rPr>
          <w:rFonts w:eastAsia="Calibri"/>
          <w:color w:val="000000" w:themeColor="text1"/>
        </w:rPr>
        <w:t xml:space="preserve"> </w:t>
      </w:r>
      <w:r w:rsidR="00716E93" w:rsidRPr="00602E10">
        <w:rPr>
          <w:rFonts w:eastAsia="Calibri"/>
          <w:color w:val="000000" w:themeColor="text1"/>
        </w:rPr>
        <w:t>responses</w:t>
      </w:r>
      <w:r w:rsidR="00507465" w:rsidRPr="00602E10">
        <w:rPr>
          <w:rFonts w:eastAsia="Calibri"/>
          <w:color w:val="000000" w:themeColor="text1"/>
        </w:rPr>
        <w:t xml:space="preserve"> </w:t>
      </w:r>
      <w:r w:rsidR="003A67A8" w:rsidRPr="00602E10">
        <w:rPr>
          <w:rFonts w:eastAsia="Calibri"/>
          <w:color w:val="000000" w:themeColor="text1"/>
        </w:rPr>
        <w:t xml:space="preserve">to </w:t>
      </w:r>
      <w:r w:rsidR="002A645C" w:rsidRPr="00602E10">
        <w:rPr>
          <w:rFonts w:eastAsia="Calibri"/>
          <w:color w:val="000000" w:themeColor="text1"/>
        </w:rPr>
        <w:t xml:space="preserve">many and diverse </w:t>
      </w:r>
      <w:r w:rsidR="003A67A8" w:rsidRPr="00602E10">
        <w:rPr>
          <w:rFonts w:eastAsia="Calibri"/>
          <w:color w:val="000000" w:themeColor="text1"/>
        </w:rPr>
        <w:t xml:space="preserve">religious </w:t>
      </w:r>
      <w:r w:rsidR="002A645C" w:rsidRPr="00602E10">
        <w:rPr>
          <w:rFonts w:eastAsia="Calibri"/>
          <w:color w:val="000000" w:themeColor="text1"/>
        </w:rPr>
        <w:t>faiths</w:t>
      </w:r>
      <w:r w:rsidRPr="00602E10">
        <w:rPr>
          <w:rFonts w:eastAsia="Calibri"/>
          <w:color w:val="000000" w:themeColor="text1"/>
        </w:rPr>
        <w:t xml:space="preserve"> debate the question of the salvation of non-Christians. Though exclusivists and inclusivists argue that salvation is only through Christ, the former hold that there is no salvation outside </w:t>
      </w:r>
      <w:r w:rsidR="00581160" w:rsidRPr="00602E10">
        <w:rPr>
          <w:rFonts w:eastAsia="Calibri"/>
          <w:color w:val="000000" w:themeColor="text1"/>
        </w:rPr>
        <w:t xml:space="preserve">the </w:t>
      </w:r>
      <w:r w:rsidRPr="00602E10">
        <w:rPr>
          <w:rFonts w:eastAsia="Calibri"/>
          <w:color w:val="000000" w:themeColor="text1"/>
        </w:rPr>
        <w:t xml:space="preserve">church and Christianity. </w:t>
      </w:r>
      <w:r w:rsidR="002079DA" w:rsidRPr="00602E10">
        <w:rPr>
          <w:rFonts w:eastAsia="Calibri"/>
          <w:color w:val="000000" w:themeColor="text1"/>
        </w:rPr>
        <w:t>Exclusivists</w:t>
      </w:r>
      <w:r w:rsidR="00414182" w:rsidRPr="00602E10">
        <w:rPr>
          <w:rFonts w:eastAsia="Calibri"/>
          <w:color w:val="000000" w:themeColor="text1"/>
        </w:rPr>
        <w:t xml:space="preserve"> generally believe that a verbal declaration of faith in the saving work of Jesus </w:t>
      </w:r>
      <w:r w:rsidR="002079DA" w:rsidRPr="00602E10">
        <w:rPr>
          <w:rFonts w:eastAsia="Calibri"/>
          <w:color w:val="000000" w:themeColor="text1"/>
        </w:rPr>
        <w:t xml:space="preserve">Christ </w:t>
      </w:r>
      <w:r w:rsidR="00414182" w:rsidRPr="00602E10">
        <w:rPr>
          <w:rFonts w:eastAsia="Calibri"/>
          <w:color w:val="000000" w:themeColor="text1"/>
        </w:rPr>
        <w:t xml:space="preserve">is necessary for salvation. </w:t>
      </w:r>
      <w:r w:rsidRPr="00602E10">
        <w:rPr>
          <w:rFonts w:eastAsia="Calibri"/>
          <w:color w:val="000000" w:themeColor="text1"/>
        </w:rPr>
        <w:t xml:space="preserve">In contrast, inclusivists believe God’s salvific plan is open to all humanity, irrespective of their religious persuasions. </w:t>
      </w:r>
      <w:r w:rsidR="00716E93" w:rsidRPr="00602E10">
        <w:rPr>
          <w:rFonts w:eastAsia="Calibri"/>
          <w:color w:val="000000" w:themeColor="text1"/>
        </w:rPr>
        <w:t xml:space="preserve">However, they </w:t>
      </w:r>
      <w:r w:rsidR="00414182" w:rsidRPr="00602E10">
        <w:rPr>
          <w:rFonts w:eastAsia="Calibri"/>
          <w:color w:val="000000" w:themeColor="text1"/>
        </w:rPr>
        <w:t>affirm that</w:t>
      </w:r>
      <w:r w:rsidR="00716E93" w:rsidRPr="00602E10">
        <w:rPr>
          <w:rFonts w:eastAsia="Calibri"/>
          <w:color w:val="000000" w:themeColor="text1"/>
        </w:rPr>
        <w:t xml:space="preserve"> it is </w:t>
      </w:r>
      <w:r w:rsidR="00602E10">
        <w:rPr>
          <w:rFonts w:eastAsia="Calibri"/>
          <w:color w:val="000000" w:themeColor="text1"/>
        </w:rPr>
        <w:t xml:space="preserve">(unwittingly) </w:t>
      </w:r>
      <w:r w:rsidR="00716E93" w:rsidRPr="00602E10">
        <w:rPr>
          <w:rFonts w:eastAsia="Calibri"/>
          <w:color w:val="000000" w:themeColor="text1"/>
        </w:rPr>
        <w:t xml:space="preserve">through Christ that, ultimately, non-Christians are saved. </w:t>
      </w:r>
      <w:r w:rsidRPr="00602E10">
        <w:rPr>
          <w:rFonts w:eastAsia="Calibri"/>
          <w:color w:val="000000" w:themeColor="text1"/>
        </w:rPr>
        <w:t xml:space="preserve">Pluralists </w:t>
      </w:r>
      <w:r w:rsidR="00507465" w:rsidRPr="00602E10">
        <w:rPr>
          <w:rFonts w:eastAsia="Calibri"/>
          <w:color w:val="000000" w:themeColor="text1"/>
        </w:rPr>
        <w:t>maintain that all religions are essentially salvific</w:t>
      </w:r>
      <w:r w:rsidR="00095C99" w:rsidRPr="00602E10">
        <w:rPr>
          <w:rFonts w:eastAsia="Calibri"/>
          <w:color w:val="000000" w:themeColor="text1"/>
        </w:rPr>
        <w:t>; therefore</w:t>
      </w:r>
      <w:r w:rsidR="00507465" w:rsidRPr="00602E10">
        <w:rPr>
          <w:rFonts w:eastAsia="Calibri"/>
          <w:color w:val="000000" w:themeColor="text1"/>
        </w:rPr>
        <w:t xml:space="preserve">, </w:t>
      </w:r>
      <w:r w:rsidRPr="00602E10">
        <w:rPr>
          <w:rFonts w:eastAsia="Calibri"/>
          <w:color w:val="000000" w:themeColor="text1"/>
        </w:rPr>
        <w:t xml:space="preserve">Christ is just one of the </w:t>
      </w:r>
      <w:r w:rsidR="00A2611F" w:rsidRPr="00602E10">
        <w:rPr>
          <w:rFonts w:eastAsia="Calibri"/>
          <w:color w:val="000000" w:themeColor="text1"/>
        </w:rPr>
        <w:t xml:space="preserve">many </w:t>
      </w:r>
      <w:r w:rsidRPr="00602E10">
        <w:rPr>
          <w:rFonts w:eastAsia="Calibri"/>
          <w:color w:val="000000" w:themeColor="text1"/>
        </w:rPr>
        <w:t xml:space="preserve">ways </w:t>
      </w:r>
      <w:r w:rsidR="00507465" w:rsidRPr="00602E10">
        <w:rPr>
          <w:rFonts w:eastAsia="Calibri"/>
          <w:color w:val="000000" w:themeColor="text1"/>
        </w:rPr>
        <w:t>for</w:t>
      </w:r>
      <w:r w:rsidRPr="00602E10">
        <w:rPr>
          <w:rFonts w:eastAsia="Calibri"/>
          <w:color w:val="000000" w:themeColor="text1"/>
        </w:rPr>
        <w:t xml:space="preserve"> salvation. </w:t>
      </w:r>
      <w:r w:rsidR="00414182" w:rsidRPr="00602E10">
        <w:rPr>
          <w:rFonts w:eastAsia="Calibri"/>
          <w:color w:val="000000" w:themeColor="text1"/>
        </w:rPr>
        <w:t>They make no distinction</w:t>
      </w:r>
      <w:r w:rsidR="00602E10">
        <w:rPr>
          <w:rFonts w:eastAsia="Calibri"/>
          <w:color w:val="000000" w:themeColor="text1"/>
        </w:rPr>
        <w:t>, in terms of salvific efficacy,</w:t>
      </w:r>
      <w:r w:rsidR="00414182" w:rsidRPr="00602E10">
        <w:rPr>
          <w:rFonts w:eastAsia="Calibri"/>
          <w:color w:val="000000" w:themeColor="text1"/>
        </w:rPr>
        <w:t xml:space="preserve"> between various religious traditions of the world and </w:t>
      </w:r>
      <w:r w:rsidR="00A2611F" w:rsidRPr="00602E10">
        <w:rPr>
          <w:rFonts w:eastAsia="Calibri"/>
          <w:color w:val="000000" w:themeColor="text1"/>
        </w:rPr>
        <w:t>have considered</w:t>
      </w:r>
      <w:r w:rsidR="00414182" w:rsidRPr="00602E10">
        <w:rPr>
          <w:rFonts w:eastAsia="Calibri"/>
          <w:color w:val="000000" w:themeColor="text1"/>
        </w:rPr>
        <w:t xml:space="preserve"> them complementary to each other. </w:t>
      </w:r>
      <w:r w:rsidR="00414182" w:rsidRPr="00602E10">
        <w:rPr>
          <w:color w:val="000000" w:themeColor="text1"/>
        </w:rPr>
        <w:t xml:space="preserve">Pluralists like John Hick </w:t>
      </w:r>
      <w:r w:rsidR="00602E10">
        <w:rPr>
          <w:color w:val="000000" w:themeColor="text1"/>
        </w:rPr>
        <w:t xml:space="preserve">have </w:t>
      </w:r>
      <w:r w:rsidR="00414182" w:rsidRPr="00602E10">
        <w:rPr>
          <w:color w:val="000000" w:themeColor="text1"/>
        </w:rPr>
        <w:t>argued that “all religions should give up their distinctive features and acknowledge the existence of one single reality behind all phenomenological, doctrinal and conceptual differences”</w:t>
      </w:r>
      <w:r w:rsidR="00EE05A6" w:rsidRPr="00602E10">
        <w:rPr>
          <w:color w:val="000000" w:themeColor="text1"/>
        </w:rPr>
        <w:t xml:space="preserve"> (</w:t>
      </w:r>
      <w:proofErr w:type="spellStart"/>
      <w:r w:rsidR="00EE05A6" w:rsidRPr="00602E10">
        <w:rPr>
          <w:color w:val="000000" w:themeColor="text1"/>
        </w:rPr>
        <w:t>Karkkainen</w:t>
      </w:r>
      <w:proofErr w:type="spellEnd"/>
      <w:r w:rsidR="00EE05A6" w:rsidRPr="00602E10">
        <w:rPr>
          <w:color w:val="000000" w:themeColor="text1"/>
        </w:rPr>
        <w:t>, 354).</w:t>
      </w:r>
      <w:r w:rsidR="00F03B44" w:rsidRPr="00602E10">
        <w:rPr>
          <w:color w:val="000000" w:themeColor="text1"/>
        </w:rPr>
        <w:t xml:space="preserve"> </w:t>
      </w:r>
      <w:r w:rsidR="003F5EB4">
        <w:rPr>
          <w:color w:val="000000" w:themeColor="text1"/>
        </w:rPr>
        <w:t xml:space="preserve">However, we cannot </w:t>
      </w:r>
      <w:r w:rsidR="00832AE8">
        <w:rPr>
          <w:color w:val="000000" w:themeColor="text1"/>
        </w:rPr>
        <w:t>ignore</w:t>
      </w:r>
      <w:r w:rsidR="003F5EB4">
        <w:rPr>
          <w:color w:val="000000" w:themeColor="text1"/>
        </w:rPr>
        <w:t xml:space="preserve"> </w:t>
      </w:r>
      <w:r w:rsidR="00832AE8">
        <w:rPr>
          <w:color w:val="000000" w:themeColor="text1"/>
        </w:rPr>
        <w:t>the</w:t>
      </w:r>
      <w:r w:rsidR="00FC7B1A" w:rsidRPr="00602E10">
        <w:rPr>
          <w:color w:val="000000" w:themeColor="text1"/>
        </w:rPr>
        <w:t xml:space="preserve"> ambiguity and overlap between </w:t>
      </w:r>
      <w:r w:rsidR="002079DA" w:rsidRPr="00602E10">
        <w:rPr>
          <w:color w:val="000000" w:themeColor="text1"/>
        </w:rPr>
        <w:t>these</w:t>
      </w:r>
      <w:r w:rsidR="00FC7B1A" w:rsidRPr="00602E10">
        <w:rPr>
          <w:color w:val="000000" w:themeColor="text1"/>
        </w:rPr>
        <w:t xml:space="preserve"> </w:t>
      </w:r>
      <w:r w:rsidR="006A4A72" w:rsidRPr="00602E10">
        <w:rPr>
          <w:color w:val="000000" w:themeColor="text1"/>
        </w:rPr>
        <w:t xml:space="preserve">mutually informing </w:t>
      </w:r>
      <w:r w:rsidR="002079DA" w:rsidRPr="00602E10">
        <w:rPr>
          <w:color w:val="000000" w:themeColor="text1"/>
        </w:rPr>
        <w:t xml:space="preserve">broad </w:t>
      </w:r>
      <w:r w:rsidR="00FC7B1A" w:rsidRPr="00602E10">
        <w:rPr>
          <w:color w:val="000000" w:themeColor="text1"/>
        </w:rPr>
        <w:t>categories of theologies of religion</w:t>
      </w:r>
      <w:r w:rsidR="00F03B44" w:rsidRPr="00602E10">
        <w:rPr>
          <w:color w:val="000000" w:themeColor="text1"/>
        </w:rPr>
        <w:t>.</w:t>
      </w:r>
      <w:r w:rsidRPr="00602E10">
        <w:rPr>
          <w:color w:val="000000" w:themeColor="text1"/>
        </w:rPr>
        <w:t xml:space="preserve"> </w:t>
      </w:r>
    </w:p>
    <w:p w14:paraId="6BF529CC" w14:textId="5BEF5E8D" w:rsidR="00B97BC6" w:rsidRPr="00602E10" w:rsidRDefault="00981490" w:rsidP="00602E10">
      <w:pPr>
        <w:spacing w:after="160"/>
        <w:ind w:firstLine="360"/>
        <w:jc w:val="both"/>
        <w:rPr>
          <w:color w:val="000000" w:themeColor="text1"/>
        </w:rPr>
      </w:pPr>
      <w:r w:rsidRPr="00602E10">
        <w:rPr>
          <w:color w:val="000000" w:themeColor="text1"/>
        </w:rPr>
        <w:t xml:space="preserve">In the </w:t>
      </w:r>
      <w:r w:rsidR="00602E10">
        <w:rPr>
          <w:color w:val="000000" w:themeColor="text1"/>
        </w:rPr>
        <w:t>twenty-first</w:t>
      </w:r>
      <w:r w:rsidRPr="00602E10">
        <w:rPr>
          <w:color w:val="000000" w:themeColor="text1"/>
        </w:rPr>
        <w:t xml:space="preserve"> century, in a religiously and culturally pluralist world, </w:t>
      </w:r>
      <w:r w:rsidR="00602E10">
        <w:rPr>
          <w:color w:val="000000" w:themeColor="text1"/>
        </w:rPr>
        <w:t>Christians</w:t>
      </w:r>
      <w:r w:rsidRPr="00602E10">
        <w:rPr>
          <w:color w:val="000000" w:themeColor="text1"/>
        </w:rPr>
        <w:t xml:space="preserve"> cannot understand the meaning of the </w:t>
      </w:r>
      <w:r w:rsidR="00602E10">
        <w:rPr>
          <w:color w:val="000000" w:themeColor="text1"/>
        </w:rPr>
        <w:t>g</w:t>
      </w:r>
      <w:r w:rsidRPr="00602E10">
        <w:rPr>
          <w:color w:val="000000" w:themeColor="text1"/>
        </w:rPr>
        <w:t xml:space="preserve">ospel or engage in God’s mission in isolation. </w:t>
      </w:r>
      <w:r w:rsidR="006D4BC6" w:rsidRPr="00602E10">
        <w:rPr>
          <w:color w:val="000000" w:themeColor="text1"/>
        </w:rPr>
        <w:t>Terry Muck</w:t>
      </w:r>
      <w:r w:rsidRPr="00602E10">
        <w:rPr>
          <w:color w:val="000000" w:themeColor="text1"/>
        </w:rPr>
        <w:t>, therefore,</w:t>
      </w:r>
      <w:r w:rsidR="006D4BC6" w:rsidRPr="00602E10">
        <w:rPr>
          <w:color w:val="000000" w:themeColor="text1"/>
        </w:rPr>
        <w:t xml:space="preserve"> </w:t>
      </w:r>
      <w:r w:rsidR="00602E10">
        <w:rPr>
          <w:color w:val="000000" w:themeColor="text1"/>
        </w:rPr>
        <w:t xml:space="preserve">has </w:t>
      </w:r>
      <w:r w:rsidR="006D4BC6" w:rsidRPr="00602E10">
        <w:rPr>
          <w:color w:val="000000" w:themeColor="text1"/>
        </w:rPr>
        <w:t>argued that</w:t>
      </w:r>
      <w:r w:rsidR="00602E10">
        <w:rPr>
          <w:color w:val="000000" w:themeColor="text1"/>
        </w:rPr>
        <w:t>,</w:t>
      </w:r>
      <w:r w:rsidR="006D4BC6" w:rsidRPr="00602E10">
        <w:rPr>
          <w:color w:val="000000" w:themeColor="text1"/>
        </w:rPr>
        <w:t xml:space="preserve"> in order to contextualize the gospel, we should enter fully into the religious and cultural world of other people, “doing religious thinking alongside them, using their terms, asking their questions, using methods common to their way of thinking religiously”</w:t>
      </w:r>
      <w:r w:rsidR="00EE05A6" w:rsidRPr="00602E10">
        <w:rPr>
          <w:color w:val="000000" w:themeColor="text1"/>
        </w:rPr>
        <w:t xml:space="preserve"> (Muck 2007, 20).</w:t>
      </w:r>
      <w:r w:rsidR="006D4BC6" w:rsidRPr="00602E10">
        <w:rPr>
          <w:color w:val="000000" w:themeColor="text1"/>
        </w:rPr>
        <w:t xml:space="preserve"> J Dudley Woodberry</w:t>
      </w:r>
      <w:r w:rsidR="00EE05A6" w:rsidRPr="00602E10">
        <w:rPr>
          <w:color w:val="000000" w:themeColor="text1"/>
        </w:rPr>
        <w:t>, who was the former professor of Islamic Studies at Fuller Theological Seminary,</w:t>
      </w:r>
      <w:r w:rsidR="00EE05A6" w:rsidRPr="00602E10">
        <w:rPr>
          <w:rStyle w:val="FootnoteReference"/>
          <w:color w:val="000000" w:themeColor="text1"/>
        </w:rPr>
        <w:t xml:space="preserve"> </w:t>
      </w:r>
      <w:r w:rsidR="00602E10">
        <w:rPr>
          <w:color w:val="000000" w:themeColor="text1"/>
        </w:rPr>
        <w:t>has</w:t>
      </w:r>
      <w:r w:rsidR="006D4BC6" w:rsidRPr="00602E10">
        <w:rPr>
          <w:color w:val="000000" w:themeColor="text1"/>
        </w:rPr>
        <w:t xml:space="preserve"> echoed the same feeling </w:t>
      </w:r>
      <w:r w:rsidR="00602E10">
        <w:rPr>
          <w:color w:val="000000" w:themeColor="text1"/>
        </w:rPr>
        <w:t>in</w:t>
      </w:r>
      <w:r w:rsidR="006D4BC6" w:rsidRPr="00602E10">
        <w:rPr>
          <w:color w:val="000000" w:themeColor="text1"/>
        </w:rPr>
        <w:t xml:space="preserve"> argu</w:t>
      </w:r>
      <w:r w:rsidR="00602E10">
        <w:rPr>
          <w:color w:val="000000" w:themeColor="text1"/>
        </w:rPr>
        <w:t>ing</w:t>
      </w:r>
      <w:r w:rsidR="006D4BC6" w:rsidRPr="00602E10">
        <w:rPr>
          <w:color w:val="000000" w:themeColor="text1"/>
        </w:rPr>
        <w:t xml:space="preserve"> that “</w:t>
      </w:r>
      <w:r w:rsidR="002079DA" w:rsidRPr="00602E10">
        <w:rPr>
          <w:color w:val="000000" w:themeColor="text1"/>
        </w:rPr>
        <w:t>a</w:t>
      </w:r>
      <w:r w:rsidR="006D4BC6" w:rsidRPr="00602E10">
        <w:rPr>
          <w:color w:val="000000" w:themeColor="text1"/>
        </w:rPr>
        <w:t>ny meaningful dialogue with Muslims needs to start by walking with them, listening to them, and asking them questions”</w:t>
      </w:r>
      <w:r w:rsidR="00EE05A6" w:rsidRPr="00602E10">
        <w:rPr>
          <w:color w:val="000000" w:themeColor="text1"/>
        </w:rPr>
        <w:t xml:space="preserve"> (Woodberry 1989, xiii). </w:t>
      </w:r>
      <w:r w:rsidR="00602E10">
        <w:rPr>
          <w:color w:val="000000" w:themeColor="text1"/>
        </w:rPr>
        <w:t>That is</w:t>
      </w:r>
      <w:r w:rsidR="006D4BC6" w:rsidRPr="00602E10">
        <w:rPr>
          <w:color w:val="000000" w:themeColor="text1"/>
        </w:rPr>
        <w:t xml:space="preserve">, it is impossible to develop a relevant theology of religion without engaging people of other faiths on their own terms. However, it is significant to note </w:t>
      </w:r>
      <w:r w:rsidR="002079DA" w:rsidRPr="00602E10">
        <w:rPr>
          <w:color w:val="000000" w:themeColor="text1"/>
        </w:rPr>
        <w:t xml:space="preserve">here </w:t>
      </w:r>
      <w:r w:rsidR="006D4BC6" w:rsidRPr="00602E10">
        <w:rPr>
          <w:color w:val="000000" w:themeColor="text1"/>
        </w:rPr>
        <w:t xml:space="preserve">that </w:t>
      </w:r>
      <w:r w:rsidR="00602E10">
        <w:rPr>
          <w:color w:val="000000" w:themeColor="text1"/>
        </w:rPr>
        <w:t xml:space="preserve">familiar </w:t>
      </w:r>
      <w:r w:rsidR="009F02DC" w:rsidRPr="00602E10">
        <w:rPr>
          <w:color w:val="000000" w:themeColor="text1"/>
        </w:rPr>
        <w:t>existing conceptual categories</w:t>
      </w:r>
      <w:r w:rsidR="00602E10">
        <w:t>—</w:t>
      </w:r>
      <w:r w:rsidR="00602E10">
        <w:rPr>
          <w:color w:val="000000" w:themeColor="text1"/>
        </w:rPr>
        <w:t>namely</w:t>
      </w:r>
      <w:r w:rsidR="009F02DC" w:rsidRPr="00602E10">
        <w:rPr>
          <w:color w:val="000000" w:themeColor="text1"/>
        </w:rPr>
        <w:t xml:space="preserve"> exclusivism, inclusivism, and pluralism</w:t>
      </w:r>
      <w:r w:rsidR="00602E10">
        <w:t>—</w:t>
      </w:r>
      <w:r w:rsidRPr="00602E10">
        <w:rPr>
          <w:color w:val="000000" w:themeColor="text1"/>
        </w:rPr>
        <w:t xml:space="preserve">consider soteriology as the exclusive theological framework to understand Christian responsibility towards religious others. </w:t>
      </w:r>
      <w:r w:rsidR="00602E10">
        <w:rPr>
          <w:color w:val="000000" w:themeColor="text1"/>
        </w:rPr>
        <w:t>That framework</w:t>
      </w:r>
      <w:r w:rsidRPr="00602E10">
        <w:rPr>
          <w:color w:val="000000" w:themeColor="text1"/>
        </w:rPr>
        <w:t xml:space="preserve"> </w:t>
      </w:r>
      <w:r w:rsidR="006D4BC6" w:rsidRPr="00602E10">
        <w:rPr>
          <w:color w:val="000000" w:themeColor="text1"/>
        </w:rPr>
        <w:t>require</w:t>
      </w:r>
      <w:r w:rsidR="00602E10">
        <w:rPr>
          <w:color w:val="000000" w:themeColor="text1"/>
        </w:rPr>
        <w:t>s</w:t>
      </w:r>
      <w:r w:rsidR="006D4BC6" w:rsidRPr="00602E10">
        <w:rPr>
          <w:color w:val="000000" w:themeColor="text1"/>
        </w:rPr>
        <w:t xml:space="preserve"> us </w:t>
      </w:r>
      <w:r w:rsidR="00DB041D" w:rsidRPr="00602E10">
        <w:rPr>
          <w:color w:val="000000" w:themeColor="text1"/>
        </w:rPr>
        <w:t xml:space="preserve">neither </w:t>
      </w:r>
      <w:r w:rsidR="006D4BC6" w:rsidRPr="00602E10">
        <w:rPr>
          <w:color w:val="000000" w:themeColor="text1"/>
        </w:rPr>
        <w:t xml:space="preserve">to </w:t>
      </w:r>
      <w:r w:rsidRPr="00602E10">
        <w:rPr>
          <w:color w:val="000000" w:themeColor="text1"/>
        </w:rPr>
        <w:t>take into account</w:t>
      </w:r>
      <w:r w:rsidR="006D4BC6" w:rsidRPr="00602E10">
        <w:rPr>
          <w:color w:val="000000" w:themeColor="text1"/>
        </w:rPr>
        <w:t xml:space="preserve"> the particularities and religious </w:t>
      </w:r>
      <w:r w:rsidR="00602E10">
        <w:rPr>
          <w:color w:val="000000" w:themeColor="text1"/>
        </w:rPr>
        <w:t>“</w:t>
      </w:r>
      <w:r w:rsidR="006D4BC6" w:rsidRPr="00602E10">
        <w:rPr>
          <w:color w:val="000000" w:themeColor="text1"/>
        </w:rPr>
        <w:t>otherness</w:t>
      </w:r>
      <w:r w:rsidR="00602E10">
        <w:rPr>
          <w:color w:val="000000" w:themeColor="text1"/>
        </w:rPr>
        <w:t>”</w:t>
      </w:r>
      <w:r w:rsidR="006D4BC6" w:rsidRPr="00602E10">
        <w:rPr>
          <w:color w:val="000000" w:themeColor="text1"/>
        </w:rPr>
        <w:t xml:space="preserve"> of non-Christian traditions </w:t>
      </w:r>
      <w:r w:rsidR="00DB041D" w:rsidRPr="00602E10">
        <w:rPr>
          <w:color w:val="000000" w:themeColor="text1"/>
        </w:rPr>
        <w:t>nor to</w:t>
      </w:r>
      <w:r w:rsidR="006D4BC6" w:rsidRPr="00602E10">
        <w:rPr>
          <w:color w:val="000000" w:themeColor="text1"/>
        </w:rPr>
        <w:t xml:space="preserve"> engage </w:t>
      </w:r>
      <w:r w:rsidR="00602E10">
        <w:rPr>
          <w:color w:val="000000" w:themeColor="text1"/>
        </w:rPr>
        <w:t xml:space="preserve">with </w:t>
      </w:r>
      <w:r w:rsidR="006D4BC6" w:rsidRPr="00602E10">
        <w:rPr>
          <w:color w:val="000000" w:themeColor="text1"/>
        </w:rPr>
        <w:t xml:space="preserve">them from their own self-understanding. Amos Yong, therefore, in his seminal work </w:t>
      </w:r>
      <w:r w:rsidR="006D4BC6" w:rsidRPr="00602E10">
        <w:rPr>
          <w:i/>
          <w:iCs/>
          <w:color w:val="000000" w:themeColor="text1"/>
        </w:rPr>
        <w:t xml:space="preserve">Beyond the Impasse: Towards a </w:t>
      </w:r>
      <w:proofErr w:type="spellStart"/>
      <w:r w:rsidR="006D4BC6" w:rsidRPr="00602E10">
        <w:rPr>
          <w:i/>
          <w:iCs/>
          <w:color w:val="000000" w:themeColor="text1"/>
        </w:rPr>
        <w:t>Pneumatological</w:t>
      </w:r>
      <w:proofErr w:type="spellEnd"/>
      <w:r w:rsidR="006D4BC6" w:rsidRPr="00602E10">
        <w:rPr>
          <w:i/>
          <w:iCs/>
          <w:color w:val="000000" w:themeColor="text1"/>
        </w:rPr>
        <w:t xml:space="preserve"> Theology of Religion, </w:t>
      </w:r>
      <w:r w:rsidR="00DB041D" w:rsidRPr="00602E10">
        <w:rPr>
          <w:color w:val="000000" w:themeColor="text1"/>
        </w:rPr>
        <w:t>claim</w:t>
      </w:r>
      <w:r w:rsidR="00602E10">
        <w:rPr>
          <w:color w:val="000000" w:themeColor="text1"/>
        </w:rPr>
        <w:t>s</w:t>
      </w:r>
      <w:r w:rsidR="006D4BC6" w:rsidRPr="00602E10">
        <w:rPr>
          <w:color w:val="000000" w:themeColor="text1"/>
        </w:rPr>
        <w:t xml:space="preserve"> that the three-fold </w:t>
      </w:r>
      <w:r w:rsidR="002A645C" w:rsidRPr="00602E10">
        <w:rPr>
          <w:color w:val="000000" w:themeColor="text1"/>
        </w:rPr>
        <w:t>domains of</w:t>
      </w:r>
      <w:r w:rsidR="006D4BC6" w:rsidRPr="00602E10">
        <w:rPr>
          <w:color w:val="000000" w:themeColor="text1"/>
        </w:rPr>
        <w:t xml:space="preserve"> exclusivism, </w:t>
      </w:r>
      <w:r w:rsidR="006D4BC6" w:rsidRPr="00602E10">
        <w:rPr>
          <w:color w:val="000000" w:themeColor="text1"/>
        </w:rPr>
        <w:lastRenderedPageBreak/>
        <w:t>inclusivism, and pluralism created an impasse</w:t>
      </w:r>
      <w:r w:rsidR="00602E10">
        <w:rPr>
          <w:color w:val="000000" w:themeColor="text1"/>
        </w:rPr>
        <w:t xml:space="preserve"> (Yong 2003, 2</w:t>
      </w:r>
      <w:r w:rsidR="00D20445">
        <w:rPr>
          <w:color w:val="000000" w:themeColor="text1"/>
        </w:rPr>
        <w:t>0-22</w:t>
      </w:r>
      <w:r w:rsidR="00602E10">
        <w:rPr>
          <w:color w:val="000000" w:themeColor="text1"/>
        </w:rPr>
        <w:t>)</w:t>
      </w:r>
      <w:r w:rsidR="006D4BC6" w:rsidRPr="00602E10">
        <w:rPr>
          <w:color w:val="000000" w:themeColor="text1"/>
        </w:rPr>
        <w:t xml:space="preserve">. These approaches restricted </w:t>
      </w:r>
      <w:r w:rsidR="00602E10">
        <w:rPr>
          <w:color w:val="000000" w:themeColor="text1"/>
        </w:rPr>
        <w:t>Christians’</w:t>
      </w:r>
      <w:r w:rsidR="006D4BC6" w:rsidRPr="00602E10">
        <w:rPr>
          <w:color w:val="000000" w:themeColor="text1"/>
        </w:rPr>
        <w:t xml:space="preserve"> </w:t>
      </w:r>
      <w:r w:rsidR="002079DA" w:rsidRPr="00602E10">
        <w:rPr>
          <w:color w:val="000000" w:themeColor="text1"/>
        </w:rPr>
        <w:t>dialogical</w:t>
      </w:r>
      <w:r w:rsidR="006A4A72" w:rsidRPr="00602E10">
        <w:rPr>
          <w:color w:val="000000" w:themeColor="text1"/>
        </w:rPr>
        <w:t xml:space="preserve">, </w:t>
      </w:r>
      <w:proofErr w:type="spellStart"/>
      <w:r w:rsidR="006A4A72" w:rsidRPr="00602E10">
        <w:rPr>
          <w:color w:val="000000" w:themeColor="text1"/>
        </w:rPr>
        <w:t>orthopraxial</w:t>
      </w:r>
      <w:proofErr w:type="spellEnd"/>
      <w:r w:rsidR="00A2611F" w:rsidRPr="00602E10">
        <w:rPr>
          <w:color w:val="000000" w:themeColor="text1"/>
        </w:rPr>
        <w:t>,</w:t>
      </w:r>
      <w:r w:rsidR="006A4A72" w:rsidRPr="00602E10">
        <w:rPr>
          <w:color w:val="000000" w:themeColor="text1"/>
        </w:rPr>
        <w:t xml:space="preserve"> and </w:t>
      </w:r>
      <w:proofErr w:type="spellStart"/>
      <w:r w:rsidR="006A4A72" w:rsidRPr="00602E10">
        <w:rPr>
          <w:color w:val="000000" w:themeColor="text1"/>
        </w:rPr>
        <w:t>orthopathic</w:t>
      </w:r>
      <w:proofErr w:type="spellEnd"/>
      <w:r w:rsidR="006A4A72" w:rsidRPr="00602E10">
        <w:rPr>
          <w:color w:val="000000" w:themeColor="text1"/>
        </w:rPr>
        <w:t xml:space="preserve"> engagement</w:t>
      </w:r>
      <w:r w:rsidR="00602E10">
        <w:rPr>
          <w:color w:val="000000" w:themeColor="text1"/>
        </w:rPr>
        <w:t xml:space="preserve"> with</w:t>
      </w:r>
      <w:r w:rsidR="006A4A72" w:rsidRPr="00602E10">
        <w:rPr>
          <w:color w:val="000000" w:themeColor="text1"/>
        </w:rPr>
        <w:t xml:space="preserve"> religious others.</w:t>
      </w:r>
    </w:p>
    <w:p w14:paraId="07D16B03" w14:textId="1472791D" w:rsidR="001335F6" w:rsidRPr="00602E10" w:rsidRDefault="001335F6" w:rsidP="00602E10">
      <w:pPr>
        <w:pStyle w:val="Heading2"/>
        <w:spacing w:before="0" w:after="160"/>
        <w:jc w:val="both"/>
        <w:rPr>
          <w:rFonts w:ascii="Times New Roman" w:hAnsi="Times New Roman" w:cs="Times New Roman"/>
          <w:b/>
          <w:bCs/>
          <w:color w:val="000000" w:themeColor="text1"/>
          <w:sz w:val="24"/>
          <w:szCs w:val="24"/>
        </w:rPr>
      </w:pPr>
      <w:proofErr w:type="spellStart"/>
      <w:r w:rsidRPr="00602E10">
        <w:rPr>
          <w:rFonts w:ascii="Times New Roman" w:hAnsi="Times New Roman" w:cs="Times New Roman"/>
          <w:b/>
          <w:bCs/>
          <w:color w:val="000000" w:themeColor="text1"/>
          <w:sz w:val="24"/>
          <w:szCs w:val="24"/>
        </w:rPr>
        <w:t>Pneumatological</w:t>
      </w:r>
      <w:proofErr w:type="spellEnd"/>
      <w:r w:rsidRPr="00602E10">
        <w:rPr>
          <w:rFonts w:ascii="Times New Roman" w:hAnsi="Times New Roman" w:cs="Times New Roman"/>
          <w:b/>
          <w:bCs/>
          <w:color w:val="000000" w:themeColor="text1"/>
          <w:sz w:val="24"/>
          <w:szCs w:val="24"/>
        </w:rPr>
        <w:t xml:space="preserve"> </w:t>
      </w:r>
      <w:r w:rsidR="00602E10">
        <w:rPr>
          <w:rFonts w:ascii="Times New Roman" w:hAnsi="Times New Roman" w:cs="Times New Roman"/>
          <w:b/>
          <w:bCs/>
          <w:color w:val="000000" w:themeColor="text1"/>
          <w:sz w:val="24"/>
          <w:szCs w:val="24"/>
        </w:rPr>
        <w:t>T</w:t>
      </w:r>
      <w:r w:rsidRPr="00602E10">
        <w:rPr>
          <w:rFonts w:ascii="Times New Roman" w:hAnsi="Times New Roman" w:cs="Times New Roman"/>
          <w:b/>
          <w:bCs/>
          <w:color w:val="000000" w:themeColor="text1"/>
          <w:sz w:val="24"/>
          <w:szCs w:val="24"/>
        </w:rPr>
        <w:t xml:space="preserve">heology of </w:t>
      </w:r>
      <w:r w:rsidR="00602E10">
        <w:rPr>
          <w:rFonts w:ascii="Times New Roman" w:hAnsi="Times New Roman" w:cs="Times New Roman"/>
          <w:b/>
          <w:bCs/>
          <w:color w:val="000000" w:themeColor="text1"/>
          <w:sz w:val="24"/>
          <w:szCs w:val="24"/>
        </w:rPr>
        <w:t>R</w:t>
      </w:r>
      <w:r w:rsidRPr="00602E10">
        <w:rPr>
          <w:rFonts w:ascii="Times New Roman" w:hAnsi="Times New Roman" w:cs="Times New Roman"/>
          <w:b/>
          <w:bCs/>
          <w:color w:val="000000" w:themeColor="text1"/>
          <w:sz w:val="24"/>
          <w:szCs w:val="24"/>
        </w:rPr>
        <w:t>eligion</w:t>
      </w:r>
    </w:p>
    <w:p w14:paraId="688871BB" w14:textId="43C06AED" w:rsidR="0057106B" w:rsidRPr="00602E10" w:rsidRDefault="0057106B" w:rsidP="00602E10">
      <w:pPr>
        <w:spacing w:after="160"/>
        <w:jc w:val="both"/>
        <w:rPr>
          <w:color w:val="000000" w:themeColor="text1"/>
        </w:rPr>
      </w:pPr>
      <w:r w:rsidRPr="00602E10">
        <w:rPr>
          <w:color w:val="000000" w:themeColor="text1"/>
        </w:rPr>
        <w:t xml:space="preserve">In order to move </w:t>
      </w:r>
      <w:r w:rsidR="002F04F2" w:rsidRPr="00602E10">
        <w:rPr>
          <w:color w:val="000000" w:themeColor="text1"/>
        </w:rPr>
        <w:t>past</w:t>
      </w:r>
      <w:r w:rsidRPr="00602E10">
        <w:rPr>
          <w:color w:val="000000" w:themeColor="text1"/>
        </w:rPr>
        <w:t xml:space="preserve"> the </w:t>
      </w:r>
      <w:r w:rsidRPr="00602E10">
        <w:rPr>
          <w:i/>
          <w:iCs/>
          <w:color w:val="000000" w:themeColor="text1"/>
        </w:rPr>
        <w:t>cul-de-sac</w:t>
      </w:r>
      <w:r w:rsidRPr="00602E10">
        <w:rPr>
          <w:color w:val="000000" w:themeColor="text1"/>
        </w:rPr>
        <w:t xml:space="preserve"> </w:t>
      </w:r>
      <w:r w:rsidR="002F04F2" w:rsidRPr="00602E10">
        <w:rPr>
          <w:color w:val="000000" w:themeColor="text1"/>
        </w:rPr>
        <w:t xml:space="preserve">and boundaries </w:t>
      </w:r>
      <w:r w:rsidRPr="00602E10">
        <w:rPr>
          <w:color w:val="000000" w:themeColor="text1"/>
        </w:rPr>
        <w:t xml:space="preserve">created by </w:t>
      </w:r>
      <w:r w:rsidR="006A4A72" w:rsidRPr="00602E10">
        <w:rPr>
          <w:color w:val="000000" w:themeColor="text1"/>
        </w:rPr>
        <w:t xml:space="preserve">conventional </w:t>
      </w:r>
      <w:r w:rsidRPr="00602E10">
        <w:rPr>
          <w:color w:val="000000" w:themeColor="text1"/>
        </w:rPr>
        <w:t>Christological</w:t>
      </w:r>
      <w:r w:rsidR="00602E10">
        <w:rPr>
          <w:color w:val="000000" w:themeColor="text1"/>
        </w:rPr>
        <w:t xml:space="preserve"> and salvific</w:t>
      </w:r>
      <w:r w:rsidRPr="00602E10">
        <w:rPr>
          <w:color w:val="000000" w:themeColor="text1"/>
        </w:rPr>
        <w:t xml:space="preserve"> approaches and engage with religious others positively, Yong critically</w:t>
      </w:r>
      <w:r w:rsidR="004069EE" w:rsidRPr="00602E10">
        <w:rPr>
          <w:color w:val="000000" w:themeColor="text1"/>
        </w:rPr>
        <w:t xml:space="preserve"> analyzed the</w:t>
      </w:r>
      <w:r w:rsidR="00602E10">
        <w:rPr>
          <w:color w:val="000000" w:themeColor="text1"/>
        </w:rPr>
        <w:t xml:space="preserve"> familiar frameworks</w:t>
      </w:r>
      <w:r w:rsidR="00EE05A6" w:rsidRPr="00602E10">
        <w:rPr>
          <w:color w:val="000000" w:themeColor="text1"/>
        </w:rPr>
        <w:t xml:space="preserve"> (Yong </w:t>
      </w:r>
      <w:r w:rsidR="008D1E45" w:rsidRPr="00602E10">
        <w:rPr>
          <w:color w:val="000000" w:themeColor="text1"/>
        </w:rPr>
        <w:t>2007, 13ff)</w:t>
      </w:r>
      <w:r w:rsidRPr="00602E10">
        <w:rPr>
          <w:color w:val="000000" w:themeColor="text1"/>
        </w:rPr>
        <w:t xml:space="preserve">. </w:t>
      </w:r>
      <w:r w:rsidR="00602E10">
        <w:rPr>
          <w:color w:val="000000" w:themeColor="text1"/>
        </w:rPr>
        <w:t>Since</w:t>
      </w:r>
      <w:r w:rsidRPr="00602E10">
        <w:rPr>
          <w:color w:val="000000" w:themeColor="text1"/>
        </w:rPr>
        <w:t xml:space="preserve"> pluralists reject the particularity of Christ and focus on the more general level of God or </w:t>
      </w:r>
      <w:r w:rsidR="00602E10">
        <w:rPr>
          <w:color w:val="000000" w:themeColor="text1"/>
        </w:rPr>
        <w:t>“</w:t>
      </w:r>
      <w:r w:rsidRPr="00602E10">
        <w:rPr>
          <w:color w:val="000000" w:themeColor="text1"/>
        </w:rPr>
        <w:t>ultimate reality,</w:t>
      </w:r>
      <w:r w:rsidR="00602E10">
        <w:rPr>
          <w:color w:val="000000" w:themeColor="text1"/>
        </w:rPr>
        <w:t>”</w:t>
      </w:r>
      <w:r w:rsidRPr="00602E10">
        <w:rPr>
          <w:color w:val="000000" w:themeColor="text1"/>
        </w:rPr>
        <w:t xml:space="preserve"> Yong reject</w:t>
      </w:r>
      <w:r w:rsidR="00BA7D07">
        <w:rPr>
          <w:color w:val="000000" w:themeColor="text1"/>
        </w:rPr>
        <w:t>ed</w:t>
      </w:r>
      <w:r w:rsidRPr="00602E10">
        <w:rPr>
          <w:color w:val="000000" w:themeColor="text1"/>
        </w:rPr>
        <w:t xml:space="preserve"> </w:t>
      </w:r>
      <w:r w:rsidR="00602E10">
        <w:rPr>
          <w:color w:val="000000" w:themeColor="text1"/>
        </w:rPr>
        <w:t>pluralism</w:t>
      </w:r>
      <w:r w:rsidRPr="00602E10">
        <w:rPr>
          <w:color w:val="000000" w:themeColor="text1"/>
        </w:rPr>
        <w:t xml:space="preserve"> as a viable Christian approach</w:t>
      </w:r>
      <w:r w:rsidR="008D1E45" w:rsidRPr="00602E10">
        <w:rPr>
          <w:color w:val="000000" w:themeColor="text1"/>
        </w:rPr>
        <w:t xml:space="preserve"> (</w:t>
      </w:r>
      <w:r w:rsidR="00581160" w:rsidRPr="00602E10">
        <w:rPr>
          <w:color w:val="000000" w:themeColor="text1"/>
        </w:rPr>
        <w:t>Yong and Richie 2010</w:t>
      </w:r>
      <w:r w:rsidR="008D1E45" w:rsidRPr="00602E10">
        <w:rPr>
          <w:color w:val="000000" w:themeColor="text1"/>
        </w:rPr>
        <w:t>, 252)</w:t>
      </w:r>
      <w:r w:rsidRPr="00602E10">
        <w:rPr>
          <w:color w:val="000000" w:themeColor="text1"/>
        </w:rPr>
        <w:t xml:space="preserve">. He </w:t>
      </w:r>
      <w:r w:rsidR="00BA7D07">
        <w:rPr>
          <w:color w:val="000000" w:themeColor="text1"/>
        </w:rPr>
        <w:t>wa</w:t>
      </w:r>
      <w:r w:rsidRPr="00602E10">
        <w:rPr>
          <w:color w:val="000000" w:themeColor="text1"/>
        </w:rPr>
        <w:t xml:space="preserve">s </w:t>
      </w:r>
      <w:r w:rsidR="006A4A72" w:rsidRPr="00602E10">
        <w:rPr>
          <w:color w:val="000000" w:themeColor="text1"/>
        </w:rPr>
        <w:t xml:space="preserve">equally </w:t>
      </w:r>
      <w:r w:rsidRPr="00602E10">
        <w:rPr>
          <w:color w:val="000000" w:themeColor="text1"/>
        </w:rPr>
        <w:t>uncomfortable with narrow exclusivism that restricts Christ and the Spirit to the church and its members</w:t>
      </w:r>
      <w:r w:rsidR="008D1E45" w:rsidRPr="00602E10">
        <w:rPr>
          <w:color w:val="000000" w:themeColor="text1"/>
        </w:rPr>
        <w:t xml:space="preserve"> (</w:t>
      </w:r>
      <w:r w:rsidR="00581160" w:rsidRPr="00602E10">
        <w:rPr>
          <w:color w:val="000000" w:themeColor="text1"/>
        </w:rPr>
        <w:t>Yong and Richie 2010</w:t>
      </w:r>
      <w:r w:rsidR="008D1E45" w:rsidRPr="00602E10">
        <w:rPr>
          <w:color w:val="000000" w:themeColor="text1"/>
        </w:rPr>
        <w:t>, 256).</w:t>
      </w:r>
      <w:r w:rsidRPr="00602E10">
        <w:rPr>
          <w:color w:val="000000" w:themeColor="text1"/>
        </w:rPr>
        <w:t xml:space="preserve"> </w:t>
      </w:r>
      <w:r w:rsidR="006A4A72" w:rsidRPr="00602E10">
        <w:rPr>
          <w:color w:val="000000" w:themeColor="text1"/>
        </w:rPr>
        <w:t xml:space="preserve">Moreover, </w:t>
      </w:r>
      <w:r w:rsidR="00A2611F" w:rsidRPr="00602E10">
        <w:rPr>
          <w:color w:val="000000" w:themeColor="text1"/>
        </w:rPr>
        <w:t xml:space="preserve">Yong </w:t>
      </w:r>
      <w:r w:rsidR="00BA7D07">
        <w:rPr>
          <w:color w:val="000000" w:themeColor="text1"/>
        </w:rPr>
        <w:t>recognized</w:t>
      </w:r>
      <w:r w:rsidR="00A2611F" w:rsidRPr="00602E10">
        <w:rPr>
          <w:color w:val="000000" w:themeColor="text1"/>
        </w:rPr>
        <w:t xml:space="preserve"> that </w:t>
      </w:r>
      <w:r w:rsidR="006A4A72" w:rsidRPr="00602E10">
        <w:rPr>
          <w:color w:val="000000" w:themeColor="text1"/>
        </w:rPr>
        <w:t>b</w:t>
      </w:r>
      <w:r w:rsidR="00E079B6" w:rsidRPr="00602E10">
        <w:rPr>
          <w:color w:val="000000" w:themeColor="text1"/>
        </w:rPr>
        <w:t>oth exclusivist and pluralist</w:t>
      </w:r>
      <w:r w:rsidR="006A4A72" w:rsidRPr="00602E10">
        <w:rPr>
          <w:color w:val="000000" w:themeColor="text1"/>
        </w:rPr>
        <w:t xml:space="preserve"> positions</w:t>
      </w:r>
      <w:r w:rsidR="00E079B6" w:rsidRPr="00602E10">
        <w:rPr>
          <w:color w:val="000000" w:themeColor="text1"/>
        </w:rPr>
        <w:t xml:space="preserve"> </w:t>
      </w:r>
      <w:r w:rsidR="002079DA" w:rsidRPr="00602E10">
        <w:rPr>
          <w:color w:val="000000" w:themeColor="text1"/>
        </w:rPr>
        <w:t>do not</w:t>
      </w:r>
      <w:r w:rsidR="00E079B6" w:rsidRPr="00602E10">
        <w:rPr>
          <w:color w:val="000000" w:themeColor="text1"/>
        </w:rPr>
        <w:t xml:space="preserve"> engage religious others in their otherness</w:t>
      </w:r>
      <w:r w:rsidR="00C0129D" w:rsidRPr="00602E10">
        <w:rPr>
          <w:color w:val="000000" w:themeColor="text1"/>
        </w:rPr>
        <w:t xml:space="preserve"> </w:t>
      </w:r>
      <w:r w:rsidR="00A2611F" w:rsidRPr="00602E10">
        <w:rPr>
          <w:color w:val="000000" w:themeColor="text1"/>
        </w:rPr>
        <w:t>while</w:t>
      </w:r>
      <w:r w:rsidR="00C0129D" w:rsidRPr="00602E10">
        <w:rPr>
          <w:color w:val="000000" w:themeColor="text1"/>
        </w:rPr>
        <w:t xml:space="preserve"> </w:t>
      </w:r>
      <w:r w:rsidR="00A2611F" w:rsidRPr="00602E10">
        <w:rPr>
          <w:color w:val="000000" w:themeColor="text1"/>
        </w:rPr>
        <w:t>developing</w:t>
      </w:r>
      <w:r w:rsidR="00C0129D" w:rsidRPr="00602E10">
        <w:rPr>
          <w:color w:val="000000" w:themeColor="text1"/>
        </w:rPr>
        <w:t xml:space="preserve"> their theolog</w:t>
      </w:r>
      <w:r w:rsidR="00BA7D07">
        <w:rPr>
          <w:color w:val="000000" w:themeColor="text1"/>
        </w:rPr>
        <w:t>ies</w:t>
      </w:r>
      <w:r w:rsidR="00C0129D" w:rsidRPr="00602E10">
        <w:rPr>
          <w:color w:val="000000" w:themeColor="text1"/>
        </w:rPr>
        <w:t xml:space="preserve"> of religion</w:t>
      </w:r>
      <w:r w:rsidR="008D1E45" w:rsidRPr="00602E10">
        <w:rPr>
          <w:color w:val="000000" w:themeColor="text1"/>
        </w:rPr>
        <w:t xml:space="preserve"> (Yong 2020b, 184)</w:t>
      </w:r>
      <w:r w:rsidR="00E079B6" w:rsidRPr="00602E10">
        <w:rPr>
          <w:color w:val="000000" w:themeColor="text1"/>
        </w:rPr>
        <w:t xml:space="preserve">. </w:t>
      </w:r>
      <w:r w:rsidR="00BA7D07">
        <w:rPr>
          <w:color w:val="000000" w:themeColor="text1"/>
        </w:rPr>
        <w:t>Yong</w:t>
      </w:r>
      <w:r w:rsidR="006A4A72" w:rsidRPr="00602E10">
        <w:rPr>
          <w:color w:val="000000" w:themeColor="text1"/>
        </w:rPr>
        <w:t>, therefore,</w:t>
      </w:r>
      <w:r w:rsidRPr="00602E10">
        <w:rPr>
          <w:color w:val="000000" w:themeColor="text1"/>
        </w:rPr>
        <w:t xml:space="preserve"> </w:t>
      </w:r>
      <w:r w:rsidR="00A2611F" w:rsidRPr="00602E10">
        <w:rPr>
          <w:color w:val="000000" w:themeColor="text1"/>
        </w:rPr>
        <w:t>chose</w:t>
      </w:r>
      <w:r w:rsidRPr="00602E10">
        <w:rPr>
          <w:color w:val="000000" w:themeColor="text1"/>
        </w:rPr>
        <w:t xml:space="preserve"> the moderating position of </w:t>
      </w:r>
      <w:r w:rsidR="00BA7D07">
        <w:rPr>
          <w:color w:val="000000" w:themeColor="text1"/>
        </w:rPr>
        <w:t>“</w:t>
      </w:r>
      <w:r w:rsidRPr="00602E10">
        <w:rPr>
          <w:color w:val="000000" w:themeColor="text1"/>
        </w:rPr>
        <w:t>inclusivism’</w:t>
      </w:r>
      <w:r w:rsidR="00BA7D07">
        <w:rPr>
          <w:color w:val="000000" w:themeColor="text1"/>
        </w:rPr>
        <w:t>”</w:t>
      </w:r>
      <w:r w:rsidRPr="00602E10">
        <w:rPr>
          <w:color w:val="000000" w:themeColor="text1"/>
        </w:rPr>
        <w:t xml:space="preserve"> as a </w:t>
      </w:r>
      <w:r w:rsidR="00C0129D" w:rsidRPr="00602E10">
        <w:rPr>
          <w:color w:val="000000" w:themeColor="text1"/>
        </w:rPr>
        <w:t>compelling</w:t>
      </w:r>
      <w:r w:rsidRPr="00602E10">
        <w:rPr>
          <w:color w:val="000000" w:themeColor="text1"/>
        </w:rPr>
        <w:t xml:space="preserve"> framework to develop </w:t>
      </w:r>
      <w:r w:rsidR="00CA1429" w:rsidRPr="00602E10">
        <w:rPr>
          <w:color w:val="000000" w:themeColor="text1"/>
        </w:rPr>
        <w:t>his</w:t>
      </w:r>
      <w:r w:rsidRPr="00602E10">
        <w:rPr>
          <w:color w:val="000000" w:themeColor="text1"/>
        </w:rPr>
        <w:t xml:space="preserve"> theology of religion</w:t>
      </w:r>
      <w:r w:rsidR="001335F6" w:rsidRPr="00602E10">
        <w:rPr>
          <w:color w:val="000000" w:themeColor="text1"/>
        </w:rPr>
        <w:t>,</w:t>
      </w:r>
      <w:r w:rsidRPr="00602E10">
        <w:rPr>
          <w:color w:val="000000" w:themeColor="text1"/>
        </w:rPr>
        <w:t xml:space="preserve"> </w:t>
      </w:r>
      <w:r w:rsidR="00DB041D" w:rsidRPr="00602E10">
        <w:rPr>
          <w:color w:val="000000" w:themeColor="text1"/>
        </w:rPr>
        <w:t xml:space="preserve">recognizing </w:t>
      </w:r>
      <w:r w:rsidR="00C0129D" w:rsidRPr="00602E10">
        <w:rPr>
          <w:color w:val="000000" w:themeColor="text1"/>
        </w:rPr>
        <w:t>its ability</w:t>
      </w:r>
      <w:r w:rsidRPr="00602E10">
        <w:rPr>
          <w:color w:val="000000" w:themeColor="text1"/>
        </w:rPr>
        <w:t xml:space="preserve"> to accommodate Christological and </w:t>
      </w:r>
      <w:proofErr w:type="spellStart"/>
      <w:r w:rsidRPr="00602E10">
        <w:rPr>
          <w:color w:val="000000" w:themeColor="text1"/>
        </w:rPr>
        <w:t>Pneumatological</w:t>
      </w:r>
      <w:proofErr w:type="spellEnd"/>
      <w:r w:rsidRPr="00602E10">
        <w:rPr>
          <w:color w:val="000000" w:themeColor="text1"/>
        </w:rPr>
        <w:t xml:space="preserve"> considerations</w:t>
      </w:r>
      <w:r w:rsidR="008D1E45" w:rsidRPr="00602E10">
        <w:rPr>
          <w:color w:val="000000" w:themeColor="text1"/>
        </w:rPr>
        <w:t xml:space="preserve"> (Yong 2003, 27)</w:t>
      </w:r>
      <w:r w:rsidRPr="00602E10">
        <w:rPr>
          <w:color w:val="000000" w:themeColor="text1"/>
        </w:rPr>
        <w:t xml:space="preserve">. </w:t>
      </w:r>
      <w:r w:rsidR="00C0129D" w:rsidRPr="00602E10">
        <w:rPr>
          <w:color w:val="000000" w:themeColor="text1"/>
        </w:rPr>
        <w:t>At the same time</w:t>
      </w:r>
      <w:r w:rsidRPr="00602E10">
        <w:rPr>
          <w:color w:val="000000" w:themeColor="text1"/>
        </w:rPr>
        <w:t xml:space="preserve">, he </w:t>
      </w:r>
      <w:r w:rsidR="00DB041D" w:rsidRPr="00602E10">
        <w:rPr>
          <w:color w:val="000000" w:themeColor="text1"/>
        </w:rPr>
        <w:t xml:space="preserve">cautioned </w:t>
      </w:r>
      <w:r w:rsidR="00CA1429" w:rsidRPr="00602E10">
        <w:rPr>
          <w:color w:val="000000" w:themeColor="text1"/>
        </w:rPr>
        <w:t xml:space="preserve">about the limit of </w:t>
      </w:r>
      <w:r w:rsidR="00BA7D07">
        <w:rPr>
          <w:color w:val="000000" w:themeColor="text1"/>
        </w:rPr>
        <w:t>a</w:t>
      </w:r>
      <w:r w:rsidR="005E2EB7" w:rsidRPr="00602E10">
        <w:rPr>
          <w:color w:val="000000" w:themeColor="text1"/>
        </w:rPr>
        <w:t xml:space="preserve"> </w:t>
      </w:r>
      <w:r w:rsidR="00CA1429" w:rsidRPr="00602E10">
        <w:rPr>
          <w:color w:val="000000" w:themeColor="text1"/>
        </w:rPr>
        <w:t xml:space="preserve">Christological starting point </w:t>
      </w:r>
      <w:r w:rsidR="00C0129D" w:rsidRPr="00602E10">
        <w:rPr>
          <w:color w:val="000000" w:themeColor="text1"/>
        </w:rPr>
        <w:t xml:space="preserve">as a </w:t>
      </w:r>
      <w:r w:rsidR="00A2611F" w:rsidRPr="00602E10">
        <w:rPr>
          <w:color w:val="000000" w:themeColor="text1"/>
        </w:rPr>
        <w:t xml:space="preserve">relevant </w:t>
      </w:r>
      <w:r w:rsidR="00C0129D" w:rsidRPr="00602E10">
        <w:rPr>
          <w:color w:val="000000" w:themeColor="text1"/>
        </w:rPr>
        <w:t>theological framework</w:t>
      </w:r>
      <w:r w:rsidR="00CA1429" w:rsidRPr="00602E10">
        <w:rPr>
          <w:color w:val="000000" w:themeColor="text1"/>
        </w:rPr>
        <w:t xml:space="preserve"> </w:t>
      </w:r>
      <w:r w:rsidR="005E2EB7" w:rsidRPr="00602E10">
        <w:rPr>
          <w:color w:val="000000" w:themeColor="text1"/>
        </w:rPr>
        <w:t>for</w:t>
      </w:r>
      <w:r w:rsidR="00CA1429" w:rsidRPr="00602E10">
        <w:rPr>
          <w:color w:val="000000" w:themeColor="text1"/>
        </w:rPr>
        <w:t xml:space="preserve"> engaging religious others</w:t>
      </w:r>
      <w:r w:rsidR="008D1E45" w:rsidRPr="00602E10">
        <w:rPr>
          <w:color w:val="000000" w:themeColor="text1"/>
        </w:rPr>
        <w:t xml:space="preserve"> (</w:t>
      </w:r>
      <w:proofErr w:type="spellStart"/>
      <w:r w:rsidR="008D1E45" w:rsidRPr="00602E10">
        <w:rPr>
          <w:color w:val="000000" w:themeColor="text1"/>
        </w:rPr>
        <w:t>Karkkainen</w:t>
      </w:r>
      <w:proofErr w:type="spellEnd"/>
      <w:r w:rsidR="008D1E45" w:rsidRPr="00602E10">
        <w:rPr>
          <w:color w:val="000000" w:themeColor="text1"/>
        </w:rPr>
        <w:t xml:space="preserve"> 2003, 278)</w:t>
      </w:r>
      <w:r w:rsidR="00CA1429" w:rsidRPr="00602E10">
        <w:rPr>
          <w:color w:val="000000" w:themeColor="text1"/>
        </w:rPr>
        <w:t xml:space="preserve">.  </w:t>
      </w:r>
      <w:r w:rsidR="00DB041D" w:rsidRPr="00602E10">
        <w:rPr>
          <w:color w:val="000000" w:themeColor="text1"/>
        </w:rPr>
        <w:t>W</w:t>
      </w:r>
      <w:r w:rsidR="005E2EB7" w:rsidRPr="00602E10">
        <w:rPr>
          <w:color w:val="000000" w:themeColor="text1"/>
        </w:rPr>
        <w:t xml:space="preserve">hile </w:t>
      </w:r>
      <w:r w:rsidRPr="00602E10">
        <w:rPr>
          <w:color w:val="000000" w:themeColor="text1"/>
        </w:rPr>
        <w:t>centering on the particularity of Jesus Christ</w:t>
      </w:r>
      <w:r w:rsidR="005E2EB7" w:rsidRPr="00602E10">
        <w:rPr>
          <w:color w:val="000000" w:themeColor="text1"/>
        </w:rPr>
        <w:t xml:space="preserve"> is important for bearing appropriate Christian witness in our dialogue with people of other faiths, </w:t>
      </w:r>
      <w:r w:rsidR="00BA7D07">
        <w:rPr>
          <w:color w:val="000000" w:themeColor="text1"/>
        </w:rPr>
        <w:t xml:space="preserve">Yong argued that </w:t>
      </w:r>
      <w:r w:rsidR="005E2EB7" w:rsidRPr="00602E10">
        <w:rPr>
          <w:color w:val="000000" w:themeColor="text1"/>
        </w:rPr>
        <w:t xml:space="preserve">prioritizing the work of the Holy Spirit is </w:t>
      </w:r>
      <w:r w:rsidR="00BA7D07">
        <w:rPr>
          <w:color w:val="000000" w:themeColor="text1"/>
        </w:rPr>
        <w:t>particularly</w:t>
      </w:r>
      <w:r w:rsidR="005E2EB7" w:rsidRPr="00602E10">
        <w:rPr>
          <w:color w:val="000000" w:themeColor="text1"/>
        </w:rPr>
        <w:t xml:space="preserve"> important </w:t>
      </w:r>
      <w:r w:rsidR="00BA7D07">
        <w:rPr>
          <w:color w:val="000000" w:themeColor="text1"/>
        </w:rPr>
        <w:t>today</w:t>
      </w:r>
      <w:r w:rsidR="005E2EB7" w:rsidRPr="00602E10">
        <w:rPr>
          <w:color w:val="000000" w:themeColor="text1"/>
        </w:rPr>
        <w:t xml:space="preserve"> when </w:t>
      </w:r>
      <w:r w:rsidR="00BA7D07">
        <w:rPr>
          <w:color w:val="000000" w:themeColor="text1"/>
        </w:rPr>
        <w:t>Christians</w:t>
      </w:r>
      <w:r w:rsidR="005E2EB7" w:rsidRPr="00602E10">
        <w:rPr>
          <w:color w:val="000000" w:themeColor="text1"/>
        </w:rPr>
        <w:t xml:space="preserve"> need also to hear the testimony of those in other faiths on their own terms</w:t>
      </w:r>
      <w:r w:rsidRPr="00602E10">
        <w:rPr>
          <w:color w:val="000000" w:themeColor="text1"/>
        </w:rPr>
        <w:t xml:space="preserve">. </w:t>
      </w:r>
      <w:r w:rsidR="00DB041D" w:rsidRPr="00602E10">
        <w:rPr>
          <w:color w:val="000000" w:themeColor="text1"/>
        </w:rPr>
        <w:t>P</w:t>
      </w:r>
      <w:r w:rsidR="00C0129D" w:rsidRPr="00602E10">
        <w:rPr>
          <w:color w:val="000000" w:themeColor="text1"/>
        </w:rPr>
        <w:t xml:space="preserve">neumatology </w:t>
      </w:r>
      <w:r w:rsidRPr="00602E10">
        <w:rPr>
          <w:color w:val="000000" w:themeColor="text1"/>
        </w:rPr>
        <w:t>enlarge</w:t>
      </w:r>
      <w:r w:rsidR="00DB041D" w:rsidRPr="00602E10">
        <w:rPr>
          <w:color w:val="000000" w:themeColor="text1"/>
        </w:rPr>
        <w:t>s</w:t>
      </w:r>
      <w:r w:rsidRPr="00602E10">
        <w:rPr>
          <w:color w:val="000000" w:themeColor="text1"/>
        </w:rPr>
        <w:t xml:space="preserve"> </w:t>
      </w:r>
      <w:r w:rsidR="00BA7D07">
        <w:rPr>
          <w:color w:val="000000" w:themeColor="text1"/>
        </w:rPr>
        <w:t xml:space="preserve">a </w:t>
      </w:r>
      <w:r w:rsidRPr="00602E10">
        <w:rPr>
          <w:color w:val="000000" w:themeColor="text1"/>
        </w:rPr>
        <w:t>theology of religion’s framework</w:t>
      </w:r>
      <w:r w:rsidR="00DB041D" w:rsidRPr="00602E10">
        <w:rPr>
          <w:color w:val="000000" w:themeColor="text1"/>
        </w:rPr>
        <w:t xml:space="preserve"> and </w:t>
      </w:r>
      <w:r w:rsidRPr="00602E10">
        <w:rPr>
          <w:color w:val="000000" w:themeColor="text1"/>
        </w:rPr>
        <w:t>provides the best relational framework to engage with people of other faiths</w:t>
      </w:r>
      <w:r w:rsidR="008D1E45" w:rsidRPr="00602E10">
        <w:rPr>
          <w:color w:val="000000" w:themeColor="text1"/>
        </w:rPr>
        <w:t xml:space="preserve"> (Yong 2003, 21).</w:t>
      </w:r>
      <w:r w:rsidRPr="00602E10">
        <w:rPr>
          <w:color w:val="000000" w:themeColor="text1"/>
        </w:rPr>
        <w:t xml:space="preserve"> </w:t>
      </w:r>
      <w:r w:rsidR="00BA7D07">
        <w:rPr>
          <w:color w:val="000000" w:themeColor="text1"/>
        </w:rPr>
        <w:t>Hence Yong</w:t>
      </w:r>
      <w:r w:rsidR="005655E1" w:rsidRPr="00602E10">
        <w:rPr>
          <w:color w:val="000000" w:themeColor="text1"/>
        </w:rPr>
        <w:t xml:space="preserve"> </w:t>
      </w:r>
      <w:r w:rsidR="00C0129D" w:rsidRPr="00602E10">
        <w:rPr>
          <w:color w:val="000000" w:themeColor="text1"/>
        </w:rPr>
        <w:t>was instrumental in initiating a paradigmatic shift in the field of theology of religion by</w:t>
      </w:r>
      <w:r w:rsidRPr="00602E10">
        <w:rPr>
          <w:color w:val="000000" w:themeColor="text1"/>
        </w:rPr>
        <w:t xml:space="preserve"> approaching religious others within a </w:t>
      </w:r>
      <w:proofErr w:type="spellStart"/>
      <w:r w:rsidR="00BA7D07">
        <w:rPr>
          <w:color w:val="000000" w:themeColor="text1"/>
        </w:rPr>
        <w:t>P</w:t>
      </w:r>
      <w:r w:rsidRPr="00602E10">
        <w:rPr>
          <w:color w:val="000000" w:themeColor="text1"/>
        </w:rPr>
        <w:t>neumatological</w:t>
      </w:r>
      <w:proofErr w:type="spellEnd"/>
      <w:r w:rsidRPr="00602E10">
        <w:rPr>
          <w:color w:val="000000" w:themeColor="text1"/>
        </w:rPr>
        <w:t xml:space="preserve"> rather than </w:t>
      </w:r>
      <w:r w:rsidR="00BA7D07">
        <w:rPr>
          <w:color w:val="000000" w:themeColor="text1"/>
        </w:rPr>
        <w:t xml:space="preserve">a </w:t>
      </w:r>
      <w:r w:rsidRPr="00602E10">
        <w:rPr>
          <w:color w:val="000000" w:themeColor="text1"/>
        </w:rPr>
        <w:t>Christological framework.</w:t>
      </w:r>
    </w:p>
    <w:p w14:paraId="1770C04F" w14:textId="0A3846FD" w:rsidR="00354004" w:rsidRPr="00602E10" w:rsidRDefault="00AB7935" w:rsidP="00602E10">
      <w:pPr>
        <w:spacing w:after="160"/>
        <w:ind w:firstLine="360"/>
        <w:jc w:val="both"/>
        <w:rPr>
          <w:color w:val="000000" w:themeColor="text1"/>
        </w:rPr>
      </w:pPr>
      <w:r w:rsidRPr="00602E10">
        <w:rPr>
          <w:color w:val="000000" w:themeColor="text1"/>
        </w:rPr>
        <w:t>Yong’s case is built on three axioms: (1) “God is universally present and active in the Spirit”</w:t>
      </w:r>
      <w:r w:rsidR="008D1E45" w:rsidRPr="00602E10">
        <w:rPr>
          <w:color w:val="000000" w:themeColor="text1"/>
        </w:rPr>
        <w:t xml:space="preserve"> (Yong 2001, 44)</w:t>
      </w:r>
      <w:r w:rsidRPr="00602E10">
        <w:rPr>
          <w:color w:val="000000" w:themeColor="text1"/>
        </w:rPr>
        <w:t>. (2) “God’s Spirit is the life-breath of the imago Dei in every human being and the presupposition of all human relationships and communities”</w:t>
      </w:r>
      <w:r w:rsidR="008D1E45" w:rsidRPr="00602E10">
        <w:rPr>
          <w:color w:val="000000" w:themeColor="text1"/>
        </w:rPr>
        <w:t xml:space="preserve"> (Yong 2001, 47).</w:t>
      </w:r>
      <w:r w:rsidRPr="00602E10">
        <w:rPr>
          <w:color w:val="000000" w:themeColor="text1"/>
        </w:rPr>
        <w:t xml:space="preserve"> (3) “The religions of the world, like everything else that exists, are providentially sustained by the Spirit of God for divine purposes”</w:t>
      </w:r>
      <w:r w:rsidR="008D1E45" w:rsidRPr="00602E10">
        <w:rPr>
          <w:color w:val="000000" w:themeColor="text1"/>
        </w:rPr>
        <w:t xml:space="preserve"> (Yong 2001, 47-48).</w:t>
      </w:r>
      <w:r w:rsidRPr="00602E10">
        <w:rPr>
          <w:color w:val="000000" w:themeColor="text1"/>
        </w:rPr>
        <w:t> The universal</w:t>
      </w:r>
      <w:r w:rsidR="00F9587A" w:rsidRPr="00602E10">
        <w:rPr>
          <w:color w:val="000000" w:themeColor="text1"/>
        </w:rPr>
        <w:t xml:space="preserve"> presence</w:t>
      </w:r>
      <w:r w:rsidRPr="00602E10">
        <w:rPr>
          <w:color w:val="000000" w:themeColor="text1"/>
        </w:rPr>
        <w:t xml:space="preserve"> of </w:t>
      </w:r>
      <w:r w:rsidR="00F9587A" w:rsidRPr="00602E10">
        <w:rPr>
          <w:color w:val="000000" w:themeColor="text1"/>
        </w:rPr>
        <w:t xml:space="preserve">God through </w:t>
      </w:r>
      <w:r w:rsidRPr="00602E10">
        <w:rPr>
          <w:color w:val="000000" w:themeColor="text1"/>
        </w:rPr>
        <w:t xml:space="preserve">the </w:t>
      </w:r>
      <w:r w:rsidR="006D0DE5" w:rsidRPr="00602E10">
        <w:rPr>
          <w:color w:val="000000" w:themeColor="text1"/>
        </w:rPr>
        <w:t xml:space="preserve">Holy </w:t>
      </w:r>
      <w:r w:rsidRPr="00602E10">
        <w:rPr>
          <w:color w:val="000000" w:themeColor="text1"/>
        </w:rPr>
        <w:t>Spirit is the foundation</w:t>
      </w:r>
      <w:r w:rsidR="0043772B" w:rsidRPr="00602E10">
        <w:rPr>
          <w:color w:val="000000" w:themeColor="text1"/>
        </w:rPr>
        <w:t>al principle</w:t>
      </w:r>
      <w:r w:rsidRPr="00602E10">
        <w:rPr>
          <w:color w:val="000000" w:themeColor="text1"/>
        </w:rPr>
        <w:t xml:space="preserve"> </w:t>
      </w:r>
      <w:r w:rsidR="00755993" w:rsidRPr="00602E10">
        <w:rPr>
          <w:color w:val="000000" w:themeColor="text1"/>
        </w:rPr>
        <w:t>for</w:t>
      </w:r>
      <w:r w:rsidRPr="00602E10">
        <w:rPr>
          <w:color w:val="000000" w:themeColor="text1"/>
        </w:rPr>
        <w:t xml:space="preserve"> Yong’s </w:t>
      </w:r>
      <w:proofErr w:type="spellStart"/>
      <w:r w:rsidR="00BA7D07">
        <w:rPr>
          <w:color w:val="000000" w:themeColor="text1"/>
        </w:rPr>
        <w:t>P</w:t>
      </w:r>
      <w:r w:rsidRPr="00602E10">
        <w:rPr>
          <w:color w:val="000000" w:themeColor="text1"/>
        </w:rPr>
        <w:t>neumatological</w:t>
      </w:r>
      <w:proofErr w:type="spellEnd"/>
      <w:r w:rsidRPr="00602E10">
        <w:rPr>
          <w:color w:val="000000" w:themeColor="text1"/>
        </w:rPr>
        <w:t xml:space="preserve"> approach to other religions. </w:t>
      </w:r>
      <w:r w:rsidR="00165029" w:rsidRPr="00602E10">
        <w:rPr>
          <w:color w:val="000000" w:themeColor="text1"/>
        </w:rPr>
        <w:t xml:space="preserve">The Spirit blows where </w:t>
      </w:r>
      <w:r w:rsidR="00D62D33" w:rsidRPr="00602E10">
        <w:rPr>
          <w:color w:val="000000" w:themeColor="text1"/>
        </w:rPr>
        <w:t>it</w:t>
      </w:r>
      <w:r w:rsidR="00165029" w:rsidRPr="00602E10">
        <w:rPr>
          <w:color w:val="000000" w:themeColor="text1"/>
        </w:rPr>
        <w:t xml:space="preserve"> wills, inside as well as outside the boundaries of </w:t>
      </w:r>
      <w:r w:rsidR="00D62D33" w:rsidRPr="00602E10">
        <w:rPr>
          <w:color w:val="000000" w:themeColor="text1"/>
        </w:rPr>
        <w:t xml:space="preserve">institutional forms of </w:t>
      </w:r>
      <w:r w:rsidR="00165029" w:rsidRPr="00602E10">
        <w:rPr>
          <w:color w:val="000000" w:themeColor="text1"/>
        </w:rPr>
        <w:t>church and Christian</w:t>
      </w:r>
      <w:r w:rsidR="006D0DE5" w:rsidRPr="00602E10">
        <w:rPr>
          <w:color w:val="000000" w:themeColor="text1"/>
        </w:rPr>
        <w:t xml:space="preserve"> traditions</w:t>
      </w:r>
      <w:r w:rsidR="00165029" w:rsidRPr="00602E10">
        <w:rPr>
          <w:color w:val="000000" w:themeColor="text1"/>
        </w:rPr>
        <w:t xml:space="preserve"> (Jn 3:8).</w:t>
      </w:r>
      <w:r w:rsidR="00354004" w:rsidRPr="00602E10">
        <w:rPr>
          <w:color w:val="000000" w:themeColor="text1"/>
        </w:rPr>
        <w:t xml:space="preserve"> </w:t>
      </w:r>
      <w:r w:rsidR="00F94428" w:rsidRPr="00602E10">
        <w:rPr>
          <w:color w:val="000000" w:themeColor="text1"/>
        </w:rPr>
        <w:t>If the Spirit</w:t>
      </w:r>
      <w:r w:rsidR="00D62D33" w:rsidRPr="00602E10">
        <w:rPr>
          <w:color w:val="000000" w:themeColor="text1"/>
        </w:rPr>
        <w:t>, which symbolizes the divine agency in the world,</w:t>
      </w:r>
      <w:r w:rsidR="00F94428" w:rsidRPr="00602E10">
        <w:rPr>
          <w:color w:val="000000" w:themeColor="text1"/>
        </w:rPr>
        <w:t xml:space="preserve"> is active </w:t>
      </w:r>
      <w:r w:rsidR="00354004" w:rsidRPr="00602E10">
        <w:rPr>
          <w:color w:val="000000" w:themeColor="text1"/>
        </w:rPr>
        <w:t xml:space="preserve">in the socio-economic </w:t>
      </w:r>
      <w:r w:rsidR="0043772B" w:rsidRPr="00602E10">
        <w:rPr>
          <w:color w:val="000000" w:themeColor="text1"/>
        </w:rPr>
        <w:t xml:space="preserve">and </w:t>
      </w:r>
      <w:r w:rsidR="00354004" w:rsidRPr="00602E10">
        <w:rPr>
          <w:color w:val="000000" w:themeColor="text1"/>
        </w:rPr>
        <w:t>political</w:t>
      </w:r>
      <w:r w:rsidR="0043772B" w:rsidRPr="00602E10">
        <w:rPr>
          <w:color w:val="000000" w:themeColor="text1"/>
        </w:rPr>
        <w:t xml:space="preserve"> </w:t>
      </w:r>
      <w:r w:rsidR="00354004" w:rsidRPr="00602E10">
        <w:rPr>
          <w:color w:val="000000" w:themeColor="text1"/>
        </w:rPr>
        <w:t xml:space="preserve">domain of human societies, </w:t>
      </w:r>
      <w:r w:rsidR="00BA7D07">
        <w:rPr>
          <w:color w:val="000000" w:themeColor="text1"/>
        </w:rPr>
        <w:t>Yong</w:t>
      </w:r>
      <w:r w:rsidR="006D0DE5" w:rsidRPr="00602E10">
        <w:rPr>
          <w:color w:val="000000" w:themeColor="text1"/>
        </w:rPr>
        <w:t xml:space="preserve"> wondered </w:t>
      </w:r>
      <w:r w:rsidR="00F94428" w:rsidRPr="00602E10">
        <w:rPr>
          <w:color w:val="000000" w:themeColor="text1"/>
        </w:rPr>
        <w:t xml:space="preserve">how </w:t>
      </w:r>
      <w:r w:rsidR="00D62D33" w:rsidRPr="00602E10">
        <w:rPr>
          <w:color w:val="000000" w:themeColor="text1"/>
        </w:rPr>
        <w:t>we might</w:t>
      </w:r>
      <w:r w:rsidR="00F94428" w:rsidRPr="00602E10">
        <w:rPr>
          <w:color w:val="000000" w:themeColor="text1"/>
        </w:rPr>
        <w:t xml:space="preserve"> discern </w:t>
      </w:r>
      <w:r w:rsidR="00BA7D07">
        <w:rPr>
          <w:color w:val="000000" w:themeColor="text1"/>
        </w:rPr>
        <w:t xml:space="preserve">the </w:t>
      </w:r>
      <w:r w:rsidR="00F94428" w:rsidRPr="00602E10">
        <w:rPr>
          <w:color w:val="000000" w:themeColor="text1"/>
        </w:rPr>
        <w:t xml:space="preserve">Spirit’s activity </w:t>
      </w:r>
      <w:r w:rsidR="0086116A" w:rsidRPr="00602E10">
        <w:rPr>
          <w:color w:val="000000" w:themeColor="text1"/>
        </w:rPr>
        <w:t>in different cultur</w:t>
      </w:r>
      <w:r w:rsidR="0043772B" w:rsidRPr="00602E10">
        <w:rPr>
          <w:color w:val="000000" w:themeColor="text1"/>
        </w:rPr>
        <w:t>al</w:t>
      </w:r>
      <w:r w:rsidR="0086116A" w:rsidRPr="00602E10">
        <w:rPr>
          <w:color w:val="000000" w:themeColor="text1"/>
        </w:rPr>
        <w:t xml:space="preserve"> and religious contexts</w:t>
      </w:r>
      <w:r w:rsidR="006D0DE5" w:rsidRPr="00602E10">
        <w:rPr>
          <w:color w:val="000000" w:themeColor="text1"/>
        </w:rPr>
        <w:t>.</w:t>
      </w:r>
    </w:p>
    <w:p w14:paraId="75ED7C50" w14:textId="0FA1D6AD" w:rsidR="001335F6" w:rsidRPr="00602E10" w:rsidRDefault="001B4D4A" w:rsidP="00602E10">
      <w:pPr>
        <w:pStyle w:val="Heading2"/>
        <w:spacing w:before="0" w:after="160"/>
        <w:jc w:val="both"/>
        <w:rPr>
          <w:rFonts w:ascii="Times New Roman" w:hAnsi="Times New Roman" w:cs="Times New Roman"/>
          <w:b/>
          <w:bCs/>
          <w:color w:val="000000" w:themeColor="text1"/>
          <w:sz w:val="24"/>
          <w:szCs w:val="24"/>
        </w:rPr>
      </w:pPr>
      <w:r w:rsidRPr="00602E10">
        <w:rPr>
          <w:rFonts w:ascii="Times New Roman" w:hAnsi="Times New Roman" w:cs="Times New Roman"/>
          <w:b/>
          <w:bCs/>
          <w:color w:val="000000" w:themeColor="text1"/>
          <w:sz w:val="24"/>
          <w:szCs w:val="24"/>
        </w:rPr>
        <w:t xml:space="preserve">The </w:t>
      </w:r>
      <w:r w:rsidR="001335F6" w:rsidRPr="00602E10">
        <w:rPr>
          <w:rFonts w:ascii="Times New Roman" w:hAnsi="Times New Roman" w:cs="Times New Roman"/>
          <w:b/>
          <w:bCs/>
          <w:color w:val="000000" w:themeColor="text1"/>
          <w:sz w:val="24"/>
          <w:szCs w:val="24"/>
        </w:rPr>
        <w:t xml:space="preserve">Trinitarian </w:t>
      </w:r>
      <w:r w:rsidR="00602E10">
        <w:rPr>
          <w:rFonts w:ascii="Times New Roman" w:hAnsi="Times New Roman" w:cs="Times New Roman"/>
          <w:b/>
          <w:bCs/>
          <w:color w:val="000000" w:themeColor="text1"/>
          <w:sz w:val="24"/>
          <w:szCs w:val="24"/>
        </w:rPr>
        <w:t>F</w:t>
      </w:r>
      <w:r w:rsidRPr="00602E10">
        <w:rPr>
          <w:rFonts w:ascii="Times New Roman" w:hAnsi="Times New Roman" w:cs="Times New Roman"/>
          <w:b/>
          <w:bCs/>
          <w:color w:val="000000" w:themeColor="text1"/>
          <w:sz w:val="24"/>
          <w:szCs w:val="24"/>
        </w:rPr>
        <w:t xml:space="preserve">ramework of </w:t>
      </w:r>
      <w:proofErr w:type="spellStart"/>
      <w:r w:rsidR="00602E10">
        <w:rPr>
          <w:rFonts w:ascii="Times New Roman" w:hAnsi="Times New Roman" w:cs="Times New Roman"/>
          <w:b/>
          <w:bCs/>
          <w:color w:val="000000" w:themeColor="text1"/>
          <w:sz w:val="24"/>
          <w:szCs w:val="24"/>
        </w:rPr>
        <w:t>P</w:t>
      </w:r>
      <w:r w:rsidRPr="00602E10">
        <w:rPr>
          <w:rFonts w:ascii="Times New Roman" w:hAnsi="Times New Roman" w:cs="Times New Roman"/>
          <w:b/>
          <w:bCs/>
          <w:color w:val="000000" w:themeColor="text1"/>
          <w:sz w:val="24"/>
          <w:szCs w:val="24"/>
        </w:rPr>
        <w:t>neumatological</w:t>
      </w:r>
      <w:proofErr w:type="spellEnd"/>
      <w:r w:rsidRPr="00602E10">
        <w:rPr>
          <w:rFonts w:ascii="Times New Roman" w:hAnsi="Times New Roman" w:cs="Times New Roman"/>
          <w:b/>
          <w:bCs/>
          <w:color w:val="000000" w:themeColor="text1"/>
          <w:sz w:val="24"/>
          <w:szCs w:val="24"/>
        </w:rPr>
        <w:t xml:space="preserve"> </w:t>
      </w:r>
      <w:r w:rsidR="00602E10">
        <w:rPr>
          <w:rFonts w:ascii="Times New Roman" w:hAnsi="Times New Roman" w:cs="Times New Roman"/>
          <w:b/>
          <w:bCs/>
          <w:color w:val="000000" w:themeColor="text1"/>
          <w:sz w:val="24"/>
          <w:szCs w:val="24"/>
        </w:rPr>
        <w:t>T</w:t>
      </w:r>
      <w:r w:rsidRPr="00602E10">
        <w:rPr>
          <w:rFonts w:ascii="Times New Roman" w:hAnsi="Times New Roman" w:cs="Times New Roman"/>
          <w:b/>
          <w:bCs/>
          <w:color w:val="000000" w:themeColor="text1"/>
          <w:sz w:val="24"/>
          <w:szCs w:val="24"/>
        </w:rPr>
        <w:t xml:space="preserve">heology of </w:t>
      </w:r>
      <w:r w:rsidR="00602E10">
        <w:rPr>
          <w:rFonts w:ascii="Times New Roman" w:hAnsi="Times New Roman" w:cs="Times New Roman"/>
          <w:b/>
          <w:bCs/>
          <w:color w:val="000000" w:themeColor="text1"/>
          <w:sz w:val="24"/>
          <w:szCs w:val="24"/>
        </w:rPr>
        <w:t>R</w:t>
      </w:r>
      <w:r w:rsidRPr="00602E10">
        <w:rPr>
          <w:rFonts w:ascii="Times New Roman" w:hAnsi="Times New Roman" w:cs="Times New Roman"/>
          <w:b/>
          <w:bCs/>
          <w:color w:val="000000" w:themeColor="text1"/>
          <w:sz w:val="24"/>
          <w:szCs w:val="24"/>
        </w:rPr>
        <w:t>eligion</w:t>
      </w:r>
    </w:p>
    <w:p w14:paraId="497D1567" w14:textId="4DD6572B" w:rsidR="00AE67AD" w:rsidRPr="00602E10" w:rsidRDefault="00A816DB" w:rsidP="00602E10">
      <w:pPr>
        <w:spacing w:after="160"/>
        <w:jc w:val="both"/>
        <w:rPr>
          <w:color w:val="000000" w:themeColor="text1"/>
        </w:rPr>
      </w:pPr>
      <w:r w:rsidRPr="00602E10">
        <w:rPr>
          <w:color w:val="000000" w:themeColor="text1"/>
        </w:rPr>
        <w:t xml:space="preserve">In order to </w:t>
      </w:r>
      <w:r w:rsidR="0043772B" w:rsidRPr="00602E10">
        <w:rPr>
          <w:color w:val="000000" w:themeColor="text1"/>
        </w:rPr>
        <w:t>open up lines of dialogue and engagement with people of other faiths</w:t>
      </w:r>
      <w:r w:rsidRPr="00602E10">
        <w:rPr>
          <w:color w:val="000000" w:themeColor="text1"/>
        </w:rPr>
        <w:t>, Y</w:t>
      </w:r>
      <w:r w:rsidR="00802174" w:rsidRPr="00602E10">
        <w:rPr>
          <w:color w:val="000000" w:themeColor="text1"/>
        </w:rPr>
        <w:t>ong</w:t>
      </w:r>
      <w:r w:rsidRPr="00602E10">
        <w:rPr>
          <w:color w:val="000000" w:themeColor="text1"/>
        </w:rPr>
        <w:t xml:space="preserve"> recommended that</w:t>
      </w:r>
      <w:r w:rsidR="00BA7D07">
        <w:rPr>
          <w:color w:val="000000" w:themeColor="text1"/>
        </w:rPr>
        <w:t>,</w:t>
      </w:r>
      <w:r w:rsidRPr="00602E10">
        <w:rPr>
          <w:color w:val="000000" w:themeColor="text1"/>
        </w:rPr>
        <w:t xml:space="preserve"> </w:t>
      </w:r>
      <w:r w:rsidR="005E2EB7" w:rsidRPr="00602E10">
        <w:rPr>
          <w:color w:val="000000" w:themeColor="text1"/>
        </w:rPr>
        <w:t xml:space="preserve">rather than starting with Christological questions, </w:t>
      </w:r>
      <w:r w:rsidR="00BA7D07">
        <w:rPr>
          <w:color w:val="000000" w:themeColor="text1"/>
        </w:rPr>
        <w:t>Christians</w:t>
      </w:r>
      <w:r w:rsidR="005E2EB7" w:rsidRPr="00602E10">
        <w:rPr>
          <w:color w:val="000000" w:themeColor="text1"/>
        </w:rPr>
        <w:t xml:space="preserve"> prioritize the universal work of the </w:t>
      </w:r>
      <w:r w:rsidR="00BA7D07">
        <w:rPr>
          <w:color w:val="000000" w:themeColor="text1"/>
        </w:rPr>
        <w:t>S</w:t>
      </w:r>
      <w:r w:rsidR="005E2EB7" w:rsidRPr="00602E10">
        <w:rPr>
          <w:color w:val="000000" w:themeColor="text1"/>
        </w:rPr>
        <w:t xml:space="preserve">pirit, especially the Spirit’s </w:t>
      </w:r>
      <w:r w:rsidR="00D20445">
        <w:rPr>
          <w:color w:val="000000" w:themeColor="text1"/>
        </w:rPr>
        <w:t>sustaining</w:t>
      </w:r>
      <w:r w:rsidR="005E2EB7" w:rsidRPr="00602E10">
        <w:rPr>
          <w:color w:val="000000" w:themeColor="text1"/>
        </w:rPr>
        <w:t xml:space="preserve"> of the many languages of the peoples of this world</w:t>
      </w:r>
      <w:r w:rsidRPr="00602E10">
        <w:rPr>
          <w:color w:val="000000" w:themeColor="text1"/>
        </w:rPr>
        <w:t xml:space="preserve">. </w:t>
      </w:r>
      <w:r w:rsidR="006D0DE5" w:rsidRPr="00602E10">
        <w:rPr>
          <w:color w:val="000000" w:themeColor="text1"/>
        </w:rPr>
        <w:t>It helped Yong</w:t>
      </w:r>
      <w:r w:rsidR="00802174" w:rsidRPr="00602E10">
        <w:rPr>
          <w:color w:val="000000" w:themeColor="text1"/>
        </w:rPr>
        <w:t xml:space="preserve"> “to speak of the presence of the Spirit in the world in wider terms than the strictly Christological”</w:t>
      </w:r>
      <w:r w:rsidR="008D1E45" w:rsidRPr="00602E10">
        <w:rPr>
          <w:color w:val="000000" w:themeColor="text1"/>
        </w:rPr>
        <w:t xml:space="preserve"> (</w:t>
      </w:r>
      <w:proofErr w:type="spellStart"/>
      <w:r w:rsidR="008D1E45" w:rsidRPr="00602E10">
        <w:rPr>
          <w:color w:val="000000" w:themeColor="text1"/>
        </w:rPr>
        <w:t>Karkkainen</w:t>
      </w:r>
      <w:proofErr w:type="spellEnd"/>
      <w:r w:rsidR="008D1E45" w:rsidRPr="00602E10">
        <w:rPr>
          <w:color w:val="000000" w:themeColor="text1"/>
        </w:rPr>
        <w:t xml:space="preserve"> 2003, 279-280).</w:t>
      </w:r>
      <w:r w:rsidR="00802174" w:rsidRPr="00602E10">
        <w:rPr>
          <w:color w:val="000000" w:themeColor="text1"/>
        </w:rPr>
        <w:t xml:space="preserve"> </w:t>
      </w:r>
      <w:r w:rsidR="00AE67AD" w:rsidRPr="00602E10">
        <w:rPr>
          <w:color w:val="000000" w:themeColor="text1"/>
        </w:rPr>
        <w:t>However, Yong’s proposal to bracket Christological categories or postpone Christological questions in order to lift up the distinct economy of the Holy Spirit admittedly fuel</w:t>
      </w:r>
      <w:r w:rsidR="005655E1" w:rsidRPr="00602E10">
        <w:rPr>
          <w:color w:val="000000" w:themeColor="text1"/>
        </w:rPr>
        <w:t>ed</w:t>
      </w:r>
      <w:r w:rsidR="00AE67AD" w:rsidRPr="00602E10">
        <w:rPr>
          <w:color w:val="000000" w:themeColor="text1"/>
        </w:rPr>
        <w:t xml:space="preserve"> the fear that he </w:t>
      </w:r>
      <w:r w:rsidR="00095C99" w:rsidRPr="00602E10">
        <w:rPr>
          <w:color w:val="000000" w:themeColor="text1"/>
        </w:rPr>
        <w:t>did</w:t>
      </w:r>
      <w:r w:rsidR="00AE67AD" w:rsidRPr="00602E10">
        <w:rPr>
          <w:color w:val="000000" w:themeColor="text1"/>
        </w:rPr>
        <w:t xml:space="preserve"> not take Christology seriously. </w:t>
      </w:r>
      <w:r w:rsidR="00802174" w:rsidRPr="00602E10">
        <w:rPr>
          <w:color w:val="000000" w:themeColor="text1"/>
        </w:rPr>
        <w:t>C</w:t>
      </w:r>
      <w:r w:rsidR="00AE67AD" w:rsidRPr="00602E10">
        <w:rPr>
          <w:color w:val="000000" w:themeColor="text1"/>
        </w:rPr>
        <w:t xml:space="preserve">ritics </w:t>
      </w:r>
      <w:r w:rsidR="006D0DE5" w:rsidRPr="00602E10">
        <w:rPr>
          <w:color w:val="000000" w:themeColor="text1"/>
        </w:rPr>
        <w:t xml:space="preserve">also </w:t>
      </w:r>
      <w:r w:rsidR="00AE67AD" w:rsidRPr="00602E10">
        <w:rPr>
          <w:color w:val="000000" w:themeColor="text1"/>
        </w:rPr>
        <w:t>charge</w:t>
      </w:r>
      <w:r w:rsidR="00802174" w:rsidRPr="00602E10">
        <w:rPr>
          <w:color w:val="000000" w:themeColor="text1"/>
        </w:rPr>
        <w:t>d</w:t>
      </w:r>
      <w:r w:rsidR="00AE67AD" w:rsidRPr="00602E10">
        <w:rPr>
          <w:color w:val="000000" w:themeColor="text1"/>
        </w:rPr>
        <w:t xml:space="preserve"> </w:t>
      </w:r>
      <w:r w:rsidR="00802174" w:rsidRPr="00602E10">
        <w:rPr>
          <w:color w:val="000000" w:themeColor="text1"/>
        </w:rPr>
        <w:t>him</w:t>
      </w:r>
      <w:r w:rsidR="00AE67AD" w:rsidRPr="00602E10">
        <w:rPr>
          <w:color w:val="000000" w:themeColor="text1"/>
        </w:rPr>
        <w:t xml:space="preserve"> with sacrificing Christology for the sake of </w:t>
      </w:r>
      <w:r w:rsidR="00BA7D07">
        <w:rPr>
          <w:color w:val="000000" w:themeColor="text1"/>
        </w:rPr>
        <w:t>P</w:t>
      </w:r>
      <w:r w:rsidR="00AE67AD" w:rsidRPr="00602E10">
        <w:rPr>
          <w:color w:val="000000" w:themeColor="text1"/>
        </w:rPr>
        <w:t>neumatology</w:t>
      </w:r>
      <w:r w:rsidR="00802174" w:rsidRPr="00602E10">
        <w:rPr>
          <w:color w:val="000000" w:themeColor="text1"/>
        </w:rPr>
        <w:t xml:space="preserve"> or divorcing </w:t>
      </w:r>
      <w:r w:rsidR="00BA7D07">
        <w:rPr>
          <w:color w:val="000000" w:themeColor="text1"/>
        </w:rPr>
        <w:t>P</w:t>
      </w:r>
      <w:r w:rsidR="00802174" w:rsidRPr="00602E10">
        <w:rPr>
          <w:color w:val="000000" w:themeColor="text1"/>
        </w:rPr>
        <w:t>neumatology from Christology</w:t>
      </w:r>
      <w:r w:rsidR="007F7884" w:rsidRPr="00602E10">
        <w:rPr>
          <w:color w:val="000000" w:themeColor="text1"/>
        </w:rPr>
        <w:t xml:space="preserve"> (Merrick 2008, 107-125)</w:t>
      </w:r>
      <w:r w:rsidR="006D0DE5" w:rsidRPr="00602E10">
        <w:rPr>
          <w:color w:val="000000" w:themeColor="text1"/>
        </w:rPr>
        <w:t>.</w:t>
      </w:r>
      <w:r w:rsidR="00802174" w:rsidRPr="00602E10">
        <w:rPr>
          <w:color w:val="000000" w:themeColor="text1"/>
        </w:rPr>
        <w:t xml:space="preserve"> </w:t>
      </w:r>
      <w:proofErr w:type="spellStart"/>
      <w:r w:rsidR="00AE67AD" w:rsidRPr="00602E10">
        <w:rPr>
          <w:color w:val="000000" w:themeColor="text1"/>
        </w:rPr>
        <w:t>Karkkainen</w:t>
      </w:r>
      <w:proofErr w:type="spellEnd"/>
      <w:r w:rsidR="00AE67AD" w:rsidRPr="00602E10">
        <w:rPr>
          <w:color w:val="000000" w:themeColor="text1"/>
        </w:rPr>
        <w:t xml:space="preserve"> dismissed </w:t>
      </w:r>
      <w:r w:rsidR="005655E1" w:rsidRPr="00602E10">
        <w:rPr>
          <w:color w:val="000000" w:themeColor="text1"/>
        </w:rPr>
        <w:t>such</w:t>
      </w:r>
      <w:r w:rsidR="00AE67AD" w:rsidRPr="00602E10">
        <w:rPr>
          <w:color w:val="000000" w:themeColor="text1"/>
        </w:rPr>
        <w:t xml:space="preserve"> </w:t>
      </w:r>
      <w:r w:rsidR="00802174" w:rsidRPr="00602E10">
        <w:rPr>
          <w:color w:val="000000" w:themeColor="text1"/>
        </w:rPr>
        <w:t>objections by</w:t>
      </w:r>
      <w:r w:rsidR="00AE67AD" w:rsidRPr="00602E10">
        <w:rPr>
          <w:color w:val="000000" w:themeColor="text1"/>
        </w:rPr>
        <w:t xml:space="preserve"> argu</w:t>
      </w:r>
      <w:r w:rsidR="00802174" w:rsidRPr="00602E10">
        <w:rPr>
          <w:color w:val="000000" w:themeColor="text1"/>
        </w:rPr>
        <w:t>ing</w:t>
      </w:r>
      <w:r w:rsidR="00AE67AD" w:rsidRPr="00602E10">
        <w:rPr>
          <w:color w:val="000000" w:themeColor="text1"/>
        </w:rPr>
        <w:t xml:space="preserve"> that “Yong is too good a theologian to undermine the role of Christology in any </w:t>
      </w:r>
      <w:r w:rsidR="00AE67AD" w:rsidRPr="00602E10">
        <w:rPr>
          <w:color w:val="000000" w:themeColor="text1"/>
        </w:rPr>
        <w:lastRenderedPageBreak/>
        <w:t>Christian theology of religions</w:t>
      </w:r>
      <w:r w:rsidR="00A10F88" w:rsidRPr="00602E10">
        <w:rPr>
          <w:color w:val="000000" w:themeColor="text1"/>
        </w:rPr>
        <w:t>”</w:t>
      </w:r>
      <w:r w:rsidR="007F7884" w:rsidRPr="00602E10">
        <w:rPr>
          <w:color w:val="000000" w:themeColor="text1"/>
        </w:rPr>
        <w:t xml:space="preserve"> (</w:t>
      </w:r>
      <w:proofErr w:type="spellStart"/>
      <w:r w:rsidR="007F7884" w:rsidRPr="00602E10">
        <w:rPr>
          <w:color w:val="000000" w:themeColor="text1"/>
        </w:rPr>
        <w:t>Karkkainen</w:t>
      </w:r>
      <w:proofErr w:type="spellEnd"/>
      <w:r w:rsidR="007F7884" w:rsidRPr="00602E10">
        <w:rPr>
          <w:color w:val="000000" w:themeColor="text1"/>
        </w:rPr>
        <w:t xml:space="preserve"> 2003, 278).</w:t>
      </w:r>
      <w:r w:rsidR="00AE67AD" w:rsidRPr="00602E10">
        <w:rPr>
          <w:color w:val="000000" w:themeColor="text1"/>
        </w:rPr>
        <w:t xml:space="preserve"> </w:t>
      </w:r>
      <w:r w:rsidR="00802174" w:rsidRPr="00602E10">
        <w:rPr>
          <w:color w:val="000000" w:themeColor="text1"/>
        </w:rPr>
        <w:t xml:space="preserve">In the same vein, Tony Richie opined that </w:t>
      </w:r>
      <w:r w:rsidR="00095C99" w:rsidRPr="00602E10">
        <w:rPr>
          <w:color w:val="000000" w:themeColor="text1"/>
        </w:rPr>
        <w:t>Yong desires</w:t>
      </w:r>
      <w:r w:rsidR="00802174" w:rsidRPr="00602E10">
        <w:rPr>
          <w:color w:val="000000" w:themeColor="text1"/>
        </w:rPr>
        <w:t xml:space="preserve"> to give “more initial attention to pneumatology as a way of overcoming Christological stumbling blocks that may derail dialogue before it ever gets started in order that subsequent conversation about Christology may actually achieve richer results”</w:t>
      </w:r>
      <w:r w:rsidR="007F7884" w:rsidRPr="00602E10">
        <w:rPr>
          <w:color w:val="000000" w:themeColor="text1"/>
        </w:rPr>
        <w:t xml:space="preserve"> (Richie 2013, 112).</w:t>
      </w:r>
    </w:p>
    <w:p w14:paraId="5EAAF472" w14:textId="618ADB48" w:rsidR="00AE67AD" w:rsidRPr="00602E10" w:rsidRDefault="00AE67AD" w:rsidP="00602E10">
      <w:pPr>
        <w:spacing w:after="160"/>
        <w:ind w:firstLine="360"/>
        <w:jc w:val="both"/>
        <w:rPr>
          <w:color w:val="000000" w:themeColor="text1"/>
        </w:rPr>
      </w:pPr>
      <w:r w:rsidRPr="00602E10">
        <w:rPr>
          <w:color w:val="000000" w:themeColor="text1"/>
        </w:rPr>
        <w:t xml:space="preserve">Yong’s turn to </w:t>
      </w:r>
      <w:r w:rsidR="00BA7D07">
        <w:rPr>
          <w:color w:val="000000" w:themeColor="text1"/>
        </w:rPr>
        <w:t>P</w:t>
      </w:r>
      <w:r w:rsidRPr="00602E10">
        <w:rPr>
          <w:color w:val="000000" w:themeColor="text1"/>
        </w:rPr>
        <w:t>neumatology needs to be interpreted as his commitment to formulate a fully trinitarian theology of religion.</w:t>
      </w:r>
      <w:r w:rsidR="0028585E" w:rsidRPr="00602E10">
        <w:rPr>
          <w:color w:val="000000" w:themeColor="text1"/>
        </w:rPr>
        <w:t xml:space="preserve"> (</w:t>
      </w:r>
      <w:r w:rsidR="00BA7D07">
        <w:rPr>
          <w:color w:val="000000" w:themeColor="text1"/>
        </w:rPr>
        <w:t>I</w:t>
      </w:r>
      <w:r w:rsidR="0028585E" w:rsidRPr="00602E10">
        <w:rPr>
          <w:color w:val="000000" w:themeColor="text1"/>
        </w:rPr>
        <w:t>t is significant to note</w:t>
      </w:r>
      <w:r w:rsidR="00BA7D07">
        <w:rPr>
          <w:color w:val="000000" w:themeColor="text1"/>
        </w:rPr>
        <w:t xml:space="preserve"> here</w:t>
      </w:r>
      <w:r w:rsidR="0028585E" w:rsidRPr="00602E10">
        <w:rPr>
          <w:color w:val="000000" w:themeColor="text1"/>
        </w:rPr>
        <w:t xml:space="preserve"> that the three-fold Christological approaches to other religions displace or downplay the Holy Spirit, the third person of the Trinity. Therefore, they are strictly not trinitarian in their orientation). </w:t>
      </w:r>
      <w:r w:rsidR="00BA7D07">
        <w:rPr>
          <w:color w:val="000000" w:themeColor="text1"/>
        </w:rPr>
        <w:t>Yong’s move</w:t>
      </w:r>
      <w:r w:rsidR="005655E1" w:rsidRPr="00602E10">
        <w:rPr>
          <w:color w:val="000000" w:themeColor="text1"/>
        </w:rPr>
        <w:t xml:space="preserve"> is not a rejection or dismissal of Christology but rather a mere postponing of Christological questions in order to </w:t>
      </w:r>
      <w:r w:rsidR="00E041D0" w:rsidRPr="00602E10">
        <w:rPr>
          <w:color w:val="000000" w:themeColor="text1"/>
        </w:rPr>
        <w:t>foreground the Spirit’s work</w:t>
      </w:r>
      <w:r w:rsidR="005655E1" w:rsidRPr="00602E10">
        <w:rPr>
          <w:color w:val="000000" w:themeColor="text1"/>
        </w:rPr>
        <w:t xml:space="preserve">. </w:t>
      </w:r>
      <w:proofErr w:type="spellStart"/>
      <w:r w:rsidR="00A10F88" w:rsidRPr="00602E10">
        <w:rPr>
          <w:color w:val="000000" w:themeColor="text1"/>
        </w:rPr>
        <w:t>Karkkainen</w:t>
      </w:r>
      <w:proofErr w:type="spellEnd"/>
      <w:r w:rsidR="00A10F88" w:rsidRPr="00602E10">
        <w:rPr>
          <w:color w:val="000000" w:themeColor="text1"/>
        </w:rPr>
        <w:t xml:space="preserve"> notes</w:t>
      </w:r>
      <w:r w:rsidR="00390E0C" w:rsidRPr="00602E10">
        <w:rPr>
          <w:color w:val="000000" w:themeColor="text1"/>
        </w:rPr>
        <w:t>, "</w:t>
      </w:r>
      <w:r w:rsidR="00A10F88" w:rsidRPr="00602E10">
        <w:rPr>
          <w:color w:val="000000" w:themeColor="text1"/>
        </w:rPr>
        <w:t xml:space="preserve">Yong envisions a trinitarian theology in which there is a mutual relationship between the economy of the </w:t>
      </w:r>
      <w:r w:rsidR="00D20445">
        <w:rPr>
          <w:color w:val="000000" w:themeColor="text1"/>
        </w:rPr>
        <w:t>S</w:t>
      </w:r>
      <w:r w:rsidR="00A10F88" w:rsidRPr="00602E10">
        <w:rPr>
          <w:color w:val="000000" w:themeColor="text1"/>
        </w:rPr>
        <w:t>on and the Spirit”</w:t>
      </w:r>
      <w:r w:rsidR="0028585E" w:rsidRPr="00602E10">
        <w:rPr>
          <w:color w:val="000000" w:themeColor="text1"/>
        </w:rPr>
        <w:t xml:space="preserve"> (</w:t>
      </w:r>
      <w:proofErr w:type="spellStart"/>
      <w:r w:rsidR="0028585E" w:rsidRPr="00602E10">
        <w:rPr>
          <w:color w:val="000000" w:themeColor="text1"/>
        </w:rPr>
        <w:t>Karkkainen</w:t>
      </w:r>
      <w:proofErr w:type="spellEnd"/>
      <w:r w:rsidR="0028585E" w:rsidRPr="00602E10">
        <w:rPr>
          <w:color w:val="000000" w:themeColor="text1"/>
        </w:rPr>
        <w:t xml:space="preserve"> 2003, 279-280). </w:t>
      </w:r>
      <w:r w:rsidR="0043772B" w:rsidRPr="00602E10">
        <w:rPr>
          <w:color w:val="000000" w:themeColor="text1"/>
        </w:rPr>
        <w:t xml:space="preserve">In </w:t>
      </w:r>
      <w:r w:rsidR="00BA7D07">
        <w:rPr>
          <w:i/>
          <w:iCs/>
          <w:color w:val="000000" w:themeColor="text1"/>
        </w:rPr>
        <w:t>T</w:t>
      </w:r>
      <w:r w:rsidR="0043772B" w:rsidRPr="00602E10">
        <w:rPr>
          <w:i/>
          <w:iCs/>
          <w:color w:val="000000" w:themeColor="text1"/>
        </w:rPr>
        <w:t xml:space="preserve">he Spirit Poured Out on </w:t>
      </w:r>
      <w:r w:rsidR="00390E0C" w:rsidRPr="00602E10">
        <w:rPr>
          <w:i/>
          <w:iCs/>
          <w:color w:val="000000" w:themeColor="text1"/>
        </w:rPr>
        <w:t>All</w:t>
      </w:r>
      <w:r w:rsidR="0043772B" w:rsidRPr="00602E10">
        <w:rPr>
          <w:i/>
          <w:iCs/>
          <w:color w:val="000000" w:themeColor="text1"/>
        </w:rPr>
        <w:t xml:space="preserve"> Flesh</w:t>
      </w:r>
      <w:r w:rsidR="0043772B" w:rsidRPr="00602E10">
        <w:rPr>
          <w:color w:val="000000" w:themeColor="text1"/>
        </w:rPr>
        <w:t xml:space="preserve">, Yong </w:t>
      </w:r>
      <w:r w:rsidR="00DD369A" w:rsidRPr="00602E10">
        <w:rPr>
          <w:color w:val="000000" w:themeColor="text1"/>
        </w:rPr>
        <w:t>articulate</w:t>
      </w:r>
      <w:r w:rsidR="00BA7D07">
        <w:rPr>
          <w:color w:val="000000" w:themeColor="text1"/>
        </w:rPr>
        <w:t>s</w:t>
      </w:r>
      <w:r w:rsidR="0043772B" w:rsidRPr="00602E10">
        <w:rPr>
          <w:color w:val="000000" w:themeColor="text1"/>
        </w:rPr>
        <w:t xml:space="preserve"> a Spirit-Christology avoiding subordination or displacement of either </w:t>
      </w:r>
      <w:r w:rsidR="00BA7D07">
        <w:rPr>
          <w:color w:val="000000" w:themeColor="text1"/>
        </w:rPr>
        <w:t>S</w:t>
      </w:r>
      <w:r w:rsidR="0043772B" w:rsidRPr="00602E10">
        <w:rPr>
          <w:color w:val="000000" w:themeColor="text1"/>
        </w:rPr>
        <w:t>on or Spirit</w:t>
      </w:r>
      <w:r w:rsidR="0028585E" w:rsidRPr="00602E10">
        <w:rPr>
          <w:color w:val="000000" w:themeColor="text1"/>
        </w:rPr>
        <w:t xml:space="preserve"> (Yong 2005, 81-120)</w:t>
      </w:r>
      <w:r w:rsidR="0043772B" w:rsidRPr="00602E10">
        <w:rPr>
          <w:color w:val="000000" w:themeColor="text1"/>
        </w:rPr>
        <w:t xml:space="preserve">. </w:t>
      </w:r>
      <w:r w:rsidR="005655E1" w:rsidRPr="00602E10">
        <w:rPr>
          <w:color w:val="000000" w:themeColor="text1"/>
        </w:rPr>
        <w:t>Yong</w:t>
      </w:r>
      <w:r w:rsidR="0043772B" w:rsidRPr="00602E10">
        <w:rPr>
          <w:color w:val="000000" w:themeColor="text1"/>
        </w:rPr>
        <w:t>, therefore,</w:t>
      </w:r>
      <w:r w:rsidR="006D0DE5" w:rsidRPr="00602E10">
        <w:rPr>
          <w:color w:val="000000" w:themeColor="text1"/>
        </w:rPr>
        <w:t xml:space="preserve"> does not separate </w:t>
      </w:r>
      <w:r w:rsidR="00BA7D07">
        <w:rPr>
          <w:color w:val="000000" w:themeColor="text1"/>
        </w:rPr>
        <w:t>P</w:t>
      </w:r>
      <w:r w:rsidR="006D0DE5" w:rsidRPr="00602E10">
        <w:rPr>
          <w:color w:val="000000" w:themeColor="text1"/>
        </w:rPr>
        <w:t>neumatology from Christology because these two categories are not</w:t>
      </w:r>
      <w:r w:rsidR="005655E1" w:rsidRPr="00602E10">
        <w:rPr>
          <w:color w:val="000000" w:themeColor="text1"/>
        </w:rPr>
        <w:t xml:space="preserve"> “competitive but complementary”</w:t>
      </w:r>
      <w:r w:rsidR="0043772B" w:rsidRPr="00602E10">
        <w:rPr>
          <w:color w:val="000000" w:themeColor="text1"/>
        </w:rPr>
        <w:t xml:space="preserve"> for him</w:t>
      </w:r>
      <w:r w:rsidR="0028585E" w:rsidRPr="00602E10">
        <w:rPr>
          <w:color w:val="000000" w:themeColor="text1"/>
        </w:rPr>
        <w:t xml:space="preserve"> (Richie 2013, 113)</w:t>
      </w:r>
      <w:r w:rsidR="0043772B" w:rsidRPr="00602E10">
        <w:rPr>
          <w:color w:val="000000" w:themeColor="text1"/>
        </w:rPr>
        <w:t>.</w:t>
      </w:r>
      <w:r w:rsidR="005655E1" w:rsidRPr="00602E10">
        <w:rPr>
          <w:color w:val="000000" w:themeColor="text1"/>
        </w:rPr>
        <w:t xml:space="preserve"> </w:t>
      </w:r>
      <w:r w:rsidR="00BA7D07">
        <w:rPr>
          <w:color w:val="000000" w:themeColor="text1"/>
        </w:rPr>
        <w:t>Yong</w:t>
      </w:r>
      <w:r w:rsidR="00A10F88" w:rsidRPr="00602E10">
        <w:rPr>
          <w:color w:val="000000" w:themeColor="text1"/>
        </w:rPr>
        <w:t xml:space="preserve"> advocate</w:t>
      </w:r>
      <w:r w:rsidR="00BA7D07">
        <w:rPr>
          <w:color w:val="000000" w:themeColor="text1"/>
        </w:rPr>
        <w:t>s</w:t>
      </w:r>
      <w:r w:rsidR="00A10F88" w:rsidRPr="00602E10">
        <w:rPr>
          <w:color w:val="000000" w:themeColor="text1"/>
        </w:rPr>
        <w:t xml:space="preserve"> the “essential interdependence of Jesus of Nazareth and the Spirit”</w:t>
      </w:r>
      <w:r w:rsidR="0028585E" w:rsidRPr="00602E10">
        <w:rPr>
          <w:color w:val="000000" w:themeColor="text1"/>
        </w:rPr>
        <w:t xml:space="preserve"> (Yong 2003, 135).</w:t>
      </w:r>
      <w:r w:rsidR="00A10F88" w:rsidRPr="00602E10">
        <w:rPr>
          <w:color w:val="000000" w:themeColor="text1"/>
        </w:rPr>
        <w:t xml:space="preserve"> By doing </w:t>
      </w:r>
      <w:r w:rsidR="00BA7D07">
        <w:rPr>
          <w:color w:val="000000" w:themeColor="text1"/>
        </w:rPr>
        <w:t>so</w:t>
      </w:r>
      <w:r w:rsidR="00A10F88" w:rsidRPr="00602E10">
        <w:rPr>
          <w:color w:val="000000" w:themeColor="text1"/>
        </w:rPr>
        <w:t>, h</w:t>
      </w:r>
      <w:r w:rsidRPr="00602E10">
        <w:rPr>
          <w:color w:val="000000" w:themeColor="text1"/>
        </w:rPr>
        <w:t>e</w:t>
      </w:r>
      <w:r w:rsidR="00BA7D07">
        <w:rPr>
          <w:color w:val="000000" w:themeColor="text1"/>
        </w:rPr>
        <w:t xml:space="preserve"> has</w:t>
      </w:r>
      <w:r w:rsidRPr="00602E10">
        <w:rPr>
          <w:color w:val="000000" w:themeColor="text1"/>
        </w:rPr>
        <w:t xml:space="preserve"> revived the patristic metaphor of Irenaeus, the second-century Church father, that the Logos (Word) and Pn</w:t>
      </w:r>
      <w:r w:rsidR="00A10F88" w:rsidRPr="00602E10">
        <w:rPr>
          <w:color w:val="000000" w:themeColor="text1"/>
        </w:rPr>
        <w:t>e</w:t>
      </w:r>
      <w:r w:rsidRPr="00602E10">
        <w:rPr>
          <w:color w:val="000000" w:themeColor="text1"/>
        </w:rPr>
        <w:t>uma (Spirit) are “two hands of the Father”</w:t>
      </w:r>
      <w:r w:rsidR="0028585E" w:rsidRPr="00602E10">
        <w:rPr>
          <w:color w:val="000000" w:themeColor="text1"/>
        </w:rPr>
        <w:t xml:space="preserve"> (Yong 2003, 43).</w:t>
      </w:r>
      <w:r w:rsidRPr="00602E10">
        <w:rPr>
          <w:color w:val="000000" w:themeColor="text1"/>
        </w:rPr>
        <w:t xml:space="preserve"> Thus, </w:t>
      </w:r>
      <w:r w:rsidR="007323D8" w:rsidRPr="00602E10">
        <w:rPr>
          <w:color w:val="000000" w:themeColor="text1"/>
        </w:rPr>
        <w:t xml:space="preserve">in Yong’s understanding, </w:t>
      </w:r>
      <w:r w:rsidRPr="00602E10">
        <w:rPr>
          <w:color w:val="000000" w:themeColor="text1"/>
        </w:rPr>
        <w:t>“pneumatology can never be loosed from Christology since the World and Spirit are ‘related dimensions of being</w:t>
      </w:r>
      <w:r w:rsidR="00DB041D" w:rsidRPr="00602E10">
        <w:rPr>
          <w:color w:val="000000" w:themeColor="text1"/>
        </w:rPr>
        <w:t>’</w:t>
      </w:r>
      <w:r w:rsidRPr="00602E10">
        <w:rPr>
          <w:color w:val="000000" w:themeColor="text1"/>
        </w:rPr>
        <w:t>”</w:t>
      </w:r>
      <w:r w:rsidR="0028585E" w:rsidRPr="00602E10">
        <w:rPr>
          <w:color w:val="000000" w:themeColor="text1"/>
        </w:rPr>
        <w:t xml:space="preserve"> (</w:t>
      </w:r>
      <w:proofErr w:type="spellStart"/>
      <w:r w:rsidR="0028585E" w:rsidRPr="00602E10">
        <w:rPr>
          <w:color w:val="000000" w:themeColor="text1"/>
        </w:rPr>
        <w:t>Karkkainen</w:t>
      </w:r>
      <w:proofErr w:type="spellEnd"/>
      <w:r w:rsidR="0028585E" w:rsidRPr="00602E10">
        <w:rPr>
          <w:color w:val="000000" w:themeColor="text1"/>
        </w:rPr>
        <w:t xml:space="preserve"> 2003, 280).</w:t>
      </w:r>
      <w:r w:rsidRPr="00602E10">
        <w:rPr>
          <w:color w:val="000000" w:themeColor="text1"/>
        </w:rPr>
        <w:t xml:space="preserve"> </w:t>
      </w:r>
    </w:p>
    <w:p w14:paraId="64DDE326" w14:textId="0E4A092E" w:rsidR="001B4D4A" w:rsidRPr="00602E10" w:rsidRDefault="001B4D4A" w:rsidP="00602E10">
      <w:pPr>
        <w:pStyle w:val="Heading2"/>
        <w:spacing w:before="0" w:after="160"/>
        <w:jc w:val="both"/>
        <w:rPr>
          <w:rFonts w:ascii="Times New Roman" w:hAnsi="Times New Roman" w:cs="Times New Roman"/>
          <w:b/>
          <w:bCs/>
          <w:color w:val="000000" w:themeColor="text1"/>
          <w:sz w:val="24"/>
          <w:szCs w:val="24"/>
        </w:rPr>
      </w:pPr>
      <w:r w:rsidRPr="00602E10">
        <w:rPr>
          <w:rFonts w:ascii="Times New Roman" w:hAnsi="Times New Roman" w:cs="Times New Roman"/>
          <w:b/>
          <w:bCs/>
          <w:color w:val="000000" w:themeColor="text1"/>
          <w:sz w:val="24"/>
          <w:szCs w:val="24"/>
        </w:rPr>
        <w:t xml:space="preserve">Significance of the </w:t>
      </w:r>
      <w:r w:rsidR="00602E10">
        <w:rPr>
          <w:rFonts w:ascii="Times New Roman" w:hAnsi="Times New Roman" w:cs="Times New Roman"/>
          <w:b/>
          <w:bCs/>
          <w:color w:val="000000" w:themeColor="text1"/>
          <w:sz w:val="24"/>
          <w:szCs w:val="24"/>
        </w:rPr>
        <w:t>D</w:t>
      </w:r>
      <w:r w:rsidRPr="00602E10">
        <w:rPr>
          <w:rFonts w:ascii="Times New Roman" w:hAnsi="Times New Roman" w:cs="Times New Roman"/>
          <w:b/>
          <w:bCs/>
          <w:color w:val="000000" w:themeColor="text1"/>
          <w:sz w:val="24"/>
          <w:szCs w:val="24"/>
        </w:rPr>
        <w:t xml:space="preserve">ay of Pentecost </w:t>
      </w:r>
      <w:r w:rsidR="00602E10">
        <w:rPr>
          <w:rFonts w:ascii="Times New Roman" w:hAnsi="Times New Roman" w:cs="Times New Roman"/>
          <w:b/>
          <w:bCs/>
          <w:color w:val="000000" w:themeColor="text1"/>
          <w:sz w:val="24"/>
          <w:szCs w:val="24"/>
        </w:rPr>
        <w:t>E</w:t>
      </w:r>
      <w:r w:rsidRPr="00602E10">
        <w:rPr>
          <w:rFonts w:ascii="Times New Roman" w:hAnsi="Times New Roman" w:cs="Times New Roman"/>
          <w:b/>
          <w:bCs/>
          <w:color w:val="000000" w:themeColor="text1"/>
          <w:sz w:val="24"/>
          <w:szCs w:val="24"/>
        </w:rPr>
        <w:t>vent</w:t>
      </w:r>
    </w:p>
    <w:p w14:paraId="7FAE15F7" w14:textId="36C45542" w:rsidR="006A64FB" w:rsidRPr="00602E10" w:rsidRDefault="00DB655F" w:rsidP="00602E10">
      <w:pPr>
        <w:spacing w:after="160"/>
        <w:jc w:val="both"/>
        <w:rPr>
          <w:color w:val="000000" w:themeColor="text1"/>
        </w:rPr>
      </w:pPr>
      <w:r w:rsidRPr="00602E10">
        <w:rPr>
          <w:color w:val="000000" w:themeColor="text1"/>
        </w:rPr>
        <w:t>The Day of Pentecost narrative recorded in A</w:t>
      </w:r>
      <w:r w:rsidR="00EB1F69" w:rsidRPr="00602E10">
        <w:rPr>
          <w:color w:val="000000" w:themeColor="text1"/>
        </w:rPr>
        <w:t xml:space="preserve">cts 2 </w:t>
      </w:r>
      <w:r w:rsidR="00390E0C" w:rsidRPr="00602E10">
        <w:rPr>
          <w:color w:val="000000" w:themeColor="text1"/>
        </w:rPr>
        <w:t>gives Yong</w:t>
      </w:r>
      <w:r w:rsidR="00D62468" w:rsidRPr="00602E10">
        <w:rPr>
          <w:color w:val="000000" w:themeColor="text1"/>
        </w:rPr>
        <w:t xml:space="preserve"> insights to expand his </w:t>
      </w:r>
      <w:proofErr w:type="spellStart"/>
      <w:r w:rsidR="00BA7D07">
        <w:rPr>
          <w:color w:val="000000" w:themeColor="text1"/>
        </w:rPr>
        <w:t>P</w:t>
      </w:r>
      <w:r w:rsidR="00EB1F69" w:rsidRPr="00602E10">
        <w:rPr>
          <w:color w:val="000000" w:themeColor="text1"/>
        </w:rPr>
        <w:t>neumatological</w:t>
      </w:r>
      <w:proofErr w:type="spellEnd"/>
      <w:r w:rsidR="002C4ACA" w:rsidRPr="00602E10">
        <w:rPr>
          <w:color w:val="000000" w:themeColor="text1"/>
        </w:rPr>
        <w:t xml:space="preserve"> theology of religion</w:t>
      </w:r>
      <w:r w:rsidR="00184CF7" w:rsidRPr="00602E10">
        <w:rPr>
          <w:color w:val="000000" w:themeColor="text1"/>
        </w:rPr>
        <w:t xml:space="preserve">, especially </w:t>
      </w:r>
      <w:r w:rsidR="00C50F15" w:rsidRPr="00602E10">
        <w:rPr>
          <w:color w:val="000000" w:themeColor="text1"/>
        </w:rPr>
        <w:t xml:space="preserve">on how to </w:t>
      </w:r>
      <w:r w:rsidR="0038084E" w:rsidRPr="00602E10">
        <w:rPr>
          <w:color w:val="000000" w:themeColor="text1"/>
        </w:rPr>
        <w:t>honor</w:t>
      </w:r>
      <w:r w:rsidR="00C50F15" w:rsidRPr="00602E10">
        <w:rPr>
          <w:color w:val="000000" w:themeColor="text1"/>
        </w:rPr>
        <w:t xml:space="preserve"> and respect the particularities of other faiths</w:t>
      </w:r>
      <w:r w:rsidR="002C4ACA" w:rsidRPr="00602E10">
        <w:rPr>
          <w:color w:val="000000" w:themeColor="text1"/>
        </w:rPr>
        <w:t xml:space="preserve">. </w:t>
      </w:r>
      <w:r w:rsidR="000752C8" w:rsidRPr="00602E10">
        <w:rPr>
          <w:color w:val="000000" w:themeColor="text1"/>
        </w:rPr>
        <w:t>Luke recorded that</w:t>
      </w:r>
      <w:r w:rsidR="0062499C">
        <w:rPr>
          <w:color w:val="000000" w:themeColor="text1"/>
        </w:rPr>
        <w:t>,</w:t>
      </w:r>
      <w:r w:rsidR="008B18C1" w:rsidRPr="00602E10">
        <w:rPr>
          <w:color w:val="000000" w:themeColor="text1"/>
        </w:rPr>
        <w:t xml:space="preserve"> </w:t>
      </w:r>
      <w:r w:rsidR="006A64FB" w:rsidRPr="00602E10">
        <w:rPr>
          <w:color w:val="000000" w:themeColor="text1"/>
        </w:rPr>
        <w:t xml:space="preserve">after Jesus’ </w:t>
      </w:r>
      <w:r w:rsidR="0062499C">
        <w:rPr>
          <w:color w:val="000000" w:themeColor="text1"/>
        </w:rPr>
        <w:t>A</w:t>
      </w:r>
      <w:r w:rsidR="006A64FB" w:rsidRPr="00602E10">
        <w:rPr>
          <w:color w:val="000000" w:themeColor="text1"/>
        </w:rPr>
        <w:t xml:space="preserve">scension, </w:t>
      </w:r>
      <w:r w:rsidR="008B18C1" w:rsidRPr="00602E10">
        <w:rPr>
          <w:color w:val="000000" w:themeColor="text1"/>
        </w:rPr>
        <w:t xml:space="preserve">the Spirit of God was poured on </w:t>
      </w:r>
      <w:r w:rsidR="009C5475" w:rsidRPr="00602E10">
        <w:rPr>
          <w:color w:val="000000" w:themeColor="text1"/>
        </w:rPr>
        <w:t xml:space="preserve">120 </w:t>
      </w:r>
      <w:r w:rsidR="0062499C">
        <w:rPr>
          <w:color w:val="000000" w:themeColor="text1"/>
        </w:rPr>
        <w:t xml:space="preserve">of </w:t>
      </w:r>
      <w:r w:rsidR="008B18C1" w:rsidRPr="00602E10">
        <w:rPr>
          <w:color w:val="000000" w:themeColor="text1"/>
        </w:rPr>
        <w:t>Jesus’</w:t>
      </w:r>
      <w:r w:rsidR="0062499C">
        <w:rPr>
          <w:color w:val="000000" w:themeColor="text1"/>
        </w:rPr>
        <w:t>s</w:t>
      </w:r>
      <w:r w:rsidR="008B18C1" w:rsidRPr="00602E10">
        <w:rPr>
          <w:color w:val="000000" w:themeColor="text1"/>
        </w:rPr>
        <w:t xml:space="preserve"> disciples who </w:t>
      </w:r>
      <w:r w:rsidR="0062499C">
        <w:rPr>
          <w:color w:val="000000" w:themeColor="text1"/>
        </w:rPr>
        <w:t xml:space="preserve">were </w:t>
      </w:r>
      <w:r w:rsidR="009C5475" w:rsidRPr="00602E10">
        <w:rPr>
          <w:color w:val="000000" w:themeColor="text1"/>
        </w:rPr>
        <w:t xml:space="preserve">gathered in Jerusalem. </w:t>
      </w:r>
      <w:r w:rsidR="006A64FB" w:rsidRPr="00602E10">
        <w:rPr>
          <w:color w:val="000000" w:themeColor="text1"/>
        </w:rPr>
        <w:t xml:space="preserve">The Spirit gave them the ability </w:t>
      </w:r>
      <w:r w:rsidR="00390E0C" w:rsidRPr="00602E10">
        <w:rPr>
          <w:color w:val="000000" w:themeColor="text1"/>
        </w:rPr>
        <w:t>to</w:t>
      </w:r>
      <w:r w:rsidR="006A64FB" w:rsidRPr="00602E10">
        <w:rPr>
          <w:color w:val="000000" w:themeColor="text1"/>
        </w:rPr>
        <w:t xml:space="preserve"> speak in different languages</w:t>
      </w:r>
      <w:r w:rsidR="00F133B2" w:rsidRPr="00602E10">
        <w:rPr>
          <w:color w:val="000000" w:themeColor="text1"/>
        </w:rPr>
        <w:t xml:space="preserve"> and reconstituted them as “new” people of God</w:t>
      </w:r>
      <w:r w:rsidR="00A76ECC" w:rsidRPr="00602E10">
        <w:rPr>
          <w:color w:val="000000" w:themeColor="text1"/>
        </w:rPr>
        <w:t xml:space="preserve"> (Yong 2003, 38)</w:t>
      </w:r>
      <w:r w:rsidR="006A64FB" w:rsidRPr="00602E10">
        <w:rPr>
          <w:color w:val="000000" w:themeColor="text1"/>
        </w:rPr>
        <w:t xml:space="preserve">. </w:t>
      </w:r>
      <w:r w:rsidR="0062499C">
        <w:rPr>
          <w:color w:val="000000" w:themeColor="text1"/>
        </w:rPr>
        <w:t>At</w:t>
      </w:r>
      <w:r w:rsidR="0062499C" w:rsidRPr="00602E10">
        <w:rPr>
          <w:color w:val="000000" w:themeColor="text1"/>
        </w:rPr>
        <w:t xml:space="preserve"> </w:t>
      </w:r>
      <w:r w:rsidR="006A64FB" w:rsidRPr="00602E10">
        <w:rPr>
          <w:color w:val="000000" w:themeColor="text1"/>
        </w:rPr>
        <w:t>th</w:t>
      </w:r>
      <w:r w:rsidR="0062499C">
        <w:rPr>
          <w:color w:val="000000" w:themeColor="text1"/>
        </w:rPr>
        <w:t>at</w:t>
      </w:r>
      <w:r w:rsidR="006A64FB" w:rsidRPr="00602E10">
        <w:rPr>
          <w:color w:val="000000" w:themeColor="text1"/>
        </w:rPr>
        <w:t xml:space="preserve"> time, d</w:t>
      </w:r>
      <w:r w:rsidR="000752C8" w:rsidRPr="00602E10">
        <w:rPr>
          <w:color w:val="000000" w:themeColor="text1"/>
        </w:rPr>
        <w:t>iasporic Jews from 1</w:t>
      </w:r>
      <w:r w:rsidR="006D768D" w:rsidRPr="00602E10">
        <w:rPr>
          <w:color w:val="000000" w:themeColor="text1"/>
        </w:rPr>
        <w:t>5</w:t>
      </w:r>
      <w:r w:rsidR="000752C8" w:rsidRPr="00602E10">
        <w:rPr>
          <w:color w:val="000000" w:themeColor="text1"/>
        </w:rPr>
        <w:t xml:space="preserve"> regions of the Middle East, North Africa, and Europe </w:t>
      </w:r>
      <w:r w:rsidR="0062499C">
        <w:rPr>
          <w:color w:val="000000" w:themeColor="text1"/>
        </w:rPr>
        <w:t>h</w:t>
      </w:r>
      <w:r w:rsidR="0062499C">
        <w:rPr>
          <w:color w:val="000000" w:themeColor="text1"/>
          <w:lang w:eastAsia="ja-JP"/>
        </w:rPr>
        <w:t xml:space="preserve">ad </w:t>
      </w:r>
      <w:r w:rsidR="000752C8" w:rsidRPr="00602E10">
        <w:rPr>
          <w:color w:val="000000" w:themeColor="text1"/>
        </w:rPr>
        <w:t>gathered in Jerusalem for the Pentecost Feast Day.</w:t>
      </w:r>
      <w:r w:rsidR="00A76ECC" w:rsidRPr="00602E10">
        <w:rPr>
          <w:color w:val="000000" w:themeColor="text1"/>
        </w:rPr>
        <w:t xml:space="preserve"> (Yong argue</w:t>
      </w:r>
      <w:r w:rsidR="0062499C">
        <w:rPr>
          <w:color w:val="000000" w:themeColor="text1"/>
        </w:rPr>
        <w:t>s</w:t>
      </w:r>
      <w:r w:rsidR="00A76ECC" w:rsidRPr="00602E10">
        <w:rPr>
          <w:color w:val="000000" w:themeColor="text1"/>
        </w:rPr>
        <w:t xml:space="preserve"> that Luke’s list is not an exhaustive one. It is more or less suggestive </w:t>
      </w:r>
      <w:r w:rsidR="0062499C">
        <w:rPr>
          <w:color w:val="000000" w:themeColor="text1"/>
        </w:rPr>
        <w:t xml:space="preserve">rather </w:t>
      </w:r>
      <w:r w:rsidR="00A76ECC" w:rsidRPr="00602E10">
        <w:rPr>
          <w:color w:val="000000" w:themeColor="text1"/>
        </w:rPr>
        <w:t>than definite. It is a shortened version of the Old Testament “table of nations” (Gen 10; I Chron 1).</w:t>
      </w:r>
      <w:r w:rsidR="0062499C">
        <w:rPr>
          <w:color w:val="000000" w:themeColor="text1"/>
        </w:rPr>
        <w:t>)</w:t>
      </w:r>
      <w:r w:rsidR="00A76ECC" w:rsidRPr="00602E10">
        <w:rPr>
          <w:color w:val="000000" w:themeColor="text1"/>
        </w:rPr>
        <w:t xml:space="preserve"> </w:t>
      </w:r>
      <w:r w:rsidR="00506D11">
        <w:rPr>
          <w:color w:val="000000" w:themeColor="text1"/>
        </w:rPr>
        <w:t xml:space="preserve">It is significant to note there that </w:t>
      </w:r>
      <w:r w:rsidR="00A76ECC" w:rsidRPr="00602E10">
        <w:rPr>
          <w:color w:val="000000" w:themeColor="text1"/>
        </w:rPr>
        <w:t xml:space="preserve">Jews were living </w:t>
      </w:r>
      <w:r w:rsidR="004029EC">
        <w:rPr>
          <w:color w:val="000000" w:themeColor="text1"/>
        </w:rPr>
        <w:t>in far-flung</w:t>
      </w:r>
      <w:r w:rsidR="00A76ECC" w:rsidRPr="00602E10">
        <w:rPr>
          <w:color w:val="000000" w:themeColor="text1"/>
        </w:rPr>
        <w:t xml:space="preserve"> regions</w:t>
      </w:r>
      <w:r w:rsidR="00506D11">
        <w:rPr>
          <w:color w:val="000000" w:themeColor="text1"/>
        </w:rPr>
        <w:t xml:space="preserve"> of the world</w:t>
      </w:r>
      <w:r w:rsidR="004029EC">
        <w:t>—</w:t>
      </w:r>
      <w:r w:rsidR="00A76ECC" w:rsidRPr="00602E10">
        <w:rPr>
          <w:color w:val="000000" w:themeColor="text1"/>
        </w:rPr>
        <w:t>India, Afghanistan, Armenia, Germany, Spain. Yong 2019, 173)</w:t>
      </w:r>
      <w:r w:rsidR="00581160" w:rsidRPr="00602E10">
        <w:rPr>
          <w:color w:val="000000" w:themeColor="text1"/>
        </w:rPr>
        <w:t>.</w:t>
      </w:r>
      <w:r w:rsidR="000752C8" w:rsidRPr="00602E10">
        <w:rPr>
          <w:color w:val="000000" w:themeColor="text1"/>
        </w:rPr>
        <w:t xml:space="preserve"> They were astounded that “we hear, each of us, in our own native language” (Acts 2:8). </w:t>
      </w:r>
      <w:r w:rsidR="00C50F15" w:rsidRPr="00602E10">
        <w:rPr>
          <w:color w:val="000000" w:themeColor="text1"/>
        </w:rPr>
        <w:t xml:space="preserve">After studying </w:t>
      </w:r>
      <w:r w:rsidR="00C01C3B" w:rsidRPr="00602E10">
        <w:rPr>
          <w:color w:val="000000" w:themeColor="text1"/>
        </w:rPr>
        <w:t xml:space="preserve">the </w:t>
      </w:r>
      <w:r w:rsidR="00C50F15" w:rsidRPr="00602E10">
        <w:rPr>
          <w:color w:val="000000" w:themeColor="text1"/>
        </w:rPr>
        <w:t>Act</w:t>
      </w:r>
      <w:r w:rsidR="00C01C3B" w:rsidRPr="00602E10">
        <w:rPr>
          <w:color w:val="000000" w:themeColor="text1"/>
        </w:rPr>
        <w:t xml:space="preserve">s </w:t>
      </w:r>
      <w:r w:rsidR="00C50F15" w:rsidRPr="00602E10">
        <w:rPr>
          <w:color w:val="000000" w:themeColor="text1"/>
        </w:rPr>
        <w:t xml:space="preserve">2 narrative, Yong noted that many tongues spoken in various regions of the ancient Mediterranean world were brought together on the Day of Pentecost. However, </w:t>
      </w:r>
      <w:r w:rsidR="009830FC" w:rsidRPr="00602E10">
        <w:rPr>
          <w:color w:val="000000" w:themeColor="text1"/>
        </w:rPr>
        <w:t>the “outpouring of the Spirit did not cancel out but rather enabled an eruption of a diversity of tongues</w:t>
      </w:r>
      <w:r w:rsidR="00E16C36" w:rsidRPr="00602E10">
        <w:rPr>
          <w:color w:val="000000" w:themeColor="text1"/>
        </w:rPr>
        <w:t xml:space="preserve">…. </w:t>
      </w:r>
      <w:r w:rsidR="00C50F15" w:rsidRPr="00602E10">
        <w:rPr>
          <w:color w:val="000000" w:themeColor="text1"/>
        </w:rPr>
        <w:t>each witnessing in its own way to God’s deeds of power</w:t>
      </w:r>
      <w:r w:rsidR="00581160" w:rsidRPr="00602E10">
        <w:rPr>
          <w:color w:val="000000" w:themeColor="text1"/>
        </w:rPr>
        <w:t>” (Yong and Richie 2010, 258).</w:t>
      </w:r>
    </w:p>
    <w:p w14:paraId="05F202B6" w14:textId="728DFBF0" w:rsidR="00C50F15" w:rsidRPr="00602E10" w:rsidRDefault="00C50F15" w:rsidP="00602E10">
      <w:pPr>
        <w:spacing w:after="160"/>
        <w:ind w:firstLine="360"/>
        <w:jc w:val="both"/>
        <w:rPr>
          <w:color w:val="000000" w:themeColor="text1"/>
        </w:rPr>
      </w:pPr>
      <w:r w:rsidRPr="00602E10">
        <w:rPr>
          <w:color w:val="000000" w:themeColor="text1"/>
        </w:rPr>
        <w:t xml:space="preserve">Yong further reflected on the meaning and significance of tongues </w:t>
      </w:r>
      <w:r w:rsidR="00C01C3B" w:rsidRPr="00602E10">
        <w:rPr>
          <w:color w:val="000000" w:themeColor="text1"/>
        </w:rPr>
        <w:t>or languages. Languages, as well as religious beliefs and practices, are part and parcel of culture. Various components of culture</w:t>
      </w:r>
      <w:r w:rsidR="008943A9">
        <w:t>—</w:t>
      </w:r>
      <w:r w:rsidR="00C01C3B" w:rsidRPr="00602E10">
        <w:rPr>
          <w:color w:val="000000" w:themeColor="text1"/>
        </w:rPr>
        <w:t>history, politics, economics, religion</w:t>
      </w:r>
      <w:r w:rsidR="008943A9">
        <w:t>—</w:t>
      </w:r>
      <w:r w:rsidR="00C01C3B" w:rsidRPr="00602E10">
        <w:rPr>
          <w:color w:val="000000" w:themeColor="text1"/>
        </w:rPr>
        <w:t xml:space="preserve">cannot be separated from </w:t>
      </w:r>
      <w:r w:rsidR="00DD369A" w:rsidRPr="00602E10">
        <w:rPr>
          <w:color w:val="000000" w:themeColor="text1"/>
        </w:rPr>
        <w:t>their</w:t>
      </w:r>
      <w:r w:rsidR="00C01C3B" w:rsidRPr="00602E10">
        <w:rPr>
          <w:color w:val="000000" w:themeColor="text1"/>
        </w:rPr>
        <w:t xml:space="preserve"> constituent elements. These elements mutually shape each other and together constitute </w:t>
      </w:r>
      <w:r w:rsidR="00DD369A" w:rsidRPr="00602E10">
        <w:rPr>
          <w:color w:val="000000" w:themeColor="text1"/>
        </w:rPr>
        <w:t xml:space="preserve">what we call </w:t>
      </w:r>
      <w:r w:rsidR="00C01C3B" w:rsidRPr="00602E10">
        <w:rPr>
          <w:color w:val="000000" w:themeColor="text1"/>
        </w:rPr>
        <w:t xml:space="preserve">culture. So, for Yong, </w:t>
      </w:r>
      <w:r w:rsidR="00DD369A" w:rsidRPr="00602E10">
        <w:rPr>
          <w:color w:val="000000" w:themeColor="text1"/>
        </w:rPr>
        <w:t xml:space="preserve">“many </w:t>
      </w:r>
      <w:r w:rsidR="00AC7834" w:rsidRPr="00602E10">
        <w:rPr>
          <w:color w:val="000000" w:themeColor="text1"/>
        </w:rPr>
        <w:t>tongues</w:t>
      </w:r>
      <w:r w:rsidR="00DD369A" w:rsidRPr="00602E10">
        <w:rPr>
          <w:color w:val="000000" w:themeColor="text1"/>
        </w:rPr>
        <w:t>”</w:t>
      </w:r>
      <w:r w:rsidR="00AC7834" w:rsidRPr="00602E10">
        <w:rPr>
          <w:color w:val="000000" w:themeColor="text1"/>
        </w:rPr>
        <w:t xml:space="preserve"> recorded in Acts 2 signifies many cultures</w:t>
      </w:r>
      <w:r w:rsidR="008943A9">
        <w:t>—</w:t>
      </w:r>
      <w:r w:rsidR="00AC7834" w:rsidRPr="00602E10">
        <w:rPr>
          <w:color w:val="000000" w:themeColor="text1"/>
        </w:rPr>
        <w:t xml:space="preserve">with all </w:t>
      </w:r>
      <w:r w:rsidR="00A53E64" w:rsidRPr="00602E10">
        <w:rPr>
          <w:color w:val="000000" w:themeColor="text1"/>
        </w:rPr>
        <w:t xml:space="preserve">of </w:t>
      </w:r>
      <w:r w:rsidR="008943A9">
        <w:rPr>
          <w:color w:val="000000" w:themeColor="text1"/>
        </w:rPr>
        <w:t>their</w:t>
      </w:r>
      <w:r w:rsidR="008943A9" w:rsidRPr="00602E10">
        <w:rPr>
          <w:color w:val="000000" w:themeColor="text1"/>
        </w:rPr>
        <w:t xml:space="preserve"> </w:t>
      </w:r>
      <w:r w:rsidR="00AC7834" w:rsidRPr="00602E10">
        <w:rPr>
          <w:color w:val="000000" w:themeColor="text1"/>
        </w:rPr>
        <w:t>constituent elements, including religious beliefs and practices of the ancient Mediterranean world</w:t>
      </w:r>
      <w:r w:rsidR="000752C8" w:rsidRPr="00602E10">
        <w:rPr>
          <w:color w:val="000000" w:themeColor="text1"/>
        </w:rPr>
        <w:t xml:space="preserve">. These cultures, </w:t>
      </w:r>
      <w:r w:rsidR="00DD369A" w:rsidRPr="00602E10">
        <w:rPr>
          <w:color w:val="000000" w:themeColor="text1"/>
        </w:rPr>
        <w:t>with their</w:t>
      </w:r>
      <w:r w:rsidR="000752C8" w:rsidRPr="00602E10">
        <w:rPr>
          <w:color w:val="000000" w:themeColor="text1"/>
        </w:rPr>
        <w:t xml:space="preserve"> religious traditions,</w:t>
      </w:r>
      <w:r w:rsidR="00AC7834" w:rsidRPr="00602E10">
        <w:rPr>
          <w:color w:val="000000" w:themeColor="text1"/>
        </w:rPr>
        <w:t xml:space="preserve"> declared </w:t>
      </w:r>
      <w:r w:rsidR="00327897" w:rsidRPr="00602E10">
        <w:rPr>
          <w:color w:val="000000" w:themeColor="text1"/>
        </w:rPr>
        <w:t xml:space="preserve">God’s </w:t>
      </w:r>
      <w:r w:rsidR="00AC7834" w:rsidRPr="00602E10">
        <w:rPr>
          <w:color w:val="000000" w:themeColor="text1"/>
        </w:rPr>
        <w:t xml:space="preserve">goodness </w:t>
      </w:r>
      <w:r w:rsidR="00327897" w:rsidRPr="00602E10">
        <w:rPr>
          <w:color w:val="000000" w:themeColor="text1"/>
        </w:rPr>
        <w:t>and beauty</w:t>
      </w:r>
      <w:r w:rsidR="00AC7834" w:rsidRPr="00602E10">
        <w:rPr>
          <w:color w:val="000000" w:themeColor="text1"/>
        </w:rPr>
        <w:t xml:space="preserve">. In other words, </w:t>
      </w:r>
      <w:r w:rsidR="00AC7834" w:rsidRPr="00602E10">
        <w:rPr>
          <w:color w:val="000000" w:themeColor="text1"/>
        </w:rPr>
        <w:lastRenderedPageBreak/>
        <w:t>“many tongues intimated the possibility that other faiths bear witness to ‘God’s deeds of power</w:t>
      </w:r>
      <w:r w:rsidR="008943A9">
        <w:rPr>
          <w:color w:val="000000" w:themeColor="text1"/>
        </w:rPr>
        <w:t>’</w:t>
      </w:r>
      <w:r w:rsidR="00AC7834" w:rsidRPr="00602E10">
        <w:rPr>
          <w:color w:val="000000" w:themeColor="text1"/>
        </w:rPr>
        <w:t>” (Act 2:11b)</w:t>
      </w:r>
      <w:r w:rsidR="00581160" w:rsidRPr="00602E10">
        <w:rPr>
          <w:color w:val="000000" w:themeColor="text1"/>
        </w:rPr>
        <w:t xml:space="preserve"> (Yong 2020b, 184)</w:t>
      </w:r>
      <w:r w:rsidR="00AC7834" w:rsidRPr="00602E10">
        <w:rPr>
          <w:color w:val="000000" w:themeColor="text1"/>
        </w:rPr>
        <w:t>. Here, it is significant to note that Yong is not endorsing that various languages, cultures</w:t>
      </w:r>
      <w:r w:rsidR="00C22A2C" w:rsidRPr="00602E10">
        <w:rPr>
          <w:color w:val="000000" w:themeColor="text1"/>
        </w:rPr>
        <w:t>,</w:t>
      </w:r>
      <w:r w:rsidR="00AC7834" w:rsidRPr="00602E10">
        <w:rPr>
          <w:color w:val="000000" w:themeColor="text1"/>
        </w:rPr>
        <w:t xml:space="preserve"> and religions in the world are </w:t>
      </w:r>
      <w:r w:rsidR="000752C8" w:rsidRPr="00602E10">
        <w:rPr>
          <w:color w:val="000000" w:themeColor="text1"/>
        </w:rPr>
        <w:t xml:space="preserve">whole </w:t>
      </w:r>
      <w:r w:rsidR="00AC7834" w:rsidRPr="00602E10">
        <w:rPr>
          <w:color w:val="000000" w:themeColor="text1"/>
        </w:rPr>
        <w:t xml:space="preserve">conduits of </w:t>
      </w:r>
      <w:r w:rsidR="00DD369A" w:rsidRPr="00602E10">
        <w:rPr>
          <w:color w:val="000000" w:themeColor="text1"/>
        </w:rPr>
        <w:t xml:space="preserve">God’s </w:t>
      </w:r>
      <w:r w:rsidR="00AC7834" w:rsidRPr="00602E10">
        <w:rPr>
          <w:color w:val="000000" w:themeColor="text1"/>
        </w:rPr>
        <w:t xml:space="preserve">saving grace. Rather, all cultures and religions </w:t>
      </w:r>
      <w:r w:rsidR="00C22A2C" w:rsidRPr="00602E10">
        <w:rPr>
          <w:color w:val="000000" w:themeColor="text1"/>
        </w:rPr>
        <w:t xml:space="preserve">can reveal to us various </w:t>
      </w:r>
      <w:r w:rsidR="00DD369A" w:rsidRPr="00602E10">
        <w:rPr>
          <w:color w:val="000000" w:themeColor="text1"/>
        </w:rPr>
        <w:t>grades</w:t>
      </w:r>
      <w:r w:rsidR="00C22A2C" w:rsidRPr="00602E10">
        <w:rPr>
          <w:color w:val="000000" w:themeColor="text1"/>
        </w:rPr>
        <w:t xml:space="preserve"> of </w:t>
      </w:r>
      <w:r w:rsidR="000752C8" w:rsidRPr="00602E10">
        <w:rPr>
          <w:color w:val="000000" w:themeColor="text1"/>
        </w:rPr>
        <w:t xml:space="preserve">God’s </w:t>
      </w:r>
      <w:r w:rsidR="00DD369A" w:rsidRPr="00602E10">
        <w:rPr>
          <w:color w:val="000000" w:themeColor="text1"/>
        </w:rPr>
        <w:t>love</w:t>
      </w:r>
      <w:r w:rsidR="000752C8" w:rsidRPr="00602E10">
        <w:rPr>
          <w:color w:val="000000" w:themeColor="text1"/>
        </w:rPr>
        <w:t xml:space="preserve"> and beauty</w:t>
      </w:r>
      <w:r w:rsidR="00C22A2C" w:rsidRPr="00602E10">
        <w:rPr>
          <w:color w:val="000000" w:themeColor="text1"/>
        </w:rPr>
        <w:t>. Yong</w:t>
      </w:r>
      <w:r w:rsidR="000752C8" w:rsidRPr="00602E10">
        <w:rPr>
          <w:color w:val="000000" w:themeColor="text1"/>
        </w:rPr>
        <w:t>, therefore,</w:t>
      </w:r>
      <w:r w:rsidR="00C22A2C" w:rsidRPr="00602E10">
        <w:rPr>
          <w:color w:val="000000" w:themeColor="text1"/>
        </w:rPr>
        <w:t xml:space="preserve"> advise</w:t>
      </w:r>
      <w:r w:rsidR="008943A9">
        <w:rPr>
          <w:color w:val="000000" w:themeColor="text1"/>
        </w:rPr>
        <w:t>s</w:t>
      </w:r>
      <w:r w:rsidR="00C22A2C" w:rsidRPr="00602E10">
        <w:rPr>
          <w:color w:val="000000" w:themeColor="text1"/>
        </w:rPr>
        <w:t xml:space="preserve"> us to discern </w:t>
      </w:r>
      <w:r w:rsidR="00327897" w:rsidRPr="00602E10">
        <w:rPr>
          <w:color w:val="000000" w:themeColor="text1"/>
        </w:rPr>
        <w:t xml:space="preserve">the presence and activity of the Spirit in </w:t>
      </w:r>
      <w:r w:rsidR="00C22A2C" w:rsidRPr="00602E10">
        <w:rPr>
          <w:color w:val="000000" w:themeColor="text1"/>
        </w:rPr>
        <w:t>every cultur</w:t>
      </w:r>
      <w:r w:rsidR="000752C8" w:rsidRPr="00602E10">
        <w:rPr>
          <w:color w:val="000000" w:themeColor="text1"/>
        </w:rPr>
        <w:t>al</w:t>
      </w:r>
      <w:r w:rsidR="00C22A2C" w:rsidRPr="00602E10">
        <w:rPr>
          <w:color w:val="000000" w:themeColor="text1"/>
        </w:rPr>
        <w:t xml:space="preserve"> and religio</w:t>
      </w:r>
      <w:r w:rsidR="000752C8" w:rsidRPr="00602E10">
        <w:rPr>
          <w:color w:val="000000" w:themeColor="text1"/>
        </w:rPr>
        <w:t xml:space="preserve">us </w:t>
      </w:r>
      <w:r w:rsidR="00327897" w:rsidRPr="00602E10">
        <w:rPr>
          <w:color w:val="000000" w:themeColor="text1"/>
        </w:rPr>
        <w:t>tradition</w:t>
      </w:r>
      <w:r w:rsidR="00C22A2C" w:rsidRPr="00602E10">
        <w:rPr>
          <w:color w:val="000000" w:themeColor="text1"/>
        </w:rPr>
        <w:t>.</w:t>
      </w:r>
      <w:r w:rsidR="00327897" w:rsidRPr="00602E10">
        <w:rPr>
          <w:color w:val="000000" w:themeColor="text1"/>
        </w:rPr>
        <w:t xml:space="preserve"> The discernment is to </w:t>
      </w:r>
      <w:r w:rsidR="0017749B" w:rsidRPr="00602E10">
        <w:rPr>
          <w:color w:val="000000" w:themeColor="text1"/>
        </w:rPr>
        <w:t xml:space="preserve">identify </w:t>
      </w:r>
      <w:r w:rsidR="00DD369A" w:rsidRPr="00602E10">
        <w:rPr>
          <w:color w:val="000000" w:themeColor="text1"/>
        </w:rPr>
        <w:t xml:space="preserve">as well as </w:t>
      </w:r>
      <w:r w:rsidR="00545C33" w:rsidRPr="00602E10">
        <w:rPr>
          <w:color w:val="000000" w:themeColor="text1"/>
        </w:rPr>
        <w:t xml:space="preserve">endorse those </w:t>
      </w:r>
      <w:r w:rsidR="00327897" w:rsidRPr="00602E10">
        <w:rPr>
          <w:color w:val="000000" w:themeColor="text1"/>
        </w:rPr>
        <w:t>cultur</w:t>
      </w:r>
      <w:r w:rsidR="0017749B" w:rsidRPr="00602E10">
        <w:rPr>
          <w:color w:val="000000" w:themeColor="text1"/>
        </w:rPr>
        <w:t>al</w:t>
      </w:r>
      <w:r w:rsidR="00327897" w:rsidRPr="00602E10">
        <w:rPr>
          <w:color w:val="000000" w:themeColor="text1"/>
        </w:rPr>
        <w:t xml:space="preserve"> and </w:t>
      </w:r>
      <w:r w:rsidR="0017749B" w:rsidRPr="00602E10">
        <w:rPr>
          <w:color w:val="000000" w:themeColor="text1"/>
        </w:rPr>
        <w:t>religious</w:t>
      </w:r>
      <w:r w:rsidR="00327897" w:rsidRPr="00602E10">
        <w:rPr>
          <w:color w:val="000000" w:themeColor="text1"/>
        </w:rPr>
        <w:t xml:space="preserve"> </w:t>
      </w:r>
      <w:r w:rsidR="0017749B" w:rsidRPr="00602E10">
        <w:rPr>
          <w:color w:val="000000" w:themeColor="text1"/>
        </w:rPr>
        <w:t>beliefs and practices that serve</w:t>
      </w:r>
      <w:r w:rsidR="00327897" w:rsidRPr="00602E10">
        <w:rPr>
          <w:color w:val="000000" w:themeColor="text1"/>
        </w:rPr>
        <w:t xml:space="preserve"> righteousness, peace, and truth</w:t>
      </w:r>
      <w:r w:rsidR="008943A9">
        <w:t>—</w:t>
      </w:r>
      <w:r w:rsidR="0017749B" w:rsidRPr="00602E10">
        <w:rPr>
          <w:color w:val="000000" w:themeColor="text1"/>
        </w:rPr>
        <w:t xml:space="preserve">characteristic values of the Kingdom of God. </w:t>
      </w:r>
      <w:r w:rsidR="00545C33" w:rsidRPr="00602E10">
        <w:rPr>
          <w:color w:val="000000" w:themeColor="text1"/>
        </w:rPr>
        <w:t xml:space="preserve">Those </w:t>
      </w:r>
      <w:r w:rsidR="00DD369A" w:rsidRPr="00602E10">
        <w:rPr>
          <w:color w:val="000000" w:themeColor="text1"/>
        </w:rPr>
        <w:t>traditions</w:t>
      </w:r>
      <w:r w:rsidR="00545C33" w:rsidRPr="00602E10">
        <w:rPr>
          <w:color w:val="000000" w:themeColor="text1"/>
        </w:rPr>
        <w:t xml:space="preserve"> and practices </w:t>
      </w:r>
      <w:r w:rsidR="00A716F1" w:rsidRPr="00602E10">
        <w:rPr>
          <w:color w:val="000000" w:themeColor="text1"/>
        </w:rPr>
        <w:t xml:space="preserve">that </w:t>
      </w:r>
      <w:r w:rsidR="00D0796F" w:rsidRPr="00602E10">
        <w:rPr>
          <w:color w:val="000000" w:themeColor="text1"/>
        </w:rPr>
        <w:t>challenge</w:t>
      </w:r>
      <w:r w:rsidR="00545C33" w:rsidRPr="00602E10">
        <w:rPr>
          <w:color w:val="000000" w:themeColor="text1"/>
        </w:rPr>
        <w:t xml:space="preserve"> the </w:t>
      </w:r>
      <w:r w:rsidR="00A716F1" w:rsidRPr="00602E10">
        <w:rPr>
          <w:color w:val="000000" w:themeColor="text1"/>
        </w:rPr>
        <w:t xml:space="preserve">signs of the coming </w:t>
      </w:r>
      <w:r w:rsidR="00545C33" w:rsidRPr="00602E10">
        <w:rPr>
          <w:color w:val="000000" w:themeColor="text1"/>
        </w:rPr>
        <w:t>Kingdom need to be rejected</w:t>
      </w:r>
      <w:r w:rsidR="00581160" w:rsidRPr="00602E10">
        <w:rPr>
          <w:color w:val="000000" w:themeColor="text1"/>
        </w:rPr>
        <w:t xml:space="preserve"> (Yong 2018, 243-255).</w:t>
      </w:r>
    </w:p>
    <w:p w14:paraId="646BE54F" w14:textId="7CAC1FB0" w:rsidR="00C22A2C" w:rsidRPr="00602E10" w:rsidRDefault="000752C8" w:rsidP="00602E10">
      <w:pPr>
        <w:spacing w:after="160"/>
        <w:ind w:firstLine="360"/>
        <w:jc w:val="both"/>
        <w:rPr>
          <w:color w:val="000000" w:themeColor="text1"/>
        </w:rPr>
      </w:pPr>
      <w:r w:rsidRPr="00602E10">
        <w:rPr>
          <w:color w:val="000000" w:themeColor="text1"/>
        </w:rPr>
        <w:t xml:space="preserve">Yong, therefore, argues that we need to retain the otherness of non-Christian traditions and engage </w:t>
      </w:r>
      <w:r w:rsidR="00D0796F" w:rsidRPr="00602E10">
        <w:rPr>
          <w:color w:val="000000" w:themeColor="text1"/>
        </w:rPr>
        <w:t>them</w:t>
      </w:r>
      <w:r w:rsidRPr="00602E10">
        <w:rPr>
          <w:color w:val="000000" w:themeColor="text1"/>
        </w:rPr>
        <w:t xml:space="preserve"> impartially and sympathetically</w:t>
      </w:r>
      <w:r w:rsidR="008943A9">
        <w:rPr>
          <w:color w:val="000000" w:themeColor="text1"/>
        </w:rPr>
        <w:t>,</w:t>
      </w:r>
      <w:r w:rsidRPr="00602E10">
        <w:rPr>
          <w:color w:val="000000" w:themeColor="text1"/>
        </w:rPr>
        <w:t xml:space="preserve"> as they can teach us about God’s deeds</w:t>
      </w:r>
      <w:r w:rsidR="00581160" w:rsidRPr="00602E10">
        <w:rPr>
          <w:color w:val="000000" w:themeColor="text1"/>
        </w:rPr>
        <w:t xml:space="preserve"> (Yong and Richie 2010, 252-257).</w:t>
      </w:r>
      <w:r w:rsidRPr="00602E10">
        <w:rPr>
          <w:color w:val="000000" w:themeColor="text1"/>
        </w:rPr>
        <w:t xml:space="preserve"> </w:t>
      </w:r>
      <w:r w:rsidR="00015916" w:rsidRPr="00602E10">
        <w:rPr>
          <w:color w:val="000000" w:themeColor="text1"/>
        </w:rPr>
        <w:t xml:space="preserve">However, </w:t>
      </w:r>
      <w:r w:rsidR="00C22A2C" w:rsidRPr="00602E10">
        <w:rPr>
          <w:rFonts w:eastAsia="Times New Roman"/>
          <w:color w:val="000000" w:themeColor="text1"/>
        </w:rPr>
        <w:t xml:space="preserve">Christians will not be able to learn from other religions if they construct other religions exclusively </w:t>
      </w:r>
      <w:r w:rsidR="008943A9">
        <w:rPr>
          <w:rFonts w:eastAsia="Times New Roman"/>
          <w:color w:val="000000" w:themeColor="text1"/>
        </w:rPr>
        <w:t>after</w:t>
      </w:r>
      <w:r w:rsidR="00C22A2C" w:rsidRPr="00602E10">
        <w:rPr>
          <w:rFonts w:eastAsia="Times New Roman"/>
          <w:color w:val="000000" w:themeColor="text1"/>
        </w:rPr>
        <w:t xml:space="preserve"> the pattern of Christianity. </w:t>
      </w:r>
      <w:r w:rsidR="00015916" w:rsidRPr="00602E10">
        <w:rPr>
          <w:rFonts w:eastAsia="Times New Roman"/>
          <w:color w:val="000000" w:themeColor="text1"/>
        </w:rPr>
        <w:t>In the same vein</w:t>
      </w:r>
      <w:r w:rsidR="00D0796F" w:rsidRPr="00602E10">
        <w:rPr>
          <w:rFonts w:eastAsia="Times New Roman"/>
          <w:color w:val="000000" w:themeColor="text1"/>
        </w:rPr>
        <w:t xml:space="preserve">, </w:t>
      </w:r>
      <w:proofErr w:type="spellStart"/>
      <w:r w:rsidR="00D0796F" w:rsidRPr="00602E10">
        <w:rPr>
          <w:rFonts w:eastAsia="Times New Roman"/>
          <w:color w:val="000000" w:themeColor="text1"/>
        </w:rPr>
        <w:t>Lesslie</w:t>
      </w:r>
      <w:proofErr w:type="spellEnd"/>
      <w:r w:rsidR="00D0796F" w:rsidRPr="00602E10">
        <w:rPr>
          <w:rFonts w:eastAsia="Times New Roman"/>
          <w:color w:val="000000" w:themeColor="text1"/>
        </w:rPr>
        <w:t xml:space="preserve"> </w:t>
      </w:r>
      <w:proofErr w:type="spellStart"/>
      <w:r w:rsidR="00D0796F" w:rsidRPr="00602E10">
        <w:rPr>
          <w:rFonts w:eastAsia="Times New Roman"/>
          <w:color w:val="000000" w:themeColor="text1"/>
        </w:rPr>
        <w:t>Newbigin</w:t>
      </w:r>
      <w:proofErr w:type="spellEnd"/>
      <w:r w:rsidR="00D0796F" w:rsidRPr="00602E10">
        <w:rPr>
          <w:rFonts w:eastAsia="Times New Roman"/>
          <w:color w:val="000000" w:themeColor="text1"/>
        </w:rPr>
        <w:t xml:space="preserve"> advised </w:t>
      </w:r>
      <w:r w:rsidR="00015916" w:rsidRPr="00602E10">
        <w:rPr>
          <w:rFonts w:eastAsia="Times New Roman"/>
          <w:color w:val="000000" w:themeColor="text1"/>
        </w:rPr>
        <w:t>us to approach</w:t>
      </w:r>
      <w:r w:rsidR="00D0796F" w:rsidRPr="00602E10">
        <w:rPr>
          <w:rFonts w:eastAsia="Times New Roman"/>
          <w:color w:val="000000" w:themeColor="text1"/>
        </w:rPr>
        <w:t xml:space="preserve"> each religion “on its own terms and along the lines of its own central axis”</w:t>
      </w:r>
      <w:r w:rsidR="00581160" w:rsidRPr="00602E10">
        <w:rPr>
          <w:rFonts w:eastAsia="Times New Roman"/>
          <w:color w:val="000000" w:themeColor="text1"/>
        </w:rPr>
        <w:t xml:space="preserve"> (</w:t>
      </w:r>
      <w:proofErr w:type="spellStart"/>
      <w:r w:rsidR="00581160" w:rsidRPr="00602E10">
        <w:rPr>
          <w:rFonts w:eastAsia="Times New Roman"/>
          <w:color w:val="000000" w:themeColor="text1"/>
        </w:rPr>
        <w:t>Newbigin</w:t>
      </w:r>
      <w:proofErr w:type="spellEnd"/>
      <w:r w:rsidR="00581160" w:rsidRPr="00602E10">
        <w:rPr>
          <w:rFonts w:eastAsia="Times New Roman"/>
          <w:color w:val="000000" w:themeColor="text1"/>
        </w:rPr>
        <w:t xml:space="preserve"> 1977a, 252-270).</w:t>
      </w:r>
      <w:r w:rsidR="00D0796F" w:rsidRPr="00602E10">
        <w:rPr>
          <w:rFonts w:eastAsia="Times New Roman"/>
          <w:color w:val="000000" w:themeColor="text1"/>
        </w:rPr>
        <w:t xml:space="preserve"> </w:t>
      </w:r>
      <w:r w:rsidR="00C22A2C" w:rsidRPr="00602E10">
        <w:rPr>
          <w:rFonts w:eastAsia="Times New Roman"/>
          <w:color w:val="000000" w:themeColor="text1"/>
        </w:rPr>
        <w:t xml:space="preserve">We should not lose track of the fact that each religious tradition is unique and a complete unit in itself with scripture, doctrines, practices, institutions, and traditions. Every religious tradition orients its followers to perceive the world, the ultimate reality, and society </w:t>
      </w:r>
      <w:r w:rsidR="00D0796F" w:rsidRPr="00602E10">
        <w:rPr>
          <w:rFonts w:eastAsia="Times New Roman"/>
          <w:color w:val="000000" w:themeColor="text1"/>
        </w:rPr>
        <w:t>from</w:t>
      </w:r>
      <w:r w:rsidR="00C22A2C" w:rsidRPr="00602E10">
        <w:rPr>
          <w:rFonts w:eastAsia="Times New Roman"/>
          <w:color w:val="000000" w:themeColor="text1"/>
        </w:rPr>
        <w:t xml:space="preserve"> a particular perspective. Therefore, </w:t>
      </w:r>
      <w:r w:rsidR="00390E0C" w:rsidRPr="00602E10">
        <w:rPr>
          <w:rFonts w:eastAsia="Times New Roman"/>
          <w:color w:val="000000" w:themeColor="text1"/>
        </w:rPr>
        <w:t>searching for a common core underlying all religions is meaningless</w:t>
      </w:r>
      <w:r w:rsidR="00581160" w:rsidRPr="00602E10">
        <w:rPr>
          <w:rFonts w:eastAsia="Times New Roman"/>
          <w:color w:val="000000" w:themeColor="text1"/>
        </w:rPr>
        <w:t xml:space="preserve"> (Hedges 2010, 28)</w:t>
      </w:r>
      <w:r w:rsidR="00C22A2C" w:rsidRPr="00602E10">
        <w:rPr>
          <w:rFonts w:eastAsia="Times New Roman"/>
          <w:color w:val="000000" w:themeColor="text1"/>
        </w:rPr>
        <w:t xml:space="preserve">. </w:t>
      </w:r>
      <w:r w:rsidR="008943A9">
        <w:rPr>
          <w:rFonts w:eastAsia="Times New Roman"/>
          <w:color w:val="000000" w:themeColor="text1"/>
        </w:rPr>
        <w:t>Hence</w:t>
      </w:r>
      <w:r w:rsidR="00C22A2C" w:rsidRPr="00602E10">
        <w:rPr>
          <w:rFonts w:eastAsia="Times New Roman"/>
          <w:color w:val="000000" w:themeColor="text1"/>
        </w:rPr>
        <w:t xml:space="preserve"> to understand the dynamic nature of each religious tradition, </w:t>
      </w:r>
      <w:proofErr w:type="spellStart"/>
      <w:r w:rsidR="008943A9">
        <w:rPr>
          <w:rFonts w:eastAsia="Times New Roman"/>
          <w:color w:val="000000" w:themeColor="text1"/>
        </w:rPr>
        <w:t>Christins</w:t>
      </w:r>
      <w:proofErr w:type="spellEnd"/>
      <w:r w:rsidR="00C22A2C" w:rsidRPr="00602E10">
        <w:rPr>
          <w:rFonts w:eastAsia="Times New Roman"/>
          <w:color w:val="000000" w:themeColor="text1"/>
        </w:rPr>
        <w:t xml:space="preserve"> should not approach it from </w:t>
      </w:r>
      <w:r w:rsidR="00990D60" w:rsidRPr="00602E10">
        <w:rPr>
          <w:rFonts w:eastAsia="Times New Roman"/>
          <w:color w:val="000000" w:themeColor="text1"/>
        </w:rPr>
        <w:t>a Christian</w:t>
      </w:r>
      <w:r w:rsidR="00C22A2C" w:rsidRPr="00602E10">
        <w:rPr>
          <w:rFonts w:eastAsia="Times New Roman"/>
          <w:color w:val="000000" w:themeColor="text1"/>
        </w:rPr>
        <w:t xml:space="preserve"> perspective but rather study it </w:t>
      </w:r>
      <w:r w:rsidR="00E041D0" w:rsidRPr="00602E10">
        <w:rPr>
          <w:rFonts w:eastAsia="Times New Roman"/>
          <w:color w:val="000000" w:themeColor="text1"/>
        </w:rPr>
        <w:t>on its own terms</w:t>
      </w:r>
      <w:r w:rsidR="004B4139" w:rsidRPr="00602E10">
        <w:rPr>
          <w:rFonts w:eastAsia="Times New Roman"/>
          <w:color w:val="000000" w:themeColor="text1"/>
        </w:rPr>
        <w:t>,</w:t>
      </w:r>
      <w:r w:rsidR="00D0796F" w:rsidRPr="00602E10">
        <w:rPr>
          <w:rFonts w:eastAsia="Times New Roman"/>
          <w:color w:val="000000" w:themeColor="text1"/>
        </w:rPr>
        <w:t xml:space="preserve"> </w:t>
      </w:r>
      <w:r w:rsidR="00390E0C" w:rsidRPr="00602E10">
        <w:rPr>
          <w:rFonts w:eastAsia="Times New Roman"/>
          <w:color w:val="000000" w:themeColor="text1"/>
        </w:rPr>
        <w:t>considering</w:t>
      </w:r>
      <w:r w:rsidR="00D0796F" w:rsidRPr="00602E10">
        <w:rPr>
          <w:rFonts w:eastAsia="Times New Roman"/>
          <w:color w:val="000000" w:themeColor="text1"/>
        </w:rPr>
        <w:t xml:space="preserve"> </w:t>
      </w:r>
      <w:r w:rsidR="00C22A2C" w:rsidRPr="00602E10">
        <w:rPr>
          <w:color w:val="000000" w:themeColor="text1"/>
        </w:rPr>
        <w:t xml:space="preserve">the perspective of those who practice it. </w:t>
      </w:r>
      <w:r w:rsidR="00990D60" w:rsidRPr="00602E10">
        <w:rPr>
          <w:rFonts w:eastAsia="Times New Roman"/>
          <w:color w:val="000000" w:themeColor="text1"/>
        </w:rPr>
        <w:t xml:space="preserve">Yong opined that </w:t>
      </w:r>
      <w:r w:rsidR="00C22A2C" w:rsidRPr="00602E10">
        <w:rPr>
          <w:color w:val="000000" w:themeColor="text1"/>
        </w:rPr>
        <w:t xml:space="preserve">“The goal is to allow the tongues (testimonies) of other religious people to be heard first on their own </w:t>
      </w:r>
      <w:r w:rsidR="008943A9">
        <w:rPr>
          <w:color w:val="000000" w:themeColor="text1"/>
        </w:rPr>
        <w:t>‘</w:t>
      </w:r>
      <w:r w:rsidR="00C22A2C" w:rsidRPr="00602E10">
        <w:rPr>
          <w:color w:val="000000" w:themeColor="text1"/>
        </w:rPr>
        <w:t>insider’s</w:t>
      </w:r>
      <w:r w:rsidR="008943A9">
        <w:rPr>
          <w:color w:val="000000" w:themeColor="text1"/>
        </w:rPr>
        <w:t>’</w:t>
      </w:r>
      <w:r w:rsidR="00C22A2C" w:rsidRPr="00602E10">
        <w:rPr>
          <w:color w:val="000000" w:themeColor="text1"/>
        </w:rPr>
        <w:t xml:space="preserve"> term</w:t>
      </w:r>
      <w:r w:rsidR="00CD6F95" w:rsidRPr="00602E10">
        <w:rPr>
          <w:color w:val="000000" w:themeColor="text1"/>
        </w:rPr>
        <w:t>s</w:t>
      </w:r>
      <w:r w:rsidR="00C22A2C" w:rsidRPr="00602E10">
        <w:rPr>
          <w:color w:val="000000" w:themeColor="text1"/>
        </w:rPr>
        <w:t xml:space="preserve"> (just as we clamor to be heard on our terms)”</w:t>
      </w:r>
      <w:r w:rsidR="00581160" w:rsidRPr="00602E10">
        <w:rPr>
          <w:color w:val="000000" w:themeColor="text1"/>
        </w:rPr>
        <w:t xml:space="preserve"> (Yong and Richie 2010, 259).</w:t>
      </w:r>
      <w:r w:rsidR="00990D60" w:rsidRPr="00602E10">
        <w:rPr>
          <w:color w:val="000000" w:themeColor="text1"/>
        </w:rPr>
        <w:t xml:space="preserve"> </w:t>
      </w:r>
      <w:r w:rsidR="008943A9">
        <w:rPr>
          <w:color w:val="000000" w:themeColor="text1"/>
        </w:rPr>
        <w:t>Imposing a</w:t>
      </w:r>
      <w:r w:rsidR="00990D60" w:rsidRPr="00602E10">
        <w:rPr>
          <w:color w:val="000000" w:themeColor="text1"/>
        </w:rPr>
        <w:t xml:space="preserve"> Christian interpretive framework on other religious traditions </w:t>
      </w:r>
      <w:r w:rsidR="008943A9">
        <w:rPr>
          <w:color w:val="000000" w:themeColor="text1"/>
        </w:rPr>
        <w:t xml:space="preserve">would </w:t>
      </w:r>
      <w:r w:rsidR="00990D60" w:rsidRPr="00602E10">
        <w:rPr>
          <w:color w:val="000000" w:themeColor="text1"/>
        </w:rPr>
        <w:t>eliminate such serious encounters with other traditions.</w:t>
      </w:r>
    </w:p>
    <w:p w14:paraId="6FB72376" w14:textId="1C1594E5" w:rsidR="001B4D4A" w:rsidRPr="00602E10" w:rsidRDefault="001B4D4A" w:rsidP="00602E10">
      <w:pPr>
        <w:pStyle w:val="Heading2"/>
        <w:spacing w:before="0" w:after="160"/>
        <w:jc w:val="both"/>
        <w:rPr>
          <w:rFonts w:ascii="Times New Roman" w:hAnsi="Times New Roman" w:cs="Times New Roman"/>
          <w:b/>
          <w:bCs/>
          <w:color w:val="000000" w:themeColor="text1"/>
          <w:sz w:val="24"/>
          <w:szCs w:val="24"/>
        </w:rPr>
      </w:pPr>
      <w:r w:rsidRPr="00602E10">
        <w:rPr>
          <w:rFonts w:ascii="Times New Roman" w:hAnsi="Times New Roman" w:cs="Times New Roman"/>
          <w:b/>
          <w:bCs/>
          <w:color w:val="000000" w:themeColor="text1"/>
          <w:sz w:val="24"/>
          <w:szCs w:val="24"/>
        </w:rPr>
        <w:t xml:space="preserve">“Ortho”-triad: </w:t>
      </w:r>
      <w:r w:rsidR="00602E10">
        <w:rPr>
          <w:rFonts w:ascii="Times New Roman" w:hAnsi="Times New Roman" w:cs="Times New Roman"/>
          <w:b/>
          <w:bCs/>
          <w:color w:val="000000" w:themeColor="text1"/>
          <w:sz w:val="24"/>
          <w:szCs w:val="24"/>
        </w:rPr>
        <w:t>O</w:t>
      </w:r>
      <w:r w:rsidRPr="00602E10">
        <w:rPr>
          <w:rFonts w:ascii="Times New Roman" w:hAnsi="Times New Roman" w:cs="Times New Roman"/>
          <w:b/>
          <w:bCs/>
          <w:color w:val="000000" w:themeColor="text1"/>
          <w:sz w:val="24"/>
          <w:szCs w:val="24"/>
        </w:rPr>
        <w:t xml:space="preserve">rthodoxy, </w:t>
      </w:r>
      <w:r w:rsidR="00602E10">
        <w:rPr>
          <w:rFonts w:ascii="Times New Roman" w:hAnsi="Times New Roman" w:cs="Times New Roman"/>
          <w:b/>
          <w:bCs/>
          <w:color w:val="000000" w:themeColor="text1"/>
          <w:sz w:val="24"/>
          <w:szCs w:val="24"/>
        </w:rPr>
        <w:t>O</w:t>
      </w:r>
      <w:r w:rsidRPr="00602E10">
        <w:rPr>
          <w:rFonts w:ascii="Times New Roman" w:hAnsi="Times New Roman" w:cs="Times New Roman"/>
          <w:b/>
          <w:bCs/>
          <w:color w:val="000000" w:themeColor="text1"/>
          <w:sz w:val="24"/>
          <w:szCs w:val="24"/>
        </w:rPr>
        <w:t xml:space="preserve">rthopraxy, and </w:t>
      </w:r>
      <w:proofErr w:type="spellStart"/>
      <w:r w:rsidR="00602E10">
        <w:rPr>
          <w:rFonts w:ascii="Times New Roman" w:hAnsi="Times New Roman" w:cs="Times New Roman"/>
          <w:b/>
          <w:bCs/>
          <w:color w:val="000000" w:themeColor="text1"/>
          <w:sz w:val="24"/>
          <w:szCs w:val="24"/>
        </w:rPr>
        <w:t>O</w:t>
      </w:r>
      <w:r w:rsidRPr="00602E10">
        <w:rPr>
          <w:rFonts w:ascii="Times New Roman" w:hAnsi="Times New Roman" w:cs="Times New Roman"/>
          <w:b/>
          <w:bCs/>
          <w:color w:val="000000" w:themeColor="text1"/>
          <w:sz w:val="24"/>
          <w:szCs w:val="24"/>
        </w:rPr>
        <w:t>rthopathy</w:t>
      </w:r>
      <w:proofErr w:type="spellEnd"/>
    </w:p>
    <w:p w14:paraId="5AF278C0" w14:textId="162B6D6B" w:rsidR="009011E4" w:rsidRPr="00602E10" w:rsidRDefault="009011E4" w:rsidP="00602E10">
      <w:pPr>
        <w:spacing w:after="160"/>
        <w:jc w:val="both"/>
        <w:rPr>
          <w:color w:val="000000" w:themeColor="text1"/>
        </w:rPr>
      </w:pPr>
      <w:r w:rsidRPr="00602E10">
        <w:rPr>
          <w:color w:val="000000" w:themeColor="text1"/>
        </w:rPr>
        <w:t xml:space="preserve">According to Yong, the diversity of tongues spoken on the Day of Pentecost </w:t>
      </w:r>
      <w:r w:rsidR="0052518A" w:rsidRPr="00602E10">
        <w:rPr>
          <w:color w:val="000000" w:themeColor="text1"/>
        </w:rPr>
        <w:t>invigorate</w:t>
      </w:r>
      <w:r w:rsidR="00096197">
        <w:rPr>
          <w:color w:val="000000" w:themeColor="text1"/>
        </w:rPr>
        <w:t>d</w:t>
      </w:r>
      <w:r w:rsidR="0052518A" w:rsidRPr="00602E10">
        <w:rPr>
          <w:color w:val="000000" w:themeColor="text1"/>
        </w:rPr>
        <w:t xml:space="preserve"> a wide range </w:t>
      </w:r>
      <w:r w:rsidRPr="00602E10">
        <w:rPr>
          <w:color w:val="000000" w:themeColor="text1"/>
        </w:rPr>
        <w:t xml:space="preserve">of </w:t>
      </w:r>
      <w:r w:rsidR="0052518A" w:rsidRPr="00602E10">
        <w:rPr>
          <w:color w:val="000000" w:themeColor="text1"/>
        </w:rPr>
        <w:t xml:space="preserve">Christian </w:t>
      </w:r>
      <w:r w:rsidRPr="00602E10">
        <w:rPr>
          <w:color w:val="000000" w:themeColor="text1"/>
        </w:rPr>
        <w:t xml:space="preserve">practices to </w:t>
      </w:r>
      <w:r w:rsidR="0052518A" w:rsidRPr="00602E10">
        <w:rPr>
          <w:color w:val="000000" w:themeColor="text1"/>
        </w:rPr>
        <w:t>engage the religious others</w:t>
      </w:r>
      <w:r w:rsidR="00581160" w:rsidRPr="00602E10">
        <w:rPr>
          <w:color w:val="000000" w:themeColor="text1"/>
        </w:rPr>
        <w:t xml:space="preserve"> (Yong and Richie 2010, 260-263)</w:t>
      </w:r>
      <w:r w:rsidRPr="00602E10">
        <w:rPr>
          <w:color w:val="000000" w:themeColor="text1"/>
        </w:rPr>
        <w:t xml:space="preserve">. He, therefore, argues that </w:t>
      </w:r>
      <w:r w:rsidR="00096197">
        <w:rPr>
          <w:color w:val="000000" w:themeColor="text1"/>
        </w:rPr>
        <w:t>Christians</w:t>
      </w:r>
      <w:r w:rsidRPr="00602E10">
        <w:rPr>
          <w:color w:val="000000" w:themeColor="text1"/>
        </w:rPr>
        <w:t xml:space="preserve"> </w:t>
      </w:r>
      <w:r w:rsidR="00142DD2" w:rsidRPr="00602E10">
        <w:rPr>
          <w:color w:val="000000" w:themeColor="text1"/>
        </w:rPr>
        <w:t>must</w:t>
      </w:r>
      <w:r w:rsidRPr="00602E10">
        <w:rPr>
          <w:color w:val="000000" w:themeColor="text1"/>
        </w:rPr>
        <w:t xml:space="preserve"> engage religious others at three levels</w:t>
      </w:r>
      <w:r w:rsidR="00A93793" w:rsidRPr="00602E10">
        <w:rPr>
          <w:color w:val="000000" w:themeColor="text1"/>
        </w:rPr>
        <w:t xml:space="preserve"> of </w:t>
      </w:r>
      <w:r w:rsidR="00096197">
        <w:rPr>
          <w:color w:val="000000" w:themeColor="text1"/>
        </w:rPr>
        <w:t xml:space="preserve">an </w:t>
      </w:r>
      <w:r w:rsidR="00A93793" w:rsidRPr="00602E10">
        <w:rPr>
          <w:color w:val="000000" w:themeColor="text1"/>
        </w:rPr>
        <w:t>“ortho”-triad</w:t>
      </w:r>
      <w:r w:rsidRPr="00602E10">
        <w:rPr>
          <w:color w:val="000000" w:themeColor="text1"/>
        </w:rPr>
        <w:t xml:space="preserve">: orthodoxy, orthopraxy, and </w:t>
      </w:r>
      <w:proofErr w:type="spellStart"/>
      <w:r w:rsidRPr="00602E10">
        <w:rPr>
          <w:color w:val="000000" w:themeColor="text1"/>
        </w:rPr>
        <w:t>orthopathy</w:t>
      </w:r>
      <w:proofErr w:type="spellEnd"/>
      <w:r w:rsidRPr="00602E10">
        <w:rPr>
          <w:color w:val="000000" w:themeColor="text1"/>
        </w:rPr>
        <w:t xml:space="preserve">. At the level of orthodoxy, </w:t>
      </w:r>
      <w:r w:rsidR="00096197">
        <w:rPr>
          <w:color w:val="000000" w:themeColor="text1"/>
        </w:rPr>
        <w:t>Christians</w:t>
      </w:r>
      <w:r w:rsidRPr="00602E10">
        <w:rPr>
          <w:color w:val="000000" w:themeColor="text1"/>
        </w:rPr>
        <w:t xml:space="preserve"> engage the religious others in interreligious dialogue in order to compare </w:t>
      </w:r>
      <w:r w:rsidR="00142DD2" w:rsidRPr="00602E10">
        <w:rPr>
          <w:color w:val="000000" w:themeColor="text1"/>
        </w:rPr>
        <w:t xml:space="preserve">religious </w:t>
      </w:r>
      <w:r w:rsidRPr="00602E10">
        <w:rPr>
          <w:color w:val="000000" w:themeColor="text1"/>
        </w:rPr>
        <w:t xml:space="preserve">teachings and doctrines. </w:t>
      </w:r>
      <w:r w:rsidR="00015916" w:rsidRPr="00602E10">
        <w:rPr>
          <w:color w:val="000000" w:themeColor="text1"/>
        </w:rPr>
        <w:t xml:space="preserve">Though </w:t>
      </w:r>
      <w:r w:rsidR="000D6ECF" w:rsidRPr="00602E10">
        <w:rPr>
          <w:color w:val="000000" w:themeColor="text1"/>
        </w:rPr>
        <w:t>engaging others a</w:t>
      </w:r>
      <w:r w:rsidRPr="00602E10">
        <w:rPr>
          <w:color w:val="000000" w:themeColor="text1"/>
        </w:rPr>
        <w:t>t this discursive level</w:t>
      </w:r>
      <w:r w:rsidR="00096197">
        <w:rPr>
          <w:color w:val="000000" w:themeColor="text1"/>
        </w:rPr>
        <w:t xml:space="preserve"> is often </w:t>
      </w:r>
      <w:r w:rsidR="00096197" w:rsidRPr="00602E10">
        <w:rPr>
          <w:color w:val="000000" w:themeColor="text1"/>
        </w:rPr>
        <w:t xml:space="preserve">quite </w:t>
      </w:r>
      <w:r w:rsidR="00096197">
        <w:rPr>
          <w:color w:val="000000" w:themeColor="text1"/>
        </w:rPr>
        <w:t>“</w:t>
      </w:r>
      <w:r w:rsidR="00096197" w:rsidRPr="00602E10">
        <w:rPr>
          <w:color w:val="000000" w:themeColor="text1"/>
        </w:rPr>
        <w:t>successful</w:t>
      </w:r>
      <w:r w:rsidR="00096197">
        <w:rPr>
          <w:color w:val="000000" w:themeColor="text1"/>
        </w:rPr>
        <w:t>,”</w:t>
      </w:r>
      <w:r w:rsidRPr="00602E10">
        <w:rPr>
          <w:color w:val="000000" w:themeColor="text1"/>
        </w:rPr>
        <w:t xml:space="preserve"> </w:t>
      </w:r>
      <w:r w:rsidR="00015916" w:rsidRPr="00602E10">
        <w:rPr>
          <w:color w:val="000000" w:themeColor="text1"/>
        </w:rPr>
        <w:t>often</w:t>
      </w:r>
      <w:r w:rsidR="000D6ECF" w:rsidRPr="00602E10">
        <w:rPr>
          <w:color w:val="000000" w:themeColor="text1"/>
        </w:rPr>
        <w:t xml:space="preserve"> </w:t>
      </w:r>
      <w:r w:rsidR="00015916" w:rsidRPr="00602E10">
        <w:rPr>
          <w:color w:val="000000" w:themeColor="text1"/>
        </w:rPr>
        <w:t>such e</w:t>
      </w:r>
      <w:r w:rsidR="000D6ECF" w:rsidRPr="00602E10">
        <w:rPr>
          <w:color w:val="000000" w:themeColor="text1"/>
        </w:rPr>
        <w:t xml:space="preserve">ngagement is the result of </w:t>
      </w:r>
      <w:r w:rsidR="00096197">
        <w:rPr>
          <w:color w:val="000000" w:themeColor="text1"/>
        </w:rPr>
        <w:t>Christians’</w:t>
      </w:r>
      <w:r w:rsidR="000D6ECF" w:rsidRPr="00602E10">
        <w:rPr>
          <w:color w:val="000000" w:themeColor="text1"/>
        </w:rPr>
        <w:t xml:space="preserve"> passion for articulating and defending the truth of Christian orthodoxy. </w:t>
      </w:r>
      <w:r w:rsidRPr="00602E10">
        <w:rPr>
          <w:color w:val="000000" w:themeColor="text1"/>
        </w:rPr>
        <w:t xml:space="preserve">The </w:t>
      </w:r>
      <w:proofErr w:type="spellStart"/>
      <w:r w:rsidRPr="00602E10">
        <w:rPr>
          <w:color w:val="000000" w:themeColor="text1"/>
        </w:rPr>
        <w:t>orthopraxic</w:t>
      </w:r>
      <w:proofErr w:type="spellEnd"/>
      <w:r w:rsidRPr="00602E10">
        <w:rPr>
          <w:color w:val="000000" w:themeColor="text1"/>
        </w:rPr>
        <w:t xml:space="preserve"> </w:t>
      </w:r>
      <w:r w:rsidR="00184CF7" w:rsidRPr="00602E10">
        <w:rPr>
          <w:color w:val="000000" w:themeColor="text1"/>
        </w:rPr>
        <w:t>domain</w:t>
      </w:r>
      <w:r w:rsidRPr="00602E10">
        <w:rPr>
          <w:color w:val="000000" w:themeColor="text1"/>
        </w:rPr>
        <w:t xml:space="preserve"> invites engage</w:t>
      </w:r>
      <w:r w:rsidR="00096197">
        <w:rPr>
          <w:color w:val="000000" w:themeColor="text1"/>
        </w:rPr>
        <w:t>ment</w:t>
      </w:r>
      <w:r w:rsidRPr="00602E10">
        <w:rPr>
          <w:color w:val="000000" w:themeColor="text1"/>
        </w:rPr>
        <w:t xml:space="preserve"> with people of many and diverse faiths at the practical level. It includes </w:t>
      </w:r>
      <w:r w:rsidR="000D6ECF" w:rsidRPr="00602E10">
        <w:rPr>
          <w:color w:val="000000" w:themeColor="text1"/>
        </w:rPr>
        <w:t xml:space="preserve">“biblically and theologically responsible practices, actions, and </w:t>
      </w:r>
      <w:r w:rsidR="004A257D" w:rsidRPr="00602E10">
        <w:rPr>
          <w:color w:val="000000" w:themeColor="text1"/>
        </w:rPr>
        <w:t>behaviors</w:t>
      </w:r>
      <w:r w:rsidR="000D6ECF" w:rsidRPr="00602E10">
        <w:rPr>
          <w:color w:val="000000" w:themeColor="text1"/>
        </w:rPr>
        <w:t>, ranging from the vari</w:t>
      </w:r>
      <w:r w:rsidR="004A257D" w:rsidRPr="00602E10">
        <w:rPr>
          <w:color w:val="000000" w:themeColor="text1"/>
        </w:rPr>
        <w:t>ous ritual we perform (e.g., baptism, the Lord’s Supper) to the values we live out in the realm of social ethics (justice, mercy, prudence, etc.)”</w:t>
      </w:r>
      <w:r w:rsidR="002D4F39" w:rsidRPr="00602E10">
        <w:rPr>
          <w:color w:val="000000" w:themeColor="text1"/>
        </w:rPr>
        <w:t xml:space="preserve"> (Morehead and </w:t>
      </w:r>
      <w:proofErr w:type="spellStart"/>
      <w:r w:rsidR="002D4F39" w:rsidRPr="00602E10">
        <w:rPr>
          <w:color w:val="000000" w:themeColor="text1"/>
        </w:rPr>
        <w:t>Benziger</w:t>
      </w:r>
      <w:proofErr w:type="spellEnd"/>
      <w:r w:rsidR="002D4F39" w:rsidRPr="00602E10">
        <w:rPr>
          <w:color w:val="000000" w:themeColor="text1"/>
        </w:rPr>
        <w:t xml:space="preserve"> 2020, 5).</w:t>
      </w:r>
      <w:r w:rsidRPr="00602E10">
        <w:rPr>
          <w:color w:val="000000" w:themeColor="text1"/>
        </w:rPr>
        <w:t xml:space="preserve"> </w:t>
      </w:r>
      <w:r w:rsidR="00015916" w:rsidRPr="00602E10">
        <w:rPr>
          <w:color w:val="000000" w:themeColor="text1"/>
        </w:rPr>
        <w:t xml:space="preserve">At this level, </w:t>
      </w:r>
      <w:r w:rsidR="00096197">
        <w:rPr>
          <w:color w:val="000000" w:themeColor="text1"/>
        </w:rPr>
        <w:t>Christians</w:t>
      </w:r>
      <w:r w:rsidRPr="00602E10">
        <w:rPr>
          <w:color w:val="000000" w:themeColor="text1"/>
        </w:rPr>
        <w:t xml:space="preserve"> are invited to think about issues of the common good and envision and act together to create a just and equal society</w:t>
      </w:r>
      <w:r w:rsidR="00142DD2" w:rsidRPr="00602E10">
        <w:rPr>
          <w:color w:val="000000" w:themeColor="text1"/>
        </w:rPr>
        <w:t xml:space="preserve"> for all</w:t>
      </w:r>
      <w:r w:rsidRPr="00602E10">
        <w:rPr>
          <w:color w:val="000000" w:themeColor="text1"/>
        </w:rPr>
        <w:t xml:space="preserve">. However, </w:t>
      </w:r>
      <w:r w:rsidR="00142DD2" w:rsidRPr="00602E10">
        <w:rPr>
          <w:color w:val="000000" w:themeColor="text1"/>
        </w:rPr>
        <w:t xml:space="preserve">the third </w:t>
      </w:r>
      <w:r w:rsidR="004A257D" w:rsidRPr="00602E10">
        <w:rPr>
          <w:color w:val="000000" w:themeColor="text1"/>
        </w:rPr>
        <w:t xml:space="preserve">component of the “ortho”-triad, </w:t>
      </w:r>
      <w:proofErr w:type="spellStart"/>
      <w:r w:rsidR="004A257D" w:rsidRPr="00602E10">
        <w:rPr>
          <w:color w:val="000000" w:themeColor="text1"/>
        </w:rPr>
        <w:t>orthopathy</w:t>
      </w:r>
      <w:proofErr w:type="spellEnd"/>
      <w:r w:rsidR="00096197">
        <w:rPr>
          <w:color w:val="000000" w:themeColor="text1"/>
        </w:rPr>
        <w:t>,</w:t>
      </w:r>
      <w:r w:rsidR="004A257D" w:rsidRPr="00602E10">
        <w:rPr>
          <w:color w:val="000000" w:themeColor="text1"/>
        </w:rPr>
        <w:t xml:space="preserve"> </w:t>
      </w:r>
      <w:r w:rsidR="00096197">
        <w:rPr>
          <w:color w:val="000000" w:themeColor="text1"/>
        </w:rPr>
        <w:t>involves</w:t>
      </w:r>
      <w:r w:rsidRPr="00602E10">
        <w:rPr>
          <w:color w:val="000000" w:themeColor="text1"/>
        </w:rPr>
        <w:t xml:space="preserve"> engag</w:t>
      </w:r>
      <w:r w:rsidR="00096197">
        <w:rPr>
          <w:color w:val="000000" w:themeColor="text1"/>
        </w:rPr>
        <w:t>ing</w:t>
      </w:r>
      <w:r w:rsidRPr="00602E10">
        <w:rPr>
          <w:color w:val="000000" w:themeColor="text1"/>
        </w:rPr>
        <w:t xml:space="preserve"> with religious others on the affective level. It is </w:t>
      </w:r>
      <w:r w:rsidR="00142DD2" w:rsidRPr="00602E10">
        <w:rPr>
          <w:color w:val="000000" w:themeColor="text1"/>
        </w:rPr>
        <w:t>engaging others</w:t>
      </w:r>
      <w:r w:rsidR="004D2D4C" w:rsidRPr="00602E10">
        <w:rPr>
          <w:color w:val="000000" w:themeColor="text1"/>
        </w:rPr>
        <w:t xml:space="preserve"> at </w:t>
      </w:r>
      <w:r w:rsidR="0052518A" w:rsidRPr="00602E10">
        <w:rPr>
          <w:color w:val="000000" w:themeColor="text1"/>
        </w:rPr>
        <w:t xml:space="preserve">the </w:t>
      </w:r>
      <w:r w:rsidR="004D2D4C" w:rsidRPr="00602E10">
        <w:rPr>
          <w:color w:val="000000" w:themeColor="text1"/>
        </w:rPr>
        <w:t>heart level</w:t>
      </w:r>
      <w:r w:rsidR="004C031C" w:rsidRPr="00602E10">
        <w:rPr>
          <w:color w:val="000000" w:themeColor="text1"/>
        </w:rPr>
        <w:t xml:space="preserve"> “in a much kinder, humbler, and more loving, empathetic manner”</w:t>
      </w:r>
      <w:r w:rsidR="002D4F39" w:rsidRPr="00602E10">
        <w:rPr>
          <w:color w:val="000000" w:themeColor="text1"/>
        </w:rPr>
        <w:t xml:space="preserve"> (Morehead and </w:t>
      </w:r>
      <w:proofErr w:type="spellStart"/>
      <w:r w:rsidR="002D4F39" w:rsidRPr="00602E10">
        <w:rPr>
          <w:color w:val="000000" w:themeColor="text1"/>
        </w:rPr>
        <w:t>Benziger</w:t>
      </w:r>
      <w:proofErr w:type="spellEnd"/>
      <w:r w:rsidR="002D4F39" w:rsidRPr="00602E10">
        <w:rPr>
          <w:color w:val="000000" w:themeColor="text1"/>
        </w:rPr>
        <w:t xml:space="preserve"> 2020, 7).</w:t>
      </w:r>
      <w:r w:rsidRPr="00602E10">
        <w:rPr>
          <w:color w:val="000000" w:themeColor="text1"/>
        </w:rPr>
        <w:t xml:space="preserve"> </w:t>
      </w:r>
      <w:r w:rsidR="00015916" w:rsidRPr="00602E10">
        <w:rPr>
          <w:color w:val="000000" w:themeColor="text1"/>
        </w:rPr>
        <w:t>This level of engagement</w:t>
      </w:r>
      <w:r w:rsidR="004C031C" w:rsidRPr="00602E10">
        <w:rPr>
          <w:color w:val="000000" w:themeColor="text1"/>
        </w:rPr>
        <w:t xml:space="preserve"> takes </w:t>
      </w:r>
      <w:r w:rsidR="008100D3" w:rsidRPr="00602E10">
        <w:rPr>
          <w:color w:val="000000" w:themeColor="text1"/>
        </w:rPr>
        <w:t>the moral significance of human passions, affections, emotions, and desires seriously</w:t>
      </w:r>
      <w:r w:rsidR="002D4F39" w:rsidRPr="00602E10">
        <w:rPr>
          <w:color w:val="000000" w:themeColor="text1"/>
        </w:rPr>
        <w:t xml:space="preserve"> (Morehead and </w:t>
      </w:r>
      <w:proofErr w:type="spellStart"/>
      <w:r w:rsidR="002D4F39" w:rsidRPr="00602E10">
        <w:rPr>
          <w:color w:val="000000" w:themeColor="text1"/>
        </w:rPr>
        <w:t>Benziger</w:t>
      </w:r>
      <w:proofErr w:type="spellEnd"/>
      <w:r w:rsidR="002D4F39" w:rsidRPr="00602E10">
        <w:rPr>
          <w:color w:val="000000" w:themeColor="text1"/>
        </w:rPr>
        <w:t xml:space="preserve"> 2020, 6)</w:t>
      </w:r>
      <w:r w:rsidR="004C031C" w:rsidRPr="00602E10">
        <w:rPr>
          <w:color w:val="000000" w:themeColor="text1"/>
        </w:rPr>
        <w:t xml:space="preserve">. </w:t>
      </w:r>
      <w:r w:rsidR="00142DD2" w:rsidRPr="00602E10">
        <w:rPr>
          <w:color w:val="000000" w:themeColor="text1"/>
        </w:rPr>
        <w:t xml:space="preserve">Therefore, out of the three levels, it is the deepest level of inter-faith engagement. </w:t>
      </w:r>
    </w:p>
    <w:p w14:paraId="7F282AF6" w14:textId="5EB4A5A9" w:rsidR="009011E4" w:rsidRPr="00602E10" w:rsidRDefault="00982374" w:rsidP="00602E10">
      <w:pPr>
        <w:spacing w:after="160"/>
        <w:ind w:firstLine="360"/>
        <w:jc w:val="both"/>
        <w:rPr>
          <w:color w:val="000000" w:themeColor="text1"/>
        </w:rPr>
      </w:pPr>
      <w:r w:rsidRPr="00602E10">
        <w:rPr>
          <w:color w:val="000000" w:themeColor="text1"/>
        </w:rPr>
        <w:lastRenderedPageBreak/>
        <w:t xml:space="preserve">It is possible to understand Yong’s </w:t>
      </w:r>
      <w:proofErr w:type="spellStart"/>
      <w:r w:rsidRPr="00602E10">
        <w:rPr>
          <w:color w:val="000000" w:themeColor="text1"/>
        </w:rPr>
        <w:t>orthopraxic</w:t>
      </w:r>
      <w:proofErr w:type="spellEnd"/>
      <w:r w:rsidRPr="00602E10">
        <w:rPr>
          <w:color w:val="000000" w:themeColor="text1"/>
        </w:rPr>
        <w:t xml:space="preserve"> and </w:t>
      </w:r>
      <w:proofErr w:type="spellStart"/>
      <w:r w:rsidRPr="00602E10">
        <w:rPr>
          <w:color w:val="000000" w:themeColor="text1"/>
        </w:rPr>
        <w:t>orthopathic</w:t>
      </w:r>
      <w:proofErr w:type="spellEnd"/>
      <w:r w:rsidRPr="00602E10">
        <w:rPr>
          <w:color w:val="000000" w:themeColor="text1"/>
        </w:rPr>
        <w:t xml:space="preserve"> domains of inter-religious encounters as his critique of the </w:t>
      </w:r>
      <w:r w:rsidR="00CD6F95" w:rsidRPr="00602E10">
        <w:rPr>
          <w:color w:val="000000" w:themeColor="text1"/>
        </w:rPr>
        <w:t>modern tendency to privilege</w:t>
      </w:r>
      <w:r w:rsidRPr="00602E10">
        <w:rPr>
          <w:color w:val="000000" w:themeColor="text1"/>
        </w:rPr>
        <w:t xml:space="preserve"> the mind over </w:t>
      </w:r>
      <w:r w:rsidR="00CD6F95" w:rsidRPr="00602E10">
        <w:rPr>
          <w:color w:val="000000" w:themeColor="text1"/>
        </w:rPr>
        <w:t xml:space="preserve">the </w:t>
      </w:r>
      <w:r w:rsidRPr="00602E10">
        <w:rPr>
          <w:color w:val="000000" w:themeColor="text1"/>
        </w:rPr>
        <w:t xml:space="preserve">body in European </w:t>
      </w:r>
      <w:r w:rsidR="00643955" w:rsidRPr="00602E10">
        <w:rPr>
          <w:color w:val="000000" w:themeColor="text1"/>
        </w:rPr>
        <w:t>epistemology</w:t>
      </w:r>
      <w:r w:rsidRPr="00602E10">
        <w:rPr>
          <w:color w:val="000000" w:themeColor="text1"/>
        </w:rPr>
        <w:t xml:space="preserve"> and the modern construction of the category of religions</w:t>
      </w:r>
      <w:r w:rsidR="002D4F39" w:rsidRPr="00602E10">
        <w:rPr>
          <w:color w:val="000000" w:themeColor="text1"/>
        </w:rPr>
        <w:t xml:space="preserve"> (Coulter and Yong 2016)</w:t>
      </w:r>
      <w:r w:rsidRPr="00602E10">
        <w:rPr>
          <w:color w:val="000000" w:themeColor="text1"/>
        </w:rPr>
        <w:t xml:space="preserve">. These ideas can be traced back to the writings of Rene Descartes, who is known for his famous </w:t>
      </w:r>
      <w:r w:rsidR="006151A9">
        <w:rPr>
          <w:color w:val="000000" w:themeColor="text1"/>
        </w:rPr>
        <w:t>dictum,</w:t>
      </w:r>
      <w:r w:rsidR="006151A9" w:rsidRPr="00602E10">
        <w:rPr>
          <w:color w:val="000000" w:themeColor="text1"/>
        </w:rPr>
        <w:t xml:space="preserve"> </w:t>
      </w:r>
      <w:r w:rsidRPr="00602E10">
        <w:rPr>
          <w:color w:val="000000" w:themeColor="text1"/>
        </w:rPr>
        <w:t xml:space="preserve">“I think, therefore, I am.” Descartes </w:t>
      </w:r>
      <w:r w:rsidR="008100D3" w:rsidRPr="00602E10">
        <w:rPr>
          <w:color w:val="000000" w:themeColor="text1"/>
        </w:rPr>
        <w:t>distinguished</w:t>
      </w:r>
      <w:r w:rsidRPr="00602E10">
        <w:rPr>
          <w:color w:val="000000" w:themeColor="text1"/>
        </w:rPr>
        <w:t xml:space="preserve"> between body and mind and considered humans primarily as thinking beings. “I think” is the most important part of his slogan. Thinking, an activity of the mind, became prominent in modern</w:t>
      </w:r>
      <w:r w:rsidR="006151A9">
        <w:rPr>
          <w:color w:val="000000" w:themeColor="text1"/>
        </w:rPr>
        <w:t xml:space="preserve"> Western</w:t>
      </w:r>
      <w:r w:rsidRPr="00602E10">
        <w:rPr>
          <w:color w:val="000000" w:themeColor="text1"/>
        </w:rPr>
        <w:t xml:space="preserve"> intellectual traditions.</w:t>
      </w:r>
      <w:r w:rsidR="008100D3" w:rsidRPr="00602E10">
        <w:rPr>
          <w:color w:val="000000" w:themeColor="text1"/>
        </w:rPr>
        <w:t xml:space="preserve"> </w:t>
      </w:r>
      <w:r w:rsidR="00CD6F95" w:rsidRPr="00602E10">
        <w:rPr>
          <w:color w:val="000000" w:themeColor="text1"/>
        </w:rPr>
        <w:t>Consequently, t</w:t>
      </w:r>
      <w:r w:rsidRPr="00602E10">
        <w:rPr>
          <w:color w:val="000000" w:themeColor="text1"/>
        </w:rPr>
        <w:t xml:space="preserve">he domain of religious rituals and practices, which is the activity of the human body, has been downplayed. </w:t>
      </w:r>
      <w:r w:rsidR="00876AAE" w:rsidRPr="00602E10">
        <w:rPr>
          <w:color w:val="000000" w:themeColor="text1"/>
        </w:rPr>
        <w:t xml:space="preserve">In his famous book, </w:t>
      </w:r>
      <w:r w:rsidR="00876AAE" w:rsidRPr="00602E10">
        <w:rPr>
          <w:i/>
          <w:iCs/>
          <w:color w:val="000000" w:themeColor="text1"/>
        </w:rPr>
        <w:t xml:space="preserve">Sources of </w:t>
      </w:r>
      <w:r w:rsidR="00133178" w:rsidRPr="00602E10">
        <w:rPr>
          <w:i/>
          <w:iCs/>
          <w:color w:val="000000" w:themeColor="text1"/>
        </w:rPr>
        <w:t xml:space="preserve">the </w:t>
      </w:r>
      <w:r w:rsidR="00876AAE" w:rsidRPr="00602E10">
        <w:rPr>
          <w:i/>
          <w:iCs/>
          <w:color w:val="000000" w:themeColor="text1"/>
        </w:rPr>
        <w:t>Self: Making of the Modern Identity</w:t>
      </w:r>
      <w:r w:rsidR="00876AAE" w:rsidRPr="00602E10">
        <w:rPr>
          <w:color w:val="000000" w:themeColor="text1"/>
        </w:rPr>
        <w:t xml:space="preserve">, Charles Taylor </w:t>
      </w:r>
      <w:r w:rsidR="008100D3" w:rsidRPr="00602E10">
        <w:rPr>
          <w:color w:val="000000" w:themeColor="text1"/>
        </w:rPr>
        <w:t>reflected on this issue</w:t>
      </w:r>
      <w:r w:rsidR="002D4F39" w:rsidRPr="00602E10">
        <w:rPr>
          <w:color w:val="000000" w:themeColor="text1"/>
        </w:rPr>
        <w:t xml:space="preserve"> (Taylor 1989)</w:t>
      </w:r>
      <w:r w:rsidR="009011E4" w:rsidRPr="00602E10">
        <w:rPr>
          <w:color w:val="000000" w:themeColor="text1"/>
        </w:rPr>
        <w:t xml:space="preserve">. He described the tendency to </w:t>
      </w:r>
      <w:r w:rsidR="00643955" w:rsidRPr="00602E10">
        <w:rPr>
          <w:color w:val="000000" w:themeColor="text1"/>
        </w:rPr>
        <w:t>privilege</w:t>
      </w:r>
      <w:r w:rsidR="009011E4" w:rsidRPr="00602E10">
        <w:rPr>
          <w:color w:val="000000" w:themeColor="text1"/>
        </w:rPr>
        <w:t xml:space="preserve"> the mind in modern thinking as intellectualism or an intellectual view of the human being.</w:t>
      </w:r>
      <w:r w:rsidR="008100D3" w:rsidRPr="00602E10">
        <w:rPr>
          <w:color w:val="000000" w:themeColor="text1"/>
        </w:rPr>
        <w:t xml:space="preserve"> </w:t>
      </w:r>
      <w:r w:rsidR="009011E4" w:rsidRPr="00602E10">
        <w:rPr>
          <w:color w:val="000000" w:themeColor="text1"/>
        </w:rPr>
        <w:t xml:space="preserve">Taylor used the term </w:t>
      </w:r>
      <w:r w:rsidR="006151A9">
        <w:rPr>
          <w:color w:val="000000" w:themeColor="text1"/>
        </w:rPr>
        <w:t>“</w:t>
      </w:r>
      <w:r w:rsidR="009011E4" w:rsidRPr="00602E10">
        <w:rPr>
          <w:color w:val="000000" w:themeColor="text1"/>
        </w:rPr>
        <w:t>excarnation</w:t>
      </w:r>
      <w:r w:rsidR="006151A9">
        <w:rPr>
          <w:color w:val="000000" w:themeColor="text1"/>
        </w:rPr>
        <w:t>”</w:t>
      </w:r>
      <w:r w:rsidR="009011E4" w:rsidRPr="00602E10">
        <w:rPr>
          <w:color w:val="000000" w:themeColor="text1"/>
        </w:rPr>
        <w:t xml:space="preserve"> to describe this phenomenon</w:t>
      </w:r>
      <w:r w:rsidR="00643955" w:rsidRPr="00602E10">
        <w:rPr>
          <w:color w:val="000000" w:themeColor="text1"/>
        </w:rPr>
        <w:t xml:space="preserve"> of </w:t>
      </w:r>
      <w:r w:rsidR="009011E4" w:rsidRPr="00602E10">
        <w:rPr>
          <w:color w:val="000000" w:themeColor="text1"/>
        </w:rPr>
        <w:t>disembodiment of life in general and religion in particular. With excarnation, in the modern period</w:t>
      </w:r>
      <w:r w:rsidR="006151A9">
        <w:rPr>
          <w:color w:val="000000" w:themeColor="text1"/>
        </w:rPr>
        <w:t xml:space="preserve"> religion came to be understood apart from</w:t>
      </w:r>
      <w:r w:rsidR="009011E4" w:rsidRPr="00602E10">
        <w:rPr>
          <w:color w:val="000000" w:themeColor="text1"/>
        </w:rPr>
        <w:t xml:space="preserve"> the human body</w:t>
      </w:r>
      <w:r w:rsidR="00CD6F95" w:rsidRPr="00602E10">
        <w:rPr>
          <w:color w:val="000000" w:themeColor="text1"/>
        </w:rPr>
        <w:t xml:space="preserve"> and affectivity</w:t>
      </w:r>
      <w:r w:rsidR="009011E4" w:rsidRPr="00602E10">
        <w:rPr>
          <w:color w:val="000000" w:themeColor="text1"/>
        </w:rPr>
        <w:t xml:space="preserve">. The idea of excarnation </w:t>
      </w:r>
      <w:r w:rsidR="00C41152" w:rsidRPr="00602E10">
        <w:rPr>
          <w:color w:val="000000" w:themeColor="text1"/>
        </w:rPr>
        <w:t>not only</w:t>
      </w:r>
      <w:r w:rsidR="009011E4" w:rsidRPr="00602E10">
        <w:rPr>
          <w:color w:val="000000" w:themeColor="text1"/>
        </w:rPr>
        <w:t xml:space="preserve"> shaped modern notions of religion </w:t>
      </w:r>
      <w:r w:rsidR="00C41152" w:rsidRPr="00602E10">
        <w:rPr>
          <w:color w:val="000000" w:themeColor="text1"/>
        </w:rPr>
        <w:t>but also</w:t>
      </w:r>
      <w:r w:rsidR="009011E4" w:rsidRPr="00602E10">
        <w:rPr>
          <w:color w:val="000000" w:themeColor="text1"/>
        </w:rPr>
        <w:t xml:space="preserve"> </w:t>
      </w:r>
      <w:r w:rsidR="006151A9">
        <w:rPr>
          <w:color w:val="000000" w:themeColor="text1"/>
        </w:rPr>
        <w:t>Western Christian</w:t>
      </w:r>
      <w:r w:rsidR="009011E4" w:rsidRPr="00602E10">
        <w:rPr>
          <w:color w:val="000000" w:themeColor="text1"/>
        </w:rPr>
        <w:t xml:space="preserve"> </w:t>
      </w:r>
      <w:r w:rsidR="00643955" w:rsidRPr="00602E10">
        <w:rPr>
          <w:color w:val="000000" w:themeColor="text1"/>
        </w:rPr>
        <w:t>engagement with people of other faiths</w:t>
      </w:r>
      <w:r w:rsidR="009011E4" w:rsidRPr="00602E10">
        <w:rPr>
          <w:color w:val="000000" w:themeColor="text1"/>
        </w:rPr>
        <w:t xml:space="preserve">. As a result, from being a set of beliefs and bodily practices attached to specific processes of power and knowledge, religion </w:t>
      </w:r>
      <w:r w:rsidR="00643955" w:rsidRPr="00602E10">
        <w:rPr>
          <w:color w:val="000000" w:themeColor="text1"/>
        </w:rPr>
        <w:t>has</w:t>
      </w:r>
      <w:r w:rsidR="009011E4" w:rsidRPr="00602E10">
        <w:rPr>
          <w:color w:val="000000" w:themeColor="text1"/>
        </w:rPr>
        <w:t xml:space="preserve"> been </w:t>
      </w:r>
      <w:r w:rsidR="00CD6F95" w:rsidRPr="00602E10">
        <w:rPr>
          <w:color w:val="000000" w:themeColor="text1"/>
        </w:rPr>
        <w:t>understood</w:t>
      </w:r>
      <w:r w:rsidR="009011E4" w:rsidRPr="00602E10">
        <w:rPr>
          <w:color w:val="000000" w:themeColor="text1"/>
        </w:rPr>
        <w:t xml:space="preserve"> as an abstract and universal phenomenon originating from a rational individual in the modern period. Wilfred Cantwell Smith coined the phrase “reification of religion” to denote this phenomenon</w:t>
      </w:r>
      <w:r w:rsidR="006151A9">
        <w:rPr>
          <w:color w:val="000000" w:themeColor="text1"/>
        </w:rPr>
        <w:t xml:space="preserve"> (Smith </w:t>
      </w:r>
      <w:r w:rsidR="00171B70">
        <w:rPr>
          <w:color w:val="000000" w:themeColor="text1"/>
        </w:rPr>
        <w:t>1962</w:t>
      </w:r>
      <w:r w:rsidR="006151A9">
        <w:rPr>
          <w:color w:val="000000" w:themeColor="text1"/>
        </w:rPr>
        <w:t>)</w:t>
      </w:r>
      <w:r w:rsidR="009011E4" w:rsidRPr="00602E10">
        <w:rPr>
          <w:color w:val="000000" w:themeColor="text1"/>
        </w:rPr>
        <w:t xml:space="preserve">. From being a set of practices, religion came to be understood as a set of doctrines and beliefs. Thus, </w:t>
      </w:r>
      <w:r w:rsidR="00CD6F95" w:rsidRPr="00602E10">
        <w:rPr>
          <w:color w:val="000000" w:themeColor="text1"/>
        </w:rPr>
        <w:t>in religious studies,</w:t>
      </w:r>
      <w:r w:rsidR="009011E4" w:rsidRPr="00602E10">
        <w:rPr>
          <w:color w:val="000000" w:themeColor="text1"/>
        </w:rPr>
        <w:t xml:space="preserve"> </w:t>
      </w:r>
      <w:r w:rsidR="008100D3" w:rsidRPr="00602E10">
        <w:rPr>
          <w:color w:val="000000" w:themeColor="text1"/>
        </w:rPr>
        <w:t>learning</w:t>
      </w:r>
      <w:r w:rsidR="009011E4" w:rsidRPr="00602E10">
        <w:rPr>
          <w:color w:val="000000" w:themeColor="text1"/>
        </w:rPr>
        <w:t xml:space="preserve"> theology and scriptures</w:t>
      </w:r>
      <w:r w:rsidR="00CD6F95" w:rsidRPr="00602E10">
        <w:rPr>
          <w:color w:val="000000" w:themeColor="text1"/>
        </w:rPr>
        <w:t xml:space="preserve"> have been privileged over the study of rituals</w:t>
      </w:r>
      <w:r w:rsidR="009011E4" w:rsidRPr="00602E10">
        <w:rPr>
          <w:color w:val="000000" w:themeColor="text1"/>
        </w:rPr>
        <w:t>.</w:t>
      </w:r>
      <w:r w:rsidR="00092027" w:rsidRPr="00602E10">
        <w:rPr>
          <w:color w:val="000000" w:themeColor="text1"/>
        </w:rPr>
        <w:t xml:space="preserve"> Equally, Christian engagement with religious others was reduced</w:t>
      </w:r>
      <w:r w:rsidR="00C41152" w:rsidRPr="00602E10">
        <w:rPr>
          <w:color w:val="000000" w:themeColor="text1"/>
        </w:rPr>
        <w:t xml:space="preserve"> </w:t>
      </w:r>
      <w:r w:rsidR="00092027" w:rsidRPr="00602E10">
        <w:rPr>
          <w:color w:val="000000" w:themeColor="text1"/>
        </w:rPr>
        <w:t xml:space="preserve">to the domain of orthodoxy. </w:t>
      </w:r>
      <w:r w:rsidR="009011E4" w:rsidRPr="00602E10">
        <w:rPr>
          <w:color w:val="000000" w:themeColor="text1"/>
        </w:rPr>
        <w:t xml:space="preserve"> </w:t>
      </w:r>
    </w:p>
    <w:p w14:paraId="4A026537" w14:textId="33007C07" w:rsidR="00FC4E69" w:rsidRPr="00602E10" w:rsidRDefault="00FC4E69" w:rsidP="00602E10">
      <w:pPr>
        <w:spacing w:after="160"/>
        <w:ind w:firstLine="360"/>
        <w:jc w:val="both"/>
        <w:rPr>
          <w:color w:val="000000" w:themeColor="text1"/>
        </w:rPr>
      </w:pPr>
      <w:r w:rsidRPr="00602E10">
        <w:rPr>
          <w:color w:val="000000" w:themeColor="text1"/>
        </w:rPr>
        <w:t>The biblical practice of hospitality is a key theme in Yong’s writings. According</w:t>
      </w:r>
      <w:r w:rsidR="00092027" w:rsidRPr="00602E10">
        <w:rPr>
          <w:color w:val="000000" w:themeColor="text1"/>
        </w:rPr>
        <w:t>ly</w:t>
      </w:r>
      <w:r w:rsidRPr="00602E10">
        <w:rPr>
          <w:color w:val="000000" w:themeColor="text1"/>
        </w:rPr>
        <w:t xml:space="preserve">, hospitality is an integral dimension of interreligious encounters and dialogue, which can be practiced in all three domains of orthodoxy, orthopraxy, and </w:t>
      </w:r>
      <w:proofErr w:type="spellStart"/>
      <w:r w:rsidRPr="00602E10">
        <w:rPr>
          <w:color w:val="000000" w:themeColor="text1"/>
        </w:rPr>
        <w:t>orthopathy</w:t>
      </w:r>
      <w:proofErr w:type="spellEnd"/>
      <w:r w:rsidRPr="00602E10">
        <w:rPr>
          <w:color w:val="000000" w:themeColor="text1"/>
        </w:rPr>
        <w:t xml:space="preserve">. Christians are known for practicing hospitality at the ideational level </w:t>
      </w:r>
      <w:r w:rsidR="008100D3" w:rsidRPr="00602E10">
        <w:rPr>
          <w:color w:val="000000" w:themeColor="text1"/>
        </w:rPr>
        <w:t>to defend Christianity's truth</w:t>
      </w:r>
      <w:r w:rsidRPr="00602E10">
        <w:rPr>
          <w:color w:val="000000" w:themeColor="text1"/>
        </w:rPr>
        <w:t xml:space="preserve"> and invite others to convert. Very little honest dialogue and mutual</w:t>
      </w:r>
      <w:r w:rsidR="00092027" w:rsidRPr="00602E10">
        <w:rPr>
          <w:color w:val="000000" w:themeColor="text1"/>
        </w:rPr>
        <w:t>ly edifying conversation with persons of other faith</w:t>
      </w:r>
      <w:r w:rsidRPr="00602E10">
        <w:rPr>
          <w:color w:val="000000" w:themeColor="text1"/>
        </w:rPr>
        <w:t xml:space="preserve"> </w:t>
      </w:r>
      <w:r w:rsidR="00A060FD" w:rsidRPr="00602E10">
        <w:rPr>
          <w:color w:val="000000" w:themeColor="text1"/>
        </w:rPr>
        <w:t>are</w:t>
      </w:r>
      <w:r w:rsidRPr="00602E10">
        <w:rPr>
          <w:color w:val="000000" w:themeColor="text1"/>
        </w:rPr>
        <w:t xml:space="preserve"> assumed in such interreligious encounters. As </w:t>
      </w:r>
      <w:proofErr w:type="spellStart"/>
      <w:r w:rsidRPr="00602E10">
        <w:rPr>
          <w:color w:val="000000" w:themeColor="text1"/>
        </w:rPr>
        <w:t>Newbigin</w:t>
      </w:r>
      <w:proofErr w:type="spellEnd"/>
      <w:r w:rsidRPr="00602E10">
        <w:rPr>
          <w:color w:val="000000" w:themeColor="text1"/>
        </w:rPr>
        <w:t xml:space="preserve"> has noted, we often encounter religious others with the attitude that we have “nothing to lose but everything to give”</w:t>
      </w:r>
      <w:r w:rsidR="002D4F39" w:rsidRPr="00602E10">
        <w:rPr>
          <w:color w:val="000000" w:themeColor="text1"/>
        </w:rPr>
        <w:t xml:space="preserve"> (</w:t>
      </w:r>
      <w:proofErr w:type="spellStart"/>
      <w:r w:rsidR="002D4F39" w:rsidRPr="00602E10">
        <w:rPr>
          <w:color w:val="000000" w:themeColor="text1"/>
        </w:rPr>
        <w:t>Newbigin</w:t>
      </w:r>
      <w:proofErr w:type="spellEnd"/>
      <w:r w:rsidR="002D4F39" w:rsidRPr="00602E10">
        <w:rPr>
          <w:color w:val="000000" w:themeColor="text1"/>
        </w:rPr>
        <w:t xml:space="preserve"> 1977b, 19).</w:t>
      </w:r>
      <w:r w:rsidRPr="00602E10">
        <w:rPr>
          <w:color w:val="000000" w:themeColor="text1"/>
        </w:rPr>
        <w:t xml:space="preserve"> In the same vein, </w:t>
      </w:r>
      <w:r w:rsidR="00092027" w:rsidRPr="00602E10">
        <w:rPr>
          <w:color w:val="000000" w:themeColor="text1"/>
        </w:rPr>
        <w:t xml:space="preserve">John </w:t>
      </w:r>
      <w:proofErr w:type="spellStart"/>
      <w:r w:rsidRPr="00602E10">
        <w:rPr>
          <w:color w:val="000000" w:themeColor="text1"/>
        </w:rPr>
        <w:t>Thatamanil</w:t>
      </w:r>
      <w:proofErr w:type="spellEnd"/>
      <w:r w:rsidRPr="00602E10">
        <w:rPr>
          <w:color w:val="000000" w:themeColor="text1"/>
        </w:rPr>
        <w:t xml:space="preserve"> highlight</w:t>
      </w:r>
      <w:r w:rsidR="006151A9">
        <w:rPr>
          <w:color w:val="000000" w:themeColor="text1"/>
        </w:rPr>
        <w:t>s</w:t>
      </w:r>
      <w:r w:rsidRPr="00602E10">
        <w:rPr>
          <w:color w:val="000000" w:themeColor="text1"/>
        </w:rPr>
        <w:t xml:space="preserve"> Gandhi</w:t>
      </w:r>
      <w:r w:rsidR="00C41152" w:rsidRPr="00602E10">
        <w:rPr>
          <w:color w:val="000000" w:themeColor="text1"/>
        </w:rPr>
        <w:t>’s</w:t>
      </w:r>
      <w:r w:rsidR="00092027" w:rsidRPr="00602E10">
        <w:rPr>
          <w:color w:val="000000" w:themeColor="text1"/>
        </w:rPr>
        <w:t xml:space="preserve"> </w:t>
      </w:r>
      <w:r w:rsidRPr="00602E10">
        <w:rPr>
          <w:color w:val="000000" w:themeColor="text1"/>
        </w:rPr>
        <w:t>encounter with English missionaries in India</w:t>
      </w:r>
      <w:r w:rsidR="000D449E" w:rsidRPr="00602E10">
        <w:rPr>
          <w:color w:val="000000" w:themeColor="text1"/>
        </w:rPr>
        <w:t xml:space="preserve">. Gandhi </w:t>
      </w:r>
      <w:r w:rsidRPr="00602E10">
        <w:rPr>
          <w:color w:val="000000" w:themeColor="text1"/>
        </w:rPr>
        <w:t>invit</w:t>
      </w:r>
      <w:r w:rsidR="000D449E" w:rsidRPr="00602E10">
        <w:rPr>
          <w:color w:val="000000" w:themeColor="text1"/>
        </w:rPr>
        <w:t>ed them</w:t>
      </w:r>
      <w:r w:rsidRPr="00602E10">
        <w:rPr>
          <w:color w:val="000000" w:themeColor="text1"/>
        </w:rPr>
        <w:t xml:space="preserve"> to reciprocate their </w:t>
      </w:r>
      <w:r w:rsidR="00C41152" w:rsidRPr="00602E10">
        <w:rPr>
          <w:color w:val="000000" w:themeColor="text1"/>
        </w:rPr>
        <w:t>social</w:t>
      </w:r>
      <w:r w:rsidR="00092027" w:rsidRPr="00602E10">
        <w:rPr>
          <w:color w:val="000000" w:themeColor="text1"/>
        </w:rPr>
        <w:t xml:space="preserve"> Gospel</w:t>
      </w:r>
      <w:r w:rsidRPr="00602E10">
        <w:rPr>
          <w:color w:val="000000" w:themeColor="text1"/>
        </w:rPr>
        <w:t xml:space="preserve"> by learning </w:t>
      </w:r>
      <w:r w:rsidR="000D449E" w:rsidRPr="00602E10">
        <w:rPr>
          <w:color w:val="000000" w:themeColor="text1"/>
        </w:rPr>
        <w:t>with an open heart as well as in humility what India can teach them</w:t>
      </w:r>
      <w:r w:rsidR="002D4F39" w:rsidRPr="00602E10">
        <w:rPr>
          <w:color w:val="000000" w:themeColor="text1"/>
        </w:rPr>
        <w:t xml:space="preserve"> (</w:t>
      </w:r>
      <w:proofErr w:type="spellStart"/>
      <w:r w:rsidR="002D4F39" w:rsidRPr="00602E10">
        <w:rPr>
          <w:color w:val="000000" w:themeColor="text1"/>
        </w:rPr>
        <w:t>Thatamanil</w:t>
      </w:r>
      <w:proofErr w:type="spellEnd"/>
      <w:r w:rsidR="002D4F39" w:rsidRPr="00602E10">
        <w:rPr>
          <w:color w:val="000000" w:themeColor="text1"/>
        </w:rPr>
        <w:t xml:space="preserve"> 2020, 193)</w:t>
      </w:r>
      <w:r w:rsidRPr="00602E10">
        <w:rPr>
          <w:color w:val="000000" w:themeColor="text1"/>
        </w:rPr>
        <w:t>. For Yong, genuine hospitality is an invitation to open up ourselves to the ideas and teachings of religious others. “Those in other faiths have beliefs and practices that can challenge or enrich</w:t>
      </w:r>
      <w:r w:rsidR="006151A9">
        <w:t>—</w:t>
      </w:r>
      <w:r w:rsidRPr="00602E10">
        <w:rPr>
          <w:color w:val="000000" w:themeColor="text1"/>
        </w:rPr>
        <w:t>sometimes both</w:t>
      </w:r>
      <w:r w:rsidR="006151A9">
        <w:t>—</w:t>
      </w:r>
      <w:r w:rsidRPr="00602E10">
        <w:rPr>
          <w:color w:val="000000" w:themeColor="text1"/>
        </w:rPr>
        <w:t>our way of thinking and living.”</w:t>
      </w:r>
      <w:r w:rsidR="002D4F39" w:rsidRPr="00602E10">
        <w:rPr>
          <w:color w:val="000000" w:themeColor="text1"/>
        </w:rPr>
        <w:t xml:space="preserve"> (Yong 2020b, 185). </w:t>
      </w:r>
      <w:r w:rsidRPr="00602E10">
        <w:rPr>
          <w:color w:val="000000" w:themeColor="text1"/>
        </w:rPr>
        <w:t xml:space="preserve">Hospitality </w:t>
      </w:r>
      <w:r w:rsidR="00A060FD" w:rsidRPr="00602E10">
        <w:rPr>
          <w:color w:val="000000" w:themeColor="text1"/>
        </w:rPr>
        <w:t>assumes</w:t>
      </w:r>
      <w:r w:rsidR="00BA2D6F" w:rsidRPr="00602E10">
        <w:rPr>
          <w:color w:val="000000" w:themeColor="text1"/>
        </w:rPr>
        <w:t xml:space="preserve"> </w:t>
      </w:r>
      <w:r w:rsidRPr="00602E10">
        <w:rPr>
          <w:color w:val="000000" w:themeColor="text1"/>
        </w:rPr>
        <w:t xml:space="preserve">a </w:t>
      </w:r>
      <w:r w:rsidR="00A060FD" w:rsidRPr="00602E10">
        <w:rPr>
          <w:color w:val="000000" w:themeColor="text1"/>
        </w:rPr>
        <w:t>humble</w:t>
      </w:r>
      <w:r w:rsidRPr="00602E10">
        <w:rPr>
          <w:color w:val="000000" w:themeColor="text1"/>
        </w:rPr>
        <w:t xml:space="preserve"> posture to understand the world from </w:t>
      </w:r>
      <w:r w:rsidR="00BA2D6F" w:rsidRPr="00602E10">
        <w:rPr>
          <w:color w:val="000000" w:themeColor="text1"/>
        </w:rPr>
        <w:t>others’</w:t>
      </w:r>
      <w:r w:rsidRPr="00602E10">
        <w:rPr>
          <w:color w:val="000000" w:themeColor="text1"/>
        </w:rPr>
        <w:t xml:space="preserve"> perspectives</w:t>
      </w:r>
      <w:r w:rsidR="00BA2D6F" w:rsidRPr="00602E10">
        <w:rPr>
          <w:color w:val="000000" w:themeColor="text1"/>
        </w:rPr>
        <w:t xml:space="preserve"> and</w:t>
      </w:r>
      <w:r w:rsidRPr="00602E10">
        <w:rPr>
          <w:color w:val="000000" w:themeColor="text1"/>
        </w:rPr>
        <w:t xml:space="preserve"> a commitment to be persuaded by </w:t>
      </w:r>
      <w:r w:rsidR="00BA2D6F" w:rsidRPr="00602E10">
        <w:rPr>
          <w:color w:val="000000" w:themeColor="text1"/>
        </w:rPr>
        <w:t xml:space="preserve">others’ </w:t>
      </w:r>
      <w:r w:rsidRPr="00602E10">
        <w:rPr>
          <w:color w:val="000000" w:themeColor="text1"/>
        </w:rPr>
        <w:t>ideas. So</w:t>
      </w:r>
      <w:r w:rsidR="00BA2D6F" w:rsidRPr="00602E10">
        <w:rPr>
          <w:color w:val="000000" w:themeColor="text1"/>
        </w:rPr>
        <w:t xml:space="preserve"> genuine dialogue is not risk-free</w:t>
      </w:r>
      <w:r w:rsidR="006151A9">
        <w:rPr>
          <w:color w:val="000000" w:themeColor="text1"/>
        </w:rPr>
        <w:t>:</w:t>
      </w:r>
      <w:r w:rsidRPr="00602E10">
        <w:rPr>
          <w:color w:val="000000" w:themeColor="text1"/>
        </w:rPr>
        <w:t xml:space="preserve"> “The goal of dialogue is not to establish an agreement or to ignore the differences”</w:t>
      </w:r>
      <w:r w:rsidR="002D4F39" w:rsidRPr="00602E10">
        <w:rPr>
          <w:color w:val="000000" w:themeColor="text1"/>
        </w:rPr>
        <w:t xml:space="preserve"> (Richie 2013, 115).</w:t>
      </w:r>
      <w:r w:rsidR="00BA2D6F" w:rsidRPr="00602E10">
        <w:rPr>
          <w:color w:val="000000" w:themeColor="text1"/>
        </w:rPr>
        <w:t xml:space="preserve"> Rather, it </w:t>
      </w:r>
      <w:r w:rsidRPr="00602E10">
        <w:rPr>
          <w:color w:val="000000" w:themeColor="text1"/>
        </w:rPr>
        <w:t xml:space="preserve">leads to self-criticism and </w:t>
      </w:r>
      <w:r w:rsidR="00BA2D6F" w:rsidRPr="00602E10">
        <w:rPr>
          <w:color w:val="000000" w:themeColor="text1"/>
        </w:rPr>
        <w:t xml:space="preserve">self-discovery, which </w:t>
      </w:r>
      <w:r w:rsidRPr="00602E10">
        <w:rPr>
          <w:color w:val="000000" w:themeColor="text1"/>
        </w:rPr>
        <w:t>produces “authentic transformation in both parties”</w:t>
      </w:r>
      <w:r w:rsidR="002D4F39" w:rsidRPr="00602E10">
        <w:rPr>
          <w:color w:val="000000" w:themeColor="text1"/>
        </w:rPr>
        <w:t xml:space="preserve"> (Yong 2003, 182 </w:t>
      </w:r>
      <w:r w:rsidR="006151A9">
        <w:rPr>
          <w:color w:val="000000" w:themeColor="text1"/>
        </w:rPr>
        <w:t>and</w:t>
      </w:r>
      <w:r w:rsidR="002D4F39" w:rsidRPr="00602E10">
        <w:rPr>
          <w:color w:val="000000" w:themeColor="text1"/>
        </w:rPr>
        <w:t xml:space="preserve"> 2020b, 185).</w:t>
      </w:r>
      <w:r w:rsidRPr="00602E10">
        <w:rPr>
          <w:color w:val="000000" w:themeColor="text1"/>
        </w:rPr>
        <w:t xml:space="preserve"> </w:t>
      </w:r>
    </w:p>
    <w:p w14:paraId="6B9F7D44" w14:textId="0ADF02AE" w:rsidR="001B4D4A" w:rsidRPr="00602E10" w:rsidRDefault="001B4D4A" w:rsidP="00602E10">
      <w:pPr>
        <w:pStyle w:val="Heading2"/>
        <w:spacing w:before="0" w:after="160"/>
        <w:jc w:val="both"/>
        <w:rPr>
          <w:rFonts w:ascii="Times New Roman" w:hAnsi="Times New Roman" w:cs="Times New Roman"/>
          <w:b/>
          <w:bCs/>
          <w:color w:val="000000" w:themeColor="text1"/>
          <w:sz w:val="24"/>
          <w:szCs w:val="24"/>
        </w:rPr>
      </w:pPr>
      <w:proofErr w:type="spellStart"/>
      <w:r w:rsidRPr="00602E10">
        <w:rPr>
          <w:rFonts w:ascii="Times New Roman" w:hAnsi="Times New Roman" w:cs="Times New Roman"/>
          <w:b/>
          <w:bCs/>
          <w:color w:val="000000" w:themeColor="text1"/>
          <w:sz w:val="24"/>
          <w:szCs w:val="24"/>
        </w:rPr>
        <w:t>Orthopathic</w:t>
      </w:r>
      <w:proofErr w:type="spellEnd"/>
      <w:r w:rsidRPr="00602E10">
        <w:rPr>
          <w:rFonts w:ascii="Times New Roman" w:hAnsi="Times New Roman" w:cs="Times New Roman"/>
          <w:b/>
          <w:bCs/>
          <w:color w:val="000000" w:themeColor="text1"/>
          <w:sz w:val="24"/>
          <w:szCs w:val="24"/>
        </w:rPr>
        <w:t xml:space="preserve"> </w:t>
      </w:r>
      <w:r w:rsidR="00602E10">
        <w:rPr>
          <w:rFonts w:ascii="Times New Roman" w:hAnsi="Times New Roman" w:cs="Times New Roman"/>
          <w:b/>
          <w:bCs/>
          <w:color w:val="000000" w:themeColor="text1"/>
          <w:sz w:val="24"/>
          <w:szCs w:val="24"/>
        </w:rPr>
        <w:t>E</w:t>
      </w:r>
      <w:r w:rsidRPr="00602E10">
        <w:rPr>
          <w:rFonts w:ascii="Times New Roman" w:hAnsi="Times New Roman" w:cs="Times New Roman"/>
          <w:b/>
          <w:bCs/>
          <w:color w:val="000000" w:themeColor="text1"/>
          <w:sz w:val="24"/>
          <w:szCs w:val="24"/>
        </w:rPr>
        <w:t xml:space="preserve">ngagement with </w:t>
      </w:r>
      <w:r w:rsidR="00602E10">
        <w:rPr>
          <w:rFonts w:ascii="Times New Roman" w:hAnsi="Times New Roman" w:cs="Times New Roman"/>
          <w:b/>
          <w:bCs/>
          <w:color w:val="000000" w:themeColor="text1"/>
          <w:sz w:val="24"/>
          <w:szCs w:val="24"/>
        </w:rPr>
        <w:t>R</w:t>
      </w:r>
      <w:r w:rsidRPr="00602E10">
        <w:rPr>
          <w:rFonts w:ascii="Times New Roman" w:hAnsi="Times New Roman" w:cs="Times New Roman"/>
          <w:b/>
          <w:bCs/>
          <w:color w:val="000000" w:themeColor="text1"/>
          <w:sz w:val="24"/>
          <w:szCs w:val="24"/>
        </w:rPr>
        <w:t xml:space="preserve">eligious </w:t>
      </w:r>
      <w:r w:rsidR="00602E10">
        <w:rPr>
          <w:rFonts w:ascii="Times New Roman" w:hAnsi="Times New Roman" w:cs="Times New Roman"/>
          <w:b/>
          <w:bCs/>
          <w:color w:val="000000" w:themeColor="text1"/>
          <w:sz w:val="24"/>
          <w:szCs w:val="24"/>
        </w:rPr>
        <w:t>O</w:t>
      </w:r>
      <w:r w:rsidRPr="00602E10">
        <w:rPr>
          <w:rFonts w:ascii="Times New Roman" w:hAnsi="Times New Roman" w:cs="Times New Roman"/>
          <w:b/>
          <w:bCs/>
          <w:color w:val="000000" w:themeColor="text1"/>
          <w:sz w:val="24"/>
          <w:szCs w:val="24"/>
        </w:rPr>
        <w:t>thers</w:t>
      </w:r>
    </w:p>
    <w:p w14:paraId="46565CD5" w14:textId="5900F93C" w:rsidR="007969F3" w:rsidRPr="00602E10" w:rsidRDefault="00DC595C" w:rsidP="00602E10">
      <w:pPr>
        <w:spacing w:after="160"/>
        <w:jc w:val="both"/>
        <w:rPr>
          <w:color w:val="000000" w:themeColor="text1"/>
        </w:rPr>
      </w:pPr>
      <w:r w:rsidRPr="00602E10">
        <w:rPr>
          <w:color w:val="000000" w:themeColor="text1"/>
        </w:rPr>
        <w:t xml:space="preserve">In a recent lecture, Yong elaborated </w:t>
      </w:r>
      <w:r w:rsidR="00CC03CF" w:rsidRPr="00602E10">
        <w:rPr>
          <w:color w:val="000000" w:themeColor="text1"/>
        </w:rPr>
        <w:t xml:space="preserve">on </w:t>
      </w:r>
      <w:r w:rsidRPr="00602E10">
        <w:rPr>
          <w:color w:val="000000" w:themeColor="text1"/>
        </w:rPr>
        <w:t xml:space="preserve">his ideas </w:t>
      </w:r>
      <w:r w:rsidR="00CC03CF" w:rsidRPr="00602E10">
        <w:rPr>
          <w:color w:val="000000" w:themeColor="text1"/>
        </w:rPr>
        <w:t>about</w:t>
      </w:r>
      <w:r w:rsidRPr="00602E10">
        <w:rPr>
          <w:color w:val="000000" w:themeColor="text1"/>
        </w:rPr>
        <w:t xml:space="preserve"> </w:t>
      </w:r>
      <w:r w:rsidR="00A060FD" w:rsidRPr="00602E10">
        <w:rPr>
          <w:color w:val="000000" w:themeColor="text1"/>
        </w:rPr>
        <w:t xml:space="preserve">the </w:t>
      </w:r>
      <w:proofErr w:type="spellStart"/>
      <w:r w:rsidRPr="00602E10">
        <w:rPr>
          <w:color w:val="000000" w:themeColor="text1"/>
        </w:rPr>
        <w:t>orthopathic</w:t>
      </w:r>
      <w:proofErr w:type="spellEnd"/>
      <w:r w:rsidRPr="00602E10">
        <w:rPr>
          <w:color w:val="000000" w:themeColor="text1"/>
        </w:rPr>
        <w:t xml:space="preserve"> level of hospitality</w:t>
      </w:r>
      <w:r w:rsidR="00BA72DA" w:rsidRPr="00602E10">
        <w:rPr>
          <w:color w:val="000000" w:themeColor="text1"/>
        </w:rPr>
        <w:t xml:space="preserve"> (Yong 2022)</w:t>
      </w:r>
      <w:r w:rsidRPr="00602E10">
        <w:rPr>
          <w:color w:val="000000" w:themeColor="text1"/>
        </w:rPr>
        <w:t xml:space="preserve">. For him, it </w:t>
      </w:r>
      <w:r w:rsidR="00CC03CF" w:rsidRPr="00602E10">
        <w:rPr>
          <w:color w:val="000000" w:themeColor="text1"/>
        </w:rPr>
        <w:t xml:space="preserve">is </w:t>
      </w:r>
      <w:r w:rsidRPr="00602E10">
        <w:rPr>
          <w:color w:val="000000" w:themeColor="text1"/>
        </w:rPr>
        <w:t>the deepest level of interfaith engagement because</w:t>
      </w:r>
      <w:r w:rsidR="006151A9">
        <w:rPr>
          <w:color w:val="000000" w:themeColor="text1"/>
        </w:rPr>
        <w:t xml:space="preserve"> Christians</w:t>
      </w:r>
      <w:r w:rsidRPr="00602E10">
        <w:rPr>
          <w:color w:val="000000" w:themeColor="text1"/>
        </w:rPr>
        <w:t xml:space="preserve"> are open to the feeling of religious others. </w:t>
      </w:r>
      <w:r w:rsidR="0087544B" w:rsidRPr="00602E10">
        <w:rPr>
          <w:color w:val="000000" w:themeColor="text1"/>
        </w:rPr>
        <w:t xml:space="preserve">It is more profound than being open to the ideas and teachings of religious others and </w:t>
      </w:r>
      <w:r w:rsidR="006151A9">
        <w:rPr>
          <w:color w:val="000000" w:themeColor="text1"/>
        </w:rPr>
        <w:t>the</w:t>
      </w:r>
      <w:r w:rsidR="006151A9" w:rsidRPr="00602E10">
        <w:rPr>
          <w:color w:val="000000" w:themeColor="text1"/>
        </w:rPr>
        <w:t xml:space="preserve"> </w:t>
      </w:r>
      <w:r w:rsidR="0087544B" w:rsidRPr="00602E10">
        <w:rPr>
          <w:color w:val="000000" w:themeColor="text1"/>
        </w:rPr>
        <w:t xml:space="preserve">willingness to work with them on issues of common interest. Yong argued that </w:t>
      </w:r>
      <w:r w:rsidR="006151A9">
        <w:rPr>
          <w:color w:val="000000" w:themeColor="text1"/>
        </w:rPr>
        <w:t>human beings</w:t>
      </w:r>
      <w:r w:rsidR="000D449E" w:rsidRPr="00602E10">
        <w:rPr>
          <w:color w:val="000000" w:themeColor="text1"/>
        </w:rPr>
        <w:t xml:space="preserve"> are motivated and driven by</w:t>
      </w:r>
      <w:r w:rsidR="007969F3" w:rsidRPr="00602E10">
        <w:rPr>
          <w:color w:val="000000" w:themeColor="text1"/>
        </w:rPr>
        <w:t xml:space="preserve"> </w:t>
      </w:r>
      <w:r w:rsidR="001B4D4A" w:rsidRPr="00602E10">
        <w:rPr>
          <w:color w:val="000000" w:themeColor="text1"/>
        </w:rPr>
        <w:t xml:space="preserve">the </w:t>
      </w:r>
      <w:r w:rsidR="007969F3" w:rsidRPr="00602E10">
        <w:rPr>
          <w:color w:val="000000" w:themeColor="text1"/>
        </w:rPr>
        <w:t xml:space="preserve">affective </w:t>
      </w:r>
      <w:r w:rsidR="001A228E" w:rsidRPr="00602E10">
        <w:rPr>
          <w:color w:val="000000" w:themeColor="text1"/>
        </w:rPr>
        <w:t>dimensions of our bodies</w:t>
      </w:r>
      <w:r w:rsidR="007969F3" w:rsidRPr="00602E10">
        <w:rPr>
          <w:color w:val="000000" w:themeColor="text1"/>
        </w:rPr>
        <w:t xml:space="preserve">. </w:t>
      </w:r>
      <w:r w:rsidR="006151A9">
        <w:rPr>
          <w:color w:val="000000" w:themeColor="text1"/>
        </w:rPr>
        <w:t>People</w:t>
      </w:r>
      <w:r w:rsidR="007969F3" w:rsidRPr="00602E10">
        <w:rPr>
          <w:color w:val="000000" w:themeColor="text1"/>
        </w:rPr>
        <w:t xml:space="preserve"> are </w:t>
      </w:r>
      <w:r w:rsidR="007969F3" w:rsidRPr="00602E10">
        <w:rPr>
          <w:color w:val="000000" w:themeColor="text1"/>
        </w:rPr>
        <w:lastRenderedPageBreak/>
        <w:t xml:space="preserve">driven affectively more so than discursively or intellectually. </w:t>
      </w:r>
      <w:r w:rsidR="001A228E" w:rsidRPr="00602E10">
        <w:rPr>
          <w:color w:val="000000" w:themeColor="text1"/>
        </w:rPr>
        <w:t xml:space="preserve">Even though the pathic dimensions of </w:t>
      </w:r>
      <w:r w:rsidR="006151A9">
        <w:rPr>
          <w:color w:val="000000" w:themeColor="text1"/>
        </w:rPr>
        <w:t>human</w:t>
      </w:r>
      <w:r w:rsidR="001A228E" w:rsidRPr="00602E10">
        <w:rPr>
          <w:color w:val="000000" w:themeColor="text1"/>
        </w:rPr>
        <w:t xml:space="preserve"> beings are subterranean, they powerfully impact </w:t>
      </w:r>
      <w:r w:rsidR="006151A9">
        <w:rPr>
          <w:color w:val="000000" w:themeColor="text1"/>
        </w:rPr>
        <w:t>people’s</w:t>
      </w:r>
      <w:r w:rsidR="001A228E" w:rsidRPr="00602E10">
        <w:rPr>
          <w:color w:val="000000" w:themeColor="text1"/>
        </w:rPr>
        <w:t xml:space="preserve"> engagement with others and the world. </w:t>
      </w:r>
      <w:r w:rsidR="007969F3" w:rsidRPr="00602E10">
        <w:rPr>
          <w:color w:val="000000" w:themeColor="text1"/>
        </w:rPr>
        <w:t xml:space="preserve">Only </w:t>
      </w:r>
      <w:r w:rsidR="0087544B" w:rsidRPr="00602E10">
        <w:rPr>
          <w:color w:val="000000" w:themeColor="text1"/>
        </w:rPr>
        <w:t xml:space="preserve">a </w:t>
      </w:r>
      <w:r w:rsidR="007969F3" w:rsidRPr="00602E10">
        <w:rPr>
          <w:color w:val="000000" w:themeColor="text1"/>
        </w:rPr>
        <w:t xml:space="preserve">part of what </w:t>
      </w:r>
      <w:r w:rsidR="006151A9">
        <w:rPr>
          <w:color w:val="000000" w:themeColor="text1"/>
        </w:rPr>
        <w:t>people a</w:t>
      </w:r>
      <w:r w:rsidR="006151A9" w:rsidRPr="00602E10">
        <w:rPr>
          <w:color w:val="000000" w:themeColor="text1"/>
        </w:rPr>
        <w:t xml:space="preserve">re </w:t>
      </w:r>
      <w:r w:rsidR="007969F3" w:rsidRPr="00602E10">
        <w:rPr>
          <w:color w:val="000000" w:themeColor="text1"/>
        </w:rPr>
        <w:t>feeling ever gets to the level of cognition</w:t>
      </w:r>
      <w:r w:rsidR="0087544B" w:rsidRPr="00602E10">
        <w:rPr>
          <w:color w:val="000000" w:themeColor="text1"/>
        </w:rPr>
        <w:t xml:space="preserve"> and</w:t>
      </w:r>
      <w:r w:rsidR="007969F3" w:rsidRPr="00602E10">
        <w:rPr>
          <w:color w:val="000000" w:themeColor="text1"/>
        </w:rPr>
        <w:t xml:space="preserve"> intellectual articulation or formulation. </w:t>
      </w:r>
      <w:proofErr w:type="gramStart"/>
      <w:r w:rsidR="006151A9">
        <w:rPr>
          <w:color w:val="000000" w:themeColor="text1"/>
        </w:rPr>
        <w:t>Thus</w:t>
      </w:r>
      <w:proofErr w:type="gramEnd"/>
      <w:r w:rsidR="00BA2D6F" w:rsidRPr="00602E10">
        <w:rPr>
          <w:color w:val="000000" w:themeColor="text1"/>
        </w:rPr>
        <w:t xml:space="preserve"> </w:t>
      </w:r>
      <w:r w:rsidR="007969F3" w:rsidRPr="00602E10">
        <w:rPr>
          <w:color w:val="000000" w:themeColor="text1"/>
        </w:rPr>
        <w:t>discursive articulations</w:t>
      </w:r>
      <w:r w:rsidR="006151A9">
        <w:rPr>
          <w:color w:val="000000" w:themeColor="text1"/>
        </w:rPr>
        <w:t xml:space="preserve"> of beliefs</w:t>
      </w:r>
      <w:r w:rsidR="0087544B" w:rsidRPr="00602E10">
        <w:rPr>
          <w:color w:val="000000" w:themeColor="text1"/>
        </w:rPr>
        <w:t>, which ha</w:t>
      </w:r>
      <w:r w:rsidR="006151A9">
        <w:rPr>
          <w:color w:val="000000" w:themeColor="text1"/>
        </w:rPr>
        <w:t>ve</w:t>
      </w:r>
      <w:r w:rsidR="0087544B" w:rsidRPr="00602E10">
        <w:rPr>
          <w:color w:val="000000" w:themeColor="text1"/>
        </w:rPr>
        <w:t xml:space="preserve"> been elevated highly in </w:t>
      </w:r>
      <w:r w:rsidR="006151A9">
        <w:rPr>
          <w:color w:val="000000" w:themeColor="text1"/>
        </w:rPr>
        <w:t xml:space="preserve">modern Western </w:t>
      </w:r>
      <w:r w:rsidR="0087544B" w:rsidRPr="00602E10">
        <w:rPr>
          <w:color w:val="000000" w:themeColor="text1"/>
        </w:rPr>
        <w:t>Christianity,</w:t>
      </w:r>
      <w:r w:rsidR="007969F3" w:rsidRPr="00602E10">
        <w:rPr>
          <w:color w:val="000000" w:themeColor="text1"/>
        </w:rPr>
        <w:t xml:space="preserve"> are of second order. </w:t>
      </w:r>
      <w:r w:rsidR="006151A9">
        <w:rPr>
          <w:color w:val="000000" w:themeColor="text1"/>
        </w:rPr>
        <w:t>Furthermore,</w:t>
      </w:r>
      <w:r w:rsidR="007969F3" w:rsidRPr="00602E10">
        <w:rPr>
          <w:color w:val="000000" w:themeColor="text1"/>
        </w:rPr>
        <w:t xml:space="preserve"> engaging </w:t>
      </w:r>
      <w:r w:rsidR="0087544B" w:rsidRPr="00602E10">
        <w:rPr>
          <w:color w:val="000000" w:themeColor="text1"/>
        </w:rPr>
        <w:t xml:space="preserve">religious others in </w:t>
      </w:r>
      <w:r w:rsidR="007969F3" w:rsidRPr="00602E10">
        <w:rPr>
          <w:color w:val="000000" w:themeColor="text1"/>
        </w:rPr>
        <w:t>dialogu</w:t>
      </w:r>
      <w:r w:rsidR="00CC03CF" w:rsidRPr="00602E10">
        <w:rPr>
          <w:color w:val="000000" w:themeColor="text1"/>
        </w:rPr>
        <w:t>ing</w:t>
      </w:r>
      <w:r w:rsidR="007969F3" w:rsidRPr="00602E10">
        <w:rPr>
          <w:color w:val="000000" w:themeColor="text1"/>
        </w:rPr>
        <w:t xml:space="preserve"> about doctrines and teachings </w:t>
      </w:r>
      <w:r w:rsidR="006151A9">
        <w:rPr>
          <w:color w:val="000000" w:themeColor="text1"/>
        </w:rPr>
        <w:t>take place only at a</w:t>
      </w:r>
      <w:r w:rsidR="007969F3" w:rsidRPr="00602E10">
        <w:rPr>
          <w:color w:val="000000" w:themeColor="text1"/>
        </w:rPr>
        <w:t xml:space="preserve"> minimalist </w:t>
      </w:r>
      <w:r w:rsidR="004F473B" w:rsidRPr="00602E10">
        <w:rPr>
          <w:color w:val="000000" w:themeColor="text1"/>
        </w:rPr>
        <w:t>level</w:t>
      </w:r>
      <w:r w:rsidR="007969F3" w:rsidRPr="00602E10">
        <w:rPr>
          <w:color w:val="000000" w:themeColor="text1"/>
        </w:rPr>
        <w:t xml:space="preserve">. </w:t>
      </w:r>
      <w:r w:rsidR="004F473B" w:rsidRPr="00602E10">
        <w:rPr>
          <w:color w:val="000000" w:themeColor="text1"/>
        </w:rPr>
        <w:t xml:space="preserve">Engaging religious others at </w:t>
      </w:r>
      <w:r w:rsidR="00A060FD" w:rsidRPr="00602E10">
        <w:rPr>
          <w:color w:val="000000" w:themeColor="text1"/>
        </w:rPr>
        <w:t xml:space="preserve">the </w:t>
      </w:r>
      <w:proofErr w:type="spellStart"/>
      <w:r w:rsidR="004F473B" w:rsidRPr="00602E10">
        <w:rPr>
          <w:color w:val="000000" w:themeColor="text1"/>
        </w:rPr>
        <w:t>orthopathic</w:t>
      </w:r>
      <w:proofErr w:type="spellEnd"/>
      <w:r w:rsidR="004F473B" w:rsidRPr="00602E10">
        <w:rPr>
          <w:color w:val="000000" w:themeColor="text1"/>
        </w:rPr>
        <w:t xml:space="preserve"> level can be </w:t>
      </w:r>
      <w:r w:rsidR="001B4D4A" w:rsidRPr="00602E10">
        <w:rPr>
          <w:color w:val="000000" w:themeColor="text1"/>
        </w:rPr>
        <w:t xml:space="preserve">more </w:t>
      </w:r>
      <w:r w:rsidR="004F473B" w:rsidRPr="00602E10">
        <w:rPr>
          <w:color w:val="000000" w:themeColor="text1"/>
        </w:rPr>
        <w:t>profoundly meaningful and effective than interacting with them at the ideational level.</w:t>
      </w:r>
    </w:p>
    <w:p w14:paraId="75FBAFD5" w14:textId="4F449055" w:rsidR="0097633F" w:rsidRPr="00602E10" w:rsidRDefault="001E2355" w:rsidP="00602E10">
      <w:pPr>
        <w:spacing w:after="160"/>
        <w:ind w:firstLine="360"/>
        <w:jc w:val="both"/>
        <w:rPr>
          <w:color w:val="000000" w:themeColor="text1"/>
        </w:rPr>
      </w:pPr>
      <w:r w:rsidRPr="00602E10">
        <w:rPr>
          <w:color w:val="000000" w:themeColor="text1"/>
        </w:rPr>
        <w:t>According to Yong, mission in a culturally and religiously pluralistic world</w:t>
      </w:r>
      <w:r w:rsidR="002B15F6" w:rsidRPr="00602E10">
        <w:rPr>
          <w:color w:val="000000" w:themeColor="text1"/>
        </w:rPr>
        <w:t xml:space="preserve"> </w:t>
      </w:r>
      <w:r w:rsidR="00DD060D" w:rsidRPr="00602E10">
        <w:rPr>
          <w:color w:val="000000" w:themeColor="text1"/>
        </w:rPr>
        <w:t>requires</w:t>
      </w:r>
      <w:r w:rsidR="002B15F6" w:rsidRPr="00602E10">
        <w:rPr>
          <w:color w:val="000000" w:themeColor="text1"/>
        </w:rPr>
        <w:t xml:space="preserve"> </w:t>
      </w:r>
      <w:r w:rsidR="00DD060D" w:rsidRPr="00602E10">
        <w:rPr>
          <w:color w:val="000000" w:themeColor="text1"/>
        </w:rPr>
        <w:t xml:space="preserve">a </w:t>
      </w:r>
      <w:r w:rsidR="002B15F6" w:rsidRPr="00602E10">
        <w:rPr>
          <w:color w:val="000000" w:themeColor="text1"/>
        </w:rPr>
        <w:t xml:space="preserve">wide range of Christian practices. </w:t>
      </w:r>
      <w:r w:rsidR="00402004" w:rsidRPr="00602E10">
        <w:rPr>
          <w:color w:val="000000" w:themeColor="text1"/>
        </w:rPr>
        <w:t xml:space="preserve">Evangelism, witnessing, hospitality, interfaith dialogue, social activism, </w:t>
      </w:r>
      <w:r w:rsidR="002B15F6" w:rsidRPr="00602E10">
        <w:rPr>
          <w:color w:val="000000" w:themeColor="text1"/>
        </w:rPr>
        <w:t>and</w:t>
      </w:r>
      <w:r w:rsidR="00402004" w:rsidRPr="00602E10">
        <w:rPr>
          <w:color w:val="000000" w:themeColor="text1"/>
        </w:rPr>
        <w:t xml:space="preserve"> organized debates </w:t>
      </w:r>
      <w:r w:rsidR="002B15F6" w:rsidRPr="00602E10">
        <w:rPr>
          <w:color w:val="000000" w:themeColor="text1"/>
        </w:rPr>
        <w:t xml:space="preserve">are </w:t>
      </w:r>
      <w:r w:rsidRPr="00602E10">
        <w:rPr>
          <w:color w:val="000000" w:themeColor="text1"/>
        </w:rPr>
        <w:t>notable</w:t>
      </w:r>
      <w:r w:rsidR="002B15F6" w:rsidRPr="00602E10">
        <w:rPr>
          <w:color w:val="000000" w:themeColor="text1"/>
        </w:rPr>
        <w:t xml:space="preserve"> practices conducive to </w:t>
      </w:r>
      <w:r w:rsidR="00DD060D" w:rsidRPr="00602E10">
        <w:rPr>
          <w:color w:val="000000" w:themeColor="text1"/>
        </w:rPr>
        <w:t>living</w:t>
      </w:r>
      <w:r w:rsidR="002B15F6" w:rsidRPr="00602E10">
        <w:rPr>
          <w:color w:val="000000" w:themeColor="text1"/>
        </w:rPr>
        <w:t xml:space="preserve"> </w:t>
      </w:r>
      <w:proofErr w:type="spellStart"/>
      <w:r w:rsidR="002B15F6" w:rsidRPr="00602E10">
        <w:rPr>
          <w:color w:val="000000" w:themeColor="text1"/>
        </w:rPr>
        <w:t>missiologically</w:t>
      </w:r>
      <w:proofErr w:type="spellEnd"/>
      <w:r w:rsidR="002B15F6" w:rsidRPr="00602E10">
        <w:rPr>
          <w:color w:val="000000" w:themeColor="text1"/>
        </w:rPr>
        <w:t xml:space="preserve"> among people of other faiths. Yong suggests </w:t>
      </w:r>
      <w:r w:rsidR="000D449E" w:rsidRPr="00602E10">
        <w:rPr>
          <w:color w:val="000000" w:themeColor="text1"/>
        </w:rPr>
        <w:t>the possibility of</w:t>
      </w:r>
      <w:r w:rsidR="002B15F6" w:rsidRPr="00602E10">
        <w:rPr>
          <w:color w:val="000000" w:themeColor="text1"/>
        </w:rPr>
        <w:t xml:space="preserve"> uphold</w:t>
      </w:r>
      <w:r w:rsidR="000D449E" w:rsidRPr="00602E10">
        <w:rPr>
          <w:color w:val="000000" w:themeColor="text1"/>
        </w:rPr>
        <w:t>ing</w:t>
      </w:r>
      <w:r w:rsidR="002B15F6" w:rsidRPr="00602E10">
        <w:rPr>
          <w:color w:val="000000" w:themeColor="text1"/>
        </w:rPr>
        <w:t xml:space="preserve"> various practices </w:t>
      </w:r>
      <w:r w:rsidR="00E66BDC" w:rsidRPr="00602E10">
        <w:rPr>
          <w:color w:val="000000" w:themeColor="text1"/>
        </w:rPr>
        <w:t>promoted by</w:t>
      </w:r>
      <w:r w:rsidR="002B15F6" w:rsidRPr="00602E10">
        <w:rPr>
          <w:color w:val="000000" w:themeColor="text1"/>
        </w:rPr>
        <w:t xml:space="preserve"> traditional theologies of exclusi</w:t>
      </w:r>
      <w:r w:rsidR="00EE714C" w:rsidRPr="00602E10">
        <w:rPr>
          <w:color w:val="000000" w:themeColor="text1"/>
        </w:rPr>
        <w:t>vism, inclusivism</w:t>
      </w:r>
      <w:r w:rsidR="00DD060D" w:rsidRPr="00602E10">
        <w:rPr>
          <w:color w:val="000000" w:themeColor="text1"/>
        </w:rPr>
        <w:t>,</w:t>
      </w:r>
      <w:r w:rsidR="00EE714C" w:rsidRPr="00602E10">
        <w:rPr>
          <w:color w:val="000000" w:themeColor="text1"/>
        </w:rPr>
        <w:t xml:space="preserve"> and pluralism</w:t>
      </w:r>
      <w:r w:rsidR="001E67D9" w:rsidRPr="00602E10">
        <w:rPr>
          <w:color w:val="000000" w:themeColor="text1"/>
        </w:rPr>
        <w:t>:</w:t>
      </w:r>
      <w:r w:rsidR="00DD060D" w:rsidRPr="00602E10">
        <w:rPr>
          <w:color w:val="000000" w:themeColor="text1"/>
        </w:rPr>
        <w:t xml:space="preserve"> the pluralist emphasis on social justice, the inclusivist insistence on recognizing the possibility of divine revelation and activity among the unevangelized, and the exclusivist commitment to the authentic proclamation of the gospel and its redemptive power. </w:t>
      </w:r>
      <w:r w:rsidR="001E67D9" w:rsidRPr="00602E10">
        <w:rPr>
          <w:color w:val="000000" w:themeColor="text1"/>
        </w:rPr>
        <w:t>Young warn</w:t>
      </w:r>
      <w:r w:rsidR="006151A9">
        <w:rPr>
          <w:color w:val="000000" w:themeColor="text1"/>
        </w:rPr>
        <w:t>s</w:t>
      </w:r>
      <w:r w:rsidR="001E67D9" w:rsidRPr="00602E10">
        <w:rPr>
          <w:color w:val="000000" w:themeColor="text1"/>
        </w:rPr>
        <w:t xml:space="preserve"> that “</w:t>
      </w:r>
      <w:proofErr w:type="spellStart"/>
      <w:r w:rsidR="001E67D9" w:rsidRPr="00602E10">
        <w:rPr>
          <w:color w:val="000000" w:themeColor="text1"/>
        </w:rPr>
        <w:t>pneumatological</w:t>
      </w:r>
      <w:proofErr w:type="spellEnd"/>
      <w:r w:rsidR="001E67D9" w:rsidRPr="00602E10">
        <w:rPr>
          <w:color w:val="000000" w:themeColor="text1"/>
        </w:rPr>
        <w:t xml:space="preserve"> theology of religion does not and must not downplay the importance of evangelization”</w:t>
      </w:r>
      <w:r w:rsidR="00BA72DA" w:rsidRPr="00602E10">
        <w:rPr>
          <w:color w:val="000000" w:themeColor="text1"/>
        </w:rPr>
        <w:t xml:space="preserve"> (Yong and Richie 2010, 251).</w:t>
      </w:r>
      <w:r w:rsidR="001E67D9" w:rsidRPr="00602E10">
        <w:rPr>
          <w:color w:val="000000" w:themeColor="text1"/>
        </w:rPr>
        <w:t xml:space="preserve"> </w:t>
      </w:r>
      <w:r w:rsidR="00402004" w:rsidRPr="00602E10">
        <w:rPr>
          <w:color w:val="000000" w:themeColor="text1"/>
        </w:rPr>
        <w:t>Evangelism needs to be carried out along with interfaith dial</w:t>
      </w:r>
      <w:r w:rsidR="000D449E" w:rsidRPr="00602E10">
        <w:rPr>
          <w:color w:val="000000" w:themeColor="text1"/>
        </w:rPr>
        <w:t>ogue</w:t>
      </w:r>
      <w:r w:rsidR="006151A9">
        <w:rPr>
          <w:color w:val="000000" w:themeColor="text1"/>
        </w:rPr>
        <w:t>,</w:t>
      </w:r>
      <w:r w:rsidR="000D449E" w:rsidRPr="00602E10">
        <w:rPr>
          <w:color w:val="000000" w:themeColor="text1"/>
        </w:rPr>
        <w:t xml:space="preserve"> and t</w:t>
      </w:r>
      <w:r w:rsidR="00402004" w:rsidRPr="00602E10">
        <w:rPr>
          <w:color w:val="000000" w:themeColor="text1"/>
        </w:rPr>
        <w:t xml:space="preserve">he need </w:t>
      </w:r>
      <w:r w:rsidR="00E66BDC" w:rsidRPr="00602E10">
        <w:rPr>
          <w:color w:val="000000" w:themeColor="text1"/>
        </w:rPr>
        <w:t>for</w:t>
      </w:r>
      <w:r w:rsidR="00402004" w:rsidRPr="00602E10">
        <w:rPr>
          <w:color w:val="000000" w:themeColor="text1"/>
        </w:rPr>
        <w:t xml:space="preserve"> dialogue should not trump the necessities of evangelism and vice versa. </w:t>
      </w:r>
      <w:r w:rsidR="00E66BDC" w:rsidRPr="00602E10">
        <w:rPr>
          <w:color w:val="000000" w:themeColor="text1"/>
        </w:rPr>
        <w:t xml:space="preserve">However, </w:t>
      </w:r>
      <w:r w:rsidR="000D449E" w:rsidRPr="00602E10">
        <w:rPr>
          <w:color w:val="000000" w:themeColor="text1"/>
        </w:rPr>
        <w:t xml:space="preserve">he </w:t>
      </w:r>
      <w:r w:rsidR="006151A9">
        <w:rPr>
          <w:color w:val="000000" w:themeColor="text1"/>
        </w:rPr>
        <w:t xml:space="preserve">also </w:t>
      </w:r>
      <w:r w:rsidR="000D449E" w:rsidRPr="00602E10">
        <w:rPr>
          <w:color w:val="000000" w:themeColor="text1"/>
        </w:rPr>
        <w:t>warn</w:t>
      </w:r>
      <w:r w:rsidR="006151A9">
        <w:rPr>
          <w:color w:val="000000" w:themeColor="text1"/>
        </w:rPr>
        <w:t>s</w:t>
      </w:r>
      <w:r w:rsidR="000D449E" w:rsidRPr="00602E10">
        <w:rPr>
          <w:color w:val="000000" w:themeColor="text1"/>
        </w:rPr>
        <w:t xml:space="preserve">, </w:t>
      </w:r>
      <w:r w:rsidR="006151A9">
        <w:rPr>
          <w:color w:val="000000" w:themeColor="text1"/>
        </w:rPr>
        <w:t>e</w:t>
      </w:r>
      <w:r w:rsidR="001E67D9" w:rsidRPr="00602E10">
        <w:rPr>
          <w:color w:val="000000" w:themeColor="text1"/>
        </w:rPr>
        <w:t>vangelism should not be done out of a superiority complex or contempt for other cultures</w:t>
      </w:r>
      <w:r w:rsidR="00E66BDC" w:rsidRPr="00602E10">
        <w:rPr>
          <w:color w:val="000000" w:themeColor="text1"/>
        </w:rPr>
        <w:t xml:space="preserve"> and religious traditions.</w:t>
      </w:r>
    </w:p>
    <w:p w14:paraId="2CADD530" w14:textId="1515877E" w:rsidR="00F94428" w:rsidRPr="00602E10" w:rsidRDefault="00F94428" w:rsidP="00602E10">
      <w:pPr>
        <w:pStyle w:val="Heading1"/>
        <w:spacing w:before="0" w:after="160"/>
        <w:jc w:val="both"/>
        <w:rPr>
          <w:rFonts w:ascii="Times New Roman" w:hAnsi="Times New Roman" w:cs="Times New Roman"/>
          <w:b/>
          <w:bCs/>
          <w:color w:val="000000" w:themeColor="text1"/>
          <w:sz w:val="24"/>
          <w:szCs w:val="24"/>
        </w:rPr>
      </w:pPr>
      <w:r w:rsidRPr="00602E10">
        <w:rPr>
          <w:rFonts w:ascii="Times New Roman" w:hAnsi="Times New Roman" w:cs="Times New Roman"/>
          <w:b/>
          <w:bCs/>
          <w:color w:val="000000" w:themeColor="text1"/>
          <w:sz w:val="24"/>
          <w:szCs w:val="24"/>
        </w:rPr>
        <w:t>Conclusion</w:t>
      </w:r>
    </w:p>
    <w:p w14:paraId="25D87D6A" w14:textId="1BFC3F74" w:rsidR="0086642D" w:rsidRPr="00602E10" w:rsidRDefault="005D2189" w:rsidP="00602E10">
      <w:pPr>
        <w:spacing w:after="160"/>
        <w:jc w:val="both"/>
        <w:rPr>
          <w:color w:val="000000" w:themeColor="text1"/>
        </w:rPr>
      </w:pPr>
      <w:r w:rsidRPr="00602E10">
        <w:rPr>
          <w:color w:val="000000" w:themeColor="text1"/>
        </w:rPr>
        <w:t xml:space="preserve">In the wake of post-colonial studies, the euro-centric understanding of the Christian mission, tainted with economic and cultural imperialism of Europe, has been under heavy criticism for the last few decades. It was known for its </w:t>
      </w:r>
      <w:r w:rsidR="00BE56BA" w:rsidRPr="00602E10">
        <w:rPr>
          <w:color w:val="000000" w:themeColor="text1"/>
        </w:rPr>
        <w:t>reluctance</w:t>
      </w:r>
      <w:r w:rsidRPr="00602E10">
        <w:rPr>
          <w:color w:val="000000" w:themeColor="text1"/>
        </w:rPr>
        <w:t xml:space="preserve"> to discern the activity of</w:t>
      </w:r>
      <w:r w:rsidR="006151A9">
        <w:rPr>
          <w:color w:val="000000" w:themeColor="text1"/>
        </w:rPr>
        <w:t xml:space="preserve"> the</w:t>
      </w:r>
      <w:r w:rsidRPr="00602E10">
        <w:rPr>
          <w:color w:val="000000" w:themeColor="text1"/>
        </w:rPr>
        <w:t xml:space="preserve"> Spirit in non-European cultures and traditions which, therefore, were approached as the domain of evil and darkness. Conventional models of the theology of religions</w:t>
      </w:r>
      <w:r w:rsidR="006151A9">
        <w:t>—</w:t>
      </w:r>
      <w:r w:rsidRPr="00602E10">
        <w:rPr>
          <w:color w:val="000000" w:themeColor="text1"/>
        </w:rPr>
        <w:t>inclusivism, exclusivism, and pluralism</w:t>
      </w:r>
      <w:r w:rsidR="006151A9">
        <w:t>—</w:t>
      </w:r>
      <w:r w:rsidRPr="00602E10">
        <w:rPr>
          <w:color w:val="000000" w:themeColor="text1"/>
        </w:rPr>
        <w:t xml:space="preserve">perpetuated the euro-centric hegemonic discourse on </w:t>
      </w:r>
      <w:r w:rsidR="006151A9">
        <w:rPr>
          <w:color w:val="000000" w:themeColor="text1"/>
        </w:rPr>
        <w:t>“</w:t>
      </w:r>
      <w:r w:rsidRPr="00602E10">
        <w:rPr>
          <w:color w:val="000000" w:themeColor="text1"/>
        </w:rPr>
        <w:t>civilizing mission</w:t>
      </w:r>
      <w:r w:rsidR="006151A9">
        <w:rPr>
          <w:color w:val="000000" w:themeColor="text1"/>
        </w:rPr>
        <w:t>”</w:t>
      </w:r>
      <w:r w:rsidRPr="00602E10">
        <w:rPr>
          <w:color w:val="000000" w:themeColor="text1"/>
        </w:rPr>
        <w:t xml:space="preserve"> and failed to </w:t>
      </w:r>
      <w:r w:rsidR="00945D32" w:rsidRPr="00602E10">
        <w:rPr>
          <w:color w:val="000000" w:themeColor="text1"/>
        </w:rPr>
        <w:t xml:space="preserve">engage religious others on their own terms. In order to move past the boundaries created by these </w:t>
      </w:r>
      <w:r w:rsidR="00BE56BA" w:rsidRPr="00602E10">
        <w:rPr>
          <w:color w:val="000000" w:themeColor="text1"/>
        </w:rPr>
        <w:t>models</w:t>
      </w:r>
      <w:r w:rsidR="00945D32" w:rsidRPr="00602E10">
        <w:rPr>
          <w:color w:val="000000" w:themeColor="text1"/>
        </w:rPr>
        <w:t xml:space="preserve"> and to creatively engage people of other faiths, Amos Yong </w:t>
      </w:r>
      <w:r w:rsidR="006151A9">
        <w:rPr>
          <w:color w:val="000000" w:themeColor="text1"/>
        </w:rPr>
        <w:t xml:space="preserve">has </w:t>
      </w:r>
      <w:r w:rsidR="00945D32" w:rsidRPr="00602E10">
        <w:rPr>
          <w:color w:val="000000" w:themeColor="text1"/>
        </w:rPr>
        <w:t>developed a theology of religion based on the doctrine of the Holy Spirit. He argue</w:t>
      </w:r>
      <w:r w:rsidR="006151A9">
        <w:rPr>
          <w:color w:val="000000" w:themeColor="text1"/>
        </w:rPr>
        <w:t>s</w:t>
      </w:r>
      <w:r w:rsidR="00945D32" w:rsidRPr="00602E10">
        <w:rPr>
          <w:color w:val="000000" w:themeColor="text1"/>
        </w:rPr>
        <w:t xml:space="preserve"> that the Spirit, which symbolizes the divine presence and agency in the world, cannot be confined to institutional forms of the </w:t>
      </w:r>
      <w:r w:rsidR="006151A9">
        <w:rPr>
          <w:color w:val="000000" w:themeColor="text1"/>
        </w:rPr>
        <w:t>C</w:t>
      </w:r>
      <w:r w:rsidR="00945D32" w:rsidRPr="00602E10">
        <w:rPr>
          <w:color w:val="000000" w:themeColor="text1"/>
        </w:rPr>
        <w:t>hurch</w:t>
      </w:r>
      <w:r w:rsidRPr="00602E10">
        <w:rPr>
          <w:color w:val="000000" w:themeColor="text1"/>
        </w:rPr>
        <w:t xml:space="preserve"> or European Christianity</w:t>
      </w:r>
      <w:r w:rsidR="00945D32" w:rsidRPr="00602E10">
        <w:rPr>
          <w:color w:val="000000" w:themeColor="text1"/>
        </w:rPr>
        <w:t>.</w:t>
      </w:r>
      <w:r w:rsidR="007A47A2" w:rsidRPr="00602E10">
        <w:rPr>
          <w:color w:val="000000" w:themeColor="text1"/>
        </w:rPr>
        <w:t xml:space="preserve"> If the Spirit is an active participant in all dimensions of human life, </w:t>
      </w:r>
      <w:r w:rsidR="006151A9">
        <w:rPr>
          <w:color w:val="000000" w:themeColor="text1"/>
        </w:rPr>
        <w:t>Christians</w:t>
      </w:r>
      <w:r w:rsidR="007A47A2" w:rsidRPr="00602E10">
        <w:rPr>
          <w:color w:val="000000" w:themeColor="text1"/>
        </w:rPr>
        <w:t xml:space="preserve"> need to open up lines of dialogue and engagement with people of other faiths. Yong’s </w:t>
      </w:r>
      <w:proofErr w:type="spellStart"/>
      <w:r w:rsidR="006151A9">
        <w:rPr>
          <w:color w:val="000000" w:themeColor="text1"/>
        </w:rPr>
        <w:t>P</w:t>
      </w:r>
      <w:r w:rsidR="007A47A2" w:rsidRPr="00602E10">
        <w:rPr>
          <w:color w:val="000000" w:themeColor="text1"/>
        </w:rPr>
        <w:t>neumatological</w:t>
      </w:r>
      <w:proofErr w:type="spellEnd"/>
      <w:r w:rsidR="007A47A2" w:rsidRPr="00602E10">
        <w:rPr>
          <w:color w:val="000000" w:themeColor="text1"/>
        </w:rPr>
        <w:t xml:space="preserve"> theology of religion values the religious otherness of non-Christian traditions. </w:t>
      </w:r>
      <w:r w:rsidRPr="00602E10">
        <w:rPr>
          <w:color w:val="000000" w:themeColor="text1"/>
        </w:rPr>
        <w:t xml:space="preserve">It pays attention to the dynamic nature of other religions and people’s agency in interpreting scriptures and traditions to command good and prohibit evil. </w:t>
      </w:r>
      <w:r w:rsidR="007A47A2" w:rsidRPr="00602E10">
        <w:rPr>
          <w:color w:val="000000" w:themeColor="text1"/>
        </w:rPr>
        <w:t>His proposal include</w:t>
      </w:r>
      <w:r w:rsidR="006151A9">
        <w:rPr>
          <w:color w:val="000000" w:themeColor="text1"/>
        </w:rPr>
        <w:t>s</w:t>
      </w:r>
      <w:r w:rsidR="007A47A2" w:rsidRPr="00602E10">
        <w:rPr>
          <w:color w:val="000000" w:themeColor="text1"/>
        </w:rPr>
        <w:t xml:space="preserve"> a variety of Christian practices </w:t>
      </w:r>
      <w:r w:rsidR="001E2355" w:rsidRPr="00602E10">
        <w:rPr>
          <w:color w:val="000000" w:themeColor="text1"/>
        </w:rPr>
        <w:t>to</w:t>
      </w:r>
      <w:r w:rsidR="007A47A2" w:rsidRPr="00602E10">
        <w:rPr>
          <w:color w:val="000000" w:themeColor="text1"/>
        </w:rPr>
        <w:t xml:space="preserve"> engage with religious others in </w:t>
      </w:r>
      <w:r w:rsidR="006151A9">
        <w:rPr>
          <w:color w:val="000000" w:themeColor="text1"/>
        </w:rPr>
        <w:t xml:space="preserve">the </w:t>
      </w:r>
      <w:r w:rsidR="007A47A2" w:rsidRPr="00602E10">
        <w:rPr>
          <w:color w:val="000000" w:themeColor="text1"/>
        </w:rPr>
        <w:t xml:space="preserve">three domains of orthodoxy, orthopraxy, and </w:t>
      </w:r>
      <w:proofErr w:type="spellStart"/>
      <w:r w:rsidR="007A47A2" w:rsidRPr="00602E10">
        <w:rPr>
          <w:color w:val="000000" w:themeColor="text1"/>
        </w:rPr>
        <w:t>orthopathy</w:t>
      </w:r>
      <w:proofErr w:type="spellEnd"/>
      <w:r w:rsidR="007A47A2" w:rsidRPr="00602E10">
        <w:rPr>
          <w:color w:val="000000" w:themeColor="text1"/>
        </w:rPr>
        <w:t>. </w:t>
      </w:r>
    </w:p>
    <w:p w14:paraId="04685385" w14:textId="3F6E2409" w:rsidR="0086642D" w:rsidRPr="00602E10" w:rsidRDefault="0086642D" w:rsidP="00602E10">
      <w:pPr>
        <w:spacing w:after="160"/>
        <w:jc w:val="both"/>
        <w:rPr>
          <w:b/>
          <w:bCs/>
          <w:color w:val="000000" w:themeColor="text1"/>
        </w:rPr>
      </w:pPr>
      <w:r w:rsidRPr="00602E10">
        <w:rPr>
          <w:b/>
          <w:bCs/>
          <w:color w:val="000000" w:themeColor="text1"/>
        </w:rPr>
        <w:t xml:space="preserve">References </w:t>
      </w:r>
    </w:p>
    <w:p w14:paraId="47B9C4B7" w14:textId="0C085D86" w:rsidR="00BA72DA" w:rsidRPr="00602E10" w:rsidRDefault="00BA72DA" w:rsidP="00602E10">
      <w:pPr>
        <w:pStyle w:val="CommentText"/>
        <w:spacing w:after="160"/>
        <w:ind w:left="360" w:hanging="360"/>
        <w:jc w:val="both"/>
        <w:rPr>
          <w:color w:val="000000" w:themeColor="text1"/>
          <w:sz w:val="24"/>
          <w:szCs w:val="24"/>
        </w:rPr>
      </w:pPr>
      <w:r w:rsidRPr="00602E10">
        <w:rPr>
          <w:color w:val="000000" w:themeColor="text1"/>
          <w:sz w:val="24"/>
          <w:szCs w:val="24"/>
        </w:rPr>
        <w:t xml:space="preserve">Coulter, Dale M and Yong, Amos., eds. (2016).  </w:t>
      </w:r>
      <w:r w:rsidRPr="00602E10">
        <w:rPr>
          <w:i/>
          <w:iCs/>
          <w:color w:val="000000" w:themeColor="text1"/>
          <w:sz w:val="24"/>
          <w:szCs w:val="24"/>
        </w:rPr>
        <w:t>The Spirit, the Affections, and the Christian Tradition</w:t>
      </w:r>
      <w:r w:rsidRPr="00602E10">
        <w:rPr>
          <w:color w:val="000000" w:themeColor="text1"/>
          <w:sz w:val="24"/>
          <w:szCs w:val="24"/>
        </w:rPr>
        <w:t>. Notre Dame, Indiana: University of Notre Dame Press.</w:t>
      </w:r>
    </w:p>
    <w:p w14:paraId="269EE299" w14:textId="09DDE567" w:rsidR="00BA72DA" w:rsidRPr="00602E10" w:rsidRDefault="00BA72DA" w:rsidP="00602E10">
      <w:pPr>
        <w:pStyle w:val="FootnoteText"/>
        <w:spacing w:after="160"/>
        <w:ind w:left="360" w:hanging="360"/>
        <w:jc w:val="both"/>
        <w:rPr>
          <w:color w:val="000000" w:themeColor="text1"/>
          <w:sz w:val="24"/>
          <w:szCs w:val="24"/>
        </w:rPr>
      </w:pPr>
      <w:r w:rsidRPr="00602E10">
        <w:rPr>
          <w:color w:val="000000" w:themeColor="text1"/>
          <w:sz w:val="24"/>
          <w:szCs w:val="24"/>
        </w:rPr>
        <w:t xml:space="preserve">Hedges, Paul (2010). </w:t>
      </w:r>
      <w:r w:rsidRPr="00602E10">
        <w:rPr>
          <w:i/>
          <w:color w:val="000000" w:themeColor="text1"/>
          <w:sz w:val="24"/>
          <w:szCs w:val="24"/>
        </w:rPr>
        <w:t xml:space="preserve">Controversies in Interreligious Dialogue and the Theology of Religions. </w:t>
      </w:r>
      <w:r w:rsidRPr="00602E10">
        <w:rPr>
          <w:iCs/>
          <w:color w:val="000000" w:themeColor="text1"/>
          <w:sz w:val="24"/>
          <w:szCs w:val="24"/>
        </w:rPr>
        <w:t>London: SCM Press, 2010</w:t>
      </w:r>
      <w:r w:rsidRPr="00602E10">
        <w:rPr>
          <w:color w:val="000000" w:themeColor="text1"/>
          <w:sz w:val="24"/>
          <w:szCs w:val="24"/>
        </w:rPr>
        <w:t>.</w:t>
      </w:r>
    </w:p>
    <w:p w14:paraId="040C003D" w14:textId="22AE0AB7" w:rsidR="00BA72DA" w:rsidRPr="00602E10" w:rsidRDefault="00BA72DA" w:rsidP="00602E10">
      <w:pPr>
        <w:pStyle w:val="FootnoteText"/>
        <w:spacing w:after="160"/>
        <w:ind w:left="360" w:hanging="360"/>
        <w:jc w:val="both"/>
        <w:rPr>
          <w:color w:val="000000" w:themeColor="text1"/>
          <w:sz w:val="24"/>
          <w:szCs w:val="24"/>
        </w:rPr>
      </w:pPr>
      <w:proofErr w:type="spellStart"/>
      <w:r w:rsidRPr="00602E10">
        <w:rPr>
          <w:color w:val="000000" w:themeColor="text1"/>
          <w:sz w:val="24"/>
          <w:szCs w:val="24"/>
        </w:rPr>
        <w:lastRenderedPageBreak/>
        <w:t>Karkkainen</w:t>
      </w:r>
      <w:proofErr w:type="spellEnd"/>
      <w:r w:rsidRPr="00602E10">
        <w:rPr>
          <w:color w:val="000000" w:themeColor="text1"/>
          <w:sz w:val="24"/>
          <w:szCs w:val="24"/>
        </w:rPr>
        <w:t xml:space="preserve">, </w:t>
      </w:r>
      <w:proofErr w:type="spellStart"/>
      <w:r w:rsidRPr="00602E10">
        <w:rPr>
          <w:color w:val="000000" w:themeColor="text1"/>
          <w:sz w:val="24"/>
          <w:szCs w:val="24"/>
        </w:rPr>
        <w:t>Veli</w:t>
      </w:r>
      <w:proofErr w:type="spellEnd"/>
      <w:r w:rsidRPr="00602E10">
        <w:rPr>
          <w:color w:val="000000" w:themeColor="text1"/>
          <w:sz w:val="24"/>
          <w:szCs w:val="24"/>
        </w:rPr>
        <w:t xml:space="preserve">-Matti (2003). </w:t>
      </w:r>
      <w:r w:rsidRPr="00602E10">
        <w:rPr>
          <w:i/>
          <w:iCs/>
          <w:color w:val="000000" w:themeColor="text1"/>
          <w:sz w:val="24"/>
          <w:szCs w:val="24"/>
        </w:rPr>
        <w:t>An Introduction to the Theology of Religion: Biblical, Historical &amp; Contemporary Perspectives.</w:t>
      </w:r>
      <w:r w:rsidRPr="00602E10">
        <w:rPr>
          <w:color w:val="000000" w:themeColor="text1"/>
          <w:sz w:val="24"/>
          <w:szCs w:val="24"/>
        </w:rPr>
        <w:t xml:space="preserve"> Downers Grove, Illinois: IVP Academic.</w:t>
      </w:r>
    </w:p>
    <w:p w14:paraId="38F75F0F" w14:textId="26CD07B9" w:rsidR="00BA72DA" w:rsidRPr="00602E10" w:rsidRDefault="00BA72DA" w:rsidP="00602E10">
      <w:pPr>
        <w:pStyle w:val="FootnoteText"/>
        <w:spacing w:after="160"/>
        <w:ind w:left="360" w:hanging="360"/>
        <w:jc w:val="both"/>
        <w:rPr>
          <w:color w:val="000000" w:themeColor="text1"/>
          <w:sz w:val="24"/>
          <w:szCs w:val="24"/>
        </w:rPr>
      </w:pPr>
      <w:r w:rsidRPr="00602E10">
        <w:rPr>
          <w:color w:val="000000" w:themeColor="text1"/>
          <w:sz w:val="24"/>
          <w:szCs w:val="24"/>
        </w:rPr>
        <w:t xml:space="preserve">Merrick, James R A (2008). “The Spirit of Truth as Agent in False Religions? A Critique of Amos Yong’s </w:t>
      </w:r>
      <w:proofErr w:type="spellStart"/>
      <w:r w:rsidRPr="00602E10">
        <w:rPr>
          <w:color w:val="000000" w:themeColor="text1"/>
          <w:sz w:val="24"/>
          <w:szCs w:val="24"/>
        </w:rPr>
        <w:t>Pneumatological</w:t>
      </w:r>
      <w:proofErr w:type="spellEnd"/>
      <w:r w:rsidRPr="00602E10">
        <w:rPr>
          <w:color w:val="000000" w:themeColor="text1"/>
          <w:sz w:val="24"/>
          <w:szCs w:val="24"/>
        </w:rPr>
        <w:t xml:space="preserve"> Theology of Religions with Reference to Current Trends,” </w:t>
      </w:r>
      <w:r w:rsidRPr="00602E10">
        <w:rPr>
          <w:i/>
          <w:iCs/>
          <w:color w:val="000000" w:themeColor="text1"/>
          <w:sz w:val="24"/>
          <w:szCs w:val="24"/>
        </w:rPr>
        <w:t>Trinity Journal</w:t>
      </w:r>
      <w:r w:rsidRPr="00602E10">
        <w:rPr>
          <w:color w:val="000000" w:themeColor="text1"/>
          <w:sz w:val="24"/>
          <w:szCs w:val="24"/>
        </w:rPr>
        <w:t>, Vol. 29, No.1, pp. 107-25.</w:t>
      </w:r>
    </w:p>
    <w:p w14:paraId="6B4A41AC" w14:textId="48C0C832" w:rsidR="00BA72DA" w:rsidRPr="00602E10" w:rsidRDefault="00BA72DA" w:rsidP="00602E10">
      <w:pPr>
        <w:pStyle w:val="FootnoteText"/>
        <w:spacing w:after="160"/>
        <w:ind w:left="360" w:hanging="360"/>
        <w:jc w:val="both"/>
        <w:rPr>
          <w:color w:val="000000" w:themeColor="text1"/>
          <w:sz w:val="24"/>
          <w:szCs w:val="24"/>
        </w:rPr>
      </w:pPr>
      <w:r w:rsidRPr="00602E10">
        <w:rPr>
          <w:color w:val="000000" w:themeColor="text1"/>
          <w:sz w:val="24"/>
          <w:szCs w:val="24"/>
        </w:rPr>
        <w:t xml:space="preserve">Morehead, John W and </w:t>
      </w:r>
      <w:proofErr w:type="spellStart"/>
      <w:r w:rsidRPr="00602E10">
        <w:rPr>
          <w:color w:val="000000" w:themeColor="text1"/>
          <w:sz w:val="24"/>
          <w:szCs w:val="24"/>
        </w:rPr>
        <w:t>Benziger</w:t>
      </w:r>
      <w:proofErr w:type="spellEnd"/>
      <w:r w:rsidRPr="00602E10">
        <w:rPr>
          <w:color w:val="000000" w:themeColor="text1"/>
          <w:sz w:val="24"/>
          <w:szCs w:val="24"/>
        </w:rPr>
        <w:t xml:space="preserve">, Brandon C (2020).  “Introduction: </w:t>
      </w:r>
      <w:proofErr w:type="spellStart"/>
      <w:r w:rsidRPr="00602E10">
        <w:rPr>
          <w:color w:val="000000" w:themeColor="text1"/>
          <w:sz w:val="24"/>
          <w:szCs w:val="24"/>
        </w:rPr>
        <w:t>Orthopathy</w:t>
      </w:r>
      <w:proofErr w:type="spellEnd"/>
      <w:r w:rsidRPr="00602E10">
        <w:rPr>
          <w:color w:val="000000" w:themeColor="text1"/>
          <w:sz w:val="24"/>
          <w:szCs w:val="24"/>
        </w:rPr>
        <w:t xml:space="preserve">, Evangelicals, and Multifaith Engagement,” in </w:t>
      </w:r>
      <w:r w:rsidRPr="00602E10">
        <w:rPr>
          <w:i/>
          <w:iCs/>
          <w:color w:val="000000" w:themeColor="text1"/>
          <w:sz w:val="24"/>
          <w:szCs w:val="24"/>
        </w:rPr>
        <w:t xml:space="preserve">A Charitable </w:t>
      </w:r>
      <w:proofErr w:type="spellStart"/>
      <w:r w:rsidRPr="00602E10">
        <w:rPr>
          <w:i/>
          <w:iCs/>
          <w:color w:val="000000" w:themeColor="text1"/>
          <w:sz w:val="24"/>
          <w:szCs w:val="24"/>
        </w:rPr>
        <w:t>Orthopathy</w:t>
      </w:r>
      <w:proofErr w:type="spellEnd"/>
      <w:r w:rsidRPr="00602E10">
        <w:rPr>
          <w:i/>
          <w:iCs/>
          <w:color w:val="000000" w:themeColor="text1"/>
          <w:sz w:val="24"/>
          <w:szCs w:val="24"/>
        </w:rPr>
        <w:t>: Christian Perspectives on Emotions in Multifaith Engagement</w:t>
      </w:r>
      <w:r w:rsidRPr="00602E10">
        <w:rPr>
          <w:color w:val="000000" w:themeColor="text1"/>
          <w:sz w:val="24"/>
          <w:szCs w:val="24"/>
        </w:rPr>
        <w:t xml:space="preserve">, eds. Morehead, John W and </w:t>
      </w:r>
      <w:proofErr w:type="spellStart"/>
      <w:r w:rsidRPr="00602E10">
        <w:rPr>
          <w:color w:val="000000" w:themeColor="text1"/>
          <w:sz w:val="24"/>
          <w:szCs w:val="24"/>
        </w:rPr>
        <w:t>Benziger</w:t>
      </w:r>
      <w:proofErr w:type="spellEnd"/>
      <w:r w:rsidRPr="00602E10">
        <w:rPr>
          <w:color w:val="000000" w:themeColor="text1"/>
          <w:sz w:val="24"/>
          <w:szCs w:val="24"/>
        </w:rPr>
        <w:t xml:space="preserve"> Brandon C. Eugene, Origen: Pickwick Publications.</w:t>
      </w:r>
    </w:p>
    <w:p w14:paraId="43EBD6B9" w14:textId="2FAE31FF" w:rsidR="00BA72DA" w:rsidRPr="00602E10" w:rsidRDefault="00BA72DA" w:rsidP="00602E10">
      <w:pPr>
        <w:pStyle w:val="FootnoteText"/>
        <w:spacing w:after="160"/>
        <w:ind w:left="360" w:hanging="360"/>
        <w:jc w:val="both"/>
        <w:rPr>
          <w:color w:val="000000" w:themeColor="text1"/>
          <w:sz w:val="24"/>
          <w:szCs w:val="24"/>
        </w:rPr>
      </w:pPr>
      <w:r w:rsidRPr="00602E10">
        <w:rPr>
          <w:color w:val="000000" w:themeColor="text1"/>
          <w:sz w:val="24"/>
          <w:szCs w:val="24"/>
        </w:rPr>
        <w:t xml:space="preserve">Muck, Terry C (2007). “Theology of religions after Knitter and Hick: Beyond the paradigm,” in </w:t>
      </w:r>
      <w:r w:rsidRPr="00602E10">
        <w:rPr>
          <w:i/>
          <w:iCs/>
          <w:color w:val="000000" w:themeColor="text1"/>
          <w:sz w:val="24"/>
          <w:szCs w:val="24"/>
        </w:rPr>
        <w:t>Interpretation: A Journal of Bible and Theology</w:t>
      </w:r>
      <w:r w:rsidRPr="00602E10">
        <w:rPr>
          <w:color w:val="000000" w:themeColor="text1"/>
          <w:sz w:val="24"/>
          <w:szCs w:val="24"/>
        </w:rPr>
        <w:t>, Vol 61, No 1, pp 7-22.</w:t>
      </w:r>
    </w:p>
    <w:p w14:paraId="1C258FBF" w14:textId="0B434DFB" w:rsidR="00BA72DA" w:rsidRPr="00602E10" w:rsidRDefault="00BA72DA" w:rsidP="00602E10">
      <w:pPr>
        <w:pStyle w:val="FootnoteText"/>
        <w:spacing w:after="160"/>
        <w:ind w:left="360" w:hanging="360"/>
        <w:jc w:val="both"/>
        <w:rPr>
          <w:color w:val="000000" w:themeColor="text1"/>
          <w:sz w:val="24"/>
          <w:szCs w:val="24"/>
        </w:rPr>
      </w:pPr>
      <w:proofErr w:type="spellStart"/>
      <w:r w:rsidRPr="00602E10">
        <w:rPr>
          <w:color w:val="000000" w:themeColor="text1"/>
          <w:sz w:val="24"/>
          <w:szCs w:val="24"/>
        </w:rPr>
        <w:t>Newbigin</w:t>
      </w:r>
      <w:proofErr w:type="spellEnd"/>
      <w:r w:rsidRPr="00602E10">
        <w:rPr>
          <w:color w:val="000000" w:themeColor="text1"/>
          <w:sz w:val="24"/>
          <w:szCs w:val="24"/>
        </w:rPr>
        <w:t xml:space="preserve">, </w:t>
      </w:r>
      <w:proofErr w:type="spellStart"/>
      <w:r w:rsidRPr="00602E10">
        <w:rPr>
          <w:color w:val="000000" w:themeColor="text1"/>
          <w:sz w:val="24"/>
          <w:szCs w:val="24"/>
        </w:rPr>
        <w:t>Lesslie</w:t>
      </w:r>
      <w:proofErr w:type="spellEnd"/>
      <w:r w:rsidRPr="00602E10">
        <w:rPr>
          <w:color w:val="000000" w:themeColor="text1"/>
          <w:sz w:val="24"/>
          <w:szCs w:val="24"/>
        </w:rPr>
        <w:t xml:space="preserve"> (1977a). “The Basis, Purpose, and Manner of Inter-Faith Dialogue,” </w:t>
      </w:r>
      <w:r w:rsidRPr="00602E10">
        <w:rPr>
          <w:i/>
          <w:iCs/>
          <w:color w:val="000000" w:themeColor="text1"/>
          <w:sz w:val="24"/>
          <w:szCs w:val="24"/>
        </w:rPr>
        <w:t>Scottish Journal of Theology</w:t>
      </w:r>
      <w:r w:rsidRPr="00602E10">
        <w:rPr>
          <w:color w:val="000000" w:themeColor="text1"/>
          <w:sz w:val="24"/>
          <w:szCs w:val="24"/>
        </w:rPr>
        <w:t xml:space="preserve"> Vol 30, No. 3, pp. 253–70.</w:t>
      </w:r>
    </w:p>
    <w:p w14:paraId="22474B9F" w14:textId="710032EA" w:rsidR="00BA72DA" w:rsidRPr="00602E10" w:rsidRDefault="00602E10" w:rsidP="00602E10">
      <w:pPr>
        <w:pStyle w:val="FootnoteText"/>
        <w:spacing w:after="160"/>
        <w:ind w:left="360" w:hanging="360"/>
        <w:jc w:val="both"/>
        <w:rPr>
          <w:color w:val="000000" w:themeColor="text1"/>
          <w:sz w:val="24"/>
          <w:szCs w:val="24"/>
        </w:rPr>
      </w:pPr>
      <w:r>
        <w:rPr>
          <w:color w:val="000000" w:themeColor="text1"/>
        </w:rPr>
        <w:t>_____</w:t>
      </w:r>
      <w:r w:rsidR="00BA72DA" w:rsidRPr="00602E10">
        <w:rPr>
          <w:color w:val="000000" w:themeColor="text1"/>
          <w:sz w:val="24"/>
          <w:szCs w:val="24"/>
        </w:rPr>
        <w:t xml:space="preserve"> (1977b) </w:t>
      </w:r>
      <w:r w:rsidR="00BA72DA" w:rsidRPr="00602E10">
        <w:rPr>
          <w:i/>
          <w:iCs/>
          <w:color w:val="000000" w:themeColor="text1"/>
          <w:sz w:val="24"/>
          <w:szCs w:val="24"/>
        </w:rPr>
        <w:t>Christian Witness in a Plural Society</w:t>
      </w:r>
      <w:r w:rsidR="00BA72DA" w:rsidRPr="00602E10">
        <w:rPr>
          <w:color w:val="000000" w:themeColor="text1"/>
          <w:sz w:val="24"/>
          <w:szCs w:val="24"/>
        </w:rPr>
        <w:t>. London: British Council of Churches.</w:t>
      </w:r>
    </w:p>
    <w:p w14:paraId="6641F25F" w14:textId="7FE3CD8C" w:rsidR="00BA72DA" w:rsidRPr="00602E10" w:rsidRDefault="00BA72DA" w:rsidP="00602E10">
      <w:pPr>
        <w:pStyle w:val="FootnoteText"/>
        <w:spacing w:after="160"/>
        <w:ind w:left="360" w:hanging="360"/>
        <w:jc w:val="both"/>
        <w:rPr>
          <w:color w:val="000000" w:themeColor="text1"/>
          <w:sz w:val="24"/>
          <w:szCs w:val="24"/>
        </w:rPr>
      </w:pPr>
      <w:proofErr w:type="spellStart"/>
      <w:r w:rsidRPr="00602E10">
        <w:rPr>
          <w:color w:val="000000" w:themeColor="text1"/>
          <w:sz w:val="24"/>
          <w:szCs w:val="24"/>
        </w:rPr>
        <w:t>Oliverio</w:t>
      </w:r>
      <w:proofErr w:type="spellEnd"/>
      <w:r w:rsidRPr="00602E10">
        <w:rPr>
          <w:color w:val="000000" w:themeColor="text1"/>
          <w:sz w:val="24"/>
          <w:szCs w:val="24"/>
        </w:rPr>
        <w:t xml:space="preserve"> Jr, L </w:t>
      </w:r>
      <w:proofErr w:type="spellStart"/>
      <w:r w:rsidRPr="00602E10">
        <w:rPr>
          <w:color w:val="000000" w:themeColor="text1"/>
          <w:sz w:val="24"/>
          <w:szCs w:val="24"/>
        </w:rPr>
        <w:t>Willim</w:t>
      </w:r>
      <w:proofErr w:type="spellEnd"/>
      <w:r w:rsidRPr="00602E10">
        <w:rPr>
          <w:color w:val="000000" w:themeColor="text1"/>
          <w:sz w:val="24"/>
          <w:szCs w:val="24"/>
        </w:rPr>
        <w:t xml:space="preserve"> (2020). “The theological hermeneutic of Amos Yong, in the prime time of his theological career,” </w:t>
      </w:r>
      <w:r w:rsidRPr="00602E10">
        <w:rPr>
          <w:i/>
          <w:color w:val="000000" w:themeColor="text1"/>
          <w:sz w:val="24"/>
          <w:szCs w:val="24"/>
        </w:rPr>
        <w:t>Australasian Pentecostal Studies,</w:t>
      </w:r>
      <w:r w:rsidRPr="00602E10">
        <w:rPr>
          <w:color w:val="000000" w:themeColor="text1"/>
          <w:sz w:val="24"/>
          <w:szCs w:val="24"/>
        </w:rPr>
        <w:t xml:space="preserve"> Vol 21, pp 4-28. </w:t>
      </w:r>
    </w:p>
    <w:p w14:paraId="03720E2B" w14:textId="1B7F5B71" w:rsidR="00BA72DA" w:rsidRPr="00602E10" w:rsidRDefault="00BA72DA" w:rsidP="00602E10">
      <w:pPr>
        <w:pStyle w:val="FootnoteText"/>
        <w:spacing w:after="160"/>
        <w:ind w:left="360" w:hanging="360"/>
        <w:jc w:val="both"/>
        <w:rPr>
          <w:color w:val="000000" w:themeColor="text1"/>
          <w:sz w:val="24"/>
          <w:szCs w:val="24"/>
          <w:lang w:val="en-CA"/>
        </w:rPr>
      </w:pPr>
      <w:r w:rsidRPr="00602E10">
        <w:rPr>
          <w:color w:val="000000" w:themeColor="text1"/>
          <w:sz w:val="24"/>
          <w:szCs w:val="24"/>
          <w:lang w:val="en-CA"/>
        </w:rPr>
        <w:t xml:space="preserve">Race, Alan (1982). </w:t>
      </w:r>
      <w:r w:rsidRPr="00602E10">
        <w:rPr>
          <w:i/>
          <w:color w:val="000000" w:themeColor="text1"/>
          <w:sz w:val="24"/>
          <w:szCs w:val="24"/>
          <w:lang w:val="en-CA"/>
        </w:rPr>
        <w:t xml:space="preserve">Christians and Religious Pluralism: Patterns in the Christian Theology of Religions. </w:t>
      </w:r>
      <w:r w:rsidRPr="00602E10">
        <w:rPr>
          <w:color w:val="000000" w:themeColor="text1"/>
          <w:sz w:val="24"/>
          <w:szCs w:val="24"/>
          <w:shd w:val="clear" w:color="auto" w:fill="FFFFFF"/>
        </w:rPr>
        <w:t>Maryknoll, New York:</w:t>
      </w:r>
      <w:r w:rsidRPr="00602E10">
        <w:rPr>
          <w:color w:val="000000" w:themeColor="text1"/>
          <w:sz w:val="24"/>
          <w:szCs w:val="24"/>
          <w:lang w:val="en-CA"/>
        </w:rPr>
        <w:t xml:space="preserve"> Orbis Books.</w:t>
      </w:r>
    </w:p>
    <w:p w14:paraId="24C78FD9" w14:textId="7EE7BE60" w:rsidR="00BA72DA" w:rsidRPr="00602E10" w:rsidRDefault="00BA72DA" w:rsidP="00602E10">
      <w:pPr>
        <w:pStyle w:val="FootnoteText"/>
        <w:spacing w:after="160"/>
        <w:ind w:left="360" w:hanging="360"/>
        <w:jc w:val="both"/>
        <w:rPr>
          <w:color w:val="000000" w:themeColor="text1"/>
          <w:sz w:val="24"/>
          <w:szCs w:val="24"/>
        </w:rPr>
      </w:pPr>
      <w:r w:rsidRPr="00602E10">
        <w:rPr>
          <w:color w:val="000000" w:themeColor="text1"/>
          <w:sz w:val="24"/>
          <w:szCs w:val="24"/>
        </w:rPr>
        <w:t xml:space="preserve">Richie, Tony (2013). “A Distinctive Turn to Pneumatology: Amos Yong’s Christian Theology of Religions.”  </w:t>
      </w:r>
      <w:r w:rsidRPr="00602E10">
        <w:rPr>
          <w:i/>
          <w:iCs/>
          <w:color w:val="000000" w:themeColor="text1"/>
          <w:sz w:val="24"/>
          <w:szCs w:val="24"/>
        </w:rPr>
        <w:t>The Theology of Amos Yong and the New Face of Pentecostal Scholarship: Passion for the Spirit</w:t>
      </w:r>
      <w:r w:rsidRPr="00602E10">
        <w:rPr>
          <w:color w:val="000000" w:themeColor="text1"/>
          <w:sz w:val="24"/>
          <w:szCs w:val="24"/>
        </w:rPr>
        <w:t xml:space="preserve">, eds., </w:t>
      </w:r>
      <w:proofErr w:type="spellStart"/>
      <w:r w:rsidRPr="00602E10">
        <w:rPr>
          <w:color w:val="000000" w:themeColor="text1"/>
          <w:sz w:val="24"/>
          <w:szCs w:val="24"/>
        </w:rPr>
        <w:t>Vondey</w:t>
      </w:r>
      <w:proofErr w:type="spellEnd"/>
      <w:r w:rsidRPr="00602E10">
        <w:rPr>
          <w:color w:val="000000" w:themeColor="text1"/>
          <w:sz w:val="24"/>
          <w:szCs w:val="24"/>
        </w:rPr>
        <w:t xml:space="preserve">, Wolfgang and Martin W. </w:t>
      </w:r>
      <w:proofErr w:type="spellStart"/>
      <w:r w:rsidRPr="00602E10">
        <w:rPr>
          <w:color w:val="000000" w:themeColor="text1"/>
          <w:sz w:val="24"/>
          <w:szCs w:val="24"/>
        </w:rPr>
        <w:t>Mittelstadt</w:t>
      </w:r>
      <w:proofErr w:type="spellEnd"/>
      <w:r w:rsidRPr="00602E10">
        <w:rPr>
          <w:color w:val="000000" w:themeColor="text1"/>
          <w:sz w:val="24"/>
          <w:szCs w:val="24"/>
        </w:rPr>
        <w:t>. Leiden: Brill, 2013, pp, 103-121.</w:t>
      </w:r>
    </w:p>
    <w:p w14:paraId="79EF16F2" w14:textId="4C42572C" w:rsidR="00171B70" w:rsidRDefault="00171B70" w:rsidP="00602E10">
      <w:pPr>
        <w:pStyle w:val="FootnoteText"/>
        <w:spacing w:after="160"/>
        <w:ind w:left="360" w:hanging="360"/>
        <w:jc w:val="both"/>
        <w:rPr>
          <w:color w:val="000000" w:themeColor="text1"/>
          <w:sz w:val="24"/>
          <w:szCs w:val="24"/>
        </w:rPr>
      </w:pPr>
      <w:r>
        <w:rPr>
          <w:color w:val="000000" w:themeColor="text1"/>
          <w:sz w:val="24"/>
          <w:szCs w:val="24"/>
        </w:rPr>
        <w:t xml:space="preserve">Smith, Wilfred Cantwell (1962). </w:t>
      </w:r>
      <w:r w:rsidRPr="00171B70">
        <w:rPr>
          <w:i/>
          <w:iCs/>
          <w:color w:val="000000" w:themeColor="text1"/>
          <w:sz w:val="24"/>
          <w:szCs w:val="24"/>
        </w:rPr>
        <w:t>The meaning and end of religion</w:t>
      </w:r>
      <w:r>
        <w:rPr>
          <w:color w:val="000000" w:themeColor="text1"/>
          <w:sz w:val="24"/>
          <w:szCs w:val="24"/>
        </w:rPr>
        <w:t>. Minneapolis: Fortress Press.</w:t>
      </w:r>
    </w:p>
    <w:p w14:paraId="1B8D7408" w14:textId="53442FEA" w:rsidR="00BA72DA" w:rsidRPr="00602E10" w:rsidRDefault="00BA72DA" w:rsidP="00602E10">
      <w:pPr>
        <w:pStyle w:val="FootnoteText"/>
        <w:spacing w:after="160"/>
        <w:ind w:left="360" w:hanging="360"/>
        <w:jc w:val="both"/>
        <w:rPr>
          <w:color w:val="000000" w:themeColor="text1"/>
          <w:sz w:val="24"/>
          <w:szCs w:val="24"/>
        </w:rPr>
      </w:pPr>
      <w:r w:rsidRPr="00602E10">
        <w:rPr>
          <w:color w:val="000000" w:themeColor="text1"/>
          <w:sz w:val="24"/>
          <w:szCs w:val="24"/>
        </w:rPr>
        <w:t>Taylor, Charles (1989).</w:t>
      </w:r>
      <w:r w:rsidRPr="00602E10">
        <w:rPr>
          <w:i/>
          <w:iCs/>
          <w:color w:val="000000" w:themeColor="text1"/>
          <w:sz w:val="24"/>
          <w:szCs w:val="24"/>
        </w:rPr>
        <w:t xml:space="preserve"> Sources of the Self: The Making of the Modern Identity</w:t>
      </w:r>
      <w:r w:rsidRPr="00602E10">
        <w:rPr>
          <w:color w:val="000000" w:themeColor="text1"/>
          <w:sz w:val="24"/>
          <w:szCs w:val="24"/>
        </w:rPr>
        <w:t>. Cambridge: Cambridge University Press.</w:t>
      </w:r>
    </w:p>
    <w:p w14:paraId="1DF72CA5" w14:textId="3EEBD90A" w:rsidR="00BA72DA" w:rsidRPr="00602E10" w:rsidRDefault="00BA72DA" w:rsidP="00602E10">
      <w:pPr>
        <w:pStyle w:val="FootnoteText"/>
        <w:spacing w:after="160"/>
        <w:ind w:left="360" w:hanging="360"/>
        <w:jc w:val="both"/>
        <w:rPr>
          <w:color w:val="000000" w:themeColor="text1"/>
          <w:sz w:val="24"/>
          <w:szCs w:val="24"/>
        </w:rPr>
      </w:pPr>
      <w:proofErr w:type="spellStart"/>
      <w:r w:rsidRPr="00602E10">
        <w:rPr>
          <w:color w:val="000000" w:themeColor="text1"/>
          <w:sz w:val="24"/>
          <w:szCs w:val="24"/>
        </w:rPr>
        <w:t>Thatamanil</w:t>
      </w:r>
      <w:proofErr w:type="spellEnd"/>
      <w:r w:rsidRPr="00602E10">
        <w:rPr>
          <w:color w:val="000000" w:themeColor="text1"/>
          <w:sz w:val="24"/>
          <w:szCs w:val="24"/>
        </w:rPr>
        <w:t xml:space="preserve">, John J (2020). </w:t>
      </w:r>
      <w:r w:rsidRPr="00602E10">
        <w:rPr>
          <w:i/>
          <w:iCs/>
          <w:color w:val="000000" w:themeColor="text1"/>
          <w:sz w:val="24"/>
          <w:szCs w:val="24"/>
        </w:rPr>
        <w:t>Circling the Elephant: A Comparative Theology of Religious Diversity</w:t>
      </w:r>
      <w:r w:rsidRPr="00602E10">
        <w:rPr>
          <w:color w:val="000000" w:themeColor="text1"/>
          <w:sz w:val="24"/>
          <w:szCs w:val="24"/>
        </w:rPr>
        <w:t>. New York: Fordham University Press.</w:t>
      </w:r>
    </w:p>
    <w:p w14:paraId="5D87D2FF" w14:textId="17A8B9C8" w:rsidR="00BA72DA" w:rsidRPr="00602E10" w:rsidRDefault="00BA72DA" w:rsidP="00602E10">
      <w:pPr>
        <w:pStyle w:val="FootnoteText"/>
        <w:spacing w:after="160"/>
        <w:ind w:left="360" w:hanging="360"/>
        <w:jc w:val="both"/>
        <w:rPr>
          <w:color w:val="000000" w:themeColor="text1"/>
          <w:sz w:val="24"/>
          <w:szCs w:val="24"/>
        </w:rPr>
      </w:pPr>
      <w:r w:rsidRPr="00602E10">
        <w:rPr>
          <w:color w:val="000000" w:themeColor="text1"/>
          <w:sz w:val="24"/>
          <w:szCs w:val="24"/>
        </w:rPr>
        <w:t xml:space="preserve">Yong, Amos (2022). EVS Lecture with Dr. Amos Yong 2.15.22. </w:t>
      </w:r>
      <w:r w:rsidRPr="00602E10">
        <w:rPr>
          <w:i/>
          <w:iCs/>
          <w:color w:val="000000" w:themeColor="text1"/>
          <w:sz w:val="24"/>
          <w:szCs w:val="24"/>
        </w:rPr>
        <w:t xml:space="preserve">Youtube.com, </w:t>
      </w:r>
      <w:r w:rsidRPr="00602E10">
        <w:rPr>
          <w:color w:val="000000" w:themeColor="text1"/>
          <w:sz w:val="24"/>
          <w:szCs w:val="24"/>
        </w:rPr>
        <w:t xml:space="preserve">Retrieved from </w:t>
      </w:r>
      <w:hyperlink r:id="rId9" w:history="1">
        <w:r w:rsidRPr="00602E10">
          <w:rPr>
            <w:rStyle w:val="Hyperlink"/>
            <w:color w:val="000000" w:themeColor="text1"/>
            <w:sz w:val="24"/>
            <w:szCs w:val="24"/>
          </w:rPr>
          <w:t>https://www.youtube.com/watch?v=8uPM8-sklPg&amp;t=2114s</w:t>
        </w:r>
      </w:hyperlink>
      <w:r w:rsidRPr="00602E10">
        <w:rPr>
          <w:color w:val="000000" w:themeColor="text1"/>
          <w:sz w:val="24"/>
          <w:szCs w:val="24"/>
        </w:rPr>
        <w:t xml:space="preserve"> (accessed September 28,2022).</w:t>
      </w:r>
    </w:p>
    <w:p w14:paraId="77FE465B" w14:textId="736F80AF" w:rsidR="00BA72DA" w:rsidRPr="00602E10" w:rsidRDefault="00602E10" w:rsidP="00602E10">
      <w:pPr>
        <w:spacing w:after="160"/>
        <w:ind w:left="360" w:hanging="360"/>
        <w:jc w:val="both"/>
        <w:rPr>
          <w:color w:val="000000" w:themeColor="text1"/>
        </w:rPr>
      </w:pPr>
      <w:r>
        <w:rPr>
          <w:color w:val="000000" w:themeColor="text1"/>
        </w:rPr>
        <w:t>_____</w:t>
      </w:r>
      <w:r w:rsidR="00BA72DA" w:rsidRPr="00602E10">
        <w:rPr>
          <w:color w:val="000000" w:themeColor="text1"/>
        </w:rPr>
        <w:t xml:space="preserve"> (2020a). </w:t>
      </w:r>
      <w:r w:rsidR="00BA72DA" w:rsidRPr="00602E10">
        <w:rPr>
          <w:i/>
          <w:iCs/>
          <w:color w:val="000000" w:themeColor="text1"/>
        </w:rPr>
        <w:t>Renewing the Church by the Spirit: Theological Education after Pentecost</w:t>
      </w:r>
      <w:r w:rsidR="00BA72DA" w:rsidRPr="00602E10">
        <w:rPr>
          <w:color w:val="000000" w:themeColor="text1"/>
        </w:rPr>
        <w:t xml:space="preserve"> (</w:t>
      </w:r>
      <w:r w:rsidR="00BA72DA" w:rsidRPr="00602E10">
        <w:rPr>
          <w:i/>
          <w:iCs/>
          <w:color w:val="000000" w:themeColor="text1"/>
        </w:rPr>
        <w:t>Theological Education between the Times</w:t>
      </w:r>
      <w:r w:rsidR="00BA72DA" w:rsidRPr="00602E10">
        <w:rPr>
          <w:color w:val="000000" w:themeColor="text1"/>
        </w:rPr>
        <w:t>). Grand Rapids, Michigan: Wm. B. Eerdmans Publishing Co.</w:t>
      </w:r>
    </w:p>
    <w:p w14:paraId="10B97AFE" w14:textId="25D94DF2" w:rsidR="00BA72DA" w:rsidRPr="00602E10" w:rsidRDefault="00602E10" w:rsidP="00602E10">
      <w:pPr>
        <w:pStyle w:val="FootnoteText"/>
        <w:spacing w:after="160"/>
        <w:ind w:left="360" w:hanging="360"/>
        <w:jc w:val="both"/>
        <w:rPr>
          <w:color w:val="000000" w:themeColor="text1"/>
          <w:sz w:val="24"/>
          <w:szCs w:val="24"/>
        </w:rPr>
      </w:pPr>
      <w:r>
        <w:rPr>
          <w:color w:val="000000" w:themeColor="text1"/>
        </w:rPr>
        <w:t>_____</w:t>
      </w:r>
      <w:r w:rsidR="00BA72DA" w:rsidRPr="00602E10">
        <w:rPr>
          <w:color w:val="000000" w:themeColor="text1"/>
          <w:sz w:val="24"/>
          <w:szCs w:val="24"/>
        </w:rPr>
        <w:t xml:space="preserve"> (2020b). “Hospitality and Religious Others: An </w:t>
      </w:r>
      <w:proofErr w:type="spellStart"/>
      <w:r w:rsidR="00BA72DA" w:rsidRPr="00602E10">
        <w:rPr>
          <w:color w:val="000000" w:themeColor="text1"/>
          <w:sz w:val="24"/>
          <w:szCs w:val="24"/>
        </w:rPr>
        <w:t>Orthopathic</w:t>
      </w:r>
      <w:proofErr w:type="spellEnd"/>
      <w:r w:rsidR="00BA72DA" w:rsidRPr="00602E10">
        <w:rPr>
          <w:color w:val="000000" w:themeColor="text1"/>
          <w:sz w:val="24"/>
          <w:szCs w:val="24"/>
        </w:rPr>
        <w:t xml:space="preserve"> Perspective,” </w:t>
      </w:r>
      <w:r w:rsidR="00BA72DA" w:rsidRPr="00602E10">
        <w:rPr>
          <w:i/>
          <w:iCs/>
          <w:color w:val="000000" w:themeColor="text1"/>
          <w:sz w:val="24"/>
          <w:szCs w:val="24"/>
        </w:rPr>
        <w:t xml:space="preserve">A Charitable </w:t>
      </w:r>
      <w:proofErr w:type="spellStart"/>
      <w:r w:rsidR="00BA72DA" w:rsidRPr="00602E10">
        <w:rPr>
          <w:i/>
          <w:iCs/>
          <w:color w:val="000000" w:themeColor="text1"/>
          <w:sz w:val="24"/>
          <w:szCs w:val="24"/>
        </w:rPr>
        <w:t>Orthopathy</w:t>
      </w:r>
      <w:proofErr w:type="spellEnd"/>
      <w:r w:rsidR="00BA72DA" w:rsidRPr="00602E10">
        <w:rPr>
          <w:i/>
          <w:iCs/>
          <w:color w:val="000000" w:themeColor="text1"/>
          <w:sz w:val="24"/>
          <w:szCs w:val="24"/>
        </w:rPr>
        <w:t>: Christian Perspectives on Emotions in Multifaith Engagement</w:t>
      </w:r>
      <w:r w:rsidR="00BA72DA" w:rsidRPr="00602E10">
        <w:rPr>
          <w:color w:val="000000" w:themeColor="text1"/>
          <w:sz w:val="24"/>
          <w:szCs w:val="24"/>
        </w:rPr>
        <w:t xml:space="preserve">, eds. Morehead, John W and Brandon C </w:t>
      </w:r>
      <w:proofErr w:type="spellStart"/>
      <w:r w:rsidR="00BA72DA" w:rsidRPr="00602E10">
        <w:rPr>
          <w:color w:val="000000" w:themeColor="text1"/>
          <w:sz w:val="24"/>
          <w:szCs w:val="24"/>
        </w:rPr>
        <w:t>Benziger</w:t>
      </w:r>
      <w:proofErr w:type="spellEnd"/>
      <w:r w:rsidR="00BA72DA" w:rsidRPr="00602E10">
        <w:rPr>
          <w:color w:val="000000" w:themeColor="text1"/>
          <w:sz w:val="24"/>
          <w:szCs w:val="24"/>
        </w:rPr>
        <w:t xml:space="preserve"> Eugene, Origen: Pickwick Publications, pp 183-195.</w:t>
      </w:r>
    </w:p>
    <w:p w14:paraId="1BCC3D99" w14:textId="233EFBA4" w:rsidR="00BA72DA" w:rsidRPr="00602E10" w:rsidRDefault="00602E10" w:rsidP="00602E10">
      <w:pPr>
        <w:spacing w:after="160"/>
        <w:ind w:left="360" w:hanging="360"/>
        <w:jc w:val="both"/>
        <w:rPr>
          <w:color w:val="000000" w:themeColor="text1"/>
        </w:rPr>
      </w:pPr>
      <w:r>
        <w:rPr>
          <w:color w:val="000000" w:themeColor="text1"/>
        </w:rPr>
        <w:t>_____</w:t>
      </w:r>
      <w:r w:rsidR="00BA72DA" w:rsidRPr="00602E10">
        <w:rPr>
          <w:color w:val="000000" w:themeColor="text1"/>
        </w:rPr>
        <w:t xml:space="preserve"> (2019). Mission after Pentecost (</w:t>
      </w:r>
      <w:r w:rsidR="00BA72DA" w:rsidRPr="00602E10">
        <w:rPr>
          <w:i/>
          <w:iCs/>
          <w:color w:val="000000" w:themeColor="text1"/>
        </w:rPr>
        <w:t>Mission in Global Community</w:t>
      </w:r>
      <w:r w:rsidR="00BA72DA" w:rsidRPr="00602E10">
        <w:rPr>
          <w:color w:val="000000" w:themeColor="text1"/>
        </w:rPr>
        <w:t xml:space="preserve">): </w:t>
      </w:r>
      <w:r w:rsidR="00BA72DA" w:rsidRPr="00602E10">
        <w:rPr>
          <w:i/>
          <w:iCs/>
          <w:color w:val="000000" w:themeColor="text1"/>
        </w:rPr>
        <w:t>The Witness of the Spirit from Genesis to Revelation</w:t>
      </w:r>
      <w:r w:rsidR="00BA72DA" w:rsidRPr="00602E10">
        <w:rPr>
          <w:color w:val="000000" w:themeColor="text1"/>
        </w:rPr>
        <w:t>.  Grand Rapids, Michigan: Baker Academic.</w:t>
      </w:r>
    </w:p>
    <w:p w14:paraId="61EF203D" w14:textId="51D2DABC" w:rsidR="00BA72DA" w:rsidRPr="00602E10" w:rsidRDefault="00602E10" w:rsidP="00602E10">
      <w:pPr>
        <w:spacing w:after="160"/>
        <w:ind w:left="360" w:hanging="360"/>
        <w:jc w:val="both"/>
        <w:rPr>
          <w:color w:val="000000" w:themeColor="text1"/>
        </w:rPr>
      </w:pPr>
      <w:r>
        <w:rPr>
          <w:color w:val="000000" w:themeColor="text1"/>
        </w:rPr>
        <w:lastRenderedPageBreak/>
        <w:t>_____</w:t>
      </w:r>
      <w:r w:rsidR="00BA72DA" w:rsidRPr="00602E10">
        <w:rPr>
          <w:color w:val="000000" w:themeColor="text1"/>
        </w:rPr>
        <w:t xml:space="preserve"> (2018a). </w:t>
      </w:r>
      <w:r w:rsidR="00BA72DA" w:rsidRPr="00602E10">
        <w:rPr>
          <w:i/>
          <w:iCs/>
          <w:color w:val="000000" w:themeColor="text1"/>
        </w:rPr>
        <w:t>Learning Theology: Tracking the Spirit of Christian Faith</w:t>
      </w:r>
      <w:r w:rsidR="00BA72DA" w:rsidRPr="00602E10">
        <w:rPr>
          <w:color w:val="000000" w:themeColor="text1"/>
        </w:rPr>
        <w:t>. Louisville, Kentucky: Westminster John Knox Press.</w:t>
      </w:r>
    </w:p>
    <w:p w14:paraId="06DEA380" w14:textId="3F2F976D" w:rsidR="00BA72DA" w:rsidRPr="00602E10" w:rsidRDefault="00602E10" w:rsidP="00602E10">
      <w:pPr>
        <w:pStyle w:val="FootnoteText"/>
        <w:spacing w:after="160"/>
        <w:ind w:left="360" w:hanging="360"/>
        <w:jc w:val="both"/>
        <w:rPr>
          <w:color w:val="000000" w:themeColor="text1"/>
          <w:sz w:val="24"/>
          <w:szCs w:val="24"/>
        </w:rPr>
      </w:pPr>
      <w:r>
        <w:rPr>
          <w:color w:val="000000" w:themeColor="text1"/>
        </w:rPr>
        <w:t>_____</w:t>
      </w:r>
      <w:r w:rsidR="00BA72DA" w:rsidRPr="00602E10">
        <w:rPr>
          <w:color w:val="000000" w:themeColor="text1"/>
          <w:sz w:val="24"/>
          <w:szCs w:val="24"/>
        </w:rPr>
        <w:t xml:space="preserve"> (2018b). </w:t>
      </w:r>
      <w:r w:rsidR="00BA72DA" w:rsidRPr="00602E10">
        <w:rPr>
          <w:i/>
          <w:color w:val="000000" w:themeColor="text1"/>
          <w:sz w:val="24"/>
          <w:szCs w:val="24"/>
        </w:rPr>
        <w:t>Discerning the Spirit(s): A Pentecostal-Charismatic Contribution to Christian Theology of Religions</w:t>
      </w:r>
      <w:r w:rsidR="00BA72DA" w:rsidRPr="00602E10">
        <w:rPr>
          <w:color w:val="000000" w:themeColor="text1"/>
          <w:sz w:val="24"/>
          <w:szCs w:val="24"/>
        </w:rPr>
        <w:t xml:space="preserve"> (Eugene, Origen: Wipf and Stock Publishers.</w:t>
      </w:r>
    </w:p>
    <w:p w14:paraId="12A5313C" w14:textId="015F9E53" w:rsidR="00BA72DA" w:rsidRPr="00602E10" w:rsidRDefault="00BA72DA" w:rsidP="00602E10">
      <w:pPr>
        <w:pStyle w:val="FootnoteText"/>
        <w:spacing w:after="160"/>
        <w:ind w:left="360" w:hanging="360"/>
        <w:jc w:val="both"/>
        <w:rPr>
          <w:color w:val="000000" w:themeColor="text1"/>
          <w:sz w:val="24"/>
          <w:szCs w:val="24"/>
        </w:rPr>
      </w:pPr>
      <w:r w:rsidRPr="00602E10">
        <w:rPr>
          <w:color w:val="000000" w:themeColor="text1"/>
          <w:sz w:val="24"/>
          <w:szCs w:val="24"/>
        </w:rPr>
        <w:t xml:space="preserve">Yong, Amos and Richie, Tony (2010). “Missiology and the Interreligious Encounter” </w:t>
      </w:r>
      <w:r w:rsidRPr="00602E10">
        <w:rPr>
          <w:i/>
          <w:iCs/>
          <w:color w:val="000000" w:themeColor="text1"/>
          <w:sz w:val="24"/>
          <w:szCs w:val="24"/>
        </w:rPr>
        <w:t>Studying Global Pentecostalism: Theories and Methods</w:t>
      </w:r>
      <w:r w:rsidRPr="00602E10">
        <w:rPr>
          <w:color w:val="000000" w:themeColor="text1"/>
          <w:sz w:val="24"/>
          <w:szCs w:val="24"/>
        </w:rPr>
        <w:t>, eds., Anderson, Allan, et.al. Berkely and Los Angeles: University of California Press, pp 245-267.</w:t>
      </w:r>
    </w:p>
    <w:p w14:paraId="53EB0069" w14:textId="66D12AB0" w:rsidR="00BA72DA" w:rsidRPr="00602E10" w:rsidRDefault="00BA72DA" w:rsidP="00602E10">
      <w:pPr>
        <w:pStyle w:val="FootnoteText"/>
        <w:spacing w:after="160"/>
        <w:ind w:left="360" w:hanging="360"/>
        <w:jc w:val="both"/>
        <w:rPr>
          <w:color w:val="000000" w:themeColor="text1"/>
          <w:sz w:val="24"/>
          <w:szCs w:val="24"/>
        </w:rPr>
      </w:pPr>
      <w:r w:rsidRPr="00602E10">
        <w:rPr>
          <w:color w:val="000000" w:themeColor="text1"/>
          <w:sz w:val="24"/>
          <w:szCs w:val="24"/>
        </w:rPr>
        <w:t xml:space="preserve">Yong, Amos (2008). </w:t>
      </w:r>
      <w:r w:rsidRPr="00602E10">
        <w:rPr>
          <w:i/>
          <w:iCs/>
          <w:color w:val="000000" w:themeColor="text1"/>
          <w:sz w:val="24"/>
          <w:szCs w:val="24"/>
        </w:rPr>
        <w:t>Hospitality and the Other: Pentecost, Christian Practices, and the Neighbor</w:t>
      </w:r>
      <w:r w:rsidRPr="00602E10">
        <w:rPr>
          <w:color w:val="000000" w:themeColor="text1"/>
          <w:sz w:val="24"/>
          <w:szCs w:val="24"/>
        </w:rPr>
        <w:t>. Maryknoll, New York: Orbis Books.</w:t>
      </w:r>
    </w:p>
    <w:p w14:paraId="1410836A" w14:textId="31C828C7" w:rsidR="00BA72DA" w:rsidRPr="00602E10" w:rsidRDefault="00602E10" w:rsidP="00602E10">
      <w:pPr>
        <w:pStyle w:val="FootnoteText"/>
        <w:spacing w:after="160"/>
        <w:ind w:left="360" w:hanging="360"/>
        <w:jc w:val="both"/>
        <w:rPr>
          <w:color w:val="000000" w:themeColor="text1"/>
          <w:sz w:val="24"/>
          <w:szCs w:val="24"/>
          <w:shd w:val="clear" w:color="auto" w:fill="FFFFFF"/>
        </w:rPr>
      </w:pPr>
      <w:r>
        <w:rPr>
          <w:color w:val="000000" w:themeColor="text1"/>
        </w:rPr>
        <w:t>_____</w:t>
      </w:r>
      <w:r w:rsidR="00BA72DA" w:rsidRPr="00602E10">
        <w:rPr>
          <w:color w:val="000000" w:themeColor="text1"/>
          <w:sz w:val="24"/>
          <w:szCs w:val="24"/>
          <w:shd w:val="clear" w:color="auto" w:fill="FFFFFF"/>
        </w:rPr>
        <w:t xml:space="preserve"> (2007) "The Spirit, Christian Practices, and the Religions: Theology of Religions in Pentecostal and </w:t>
      </w:r>
      <w:proofErr w:type="spellStart"/>
      <w:r w:rsidR="00BA72DA" w:rsidRPr="00602E10">
        <w:rPr>
          <w:color w:val="000000" w:themeColor="text1"/>
          <w:sz w:val="24"/>
          <w:szCs w:val="24"/>
          <w:shd w:val="clear" w:color="auto" w:fill="FFFFFF"/>
        </w:rPr>
        <w:t>Pneumatological</w:t>
      </w:r>
      <w:proofErr w:type="spellEnd"/>
      <w:r w:rsidR="00BA72DA" w:rsidRPr="00602E10">
        <w:rPr>
          <w:color w:val="000000" w:themeColor="text1"/>
          <w:sz w:val="24"/>
          <w:szCs w:val="24"/>
          <w:shd w:val="clear" w:color="auto" w:fill="FFFFFF"/>
        </w:rPr>
        <w:t xml:space="preserve"> Perspective,"</w:t>
      </w:r>
      <w:r w:rsidR="00BA72DA" w:rsidRPr="00602E10">
        <w:rPr>
          <w:rStyle w:val="apple-converted-space"/>
          <w:color w:val="000000" w:themeColor="text1"/>
          <w:sz w:val="24"/>
          <w:szCs w:val="24"/>
          <w:shd w:val="clear" w:color="auto" w:fill="FFFFFF"/>
        </w:rPr>
        <w:t> </w:t>
      </w:r>
      <w:r w:rsidR="00BA72DA" w:rsidRPr="00602E10">
        <w:rPr>
          <w:rStyle w:val="Emphasis"/>
          <w:color w:val="000000" w:themeColor="text1"/>
          <w:sz w:val="24"/>
          <w:szCs w:val="24"/>
          <w:bdr w:val="none" w:sz="0" w:space="0" w:color="auto" w:frame="1"/>
        </w:rPr>
        <w:t>The Asbury Journal</w:t>
      </w:r>
      <w:r w:rsidR="00BA72DA" w:rsidRPr="00602E10">
        <w:rPr>
          <w:color w:val="000000" w:themeColor="text1"/>
          <w:sz w:val="24"/>
          <w:szCs w:val="24"/>
          <w:shd w:val="clear" w:color="auto" w:fill="FFFFFF"/>
        </w:rPr>
        <w:t>: Vol. 62: No. 2, pp. 5-31.</w:t>
      </w:r>
    </w:p>
    <w:p w14:paraId="611014D7" w14:textId="2306F3AF" w:rsidR="00BA72DA" w:rsidRPr="00602E10" w:rsidRDefault="00602E10" w:rsidP="00602E10">
      <w:pPr>
        <w:pStyle w:val="FootnoteText"/>
        <w:spacing w:after="160"/>
        <w:ind w:left="360" w:hanging="360"/>
        <w:jc w:val="both"/>
        <w:rPr>
          <w:color w:val="000000" w:themeColor="text1"/>
          <w:sz w:val="24"/>
          <w:szCs w:val="24"/>
        </w:rPr>
      </w:pPr>
      <w:r>
        <w:rPr>
          <w:color w:val="000000" w:themeColor="text1"/>
        </w:rPr>
        <w:t>_____</w:t>
      </w:r>
      <w:r w:rsidR="00BA72DA" w:rsidRPr="00602E10">
        <w:rPr>
          <w:color w:val="000000" w:themeColor="text1"/>
          <w:sz w:val="24"/>
          <w:szCs w:val="24"/>
        </w:rPr>
        <w:t xml:space="preserve"> (2005). </w:t>
      </w:r>
      <w:r w:rsidR="00BA72DA" w:rsidRPr="00602E10">
        <w:rPr>
          <w:i/>
          <w:iCs/>
          <w:color w:val="000000" w:themeColor="text1"/>
          <w:sz w:val="24"/>
          <w:szCs w:val="24"/>
        </w:rPr>
        <w:t>The</w:t>
      </w:r>
      <w:r w:rsidR="00BA72DA" w:rsidRPr="00602E10">
        <w:rPr>
          <w:color w:val="000000" w:themeColor="text1"/>
          <w:sz w:val="24"/>
          <w:szCs w:val="24"/>
        </w:rPr>
        <w:t xml:space="preserve"> </w:t>
      </w:r>
      <w:r w:rsidR="00BA72DA" w:rsidRPr="00602E10">
        <w:rPr>
          <w:i/>
          <w:iCs/>
          <w:color w:val="000000" w:themeColor="text1"/>
          <w:sz w:val="24"/>
          <w:szCs w:val="24"/>
        </w:rPr>
        <w:t>Spirit Poured Out on all Flesh: Pentecostalism and the Possibility of Global Theology.</w:t>
      </w:r>
      <w:r w:rsidR="00BA72DA" w:rsidRPr="00602E10">
        <w:rPr>
          <w:color w:val="000000" w:themeColor="text1"/>
          <w:sz w:val="24"/>
          <w:szCs w:val="24"/>
        </w:rPr>
        <w:t xml:space="preserve"> Grand Rapids, Michigan: Baker Academic.</w:t>
      </w:r>
    </w:p>
    <w:p w14:paraId="2B7436D9" w14:textId="08A54906" w:rsidR="00BA72DA" w:rsidRPr="00602E10" w:rsidRDefault="00602E10" w:rsidP="00602E10">
      <w:pPr>
        <w:spacing w:after="160"/>
        <w:ind w:left="360" w:hanging="360"/>
        <w:jc w:val="both"/>
        <w:rPr>
          <w:color w:val="000000" w:themeColor="text1"/>
        </w:rPr>
      </w:pPr>
      <w:r>
        <w:rPr>
          <w:color w:val="000000" w:themeColor="text1"/>
        </w:rPr>
        <w:t>_____</w:t>
      </w:r>
      <w:r w:rsidR="00BA72DA" w:rsidRPr="00602E10">
        <w:rPr>
          <w:color w:val="000000" w:themeColor="text1"/>
        </w:rPr>
        <w:t xml:space="preserve"> (2003). Beyond the Impasse: Toward a </w:t>
      </w:r>
      <w:proofErr w:type="spellStart"/>
      <w:r w:rsidR="00BA72DA" w:rsidRPr="00602E10">
        <w:rPr>
          <w:color w:val="000000" w:themeColor="text1"/>
        </w:rPr>
        <w:t>Pneumatological</w:t>
      </w:r>
      <w:proofErr w:type="spellEnd"/>
      <w:r w:rsidR="00BA72DA" w:rsidRPr="00602E10">
        <w:rPr>
          <w:color w:val="000000" w:themeColor="text1"/>
        </w:rPr>
        <w:t xml:space="preserve"> Theology of Religions. Grand Rapids: Baker Academics</w:t>
      </w:r>
      <w:r>
        <w:rPr>
          <w:color w:val="000000" w:themeColor="text1"/>
        </w:rPr>
        <w:t>.</w:t>
      </w:r>
    </w:p>
    <w:p w14:paraId="661D58EB" w14:textId="0454D0FA" w:rsidR="00BA72DA" w:rsidRPr="00602E10" w:rsidRDefault="00BA72DA" w:rsidP="00602E10">
      <w:pPr>
        <w:pStyle w:val="FootnoteText"/>
        <w:spacing w:after="160"/>
        <w:ind w:left="360" w:hanging="360"/>
        <w:jc w:val="both"/>
        <w:rPr>
          <w:color w:val="000000" w:themeColor="text1"/>
          <w:sz w:val="24"/>
          <w:szCs w:val="24"/>
        </w:rPr>
      </w:pPr>
      <w:r w:rsidRPr="00602E10">
        <w:rPr>
          <w:snapToGrid w:val="0"/>
          <w:color w:val="000000" w:themeColor="text1"/>
          <w:sz w:val="24"/>
          <w:szCs w:val="24"/>
        </w:rPr>
        <w:t xml:space="preserve">Yong, Amos (2001). “Discerning the Spirit(s) in the World Religions: Toward a </w:t>
      </w:r>
      <w:proofErr w:type="spellStart"/>
      <w:r w:rsidRPr="00602E10">
        <w:rPr>
          <w:snapToGrid w:val="0"/>
          <w:color w:val="000000" w:themeColor="text1"/>
          <w:sz w:val="24"/>
          <w:szCs w:val="24"/>
        </w:rPr>
        <w:t>Pneumatological</w:t>
      </w:r>
      <w:proofErr w:type="spellEnd"/>
      <w:r w:rsidRPr="00602E10">
        <w:rPr>
          <w:snapToGrid w:val="0"/>
          <w:color w:val="000000" w:themeColor="text1"/>
          <w:sz w:val="24"/>
          <w:szCs w:val="24"/>
        </w:rPr>
        <w:t xml:space="preserve"> Theology of Religions” </w:t>
      </w:r>
      <w:r w:rsidRPr="00602E10">
        <w:rPr>
          <w:i/>
          <w:iCs/>
          <w:snapToGrid w:val="0"/>
          <w:color w:val="000000" w:themeColor="text1"/>
          <w:sz w:val="24"/>
          <w:szCs w:val="24"/>
        </w:rPr>
        <w:t>No Other God’s Before Me? Evangelicals and the Challenge of World Religions</w:t>
      </w:r>
      <w:r w:rsidRPr="00602E10">
        <w:rPr>
          <w:snapToGrid w:val="0"/>
          <w:color w:val="000000" w:themeColor="text1"/>
          <w:sz w:val="24"/>
          <w:szCs w:val="24"/>
        </w:rPr>
        <w:t>, ed., John G. Stackhouse. Grand Rapids: Baker Book House, pp 37-61</w:t>
      </w:r>
      <w:r w:rsidRPr="00602E10">
        <w:rPr>
          <w:color w:val="000000" w:themeColor="text1"/>
          <w:sz w:val="24"/>
          <w:szCs w:val="24"/>
        </w:rPr>
        <w:t>.</w:t>
      </w:r>
    </w:p>
    <w:p w14:paraId="7F694A2D" w14:textId="33398358" w:rsidR="0086642D" w:rsidRPr="00602E10" w:rsidRDefault="00BA72DA" w:rsidP="00602E10">
      <w:pPr>
        <w:pStyle w:val="FootnoteText"/>
        <w:spacing w:after="160"/>
        <w:ind w:left="360" w:hanging="360"/>
        <w:jc w:val="both"/>
        <w:rPr>
          <w:color w:val="000000" w:themeColor="text1"/>
          <w:sz w:val="24"/>
          <w:szCs w:val="24"/>
        </w:rPr>
      </w:pPr>
      <w:r w:rsidRPr="00602E10">
        <w:rPr>
          <w:color w:val="000000" w:themeColor="text1"/>
          <w:sz w:val="24"/>
          <w:szCs w:val="24"/>
        </w:rPr>
        <w:t xml:space="preserve">Woodberry, J Dudley, ed. (1989).  </w:t>
      </w:r>
      <w:r w:rsidRPr="00602E10">
        <w:rPr>
          <w:i/>
          <w:iCs/>
          <w:color w:val="000000" w:themeColor="text1"/>
          <w:sz w:val="24"/>
          <w:szCs w:val="24"/>
        </w:rPr>
        <w:t>Muslims and Christians on the Emmaus Road</w:t>
      </w:r>
      <w:r w:rsidRPr="00602E10">
        <w:rPr>
          <w:color w:val="000000" w:themeColor="text1"/>
          <w:sz w:val="24"/>
          <w:szCs w:val="24"/>
        </w:rPr>
        <w:t>. Monrovia, CA: MARC Publications.</w:t>
      </w:r>
    </w:p>
    <w:sectPr w:rsidR="0086642D" w:rsidRPr="00602E10" w:rsidSect="00736853">
      <w:headerReference w:type="even" r:id="rId10"/>
      <w:headerReference w:type="default" r:id="rId11"/>
      <w:footerReference w:type="even" r:id="rId12"/>
      <w:footerReference w:type="default" r:id="rId13"/>
      <w:footerReference w:type="first" r:id="rId14"/>
      <w:pgSz w:w="12240" w:h="15840"/>
      <w:pgMar w:top="1440" w:right="1440" w:bottom="1440" w:left="1440" w:header="720" w:footer="720" w:gutter="0"/>
      <w:pgNumType w:start="3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797E23" w14:textId="77777777" w:rsidR="00583CF5" w:rsidRDefault="00583CF5" w:rsidP="00F94428">
      <w:r>
        <w:separator/>
      </w:r>
    </w:p>
  </w:endnote>
  <w:endnote w:type="continuationSeparator" w:id="0">
    <w:p w14:paraId="71D4A01B" w14:textId="77777777" w:rsidR="00583CF5" w:rsidRDefault="00583CF5" w:rsidP="00F94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69804322"/>
      <w:docPartObj>
        <w:docPartGallery w:val="Page Numbers (Bottom of Page)"/>
        <w:docPartUnique/>
      </w:docPartObj>
    </w:sdtPr>
    <w:sdtContent>
      <w:p w14:paraId="0005C71F" w14:textId="2A48A163" w:rsidR="004B4775" w:rsidRDefault="00F94428" w:rsidP="009B4CC3">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602E10">
          <w:rPr>
            <w:rStyle w:val="PageNumber"/>
            <w:noProof/>
          </w:rPr>
          <w:t>2</w:t>
        </w:r>
        <w:r>
          <w:rPr>
            <w:rStyle w:val="PageNumber"/>
          </w:rPr>
          <w:fldChar w:fldCharType="end"/>
        </w:r>
      </w:p>
    </w:sdtContent>
  </w:sdt>
  <w:p w14:paraId="78B4B0FF" w14:textId="77777777" w:rsidR="004B4775"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310EF" w14:textId="5FE9E916" w:rsidR="00602E10" w:rsidRDefault="00602E10" w:rsidP="00602E10">
    <w:pPr>
      <w:pStyle w:val="Footer"/>
      <w:jc w:val="center"/>
    </w:pPr>
    <w:r w:rsidRPr="00231D5E">
      <w:rPr>
        <w:i/>
        <w:iCs/>
        <w:sz w:val="20"/>
        <w:szCs w:val="20"/>
      </w:rPr>
      <w:t xml:space="preserve">Global Missiology </w:t>
    </w:r>
    <w:r w:rsidRPr="00231D5E">
      <w:rPr>
        <w:sz w:val="20"/>
        <w:szCs w:val="20"/>
      </w:rPr>
      <w:t xml:space="preserve">- ISSN 2831-4751 - Vol </w:t>
    </w:r>
    <w:r>
      <w:rPr>
        <w:sz w:val="20"/>
        <w:szCs w:val="20"/>
        <w:lang w:eastAsia="ja-JP"/>
      </w:rPr>
      <w:t>20</w:t>
    </w:r>
    <w:r w:rsidRPr="00231D5E">
      <w:rPr>
        <w:rFonts w:hint="eastAsia"/>
        <w:sz w:val="20"/>
        <w:szCs w:val="20"/>
        <w:lang w:eastAsia="ja-JP"/>
      </w:rPr>
      <w:t>,</w:t>
    </w:r>
    <w:r w:rsidRPr="00231D5E">
      <w:rPr>
        <w:sz w:val="20"/>
        <w:szCs w:val="20"/>
      </w:rPr>
      <w:t xml:space="preserve"> No </w:t>
    </w:r>
    <w:r>
      <w:rPr>
        <w:sz w:val="20"/>
        <w:szCs w:val="20"/>
      </w:rPr>
      <w:t>1</w:t>
    </w:r>
    <w:r w:rsidRPr="00231D5E">
      <w:rPr>
        <w:sz w:val="20"/>
        <w:szCs w:val="20"/>
      </w:rPr>
      <w:t xml:space="preserve"> (</w:t>
    </w:r>
    <w:r>
      <w:rPr>
        <w:sz w:val="20"/>
        <w:szCs w:val="20"/>
      </w:rPr>
      <w:t>2023</w:t>
    </w:r>
    <w:r w:rsidRPr="00231D5E">
      <w:rPr>
        <w:sz w:val="20"/>
        <w:szCs w:val="20"/>
      </w:rPr>
      <w:t xml:space="preserve">) </w:t>
    </w:r>
    <w:r>
      <w:rPr>
        <w:sz w:val="20"/>
        <w:szCs w:val="20"/>
      </w:rPr>
      <w:t>January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48083" w14:textId="30654ED0" w:rsidR="00602E10" w:rsidRDefault="00602E10" w:rsidP="00602E10">
    <w:pPr>
      <w:pStyle w:val="Footer"/>
      <w:jc w:val="center"/>
    </w:pPr>
    <w:r w:rsidRPr="00231D5E">
      <w:rPr>
        <w:i/>
        <w:iCs/>
        <w:sz w:val="20"/>
        <w:szCs w:val="20"/>
      </w:rPr>
      <w:t xml:space="preserve">Global Missiology </w:t>
    </w:r>
    <w:r w:rsidRPr="00231D5E">
      <w:rPr>
        <w:sz w:val="20"/>
        <w:szCs w:val="20"/>
      </w:rPr>
      <w:t xml:space="preserve">- ISSN 2831-4751 - Vol </w:t>
    </w:r>
    <w:r>
      <w:rPr>
        <w:sz w:val="20"/>
        <w:szCs w:val="20"/>
        <w:lang w:eastAsia="ja-JP"/>
      </w:rPr>
      <w:t>20</w:t>
    </w:r>
    <w:r w:rsidRPr="00231D5E">
      <w:rPr>
        <w:rFonts w:hint="eastAsia"/>
        <w:sz w:val="20"/>
        <w:szCs w:val="20"/>
        <w:lang w:eastAsia="ja-JP"/>
      </w:rPr>
      <w:t>,</w:t>
    </w:r>
    <w:r w:rsidRPr="00231D5E">
      <w:rPr>
        <w:sz w:val="20"/>
        <w:szCs w:val="20"/>
      </w:rPr>
      <w:t xml:space="preserve"> No </w:t>
    </w:r>
    <w:r>
      <w:rPr>
        <w:sz w:val="20"/>
        <w:szCs w:val="20"/>
      </w:rPr>
      <w:t>1</w:t>
    </w:r>
    <w:r w:rsidRPr="00231D5E">
      <w:rPr>
        <w:sz w:val="20"/>
        <w:szCs w:val="20"/>
      </w:rPr>
      <w:t xml:space="preserve"> (</w:t>
    </w:r>
    <w:r>
      <w:rPr>
        <w:sz w:val="20"/>
        <w:szCs w:val="20"/>
      </w:rPr>
      <w:t>2023</w:t>
    </w:r>
    <w:r w:rsidRPr="00231D5E">
      <w:rPr>
        <w:sz w:val="20"/>
        <w:szCs w:val="20"/>
      </w:rPr>
      <w:t xml:space="preserve">) </w:t>
    </w:r>
    <w:r>
      <w:rPr>
        <w:sz w:val="20"/>
        <w:szCs w:val="20"/>
      </w:rPr>
      <w:t>January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A0489" w14:textId="77777777" w:rsidR="00583CF5" w:rsidRDefault="00583CF5" w:rsidP="00F94428">
      <w:r>
        <w:separator/>
      </w:r>
    </w:p>
  </w:footnote>
  <w:footnote w:type="continuationSeparator" w:id="0">
    <w:p w14:paraId="4EAE17F1" w14:textId="77777777" w:rsidR="00583CF5" w:rsidRDefault="00583CF5" w:rsidP="00F94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69816603"/>
      <w:docPartObj>
        <w:docPartGallery w:val="Page Numbers (Top of Page)"/>
        <w:docPartUnique/>
      </w:docPartObj>
    </w:sdtPr>
    <w:sdtContent>
      <w:p w14:paraId="08CC5962" w14:textId="3096D78D" w:rsidR="00602E10" w:rsidRDefault="00602E10" w:rsidP="006E6D7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3016D57" w14:textId="77777777" w:rsidR="00602E10" w:rsidRDefault="00602E10" w:rsidP="00602E1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51569522"/>
      <w:docPartObj>
        <w:docPartGallery w:val="Page Numbers (Top of Page)"/>
        <w:docPartUnique/>
      </w:docPartObj>
    </w:sdtPr>
    <w:sdtEndPr>
      <w:rPr>
        <w:rStyle w:val="PageNumber"/>
        <w:sz w:val="20"/>
        <w:szCs w:val="20"/>
      </w:rPr>
    </w:sdtEndPr>
    <w:sdtContent>
      <w:p w14:paraId="6F7B307C" w14:textId="197F5204" w:rsidR="00602E10" w:rsidRPr="00602E10" w:rsidRDefault="00602E10" w:rsidP="006E6D77">
        <w:pPr>
          <w:pStyle w:val="Header"/>
          <w:framePr w:wrap="none" w:vAnchor="text" w:hAnchor="margin" w:xAlign="right" w:y="1"/>
          <w:rPr>
            <w:rStyle w:val="PageNumber"/>
            <w:sz w:val="20"/>
            <w:szCs w:val="20"/>
          </w:rPr>
        </w:pPr>
        <w:r w:rsidRPr="00602E10">
          <w:rPr>
            <w:rStyle w:val="PageNumber"/>
            <w:sz w:val="20"/>
            <w:szCs w:val="20"/>
          </w:rPr>
          <w:fldChar w:fldCharType="begin"/>
        </w:r>
        <w:r w:rsidRPr="00602E10">
          <w:rPr>
            <w:rStyle w:val="PageNumber"/>
            <w:sz w:val="20"/>
            <w:szCs w:val="20"/>
          </w:rPr>
          <w:instrText xml:space="preserve"> PAGE </w:instrText>
        </w:r>
        <w:r w:rsidRPr="00602E10">
          <w:rPr>
            <w:rStyle w:val="PageNumber"/>
            <w:sz w:val="20"/>
            <w:szCs w:val="20"/>
          </w:rPr>
          <w:fldChar w:fldCharType="separate"/>
        </w:r>
        <w:r w:rsidRPr="00602E10">
          <w:rPr>
            <w:rStyle w:val="PageNumber"/>
            <w:noProof/>
            <w:sz w:val="20"/>
            <w:szCs w:val="20"/>
          </w:rPr>
          <w:t>2</w:t>
        </w:r>
        <w:r w:rsidRPr="00602E10">
          <w:rPr>
            <w:rStyle w:val="PageNumber"/>
            <w:sz w:val="20"/>
            <w:szCs w:val="20"/>
          </w:rPr>
          <w:fldChar w:fldCharType="end"/>
        </w:r>
      </w:p>
    </w:sdtContent>
  </w:sdt>
  <w:p w14:paraId="2A32873E" w14:textId="77777777" w:rsidR="00602E10" w:rsidRDefault="00602E10" w:rsidP="00602E1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8201E"/>
    <w:multiLevelType w:val="hybridMultilevel"/>
    <w:tmpl w:val="931E8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3282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activeWritingStyle w:appName="MSWord" w:lang="en-US" w:vendorID="64" w:dllVersion="6" w:nlCheck="1" w:checkStyle="0"/>
  <w:activeWritingStyle w:appName="MSWord" w:lang="en-US" w:vendorID="64" w:dllVersion="4096" w:nlCheck="1" w:checkStyle="0"/>
  <w:activeWritingStyle w:appName="MSWord" w:lang="en-CA" w:vendorID="64" w:dllVersion="4096" w:nlCheck="1" w:checkStyle="0"/>
  <w:activeWritingStyle w:appName="MSWord" w:lang="en-US" w:vendorID="64" w:dllVersion="0" w:nlCheck="1" w:checkStyle="0"/>
  <w:activeWritingStyle w:appName="MSWord" w:lang="en-CA" w:vendorID="64" w:dllVersion="0" w:nlCheck="1" w:checkStyle="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428"/>
    <w:rsid w:val="00010CA7"/>
    <w:rsid w:val="00011DE7"/>
    <w:rsid w:val="00014A52"/>
    <w:rsid w:val="00015916"/>
    <w:rsid w:val="000459BB"/>
    <w:rsid w:val="000752C8"/>
    <w:rsid w:val="00083D05"/>
    <w:rsid w:val="000845E6"/>
    <w:rsid w:val="00092027"/>
    <w:rsid w:val="00095C99"/>
    <w:rsid w:val="00095F6E"/>
    <w:rsid w:val="00096197"/>
    <w:rsid w:val="000D15BA"/>
    <w:rsid w:val="000D449E"/>
    <w:rsid w:val="000D6ECF"/>
    <w:rsid w:val="000E77E3"/>
    <w:rsid w:val="00105819"/>
    <w:rsid w:val="001135D8"/>
    <w:rsid w:val="00126A8E"/>
    <w:rsid w:val="00133178"/>
    <w:rsid w:val="001335F6"/>
    <w:rsid w:val="00142DD2"/>
    <w:rsid w:val="00165029"/>
    <w:rsid w:val="00171B70"/>
    <w:rsid w:val="00176D3F"/>
    <w:rsid w:val="0017749B"/>
    <w:rsid w:val="00184CF7"/>
    <w:rsid w:val="00187E44"/>
    <w:rsid w:val="001A228E"/>
    <w:rsid w:val="001B4D4A"/>
    <w:rsid w:val="001B68FB"/>
    <w:rsid w:val="001C4880"/>
    <w:rsid w:val="001C6DF6"/>
    <w:rsid w:val="001E2355"/>
    <w:rsid w:val="001E67D9"/>
    <w:rsid w:val="00201649"/>
    <w:rsid w:val="002073C5"/>
    <w:rsid w:val="002079DA"/>
    <w:rsid w:val="00226F61"/>
    <w:rsid w:val="00247EEC"/>
    <w:rsid w:val="002663D4"/>
    <w:rsid w:val="0028585E"/>
    <w:rsid w:val="00296C28"/>
    <w:rsid w:val="002A645C"/>
    <w:rsid w:val="002B15F6"/>
    <w:rsid w:val="002C025A"/>
    <w:rsid w:val="002C1879"/>
    <w:rsid w:val="002C4ACA"/>
    <w:rsid w:val="002C72F9"/>
    <w:rsid w:val="002D4F39"/>
    <w:rsid w:val="002E5EF0"/>
    <w:rsid w:val="002F04F2"/>
    <w:rsid w:val="002F1702"/>
    <w:rsid w:val="0030145B"/>
    <w:rsid w:val="00326733"/>
    <w:rsid w:val="00327897"/>
    <w:rsid w:val="00354004"/>
    <w:rsid w:val="0038084E"/>
    <w:rsid w:val="00385573"/>
    <w:rsid w:val="00387A84"/>
    <w:rsid w:val="00390E0C"/>
    <w:rsid w:val="003A67A8"/>
    <w:rsid w:val="003A7349"/>
    <w:rsid w:val="003B34E7"/>
    <w:rsid w:val="003B7266"/>
    <w:rsid w:val="003C0892"/>
    <w:rsid w:val="003E70DB"/>
    <w:rsid w:val="003F3EF1"/>
    <w:rsid w:val="003F5EB4"/>
    <w:rsid w:val="00402004"/>
    <w:rsid w:val="004029EC"/>
    <w:rsid w:val="004069EE"/>
    <w:rsid w:val="00414182"/>
    <w:rsid w:val="00431D1B"/>
    <w:rsid w:val="00434F42"/>
    <w:rsid w:val="0043772B"/>
    <w:rsid w:val="004679F2"/>
    <w:rsid w:val="00481E98"/>
    <w:rsid w:val="004A257D"/>
    <w:rsid w:val="004B4139"/>
    <w:rsid w:val="004B5086"/>
    <w:rsid w:val="004B6EAF"/>
    <w:rsid w:val="004C031C"/>
    <w:rsid w:val="004D0AFF"/>
    <w:rsid w:val="004D1D49"/>
    <w:rsid w:val="004D2D4C"/>
    <w:rsid w:val="004F473B"/>
    <w:rsid w:val="00506D11"/>
    <w:rsid w:val="00507465"/>
    <w:rsid w:val="0052518A"/>
    <w:rsid w:val="00545C33"/>
    <w:rsid w:val="005655E1"/>
    <w:rsid w:val="0057106B"/>
    <w:rsid w:val="00581160"/>
    <w:rsid w:val="00583CF5"/>
    <w:rsid w:val="005A2381"/>
    <w:rsid w:val="005A7E88"/>
    <w:rsid w:val="005B533B"/>
    <w:rsid w:val="005D2189"/>
    <w:rsid w:val="005D6F3A"/>
    <w:rsid w:val="005E2EB7"/>
    <w:rsid w:val="005E6B5C"/>
    <w:rsid w:val="005F2304"/>
    <w:rsid w:val="005F6174"/>
    <w:rsid w:val="005F7D1A"/>
    <w:rsid w:val="00602E10"/>
    <w:rsid w:val="006151A9"/>
    <w:rsid w:val="00615590"/>
    <w:rsid w:val="0062499C"/>
    <w:rsid w:val="006312E7"/>
    <w:rsid w:val="00637EBF"/>
    <w:rsid w:val="00643955"/>
    <w:rsid w:val="006478AF"/>
    <w:rsid w:val="00666A4B"/>
    <w:rsid w:val="0067010B"/>
    <w:rsid w:val="00685B0F"/>
    <w:rsid w:val="00690AA7"/>
    <w:rsid w:val="006A39DF"/>
    <w:rsid w:val="006A4A72"/>
    <w:rsid w:val="006A64FB"/>
    <w:rsid w:val="006D0DE5"/>
    <w:rsid w:val="006D4BC6"/>
    <w:rsid w:val="006D768D"/>
    <w:rsid w:val="006D7D8A"/>
    <w:rsid w:val="006E154E"/>
    <w:rsid w:val="00715A33"/>
    <w:rsid w:val="00715CB8"/>
    <w:rsid w:val="00716E93"/>
    <w:rsid w:val="007323D8"/>
    <w:rsid w:val="00736853"/>
    <w:rsid w:val="00744513"/>
    <w:rsid w:val="0074459B"/>
    <w:rsid w:val="00744F49"/>
    <w:rsid w:val="00755993"/>
    <w:rsid w:val="00776B48"/>
    <w:rsid w:val="007969F3"/>
    <w:rsid w:val="007A47A2"/>
    <w:rsid w:val="007A5856"/>
    <w:rsid w:val="007B1837"/>
    <w:rsid w:val="007B3EA9"/>
    <w:rsid w:val="007C62A6"/>
    <w:rsid w:val="007F40F5"/>
    <w:rsid w:val="007F7868"/>
    <w:rsid w:val="007F7884"/>
    <w:rsid w:val="0080081B"/>
    <w:rsid w:val="00802174"/>
    <w:rsid w:val="008100D3"/>
    <w:rsid w:val="00820494"/>
    <w:rsid w:val="00832AE8"/>
    <w:rsid w:val="00835404"/>
    <w:rsid w:val="00851886"/>
    <w:rsid w:val="00853D7C"/>
    <w:rsid w:val="008567B9"/>
    <w:rsid w:val="0086116A"/>
    <w:rsid w:val="0086642D"/>
    <w:rsid w:val="0087544B"/>
    <w:rsid w:val="00876AAE"/>
    <w:rsid w:val="00891A15"/>
    <w:rsid w:val="008943A9"/>
    <w:rsid w:val="008B18C1"/>
    <w:rsid w:val="008D1E45"/>
    <w:rsid w:val="008E62C9"/>
    <w:rsid w:val="008F2E62"/>
    <w:rsid w:val="009011E4"/>
    <w:rsid w:val="00944427"/>
    <w:rsid w:val="00945D32"/>
    <w:rsid w:val="009611DE"/>
    <w:rsid w:val="0097633F"/>
    <w:rsid w:val="00981490"/>
    <w:rsid w:val="00982374"/>
    <w:rsid w:val="00982758"/>
    <w:rsid w:val="009830FC"/>
    <w:rsid w:val="00990D60"/>
    <w:rsid w:val="009B6EE2"/>
    <w:rsid w:val="009C5475"/>
    <w:rsid w:val="009D501F"/>
    <w:rsid w:val="009D7B11"/>
    <w:rsid w:val="009E02BC"/>
    <w:rsid w:val="009F02DC"/>
    <w:rsid w:val="009F13F9"/>
    <w:rsid w:val="009F2D44"/>
    <w:rsid w:val="00A060FD"/>
    <w:rsid w:val="00A06E99"/>
    <w:rsid w:val="00A10F88"/>
    <w:rsid w:val="00A2611F"/>
    <w:rsid w:val="00A53E64"/>
    <w:rsid w:val="00A716F1"/>
    <w:rsid w:val="00A76ECC"/>
    <w:rsid w:val="00A816DB"/>
    <w:rsid w:val="00A93793"/>
    <w:rsid w:val="00AB7935"/>
    <w:rsid w:val="00AC7834"/>
    <w:rsid w:val="00AD0046"/>
    <w:rsid w:val="00AD697D"/>
    <w:rsid w:val="00AE67AD"/>
    <w:rsid w:val="00B1286B"/>
    <w:rsid w:val="00B25A70"/>
    <w:rsid w:val="00B449F0"/>
    <w:rsid w:val="00B62399"/>
    <w:rsid w:val="00B9299D"/>
    <w:rsid w:val="00B93809"/>
    <w:rsid w:val="00B97BC6"/>
    <w:rsid w:val="00BA2D6F"/>
    <w:rsid w:val="00BA72DA"/>
    <w:rsid w:val="00BA7D07"/>
    <w:rsid w:val="00BE56BA"/>
    <w:rsid w:val="00BF0BD1"/>
    <w:rsid w:val="00BF1960"/>
    <w:rsid w:val="00C0129D"/>
    <w:rsid w:val="00C01C3B"/>
    <w:rsid w:val="00C035AA"/>
    <w:rsid w:val="00C17D72"/>
    <w:rsid w:val="00C22A2C"/>
    <w:rsid w:val="00C41152"/>
    <w:rsid w:val="00C50F15"/>
    <w:rsid w:val="00C52001"/>
    <w:rsid w:val="00CA1429"/>
    <w:rsid w:val="00CA75C3"/>
    <w:rsid w:val="00CB13B2"/>
    <w:rsid w:val="00CB3123"/>
    <w:rsid w:val="00CC03CF"/>
    <w:rsid w:val="00CC578A"/>
    <w:rsid w:val="00CD67D1"/>
    <w:rsid w:val="00CD6F95"/>
    <w:rsid w:val="00CE1ACD"/>
    <w:rsid w:val="00D0796F"/>
    <w:rsid w:val="00D20445"/>
    <w:rsid w:val="00D4441C"/>
    <w:rsid w:val="00D62468"/>
    <w:rsid w:val="00D62D33"/>
    <w:rsid w:val="00D72F92"/>
    <w:rsid w:val="00D772DA"/>
    <w:rsid w:val="00DA1EEC"/>
    <w:rsid w:val="00DB041D"/>
    <w:rsid w:val="00DB44CF"/>
    <w:rsid w:val="00DB6381"/>
    <w:rsid w:val="00DB655F"/>
    <w:rsid w:val="00DC595C"/>
    <w:rsid w:val="00DD060D"/>
    <w:rsid w:val="00DD369A"/>
    <w:rsid w:val="00E041D0"/>
    <w:rsid w:val="00E079B6"/>
    <w:rsid w:val="00E1078B"/>
    <w:rsid w:val="00E16C36"/>
    <w:rsid w:val="00E17C99"/>
    <w:rsid w:val="00E365DD"/>
    <w:rsid w:val="00E47446"/>
    <w:rsid w:val="00E618C0"/>
    <w:rsid w:val="00E66BDC"/>
    <w:rsid w:val="00E72517"/>
    <w:rsid w:val="00EA08D6"/>
    <w:rsid w:val="00EA5F5E"/>
    <w:rsid w:val="00EB1F69"/>
    <w:rsid w:val="00EB77FB"/>
    <w:rsid w:val="00EC3E2E"/>
    <w:rsid w:val="00ED2C07"/>
    <w:rsid w:val="00EE05A6"/>
    <w:rsid w:val="00EE714C"/>
    <w:rsid w:val="00EF2A88"/>
    <w:rsid w:val="00EF2E32"/>
    <w:rsid w:val="00EF37CA"/>
    <w:rsid w:val="00F03B44"/>
    <w:rsid w:val="00F133B2"/>
    <w:rsid w:val="00F55816"/>
    <w:rsid w:val="00F73DB7"/>
    <w:rsid w:val="00F9308A"/>
    <w:rsid w:val="00F94428"/>
    <w:rsid w:val="00F9587A"/>
    <w:rsid w:val="00F96162"/>
    <w:rsid w:val="00FC4E69"/>
    <w:rsid w:val="00FC53C0"/>
    <w:rsid w:val="00FC6E72"/>
    <w:rsid w:val="00FC7B1A"/>
    <w:rsid w:val="00FE46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D8B22"/>
  <w15:chartTrackingRefBased/>
  <w15:docId w15:val="{BEA24562-9B7E-6C42-AF18-A5767E7A7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428"/>
  </w:style>
  <w:style w:type="paragraph" w:styleId="Heading1">
    <w:name w:val="heading 1"/>
    <w:basedOn w:val="Normal"/>
    <w:next w:val="Normal"/>
    <w:link w:val="Heading1Char"/>
    <w:uiPriority w:val="9"/>
    <w:qFormat/>
    <w:rsid w:val="001335F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335F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4428"/>
    <w:pPr>
      <w:ind w:left="720"/>
      <w:contextualSpacing/>
    </w:pPr>
  </w:style>
  <w:style w:type="paragraph" w:styleId="FootnoteText">
    <w:name w:val="footnote text"/>
    <w:basedOn w:val="Normal"/>
    <w:link w:val="FootnoteTextChar"/>
    <w:unhideWhenUsed/>
    <w:rsid w:val="00F94428"/>
    <w:rPr>
      <w:sz w:val="20"/>
      <w:szCs w:val="20"/>
    </w:rPr>
  </w:style>
  <w:style w:type="character" w:customStyle="1" w:styleId="FootnoteTextChar">
    <w:name w:val="Footnote Text Char"/>
    <w:basedOn w:val="DefaultParagraphFont"/>
    <w:link w:val="FootnoteText"/>
    <w:rsid w:val="00F94428"/>
    <w:rPr>
      <w:sz w:val="20"/>
      <w:szCs w:val="20"/>
    </w:rPr>
  </w:style>
  <w:style w:type="character" w:styleId="FootnoteReference">
    <w:name w:val="footnote reference"/>
    <w:basedOn w:val="DefaultParagraphFont"/>
    <w:semiHidden/>
    <w:unhideWhenUsed/>
    <w:rsid w:val="00F94428"/>
    <w:rPr>
      <w:vertAlign w:val="superscript"/>
    </w:rPr>
  </w:style>
  <w:style w:type="paragraph" w:styleId="Footer">
    <w:name w:val="footer"/>
    <w:basedOn w:val="Normal"/>
    <w:link w:val="FooterChar"/>
    <w:uiPriority w:val="99"/>
    <w:unhideWhenUsed/>
    <w:rsid w:val="00F94428"/>
    <w:pPr>
      <w:tabs>
        <w:tab w:val="center" w:pos="4680"/>
        <w:tab w:val="right" w:pos="9360"/>
      </w:tabs>
    </w:pPr>
  </w:style>
  <w:style w:type="character" w:customStyle="1" w:styleId="FooterChar">
    <w:name w:val="Footer Char"/>
    <w:basedOn w:val="DefaultParagraphFont"/>
    <w:link w:val="Footer"/>
    <w:uiPriority w:val="99"/>
    <w:rsid w:val="00F94428"/>
  </w:style>
  <w:style w:type="character" w:styleId="PageNumber">
    <w:name w:val="page number"/>
    <w:basedOn w:val="DefaultParagraphFont"/>
    <w:uiPriority w:val="99"/>
    <w:semiHidden/>
    <w:unhideWhenUsed/>
    <w:rsid w:val="00F94428"/>
  </w:style>
  <w:style w:type="character" w:styleId="Hyperlink">
    <w:name w:val="Hyperlink"/>
    <w:basedOn w:val="DefaultParagraphFont"/>
    <w:uiPriority w:val="99"/>
    <w:unhideWhenUsed/>
    <w:rsid w:val="00DA1EEC"/>
    <w:rPr>
      <w:color w:val="0563C1" w:themeColor="hyperlink"/>
      <w:u w:val="single"/>
    </w:rPr>
  </w:style>
  <w:style w:type="character" w:customStyle="1" w:styleId="UnresolvedMention1">
    <w:name w:val="Unresolved Mention1"/>
    <w:basedOn w:val="DefaultParagraphFont"/>
    <w:uiPriority w:val="99"/>
    <w:semiHidden/>
    <w:unhideWhenUsed/>
    <w:rsid w:val="00DA1EEC"/>
    <w:rPr>
      <w:color w:val="605E5C"/>
      <w:shd w:val="clear" w:color="auto" w:fill="E1DFDD"/>
    </w:rPr>
  </w:style>
  <w:style w:type="paragraph" w:styleId="CommentText">
    <w:name w:val="annotation text"/>
    <w:basedOn w:val="Normal"/>
    <w:link w:val="CommentTextChar"/>
    <w:uiPriority w:val="99"/>
    <w:unhideWhenUsed/>
    <w:rsid w:val="00E041D0"/>
    <w:rPr>
      <w:sz w:val="20"/>
      <w:szCs w:val="20"/>
    </w:rPr>
  </w:style>
  <w:style w:type="character" w:customStyle="1" w:styleId="CommentTextChar">
    <w:name w:val="Comment Text Char"/>
    <w:basedOn w:val="DefaultParagraphFont"/>
    <w:link w:val="CommentText"/>
    <w:uiPriority w:val="99"/>
    <w:rsid w:val="00E041D0"/>
    <w:rPr>
      <w:sz w:val="20"/>
      <w:szCs w:val="20"/>
    </w:rPr>
  </w:style>
  <w:style w:type="character" w:customStyle="1" w:styleId="apple-converted-space">
    <w:name w:val="apple-converted-space"/>
    <w:basedOn w:val="DefaultParagraphFont"/>
    <w:rsid w:val="00201649"/>
  </w:style>
  <w:style w:type="character" w:styleId="Emphasis">
    <w:name w:val="Emphasis"/>
    <w:basedOn w:val="DefaultParagraphFont"/>
    <w:uiPriority w:val="20"/>
    <w:qFormat/>
    <w:rsid w:val="00201649"/>
    <w:rPr>
      <w:i/>
      <w:iCs/>
    </w:rPr>
  </w:style>
  <w:style w:type="character" w:styleId="UnresolvedMention">
    <w:name w:val="Unresolved Mention"/>
    <w:basedOn w:val="DefaultParagraphFont"/>
    <w:uiPriority w:val="99"/>
    <w:semiHidden/>
    <w:unhideWhenUsed/>
    <w:rsid w:val="00201649"/>
    <w:rPr>
      <w:color w:val="605E5C"/>
      <w:shd w:val="clear" w:color="auto" w:fill="E1DFDD"/>
    </w:rPr>
  </w:style>
  <w:style w:type="character" w:customStyle="1" w:styleId="Heading1Char">
    <w:name w:val="Heading 1 Char"/>
    <w:basedOn w:val="DefaultParagraphFont"/>
    <w:link w:val="Heading1"/>
    <w:uiPriority w:val="9"/>
    <w:rsid w:val="001335F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335F6"/>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1335F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35F6"/>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602E10"/>
    <w:pPr>
      <w:tabs>
        <w:tab w:val="center" w:pos="4680"/>
        <w:tab w:val="right" w:pos="9360"/>
      </w:tabs>
    </w:pPr>
  </w:style>
  <w:style w:type="character" w:customStyle="1" w:styleId="HeaderChar">
    <w:name w:val="Header Char"/>
    <w:basedOn w:val="DefaultParagraphFont"/>
    <w:link w:val="Header"/>
    <w:uiPriority w:val="99"/>
    <w:rsid w:val="00602E10"/>
  </w:style>
  <w:style w:type="paragraph" w:styleId="Revision">
    <w:name w:val="Revision"/>
    <w:hidden/>
    <w:uiPriority w:val="99"/>
    <w:semiHidden/>
    <w:rsid w:val="00602E10"/>
  </w:style>
  <w:style w:type="character" w:styleId="CommentReference">
    <w:name w:val="annotation reference"/>
    <w:basedOn w:val="DefaultParagraphFont"/>
    <w:uiPriority w:val="99"/>
    <w:semiHidden/>
    <w:unhideWhenUsed/>
    <w:rsid w:val="00602E10"/>
    <w:rPr>
      <w:sz w:val="16"/>
      <w:szCs w:val="16"/>
    </w:rPr>
  </w:style>
  <w:style w:type="paragraph" w:styleId="CommentSubject">
    <w:name w:val="annotation subject"/>
    <w:basedOn w:val="CommentText"/>
    <w:next w:val="CommentText"/>
    <w:link w:val="CommentSubjectChar"/>
    <w:uiPriority w:val="99"/>
    <w:semiHidden/>
    <w:unhideWhenUsed/>
    <w:rsid w:val="00602E10"/>
    <w:rPr>
      <w:b/>
      <w:bCs/>
    </w:rPr>
  </w:style>
  <w:style w:type="character" w:customStyle="1" w:styleId="CommentSubjectChar">
    <w:name w:val="Comment Subject Char"/>
    <w:basedOn w:val="CommentTextChar"/>
    <w:link w:val="CommentSubject"/>
    <w:uiPriority w:val="99"/>
    <w:semiHidden/>
    <w:rsid w:val="00602E1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04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lobalmissiology.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watch?v=8uPM8-sklPg&amp;t=2114s"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26A96-D143-423E-A0AC-AE6658376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4761</Words>
  <Characters>27138</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Abraham</dc:creator>
  <cp:keywords/>
  <dc:description/>
  <cp:lastModifiedBy>Nelson Jennings</cp:lastModifiedBy>
  <cp:revision>3</cp:revision>
  <cp:lastPrinted>2022-09-11T19:14:00Z</cp:lastPrinted>
  <dcterms:created xsi:type="dcterms:W3CDTF">2023-01-03T14:33:00Z</dcterms:created>
  <dcterms:modified xsi:type="dcterms:W3CDTF">2023-01-03T14:34:00Z</dcterms:modified>
</cp:coreProperties>
</file>