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571445" w:rsidR="008F42E7" w:rsidRDefault="00000000" w:rsidP="00AC5918">
      <w:pPr>
        <w:shd w:val="clear" w:color="auto" w:fill="FFFFFF"/>
        <w:tabs>
          <w:tab w:val="center" w:pos="4680"/>
          <w:tab w:val="left" w:pos="8546"/>
        </w:tabs>
        <w:spacing w:after="160"/>
        <w:jc w:val="center"/>
        <w:rPr>
          <w:b/>
        </w:rPr>
      </w:pPr>
      <w:r>
        <w:rPr>
          <w:b/>
        </w:rPr>
        <w:t>Editorial</w:t>
      </w:r>
    </w:p>
    <w:p w14:paraId="00000002" w14:textId="088D0C2D" w:rsidR="008F42E7" w:rsidRDefault="00990D8B" w:rsidP="00AC5918">
      <w:pPr>
        <w:shd w:val="clear" w:color="auto" w:fill="FFFFFF"/>
        <w:spacing w:after="160"/>
        <w:jc w:val="center"/>
        <w:rPr>
          <w:b/>
        </w:rPr>
      </w:pPr>
      <w:r>
        <w:rPr>
          <w:b/>
        </w:rPr>
        <w:t>The Beauty of Particularity</w:t>
      </w:r>
    </w:p>
    <w:p w14:paraId="00000003" w14:textId="77777777" w:rsidR="008F42E7" w:rsidRDefault="00000000" w:rsidP="00A51848">
      <w:pPr>
        <w:shd w:val="clear" w:color="auto" w:fill="FFFFFF"/>
        <w:spacing w:after="160"/>
        <w:jc w:val="center"/>
        <w:rPr>
          <w:highlight w:val="white"/>
        </w:rPr>
      </w:pPr>
      <w:r>
        <w:t>J. Nelson Jennings</w:t>
      </w:r>
    </w:p>
    <w:p w14:paraId="00000004" w14:textId="6F90051B" w:rsidR="008F42E7" w:rsidRDefault="00000000" w:rsidP="00A51848">
      <w:pPr>
        <w:shd w:val="clear" w:color="auto" w:fill="FFFFFF"/>
        <w:spacing w:after="160"/>
        <w:jc w:val="center"/>
        <w:rPr>
          <w:highlight w:val="white"/>
        </w:rPr>
      </w:pPr>
      <w:r>
        <w:rPr>
          <w:highlight w:val="white"/>
        </w:rPr>
        <w:t xml:space="preserve">Published in </w:t>
      </w:r>
      <w:r>
        <w:rPr>
          <w:i/>
          <w:highlight w:val="white"/>
        </w:rPr>
        <w:t>Global Missiology</w:t>
      </w:r>
      <w:r>
        <w:rPr>
          <w:highlight w:val="white"/>
        </w:rPr>
        <w:t>,</w:t>
      </w:r>
      <w:hyperlink r:id="rId7">
        <w:r>
          <w:rPr>
            <w:highlight w:val="white"/>
          </w:rPr>
          <w:t xml:space="preserve"> </w:t>
        </w:r>
      </w:hyperlink>
      <w:hyperlink r:id="rId8">
        <w:r>
          <w:rPr>
            <w:highlight w:val="white"/>
            <w:u w:val="single"/>
          </w:rPr>
          <w:t>www.globalmissiology.org</w:t>
        </w:r>
      </w:hyperlink>
      <w:r>
        <w:rPr>
          <w:highlight w:val="white"/>
        </w:rPr>
        <w:t>, Ju</w:t>
      </w:r>
      <w:r w:rsidR="00990D8B">
        <w:rPr>
          <w:highlight w:val="white"/>
        </w:rPr>
        <w:t>l</w:t>
      </w:r>
      <w:r>
        <w:rPr>
          <w:highlight w:val="white"/>
        </w:rPr>
        <w:t>y 2023</w:t>
      </w:r>
    </w:p>
    <w:p w14:paraId="00000007" w14:textId="45FCF04F" w:rsidR="00FF759A" w:rsidRDefault="00990D8B" w:rsidP="00A51848">
      <w:pPr>
        <w:shd w:val="clear" w:color="auto" w:fill="FFFFFF"/>
        <w:spacing w:after="160"/>
        <w:jc w:val="both"/>
      </w:pPr>
      <w:r>
        <w:rPr>
          <w:highlight w:val="white"/>
        </w:rPr>
        <w:t>Jesus of Nazareth.</w:t>
      </w:r>
      <w:r w:rsidR="00EF3D55">
        <w:rPr>
          <w:highlight w:val="white"/>
        </w:rPr>
        <w:t xml:space="preserve"> </w:t>
      </w:r>
      <w:r w:rsidR="00233CE8">
        <w:rPr>
          <w:highlight w:val="white"/>
        </w:rPr>
        <w:t>All</w:t>
      </w:r>
      <w:r w:rsidR="005563D5">
        <w:rPr>
          <w:highlight w:val="white"/>
        </w:rPr>
        <w:t xml:space="preserve"> that</w:t>
      </w:r>
      <w:r w:rsidR="00EF3D55">
        <w:rPr>
          <w:highlight w:val="white"/>
        </w:rPr>
        <w:t xml:space="preserve"> the Shunammite woman in Elisha’s day</w:t>
      </w:r>
      <w:r w:rsidR="005563D5">
        <w:rPr>
          <w:highlight w:val="white"/>
        </w:rPr>
        <w:t xml:space="preserve"> faced</w:t>
      </w:r>
      <w:r w:rsidR="00A60D7C">
        <w:rPr>
          <w:highlight w:val="white"/>
        </w:rPr>
        <w:t xml:space="preserve">: </w:t>
      </w:r>
      <w:r w:rsidR="00EF3D55">
        <w:rPr>
          <w:highlight w:val="white"/>
        </w:rPr>
        <w:t xml:space="preserve">the birth and death of </w:t>
      </w:r>
      <w:r w:rsidR="00EF3D55" w:rsidRPr="00EF3D55">
        <w:rPr>
          <w:highlight w:val="white"/>
        </w:rPr>
        <w:t xml:space="preserve">her son, their seven-year sojourn with the Philistines, the restoration of their land and </w:t>
      </w:r>
      <w:r w:rsidR="00A60D7C" w:rsidRPr="00EF3D55">
        <w:rPr>
          <w:highlight w:val="white"/>
        </w:rPr>
        <w:t>wealth</w:t>
      </w:r>
      <w:r w:rsidR="00A60D7C">
        <w:rPr>
          <w:highlight w:val="white"/>
        </w:rPr>
        <w:t xml:space="preserve"> (2 Kings 4 &amp; 8). </w:t>
      </w:r>
      <w:r w:rsidR="00EF3D55" w:rsidRPr="00EF3D55">
        <w:rPr>
          <w:highlight w:val="white"/>
        </w:rPr>
        <w:t>Those “</w:t>
      </w:r>
      <w:r w:rsidR="00EF3D55" w:rsidRPr="00EF3D55">
        <w:rPr>
          <w:color w:val="000000"/>
          <w:shd w:val="clear" w:color="auto" w:fill="FFFFFF"/>
        </w:rPr>
        <w:t>men of Cyprus and Cyrene, who on coming to Antioch spoke to the Hellenists also, preaching the Lord Jesus” (Acts 11:20).</w:t>
      </w:r>
      <w:r w:rsidR="00EF3D55" w:rsidRPr="00EF3D55">
        <w:rPr>
          <w:highlight w:val="white"/>
        </w:rPr>
        <w:t xml:space="preserve"> </w:t>
      </w:r>
      <w:r w:rsidR="00FF759A">
        <w:rPr>
          <w:highlight w:val="white"/>
        </w:rPr>
        <w:t>The myriad recipients</w:t>
      </w:r>
      <w:r w:rsidR="004653CA">
        <w:rPr>
          <w:highlight w:val="white"/>
        </w:rPr>
        <w:t xml:space="preserve"> of the gospel of Jesus Christ</w:t>
      </w:r>
      <w:r w:rsidR="00FF759A">
        <w:rPr>
          <w:highlight w:val="white"/>
        </w:rPr>
        <w:t xml:space="preserve"> across the generations, shared by witnesses empowered by the Holy Spirit—just as Jesus predicted (Acts 1:8). All these and countless other people, situations, encounters, and events were unique in their particularity. They </w:t>
      </w:r>
      <w:r w:rsidR="004653CA">
        <w:rPr>
          <w:highlight w:val="white"/>
        </w:rPr>
        <w:t xml:space="preserve">have </w:t>
      </w:r>
      <w:r w:rsidR="00FF759A">
        <w:rPr>
          <w:highlight w:val="white"/>
        </w:rPr>
        <w:t>also shared describable traits</w:t>
      </w:r>
      <w:r>
        <w:rPr>
          <w:highlight w:val="white"/>
        </w:rPr>
        <w:t xml:space="preserve"> </w:t>
      </w:r>
      <w:r w:rsidR="00FF759A">
        <w:rPr>
          <w:highlight w:val="white"/>
        </w:rPr>
        <w:t xml:space="preserve">with other people, situations, encounters, and events, but each </w:t>
      </w:r>
      <w:proofErr w:type="gramStart"/>
      <w:r w:rsidR="00FF759A">
        <w:rPr>
          <w:highlight w:val="white"/>
        </w:rPr>
        <w:t>particular person</w:t>
      </w:r>
      <w:proofErr w:type="gramEnd"/>
      <w:r w:rsidR="00FF759A">
        <w:rPr>
          <w:highlight w:val="white"/>
        </w:rPr>
        <w:t xml:space="preserve"> and e</w:t>
      </w:r>
      <w:r w:rsidR="004653CA">
        <w:rPr>
          <w:highlight w:val="white"/>
        </w:rPr>
        <w:t>pisode</w:t>
      </w:r>
      <w:r w:rsidR="00FF759A">
        <w:rPr>
          <w:highlight w:val="white"/>
        </w:rPr>
        <w:t xml:space="preserve"> </w:t>
      </w:r>
      <w:r w:rsidR="00A60D7C">
        <w:rPr>
          <w:highlight w:val="white"/>
        </w:rPr>
        <w:t xml:space="preserve">within the outworking of God’s mission </w:t>
      </w:r>
      <w:r w:rsidR="00FF759A">
        <w:rPr>
          <w:highlight w:val="white"/>
        </w:rPr>
        <w:t xml:space="preserve">has carried its own fascinating </w:t>
      </w:r>
      <w:r w:rsidR="00A60D7C">
        <w:t xml:space="preserve">characteristics worthy of marvel, interest, and </w:t>
      </w:r>
      <w:r w:rsidR="002F1381">
        <w:t>discerning examination</w:t>
      </w:r>
      <w:r w:rsidR="00A60D7C">
        <w:t>.</w:t>
      </w:r>
    </w:p>
    <w:p w14:paraId="69D20443" w14:textId="66EA60EE" w:rsidR="00795E7E" w:rsidRDefault="005563D5" w:rsidP="00A51848">
      <w:pPr>
        <w:spacing w:after="160"/>
        <w:ind w:firstLine="360"/>
        <w:jc w:val="both"/>
        <w:rPr>
          <w:shd w:val="clear" w:color="auto" w:fill="FFFFFF"/>
        </w:rPr>
      </w:pPr>
      <w:r w:rsidRPr="002B034A">
        <w:rPr>
          <w:highlight w:val="white"/>
        </w:rPr>
        <w:t xml:space="preserve">This July issue offers </w:t>
      </w:r>
      <w:r w:rsidR="00B32B4E" w:rsidRPr="002B034A">
        <w:rPr>
          <w:highlight w:val="white"/>
        </w:rPr>
        <w:t xml:space="preserve">several </w:t>
      </w:r>
      <w:r w:rsidRPr="002B034A">
        <w:rPr>
          <w:highlight w:val="white"/>
        </w:rPr>
        <w:t xml:space="preserve">enlightening analyses of </w:t>
      </w:r>
      <w:r w:rsidR="00B32B4E" w:rsidRPr="002B034A">
        <w:rPr>
          <w:highlight w:val="white"/>
        </w:rPr>
        <w:t>numer</w:t>
      </w:r>
      <w:r w:rsidR="004653CA">
        <w:rPr>
          <w:highlight w:val="white"/>
        </w:rPr>
        <w:t>ous</w:t>
      </w:r>
      <w:r w:rsidR="00B32B4E" w:rsidRPr="002B034A">
        <w:rPr>
          <w:highlight w:val="white"/>
        </w:rPr>
        <w:t xml:space="preserve"> </w:t>
      </w:r>
      <w:proofErr w:type="gramStart"/>
      <w:r w:rsidR="00B32B4E" w:rsidRPr="002B034A">
        <w:rPr>
          <w:highlight w:val="white"/>
        </w:rPr>
        <w:t>particular situations</w:t>
      </w:r>
      <w:proofErr w:type="gramEnd"/>
      <w:r w:rsidR="00B32B4E" w:rsidRPr="002B034A">
        <w:rPr>
          <w:highlight w:val="white"/>
        </w:rPr>
        <w:t>, contexts, and challenges in worldwide Christian missions today. The need for empathetic listening, especially to diaspora peoples</w:t>
      </w:r>
      <w:r w:rsidR="00795E7E" w:rsidRPr="002B034A">
        <w:rPr>
          <w:highlight w:val="white"/>
        </w:rPr>
        <w:t>, is examined and encouraged by Joey Peyton. Jim Harries breaks down a complex political, legal, interpersonal, cross-cultural, ethical, and religious</w:t>
      </w:r>
      <w:r w:rsidR="00B32B4E" w:rsidRPr="002B034A">
        <w:rPr>
          <w:highlight w:val="white"/>
        </w:rPr>
        <w:t xml:space="preserve"> </w:t>
      </w:r>
      <w:r w:rsidR="00795E7E" w:rsidRPr="002B034A">
        <w:rPr>
          <w:highlight w:val="white"/>
        </w:rPr>
        <w:t xml:space="preserve">situation involving attempts to safeguard against vulnerable people suffering abuse </w:t>
      </w:r>
      <w:r w:rsidR="002B034A" w:rsidRPr="002B034A">
        <w:rPr>
          <w:highlight w:val="white"/>
        </w:rPr>
        <w:t>from</w:t>
      </w:r>
      <w:r w:rsidR="00795E7E" w:rsidRPr="002B034A">
        <w:rPr>
          <w:highlight w:val="white"/>
        </w:rPr>
        <w:t xml:space="preserve"> international aid workers.</w:t>
      </w:r>
      <w:r w:rsidR="002B034A" w:rsidRPr="002B034A">
        <w:rPr>
          <w:highlight w:val="white"/>
        </w:rPr>
        <w:t xml:space="preserve"> The proliferation of miracles and claims of miracles among Pentecostal churches in the Nigerian city of Owerri is carefully dissected by </w:t>
      </w:r>
      <w:r w:rsidR="002B034A" w:rsidRPr="002B034A">
        <w:rPr>
          <w:shd w:val="clear" w:color="auto" w:fill="FFFFFF"/>
        </w:rPr>
        <w:t xml:space="preserve">Ifeanyi Okeke. The variety among mission thinkers in describing movement catalysts is reported and </w:t>
      </w:r>
      <w:r w:rsidR="004653CA">
        <w:rPr>
          <w:shd w:val="clear" w:color="auto" w:fill="FFFFFF"/>
        </w:rPr>
        <w:t>analyz</w:t>
      </w:r>
      <w:r w:rsidR="002B034A" w:rsidRPr="002B034A">
        <w:rPr>
          <w:shd w:val="clear" w:color="auto" w:fill="FFFFFF"/>
        </w:rPr>
        <w:t xml:space="preserve">ed by Gene Daniels and Emanuel Prinz. This issue’s two book reviews </w:t>
      </w:r>
      <w:r w:rsidR="004653CA">
        <w:rPr>
          <w:shd w:val="clear" w:color="auto" w:fill="FFFFFF"/>
        </w:rPr>
        <w:t>convey important studies o</w:t>
      </w:r>
      <w:r w:rsidR="002F1381">
        <w:rPr>
          <w:shd w:val="clear" w:color="auto" w:fill="FFFFFF"/>
        </w:rPr>
        <w:t>f</w:t>
      </w:r>
      <w:r w:rsidR="004653CA">
        <w:rPr>
          <w:shd w:val="clear" w:color="auto" w:fill="FFFFFF"/>
        </w:rPr>
        <w:t xml:space="preserve"> Christ-ward movements and </w:t>
      </w:r>
      <w:r w:rsidR="00C963C7">
        <w:rPr>
          <w:shd w:val="clear" w:color="auto" w:fill="FFFFFF"/>
        </w:rPr>
        <w:t>of the</w:t>
      </w:r>
      <w:r w:rsidR="003D4948">
        <w:rPr>
          <w:shd w:val="clear" w:color="auto" w:fill="FFFFFF"/>
        </w:rPr>
        <w:t xml:space="preserve"> Ugandan Anglican </w:t>
      </w:r>
      <w:proofErr w:type="spellStart"/>
      <w:r w:rsidR="003D4948">
        <w:rPr>
          <w:lang w:val="en-GB"/>
        </w:rPr>
        <w:t>Apolo</w:t>
      </w:r>
      <w:proofErr w:type="spellEnd"/>
      <w:r w:rsidR="003D4948">
        <w:rPr>
          <w:lang w:val="en-GB"/>
        </w:rPr>
        <w:t xml:space="preserve"> </w:t>
      </w:r>
      <w:proofErr w:type="spellStart"/>
      <w:r w:rsidR="003D4948">
        <w:rPr>
          <w:lang w:val="en-GB"/>
        </w:rPr>
        <w:t>Kivebulaya</w:t>
      </w:r>
      <w:proofErr w:type="spellEnd"/>
      <w:r w:rsidR="00C963C7">
        <w:rPr>
          <w:shd w:val="clear" w:color="auto" w:fill="FFFFFF"/>
        </w:rPr>
        <w:t xml:space="preserve">. </w:t>
      </w:r>
      <w:r w:rsidR="003D4948">
        <w:rPr>
          <w:shd w:val="clear" w:color="auto" w:fill="FFFFFF"/>
        </w:rPr>
        <w:t>Each</w:t>
      </w:r>
      <w:r w:rsidR="00C963C7">
        <w:rPr>
          <w:shd w:val="clear" w:color="auto" w:fill="FFFFFF"/>
        </w:rPr>
        <w:t xml:space="preserve"> of these studies consider</w:t>
      </w:r>
      <w:r w:rsidR="003D4948">
        <w:rPr>
          <w:shd w:val="clear" w:color="auto" w:fill="FFFFFF"/>
        </w:rPr>
        <w:t>s</w:t>
      </w:r>
      <w:r w:rsidR="00C963C7">
        <w:rPr>
          <w:shd w:val="clear" w:color="auto" w:fill="FFFFFF"/>
        </w:rPr>
        <w:t xml:space="preserve"> particular people and situations.</w:t>
      </w:r>
    </w:p>
    <w:p w14:paraId="3732A10F" w14:textId="3E993827" w:rsidR="00215AAC" w:rsidRDefault="00C963C7" w:rsidP="00A51848">
      <w:pPr>
        <w:spacing w:after="160"/>
        <w:ind w:firstLine="360"/>
        <w:jc w:val="both"/>
        <w:rPr>
          <w:rStyle w:val="text"/>
          <w:color w:val="000000"/>
        </w:rPr>
      </w:pPr>
      <w:r>
        <w:rPr>
          <w:shd w:val="clear" w:color="auto" w:fill="FFFFFF"/>
        </w:rPr>
        <w:t xml:space="preserve">Focusing here on </w:t>
      </w:r>
      <w:r w:rsidR="00215AAC">
        <w:rPr>
          <w:shd w:val="clear" w:color="auto" w:fill="FFFFFF"/>
        </w:rPr>
        <w:t>people’s</w:t>
      </w:r>
      <w:r>
        <w:rPr>
          <w:shd w:val="clear" w:color="auto" w:fill="FFFFFF"/>
        </w:rPr>
        <w:t xml:space="preserve"> unique particularity </w:t>
      </w:r>
      <w:r w:rsidR="00215AAC">
        <w:rPr>
          <w:shd w:val="clear" w:color="auto" w:fill="FFFFFF"/>
        </w:rPr>
        <w:t xml:space="preserve">and </w:t>
      </w:r>
      <w:r w:rsidR="0048721E">
        <w:rPr>
          <w:shd w:val="clear" w:color="auto" w:fill="FFFFFF"/>
        </w:rPr>
        <w:t xml:space="preserve">on </w:t>
      </w:r>
      <w:r w:rsidR="00215AAC">
        <w:rPr>
          <w:shd w:val="clear" w:color="auto" w:fill="FFFFFF"/>
        </w:rPr>
        <w:t>how</w:t>
      </w:r>
      <w:r>
        <w:rPr>
          <w:shd w:val="clear" w:color="auto" w:fill="FFFFFF"/>
        </w:rPr>
        <w:t xml:space="preserve"> God deals with his world does not stem from a philosophical preference for nominalism over realism or idealism.</w:t>
      </w:r>
      <w:r w:rsidR="00215AAC">
        <w:rPr>
          <w:shd w:val="clear" w:color="auto" w:fill="FFFFFF"/>
        </w:rPr>
        <w:t xml:space="preserve"> Nor does the stress here on “the beauty of particularity” unwittingly arise from an underlying individualism </w:t>
      </w:r>
      <w:r w:rsidR="0048721E">
        <w:rPr>
          <w:shd w:val="clear" w:color="auto" w:fill="FFFFFF"/>
        </w:rPr>
        <w:t>that under-appreciates</w:t>
      </w:r>
      <w:r w:rsidR="00215AAC">
        <w:rPr>
          <w:shd w:val="clear" w:color="auto" w:fill="FFFFFF"/>
        </w:rPr>
        <w:t xml:space="preserve"> </w:t>
      </w:r>
      <w:r w:rsidR="0048721E">
        <w:rPr>
          <w:shd w:val="clear" w:color="auto" w:fill="FFFFFF"/>
        </w:rPr>
        <w:t xml:space="preserve">the </w:t>
      </w:r>
      <w:r w:rsidR="00215AAC">
        <w:rPr>
          <w:shd w:val="clear" w:color="auto" w:fill="FFFFFF"/>
        </w:rPr>
        <w:t xml:space="preserve">corporate </w:t>
      </w:r>
      <w:r w:rsidR="0048721E">
        <w:rPr>
          <w:shd w:val="clear" w:color="auto" w:fill="FFFFFF"/>
        </w:rPr>
        <w:t>people of God</w:t>
      </w:r>
      <w:r w:rsidR="00215AAC">
        <w:rPr>
          <w:shd w:val="clear" w:color="auto" w:fill="FFFFFF"/>
        </w:rPr>
        <w:t>.</w:t>
      </w:r>
      <w:r w:rsidR="0048721E">
        <w:rPr>
          <w:shd w:val="clear" w:color="auto" w:fill="FFFFFF"/>
        </w:rPr>
        <w:t xml:space="preserve"> </w:t>
      </w:r>
      <w:r w:rsidR="008560BB">
        <w:rPr>
          <w:shd w:val="clear" w:color="auto" w:fill="FFFFFF"/>
        </w:rPr>
        <w:t>Rather, God</w:t>
      </w:r>
      <w:r w:rsidR="008560BB">
        <w:rPr>
          <w:rStyle w:val="text"/>
          <w:color w:val="000000"/>
        </w:rPr>
        <w:t xml:space="preserve">—not an abstract “unmoved mover” or some kind of “ultimate reality” but </w:t>
      </w:r>
      <w:r w:rsidR="008560BB" w:rsidRPr="0030230A">
        <w:rPr>
          <w:rStyle w:val="text"/>
          <w:color w:val="000000"/>
        </w:rPr>
        <w:t>the</w:t>
      </w:r>
      <w:r w:rsidR="008560BB">
        <w:rPr>
          <w:rStyle w:val="text"/>
          <w:color w:val="000000"/>
        </w:rPr>
        <w:t xml:space="preserve"> world’s Creator</w:t>
      </w:r>
      <w:r w:rsidR="0030230A">
        <w:rPr>
          <w:rStyle w:val="text"/>
          <w:color w:val="000000"/>
        </w:rPr>
        <w:t>, Judge,</w:t>
      </w:r>
      <w:r w:rsidR="008560BB">
        <w:rPr>
          <w:rStyle w:val="text"/>
          <w:color w:val="000000"/>
        </w:rPr>
        <w:t xml:space="preserve"> and Redeemer—</w:t>
      </w:r>
      <w:r w:rsidR="0030230A">
        <w:rPr>
          <w:rStyle w:val="text"/>
          <w:color w:val="000000"/>
        </w:rPr>
        <w:t>has</w:t>
      </w:r>
      <w:r w:rsidR="00403811">
        <w:rPr>
          <w:rStyle w:val="text"/>
          <w:color w:val="000000"/>
        </w:rPr>
        <w:t xml:space="preserve"> dealt personally with all the creatures with which he has populated his created universe</w:t>
      </w:r>
      <w:r w:rsidR="00403811" w:rsidRPr="00ED1B70">
        <w:rPr>
          <w:rStyle w:val="text"/>
          <w:color w:val="000000"/>
        </w:rPr>
        <w:t>. He “made</w:t>
      </w:r>
      <w:r w:rsidR="00ED1B70">
        <w:rPr>
          <w:rStyle w:val="text"/>
          <w:color w:val="000000"/>
        </w:rPr>
        <w:t xml:space="preserve"> . . . </w:t>
      </w:r>
      <w:r w:rsidR="00403811" w:rsidRPr="00ED1B70">
        <w:rPr>
          <w:rStyle w:val="text"/>
          <w:color w:val="000000"/>
        </w:rPr>
        <w:t xml:space="preserve"> </w:t>
      </w:r>
      <w:r w:rsidR="00403811" w:rsidRPr="00ED1B70">
        <w:rPr>
          <w:color w:val="000000"/>
          <w:shd w:val="clear" w:color="auto" w:fill="FFFFFF"/>
        </w:rPr>
        <w:t>the sun to rule over the day</w:t>
      </w:r>
      <w:r w:rsidR="00403811" w:rsidRPr="00ED1B70">
        <w:rPr>
          <w:rStyle w:val="text"/>
          <w:color w:val="000000"/>
        </w:rPr>
        <w:t xml:space="preserve"> [and] </w:t>
      </w:r>
      <w:r w:rsidR="00ED1B70" w:rsidRPr="00ED1B70">
        <w:rPr>
          <w:color w:val="000000"/>
          <w:shd w:val="clear" w:color="auto" w:fill="FFFFFF"/>
        </w:rPr>
        <w:t>the moon and stars to rule over the night”</w:t>
      </w:r>
      <w:r w:rsidR="00ED1B70" w:rsidRPr="00ED1B70">
        <w:rPr>
          <w:rStyle w:val="text"/>
          <w:color w:val="000000"/>
        </w:rPr>
        <w:t xml:space="preserve"> (Psalm 136:7-9). “</w:t>
      </w:r>
      <w:r w:rsidR="00ED1B70" w:rsidRPr="00ED1B70">
        <w:rPr>
          <w:rStyle w:val="text"/>
          <w:color w:val="000000"/>
          <w:shd w:val="clear" w:color="auto" w:fill="FFFFFF"/>
        </w:rPr>
        <w:t>‘Thus says the </w:t>
      </w:r>
      <w:r w:rsidR="00ED1B70" w:rsidRPr="00ED1B70">
        <w:rPr>
          <w:rStyle w:val="small-caps"/>
          <w:smallCaps/>
          <w:color w:val="000000"/>
          <w:shd w:val="clear" w:color="auto" w:fill="FFFFFF"/>
        </w:rPr>
        <w:t>Lord</w:t>
      </w:r>
      <w:r w:rsidR="00ED1B70" w:rsidRPr="00ED1B70">
        <w:rPr>
          <w:rStyle w:val="text"/>
          <w:color w:val="000000"/>
          <w:shd w:val="clear" w:color="auto" w:fill="FFFFFF"/>
        </w:rPr>
        <w:t> of hosts, the God of Israel: . . .</w:t>
      </w:r>
      <w:r w:rsidR="00ED1B70" w:rsidRPr="00ED1B70">
        <w:rPr>
          <w:rStyle w:val="text"/>
          <w:b/>
          <w:bCs/>
          <w:color w:val="000000"/>
          <w:shd w:val="clear" w:color="auto" w:fill="FFFFFF"/>
          <w:vertAlign w:val="superscript"/>
        </w:rPr>
        <w:t> </w:t>
      </w:r>
      <w:r w:rsidR="00ED1B70" w:rsidRPr="00ED1B70">
        <w:rPr>
          <w:rStyle w:val="text"/>
          <w:color w:val="000000"/>
          <w:shd w:val="clear" w:color="auto" w:fill="FFFFFF"/>
        </w:rPr>
        <w:t>“It is I who by my great power and my outstretched arm have made the earth, with the men and animals that are on the earth, and I give it to whomever it seems right to me”’”</w:t>
      </w:r>
      <w:r w:rsidR="00ED1B70" w:rsidRPr="00ED1B70">
        <w:rPr>
          <w:rStyle w:val="text"/>
          <w:color w:val="000000"/>
        </w:rPr>
        <w:t xml:space="preserve"> (Jeremiah 27:5).</w:t>
      </w:r>
      <w:r w:rsidR="003425FD">
        <w:rPr>
          <w:rStyle w:val="text"/>
          <w:color w:val="000000"/>
        </w:rPr>
        <w:t xml:space="preserve"> “</w:t>
      </w:r>
      <w:r w:rsidR="003425FD" w:rsidRPr="003425FD">
        <w:rPr>
          <w:color w:val="000000"/>
          <w:shd w:val="clear" w:color="auto" w:fill="FFFFFF"/>
        </w:rPr>
        <w:t>The Lord is not slow to fulfill his promise as some count slowness, but is patient toward you, not wishing that any should perish, but that all should reach repentance”</w:t>
      </w:r>
      <w:r w:rsidR="003425FD" w:rsidRPr="003425FD">
        <w:rPr>
          <w:rStyle w:val="text"/>
          <w:color w:val="000000"/>
        </w:rPr>
        <w:t xml:space="preserve"> (II Peter 3:9).</w:t>
      </w:r>
      <w:r w:rsidR="003425FD">
        <w:rPr>
          <w:rStyle w:val="text"/>
          <w:color w:val="000000"/>
        </w:rPr>
        <w:t xml:space="preserve"> The story of redemption features the lead Actor and a multitude of </w:t>
      </w:r>
      <w:proofErr w:type="gramStart"/>
      <w:r w:rsidR="003425FD">
        <w:rPr>
          <w:rStyle w:val="text"/>
          <w:color w:val="000000"/>
        </w:rPr>
        <w:t>particular characters</w:t>
      </w:r>
      <w:proofErr w:type="gramEnd"/>
      <w:r w:rsidR="003425FD">
        <w:rPr>
          <w:rStyle w:val="text"/>
          <w:color w:val="000000"/>
        </w:rPr>
        <w:t xml:space="preserve"> playing unique roles.</w:t>
      </w:r>
    </w:p>
    <w:p w14:paraId="24AD84A0" w14:textId="72F81292" w:rsidR="00FF759A" w:rsidRDefault="003425FD" w:rsidP="00A51848">
      <w:pPr>
        <w:spacing w:after="160"/>
        <w:ind w:firstLine="360"/>
        <w:jc w:val="both"/>
        <w:rPr>
          <w:b/>
          <w:color w:val="202124"/>
          <w:highlight w:val="white"/>
        </w:rPr>
      </w:pPr>
      <w:r>
        <w:rPr>
          <w:rStyle w:val="text"/>
          <w:color w:val="000000"/>
        </w:rPr>
        <w:t xml:space="preserve">The </w:t>
      </w:r>
      <w:proofErr w:type="gramStart"/>
      <w:r>
        <w:rPr>
          <w:rStyle w:val="text"/>
          <w:color w:val="000000"/>
        </w:rPr>
        <w:t>particular authors</w:t>
      </w:r>
      <w:proofErr w:type="gramEnd"/>
      <w:r>
        <w:rPr>
          <w:rStyle w:val="text"/>
          <w:color w:val="000000"/>
        </w:rPr>
        <w:t xml:space="preserve"> of this issue’s articles</w:t>
      </w:r>
      <w:r w:rsidR="00F06C95">
        <w:rPr>
          <w:rStyle w:val="text"/>
          <w:color w:val="000000"/>
        </w:rPr>
        <w:t>, reviews, and books reviewed have researched and reported on an intriguing array of settings, communities, ministries, and people. Each</w:t>
      </w:r>
      <w:r w:rsidR="006D0566">
        <w:rPr>
          <w:rStyle w:val="text"/>
          <w:color w:val="000000"/>
        </w:rPr>
        <w:t xml:space="preserve"> situation, person, and episode conveyed throughout this issue is full of special needs, actions, consequences, interpretations, questions</w:t>
      </w:r>
      <w:r w:rsidR="00D175E2">
        <w:rPr>
          <w:rStyle w:val="text"/>
          <w:color w:val="000000"/>
        </w:rPr>
        <w:t xml:space="preserve">, and characteristics worthy of careful attention, prayerful consideration, </w:t>
      </w:r>
      <w:r w:rsidR="00D175E2">
        <w:rPr>
          <w:rStyle w:val="text"/>
          <w:color w:val="000000"/>
        </w:rPr>
        <w:lastRenderedPageBreak/>
        <w:t xml:space="preserve">and further study. Wherever you and those whom you serve </w:t>
      </w:r>
      <w:r w:rsidR="002F1381">
        <w:rPr>
          <w:rStyle w:val="text"/>
          <w:color w:val="000000"/>
        </w:rPr>
        <w:t>might be</w:t>
      </w:r>
      <w:r w:rsidR="00D175E2">
        <w:rPr>
          <w:rStyle w:val="text"/>
          <w:color w:val="000000"/>
        </w:rPr>
        <w:t xml:space="preserve"> on your </w:t>
      </w:r>
      <w:proofErr w:type="gramStart"/>
      <w:r w:rsidR="00D175E2">
        <w:rPr>
          <w:rStyle w:val="text"/>
          <w:color w:val="000000"/>
        </w:rPr>
        <w:t>particular journey</w:t>
      </w:r>
      <w:r w:rsidR="002F1381">
        <w:rPr>
          <w:rStyle w:val="text"/>
          <w:color w:val="000000"/>
        </w:rPr>
        <w:t>s</w:t>
      </w:r>
      <w:proofErr w:type="gramEnd"/>
      <w:r w:rsidR="00D175E2">
        <w:rPr>
          <w:rStyle w:val="text"/>
          <w:color w:val="000000"/>
        </w:rPr>
        <w:t>, and no matter the unique setting</w:t>
      </w:r>
      <w:r w:rsidR="002F1381">
        <w:rPr>
          <w:rStyle w:val="text"/>
          <w:color w:val="000000"/>
        </w:rPr>
        <w:t>s</w:t>
      </w:r>
      <w:r w:rsidR="00F0207F">
        <w:rPr>
          <w:rStyle w:val="text"/>
          <w:color w:val="000000"/>
        </w:rPr>
        <w:t xml:space="preserve"> in which you live, may you find in this issue’s studies helpful lessons, insights, and examples—and a renewed appreciation for </w:t>
      </w:r>
      <w:r w:rsidR="00371B6D">
        <w:rPr>
          <w:rStyle w:val="text"/>
          <w:color w:val="000000"/>
        </w:rPr>
        <w:t>“</w:t>
      </w:r>
      <w:r w:rsidR="00F0207F">
        <w:rPr>
          <w:rStyle w:val="text"/>
          <w:color w:val="000000"/>
        </w:rPr>
        <w:t>the beauty of particularity.</w:t>
      </w:r>
      <w:r w:rsidR="00371B6D">
        <w:rPr>
          <w:rStyle w:val="text"/>
          <w:color w:val="000000"/>
        </w:rPr>
        <w:t>”</w:t>
      </w:r>
    </w:p>
    <w:sectPr w:rsidR="00FF759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1216" w14:textId="77777777" w:rsidR="00A009CC" w:rsidRDefault="00A009CC">
      <w:r>
        <w:separator/>
      </w:r>
    </w:p>
  </w:endnote>
  <w:endnote w:type="continuationSeparator" w:id="0">
    <w:p w14:paraId="515E753D" w14:textId="77777777" w:rsidR="00A009CC" w:rsidRDefault="00A0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22D3C19C" w:rsidR="008F42E7" w:rsidRDefault="00000000">
    <w:pPr>
      <w:tabs>
        <w:tab w:val="center" w:pos="4680"/>
        <w:tab w:val="right" w:pos="9360"/>
      </w:tabs>
      <w:spacing w:after="160" w:line="259" w:lineRule="auto"/>
      <w:jc w:val="center"/>
      <w:rPr>
        <w:sz w:val="28"/>
        <w:szCs w:val="28"/>
        <w:highlight w:val="yellow"/>
      </w:rPr>
    </w:pPr>
    <w:r>
      <w:rPr>
        <w:i/>
        <w:sz w:val="20"/>
        <w:szCs w:val="20"/>
      </w:rPr>
      <w:t>Global Missiology</w:t>
    </w:r>
    <w:r>
      <w:rPr>
        <w:sz w:val="20"/>
        <w:szCs w:val="20"/>
      </w:rPr>
      <w:t xml:space="preserve"> - ISSN 2831-4751 - Vol 20, No </w:t>
    </w:r>
    <w:r w:rsidR="00990D8B">
      <w:rPr>
        <w:sz w:val="20"/>
        <w:szCs w:val="20"/>
      </w:rPr>
      <w:t>3</w:t>
    </w:r>
    <w:r>
      <w:rPr>
        <w:sz w:val="20"/>
        <w:szCs w:val="20"/>
      </w:rPr>
      <w:t xml:space="preserve"> (2023) Ju</w:t>
    </w:r>
    <w:r w:rsidR="00990D8B">
      <w:rPr>
        <w:sz w:val="20"/>
        <w:szCs w:val="20"/>
      </w:rPr>
      <w:t>l</w:t>
    </w:r>
    <w:r>
      <w:rPr>
        <w:sz w:val="20"/>
        <w:szCs w:val="20"/>
      </w:rPr>
      <w:t>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04321370" w:rsidR="008F42E7" w:rsidRDefault="00000000">
    <w:pPr>
      <w:tabs>
        <w:tab w:val="center" w:pos="4680"/>
        <w:tab w:val="right" w:pos="9360"/>
      </w:tabs>
      <w:spacing w:after="160" w:line="259" w:lineRule="auto"/>
      <w:jc w:val="center"/>
      <w:rPr>
        <w:sz w:val="28"/>
        <w:szCs w:val="28"/>
        <w:highlight w:val="yellow"/>
      </w:rPr>
    </w:pPr>
    <w:r>
      <w:rPr>
        <w:i/>
        <w:sz w:val="20"/>
        <w:szCs w:val="20"/>
      </w:rPr>
      <w:t>Global Missiology</w:t>
    </w:r>
    <w:r>
      <w:rPr>
        <w:sz w:val="20"/>
        <w:szCs w:val="20"/>
      </w:rPr>
      <w:t xml:space="preserve"> - ISSN 2831-4751 - Vol 20, No </w:t>
    </w:r>
    <w:r w:rsidR="00990D8B">
      <w:rPr>
        <w:sz w:val="20"/>
        <w:szCs w:val="20"/>
      </w:rPr>
      <w:t>3</w:t>
    </w:r>
    <w:r>
      <w:rPr>
        <w:sz w:val="20"/>
        <w:szCs w:val="20"/>
      </w:rPr>
      <w:t xml:space="preserve"> (2023) Ju</w:t>
    </w:r>
    <w:r w:rsidR="00990D8B">
      <w:rPr>
        <w:sz w:val="20"/>
        <w:szCs w:val="20"/>
      </w:rPr>
      <w:t>l</w:t>
    </w:r>
    <w:r>
      <w:rPr>
        <w:sz w:val="20"/>
        <w:szCs w:val="20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7473" w14:textId="77777777" w:rsidR="00A009CC" w:rsidRDefault="00A009CC">
      <w:r>
        <w:separator/>
      </w:r>
    </w:p>
  </w:footnote>
  <w:footnote w:type="continuationSeparator" w:id="0">
    <w:p w14:paraId="1995C305" w14:textId="77777777" w:rsidR="00A009CC" w:rsidRDefault="00A0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458A1E40" w:rsidR="008F42E7" w:rsidRDefault="00000000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990D8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8F42E7" w:rsidRDefault="008F4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8"/>
        <w:szCs w:val="28"/>
      </w:rPr>
    </w:pPr>
  </w:p>
  <w:p w14:paraId="00000019" w14:textId="77777777" w:rsidR="008F42E7" w:rsidRDefault="008F42E7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E7"/>
    <w:rsid w:val="000544AC"/>
    <w:rsid w:val="000664CD"/>
    <w:rsid w:val="00215AAC"/>
    <w:rsid w:val="00233CE8"/>
    <w:rsid w:val="002B034A"/>
    <w:rsid w:val="002F1381"/>
    <w:rsid w:val="0030230A"/>
    <w:rsid w:val="003425FD"/>
    <w:rsid w:val="00371B6D"/>
    <w:rsid w:val="003D4948"/>
    <w:rsid w:val="00403811"/>
    <w:rsid w:val="004653CA"/>
    <w:rsid w:val="0048721E"/>
    <w:rsid w:val="004A449F"/>
    <w:rsid w:val="005563D5"/>
    <w:rsid w:val="006D0566"/>
    <w:rsid w:val="00795E7E"/>
    <w:rsid w:val="008560BB"/>
    <w:rsid w:val="008F42E7"/>
    <w:rsid w:val="00927C15"/>
    <w:rsid w:val="009577CA"/>
    <w:rsid w:val="00990D8B"/>
    <w:rsid w:val="00A009CC"/>
    <w:rsid w:val="00A17F3C"/>
    <w:rsid w:val="00A51848"/>
    <w:rsid w:val="00A60D7C"/>
    <w:rsid w:val="00AC5918"/>
    <w:rsid w:val="00B32B4E"/>
    <w:rsid w:val="00C963C7"/>
    <w:rsid w:val="00CA2E33"/>
    <w:rsid w:val="00D175E2"/>
    <w:rsid w:val="00E264AF"/>
    <w:rsid w:val="00ED1B70"/>
    <w:rsid w:val="00EF3D55"/>
    <w:rsid w:val="00F0207F"/>
    <w:rsid w:val="00F06C95"/>
    <w:rsid w:val="00F26C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A4040"/>
  <w15:docId w15:val="{A4C5D038-2FA4-BA4C-9DB8-003C57A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62"/>
  </w:style>
  <w:style w:type="paragraph" w:styleId="Footer">
    <w:name w:val="footer"/>
    <w:basedOn w:val="Normal"/>
    <w:link w:val="FooterChar"/>
    <w:uiPriority w:val="99"/>
    <w:unhideWhenUsed/>
    <w:rsid w:val="00027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62"/>
  </w:style>
  <w:style w:type="character" w:styleId="Hyperlink">
    <w:name w:val="Hyperlink"/>
    <w:basedOn w:val="DefaultParagraphFont"/>
    <w:uiPriority w:val="99"/>
    <w:unhideWhenUsed/>
    <w:rsid w:val="00E21A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A7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E42958"/>
  </w:style>
  <w:style w:type="character" w:customStyle="1" w:styleId="indent-1-breaks">
    <w:name w:val="indent-1-breaks"/>
    <w:basedOn w:val="DefaultParagraphFont"/>
    <w:rsid w:val="00E42958"/>
  </w:style>
  <w:style w:type="character" w:customStyle="1" w:styleId="small-caps">
    <w:name w:val="small-caps"/>
    <w:basedOn w:val="DefaultParagraphFont"/>
    <w:rsid w:val="00ED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HJhH36DC0orGCZEoNLaBByEurw==">AMUW2mUGxyq3zfFcz51eXpP6OG9iulrw6nMmNlettpPksOSkaS6X7ZXS7AsiZ9/yTjNIhTv5XqaEReYAyik9dTikfQoHUCKRo9m1hVcuoCxJBT2dpGug/tZCU2qZTtqbGqHLt1xl1KT1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3</cp:revision>
  <dcterms:created xsi:type="dcterms:W3CDTF">2023-06-26T12:31:00Z</dcterms:created>
  <dcterms:modified xsi:type="dcterms:W3CDTF">2023-06-26T12:35:00Z</dcterms:modified>
</cp:coreProperties>
</file>