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43F4" w14:textId="77777777" w:rsidR="00AB497E" w:rsidRPr="007F7B5F" w:rsidRDefault="00094097" w:rsidP="00AB4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Anthropologists Taking an Interest in </w:t>
      </w:r>
      <w:r w:rsidR="00736968" w:rsidRPr="007F7B5F">
        <w:rPr>
          <w:rFonts w:ascii="Times New Roman" w:hAnsi="Times New Roman" w:cs="Times New Roman"/>
          <w:b/>
          <w:bCs/>
          <w:sz w:val="24"/>
          <w:szCs w:val="24"/>
        </w:rPr>
        <w:t>Christianity</w:t>
      </w:r>
      <w:r w:rsidR="006B6E74" w:rsidRPr="007F7B5F">
        <w:rPr>
          <w:rFonts w:ascii="Times New Roman" w:hAnsi="Times New Roman" w:cs="Times New Roman"/>
          <w:b/>
          <w:bCs/>
          <w:sz w:val="24"/>
          <w:szCs w:val="24"/>
        </w:rPr>
        <w:t>, and Missionaries in Anthropology</w:t>
      </w:r>
      <w:r w:rsidRPr="007F7B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7E9F71" w14:textId="49F9A47B" w:rsidR="00094097" w:rsidRPr="007F7B5F" w:rsidRDefault="00410883" w:rsidP="00AB49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94097"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94097"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onstructive </w:t>
      </w:r>
      <w:r w:rsidRPr="007F7B5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319C8"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ontextual </w:t>
      </w:r>
      <w:r w:rsidRPr="007F7B5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36968" w:rsidRPr="007F7B5F">
        <w:rPr>
          <w:rFonts w:ascii="Times New Roman" w:hAnsi="Times New Roman" w:cs="Times New Roman"/>
          <w:b/>
          <w:bCs/>
          <w:sz w:val="24"/>
          <w:szCs w:val="24"/>
        </w:rPr>
        <w:t>ngagement</w:t>
      </w:r>
    </w:p>
    <w:p w14:paraId="42DC760D" w14:textId="56425AD9" w:rsidR="007731BF" w:rsidRPr="007F7B5F" w:rsidRDefault="007731BF" w:rsidP="00AB497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Jim Harries</w:t>
      </w:r>
    </w:p>
    <w:p w14:paraId="14179D0A" w14:textId="3D6BC258" w:rsidR="00AB497E" w:rsidRPr="007F7B5F" w:rsidRDefault="00AB497E" w:rsidP="00AB497E">
      <w:pPr>
        <w:spacing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7F7B5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, April 2024</w:t>
      </w:r>
    </w:p>
    <w:p w14:paraId="59339484" w14:textId="77777777" w:rsidR="00716A56" w:rsidRPr="007F7B5F" w:rsidRDefault="00716A56" w:rsidP="001677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AD56FC2" w14:textId="2D280C96" w:rsidR="00716A56" w:rsidRPr="007F7B5F" w:rsidRDefault="006C4856" w:rsidP="00167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Missionaries adopting anthropologists’ </w:t>
      </w:r>
      <w:r w:rsidR="00AB497E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radical openness</w:t>
      </w:r>
      <w:r w:rsidR="00AB497E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to people can, in vital ways, improve </w:t>
      </w:r>
      <w:r w:rsidR="00AB497E" w:rsidRPr="007F7B5F">
        <w:rPr>
          <w:rFonts w:ascii="Times New Roman" w:hAnsi="Times New Roman" w:cs="Times New Roman"/>
          <w:sz w:val="24"/>
          <w:szCs w:val="24"/>
        </w:rPr>
        <w:t xml:space="preserve">Western </w:t>
      </w:r>
      <w:r w:rsidRPr="007F7B5F">
        <w:rPr>
          <w:rFonts w:ascii="Times New Roman" w:hAnsi="Times New Roman" w:cs="Times New Roman"/>
          <w:sz w:val="24"/>
          <w:szCs w:val="24"/>
        </w:rPr>
        <w:t>comprehension of</w:t>
      </w:r>
      <w:r w:rsidR="00AB497E" w:rsidRPr="007F7B5F">
        <w:rPr>
          <w:rFonts w:ascii="Times New Roman" w:hAnsi="Times New Roman" w:cs="Times New Roman"/>
          <w:sz w:val="24"/>
          <w:szCs w:val="24"/>
        </w:rPr>
        <w:t>,</w:t>
      </w:r>
      <w:r w:rsidRPr="007F7B5F">
        <w:rPr>
          <w:rFonts w:ascii="Times New Roman" w:hAnsi="Times New Roman" w:cs="Times New Roman"/>
          <w:sz w:val="24"/>
          <w:szCs w:val="24"/>
        </w:rPr>
        <w:t xml:space="preserve"> and ongoing participation with, indigenous African Christianity and its theologies. </w:t>
      </w:r>
      <w:r w:rsidR="00AB497E" w:rsidRPr="007F7B5F">
        <w:rPr>
          <w:rFonts w:ascii="Times New Roman" w:hAnsi="Times New Roman" w:cs="Times New Roman"/>
          <w:sz w:val="24"/>
          <w:szCs w:val="24"/>
        </w:rPr>
        <w:t>Many a</w:t>
      </w:r>
      <w:r w:rsidRPr="007F7B5F">
        <w:rPr>
          <w:rFonts w:ascii="Times New Roman" w:hAnsi="Times New Roman" w:cs="Times New Roman"/>
          <w:sz w:val="24"/>
          <w:szCs w:val="24"/>
        </w:rPr>
        <w:t xml:space="preserve">nthropologists have recently turned to studying Christianity. </w:t>
      </w:r>
      <w:r w:rsidR="002F15F4" w:rsidRPr="007F7B5F">
        <w:rPr>
          <w:rFonts w:ascii="Times New Roman" w:hAnsi="Times New Roman" w:cs="Times New Roman"/>
          <w:sz w:val="24"/>
          <w:szCs w:val="24"/>
        </w:rPr>
        <w:t>Western missionaries’ s</w:t>
      </w:r>
      <w:r w:rsidRPr="007F7B5F">
        <w:rPr>
          <w:rFonts w:ascii="Times New Roman" w:hAnsi="Times New Roman" w:cs="Times New Roman"/>
          <w:sz w:val="24"/>
          <w:szCs w:val="24"/>
        </w:rPr>
        <w:t xml:space="preserve">elective adoption of </w:t>
      </w:r>
      <w:r w:rsidR="002F15F4" w:rsidRPr="007F7B5F">
        <w:rPr>
          <w:rFonts w:ascii="Times New Roman" w:hAnsi="Times New Roman" w:cs="Times New Roman"/>
          <w:sz w:val="24"/>
          <w:szCs w:val="24"/>
        </w:rPr>
        <w:t>anthropologists’</w:t>
      </w:r>
      <w:r w:rsidRPr="007F7B5F">
        <w:rPr>
          <w:rFonts w:ascii="Times New Roman" w:hAnsi="Times New Roman" w:cs="Times New Roman"/>
          <w:sz w:val="24"/>
          <w:szCs w:val="24"/>
        </w:rPr>
        <w:t xml:space="preserve"> rules of engagement, guided by </w:t>
      </w:r>
      <w:r w:rsidR="00AB497E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vulnerable mission</w:t>
      </w:r>
      <w:r w:rsidR="00AB497E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principles, could facilitate a healing of damaging extant intercultural comprehension gaps. Drawing on personal field missionary experience, and especially the work of </w:t>
      </w:r>
      <w:bookmarkStart w:id="0" w:name="_Hlk160781208"/>
      <w:proofErr w:type="spellStart"/>
      <w:r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Pr="007F7B5F">
        <w:rPr>
          <w:rFonts w:ascii="Times New Roman" w:hAnsi="Times New Roman" w:cs="Times New Roman"/>
          <w:sz w:val="24"/>
          <w:szCs w:val="24"/>
        </w:rPr>
        <w:t>kangas</w:t>
      </w:r>
      <w:bookmarkEnd w:id="0"/>
      <w:proofErr w:type="spellEnd"/>
      <w:r w:rsidRPr="007F7B5F">
        <w:rPr>
          <w:rFonts w:ascii="Times New Roman" w:hAnsi="Times New Roman" w:cs="Times New Roman"/>
          <w:sz w:val="24"/>
          <w:szCs w:val="24"/>
        </w:rPr>
        <w:t xml:space="preserve">, this article </w:t>
      </w:r>
      <w:r w:rsidR="002F15F4" w:rsidRPr="007F7B5F">
        <w:rPr>
          <w:rFonts w:ascii="Times New Roman" w:hAnsi="Times New Roman" w:cs="Times New Roman"/>
          <w:sz w:val="24"/>
          <w:szCs w:val="24"/>
        </w:rPr>
        <w:t xml:space="preserve">seeks to </w:t>
      </w:r>
      <w:r w:rsidRPr="007F7B5F">
        <w:rPr>
          <w:rFonts w:ascii="Times New Roman" w:hAnsi="Times New Roman" w:cs="Times New Roman"/>
          <w:sz w:val="24"/>
          <w:szCs w:val="24"/>
        </w:rPr>
        <w:t>bring hope to greater unity between theological expertise in the West governed by written texts and predominantly oral ecclesial expression in Africa and elsewhere.</w:t>
      </w:r>
    </w:p>
    <w:p w14:paraId="6A9E8B5B" w14:textId="13DEC4B4" w:rsidR="00575712" w:rsidRPr="007F7B5F" w:rsidRDefault="00716A56" w:rsidP="00167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="00AB497E"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75712" w:rsidRPr="007F7B5F">
        <w:rPr>
          <w:rFonts w:ascii="Times New Roman" w:hAnsi="Times New Roman" w:cs="Times New Roman"/>
          <w:sz w:val="24"/>
          <w:szCs w:val="24"/>
        </w:rPr>
        <w:t xml:space="preserve">Africa, </w:t>
      </w:r>
      <w:r w:rsidR="00AB497E" w:rsidRPr="007F7B5F">
        <w:rPr>
          <w:rFonts w:ascii="Times New Roman" w:hAnsi="Times New Roman" w:cs="Times New Roman"/>
          <w:sz w:val="24"/>
          <w:szCs w:val="24"/>
        </w:rPr>
        <w:t>a</w:t>
      </w:r>
      <w:r w:rsidR="00A774D0" w:rsidRPr="007F7B5F">
        <w:rPr>
          <w:rFonts w:ascii="Times New Roman" w:hAnsi="Times New Roman" w:cs="Times New Roman"/>
          <w:sz w:val="24"/>
          <w:szCs w:val="24"/>
        </w:rPr>
        <w:t xml:space="preserve">nthropology, </w:t>
      </w:r>
      <w:r w:rsidR="00AB497E" w:rsidRPr="007F7B5F">
        <w:rPr>
          <w:rFonts w:ascii="Times New Roman" w:hAnsi="Times New Roman" w:cs="Times New Roman"/>
          <w:sz w:val="24"/>
          <w:szCs w:val="24"/>
        </w:rPr>
        <w:t>m</w:t>
      </w:r>
      <w:r w:rsidR="00A774D0" w:rsidRPr="007F7B5F">
        <w:rPr>
          <w:rFonts w:ascii="Times New Roman" w:hAnsi="Times New Roman" w:cs="Times New Roman"/>
          <w:sz w:val="24"/>
          <w:szCs w:val="24"/>
        </w:rPr>
        <w:t xml:space="preserve">ission, </w:t>
      </w:r>
      <w:r w:rsidR="00AB497E" w:rsidRPr="007F7B5F">
        <w:rPr>
          <w:rFonts w:ascii="Times New Roman" w:hAnsi="Times New Roman" w:cs="Times New Roman"/>
          <w:sz w:val="24"/>
          <w:szCs w:val="24"/>
        </w:rPr>
        <w:t>t</w:t>
      </w:r>
      <w:r w:rsidR="007B162C" w:rsidRPr="007F7B5F">
        <w:rPr>
          <w:rFonts w:ascii="Times New Roman" w:hAnsi="Times New Roman" w:cs="Times New Roman"/>
          <w:sz w:val="24"/>
          <w:szCs w:val="24"/>
        </w:rPr>
        <w:t>heology</w:t>
      </w:r>
    </w:p>
    <w:p w14:paraId="54506D5A" w14:textId="4981F7CF" w:rsidR="00F85E07" w:rsidRPr="007F7B5F" w:rsidRDefault="00F85E07" w:rsidP="001677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C682177" w14:textId="30C9F9B4" w:rsidR="00897774" w:rsidRPr="007F7B5F" w:rsidRDefault="00833E18" w:rsidP="002F1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While the term </w:t>
      </w:r>
      <w:r w:rsidR="00F46D16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anthropology</w:t>
      </w:r>
      <w:r w:rsidR="00F46D16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used in this article refers predominantly to social anthropology, there </w:t>
      </w:r>
      <w:r w:rsidR="00F46D16" w:rsidRPr="007F7B5F">
        <w:rPr>
          <w:rFonts w:ascii="Times New Roman" w:hAnsi="Times New Roman" w:cs="Times New Roman"/>
          <w:sz w:val="24"/>
          <w:szCs w:val="24"/>
        </w:rPr>
        <w:t>is also</w:t>
      </w:r>
      <w:r w:rsidR="00E6371E" w:rsidRPr="007F7B5F">
        <w:rPr>
          <w:rFonts w:ascii="Times New Roman" w:hAnsi="Times New Roman" w:cs="Times New Roman"/>
          <w:sz w:val="24"/>
          <w:szCs w:val="24"/>
        </w:rPr>
        <w:t xml:space="preserve"> some</w:t>
      </w:r>
      <w:r w:rsidRPr="007F7B5F">
        <w:rPr>
          <w:rFonts w:ascii="Times New Roman" w:hAnsi="Times New Roman" w:cs="Times New Roman"/>
          <w:sz w:val="24"/>
          <w:szCs w:val="24"/>
        </w:rPr>
        <w:t xml:space="preserve"> overlap with linguistic anthropolog</w:t>
      </w:r>
      <w:r w:rsidR="004F7B45" w:rsidRPr="007F7B5F">
        <w:rPr>
          <w:rFonts w:ascii="Times New Roman" w:hAnsi="Times New Roman" w:cs="Times New Roman"/>
          <w:sz w:val="24"/>
          <w:szCs w:val="24"/>
        </w:rPr>
        <w:t>y,</w:t>
      </w:r>
      <w:r w:rsidRPr="007F7B5F">
        <w:rPr>
          <w:rFonts w:ascii="Times New Roman" w:hAnsi="Times New Roman" w:cs="Times New Roman"/>
          <w:sz w:val="24"/>
          <w:szCs w:val="24"/>
        </w:rPr>
        <w:t xml:space="preserve"> biological anthropology, and archaeology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A757BE" w:rsidRPr="007F7B5F">
        <w:rPr>
          <w:rFonts w:ascii="Times New Roman" w:hAnsi="Times New Roman" w:cs="Times New Roman"/>
          <w:sz w:val="24"/>
          <w:szCs w:val="24"/>
        </w:rPr>
        <w:t xml:space="preserve">This discussion is not primarily about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’ interest in </w:t>
      </w:r>
      <w:r w:rsidR="00E6371E" w:rsidRPr="007F7B5F">
        <w:rPr>
          <w:rFonts w:ascii="Times New Roman" w:hAnsi="Times New Roman" w:cs="Times New Roman"/>
          <w:sz w:val="24"/>
          <w:szCs w:val="24"/>
        </w:rPr>
        <w:t xml:space="preserve">what we could call </w:t>
      </w:r>
      <w:r w:rsidR="00AB497E" w:rsidRPr="007F7B5F">
        <w:rPr>
          <w:rFonts w:ascii="Times New Roman" w:hAnsi="Times New Roman" w:cs="Times New Roman"/>
          <w:sz w:val="24"/>
          <w:szCs w:val="24"/>
        </w:rPr>
        <w:t>“</w:t>
      </w:r>
      <w:r w:rsidR="00E6371E" w:rsidRPr="007F7B5F">
        <w:rPr>
          <w:rFonts w:ascii="Times New Roman" w:hAnsi="Times New Roman" w:cs="Times New Roman"/>
          <w:sz w:val="24"/>
          <w:szCs w:val="24"/>
        </w:rPr>
        <w:t>secular</w:t>
      </w:r>
      <w:r w:rsidR="00AB497E" w:rsidRPr="007F7B5F">
        <w:rPr>
          <w:rFonts w:ascii="Times New Roman" w:hAnsi="Times New Roman" w:cs="Times New Roman"/>
          <w:sz w:val="24"/>
          <w:szCs w:val="24"/>
        </w:rPr>
        <w:t>”</w:t>
      </w:r>
      <w:r w:rsidR="00E6371E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anthropology. I am aware that many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 and missiologists have </w:t>
      </w:r>
      <w:r w:rsidR="00F85E07" w:rsidRPr="007F7B5F">
        <w:rPr>
          <w:rFonts w:ascii="Times New Roman" w:hAnsi="Times New Roman" w:cs="Times New Roman"/>
          <w:sz w:val="24"/>
          <w:szCs w:val="24"/>
        </w:rPr>
        <w:t xml:space="preserve">long 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engaged heavily with anthropology. </w:t>
      </w:r>
      <w:r w:rsidR="00E6371E" w:rsidRPr="007F7B5F">
        <w:rPr>
          <w:rFonts w:ascii="Times New Roman" w:hAnsi="Times New Roman" w:cs="Times New Roman"/>
          <w:sz w:val="24"/>
          <w:szCs w:val="24"/>
        </w:rPr>
        <w:t xml:space="preserve">It has been ironic that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E6371E" w:rsidRPr="007F7B5F">
        <w:rPr>
          <w:rFonts w:ascii="Times New Roman" w:hAnsi="Times New Roman" w:cs="Times New Roman"/>
          <w:sz w:val="24"/>
          <w:szCs w:val="24"/>
        </w:rPr>
        <w:t xml:space="preserve"> have taken advantage of insights arising from a discipline that has often sought to undermine them</w:t>
      </w:r>
      <w:r w:rsidR="00A757BE" w:rsidRPr="007F7B5F">
        <w:rPr>
          <w:rFonts w:ascii="Times New Roman" w:hAnsi="Times New Roman" w:cs="Times New Roman"/>
          <w:sz w:val="24"/>
          <w:szCs w:val="24"/>
        </w:rPr>
        <w:t>:</w:t>
      </w:r>
      <w:r w:rsidR="00E6371E" w:rsidRPr="007F7B5F">
        <w:rPr>
          <w:rFonts w:ascii="Times New Roman" w:hAnsi="Times New Roman" w:cs="Times New Roman"/>
          <w:sz w:val="24"/>
          <w:szCs w:val="24"/>
        </w:rPr>
        <w:t xml:space="preserve"> “F</w:t>
      </w:r>
      <w:r w:rsidR="00897774" w:rsidRPr="007F7B5F">
        <w:rPr>
          <w:rFonts w:ascii="Times New Roman" w:hAnsi="Times New Roman" w:cs="Times New Roman"/>
          <w:sz w:val="24"/>
          <w:szCs w:val="24"/>
        </w:rPr>
        <w:t>indings and theories in the discipline of anthropology have been interpreted as undermining or even discrediting the claims of Christianity</w:t>
      </w:r>
      <w:r w:rsidR="00E6371E" w:rsidRPr="007F7B5F">
        <w:rPr>
          <w:rFonts w:ascii="Times New Roman" w:hAnsi="Times New Roman" w:cs="Times New Roman"/>
          <w:sz w:val="24"/>
          <w:szCs w:val="24"/>
        </w:rPr>
        <w:t xml:space="preserve"> [yet at the same ti</w:t>
      </w:r>
      <w:r w:rsidR="00A757BE" w:rsidRPr="007F7B5F">
        <w:rPr>
          <w:rFonts w:ascii="Times New Roman" w:hAnsi="Times New Roman" w:cs="Times New Roman"/>
          <w:sz w:val="24"/>
          <w:szCs w:val="24"/>
        </w:rPr>
        <w:t>m</w:t>
      </w:r>
      <w:r w:rsidR="00E6371E" w:rsidRPr="007F7B5F">
        <w:rPr>
          <w:rFonts w:ascii="Times New Roman" w:hAnsi="Times New Roman" w:cs="Times New Roman"/>
          <w:sz w:val="24"/>
          <w:szCs w:val="24"/>
        </w:rPr>
        <w:t>e]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 anthrop</w:t>
      </w:r>
      <w:r w:rsidR="001736A8" w:rsidRPr="007F7B5F">
        <w:rPr>
          <w:rFonts w:ascii="Times New Roman" w:hAnsi="Times New Roman" w:cs="Times New Roman"/>
          <w:sz w:val="24"/>
          <w:szCs w:val="24"/>
        </w:rPr>
        <w:t>o</w:t>
      </w:r>
      <w:r w:rsidR="00897774" w:rsidRPr="007F7B5F">
        <w:rPr>
          <w:rFonts w:ascii="Times New Roman" w:hAnsi="Times New Roman" w:cs="Times New Roman"/>
          <w:sz w:val="24"/>
          <w:szCs w:val="24"/>
        </w:rPr>
        <w:t>logi</w:t>
      </w:r>
      <w:r w:rsidR="001736A8" w:rsidRPr="007F7B5F">
        <w:rPr>
          <w:rFonts w:ascii="Times New Roman" w:hAnsi="Times New Roman" w:cs="Times New Roman"/>
          <w:sz w:val="24"/>
          <w:szCs w:val="24"/>
        </w:rPr>
        <w:t>c</w:t>
      </w:r>
      <w:r w:rsidR="00897774" w:rsidRPr="007F7B5F">
        <w:rPr>
          <w:rFonts w:ascii="Times New Roman" w:hAnsi="Times New Roman" w:cs="Times New Roman"/>
          <w:sz w:val="24"/>
          <w:szCs w:val="24"/>
        </w:rPr>
        <w:t>al insights have been perceived to be compatible with or even to reinforce Christian faith</w:t>
      </w:r>
      <w:r w:rsidR="00A757BE" w:rsidRPr="007F7B5F">
        <w:rPr>
          <w:rFonts w:ascii="Times New Roman" w:hAnsi="Times New Roman" w:cs="Times New Roman"/>
          <w:sz w:val="24"/>
          <w:szCs w:val="24"/>
        </w:rPr>
        <w:t>”</w:t>
      </w:r>
      <w:r w:rsidR="00F3164F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716A56" w:rsidRPr="007F7B5F">
        <w:rPr>
          <w:rFonts w:ascii="Times New Roman" w:hAnsi="Times New Roman" w:cs="Times New Roman"/>
          <w:sz w:val="24"/>
          <w:szCs w:val="24"/>
        </w:rPr>
        <w:t>(Larsen 2014, 1).</w:t>
      </w:r>
    </w:p>
    <w:p w14:paraId="25C70E99" w14:textId="117FF12E" w:rsidR="00833E18" w:rsidRPr="007F7B5F" w:rsidRDefault="00F46D16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The focus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 here is 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not </w:t>
      </w:r>
      <w:r w:rsidRPr="007F7B5F">
        <w:rPr>
          <w:rFonts w:ascii="Times New Roman" w:hAnsi="Times New Roman" w:cs="Times New Roman"/>
          <w:sz w:val="24"/>
          <w:szCs w:val="24"/>
        </w:rPr>
        <w:t xml:space="preserve">on </w:t>
      </w:r>
      <w:r w:rsidR="00A757BE" w:rsidRPr="007F7B5F">
        <w:rPr>
          <w:rFonts w:ascii="Times New Roman" w:hAnsi="Times New Roman" w:cs="Times New Roman"/>
          <w:sz w:val="24"/>
          <w:szCs w:val="24"/>
        </w:rPr>
        <w:t>historical ways in which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55794" w:rsidRPr="007F7B5F">
        <w:rPr>
          <w:rFonts w:ascii="Times New Roman" w:hAnsi="Times New Roman" w:cs="Times New Roman"/>
          <w:sz w:val="24"/>
          <w:szCs w:val="24"/>
        </w:rPr>
        <w:t xml:space="preserve">missionaries and </w:t>
      </w:r>
      <w:r w:rsidR="002D1E38" w:rsidRPr="007F7B5F">
        <w:rPr>
          <w:rFonts w:ascii="Times New Roman" w:hAnsi="Times New Roman" w:cs="Times New Roman"/>
          <w:sz w:val="24"/>
          <w:szCs w:val="24"/>
        </w:rPr>
        <w:t xml:space="preserve">missiologists </w:t>
      </w:r>
      <w:r w:rsidR="00A757BE" w:rsidRPr="007F7B5F">
        <w:rPr>
          <w:rFonts w:ascii="Times New Roman" w:hAnsi="Times New Roman" w:cs="Times New Roman"/>
          <w:sz w:val="24"/>
          <w:szCs w:val="24"/>
        </w:rPr>
        <w:t xml:space="preserve">have taken 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an interest in anthropology. </w:t>
      </w:r>
      <w:r w:rsidR="008559DC" w:rsidRPr="007F7B5F">
        <w:rPr>
          <w:rFonts w:ascii="Times New Roman" w:hAnsi="Times New Roman" w:cs="Times New Roman"/>
          <w:sz w:val="24"/>
          <w:szCs w:val="24"/>
        </w:rPr>
        <w:t>Rather, what is germane here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559DC" w:rsidRPr="007F7B5F">
        <w:rPr>
          <w:rFonts w:ascii="Times New Roman" w:hAnsi="Times New Roman" w:cs="Times New Roman"/>
          <w:sz w:val="24"/>
          <w:szCs w:val="24"/>
        </w:rPr>
        <w:t>are the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A757BE" w:rsidRPr="007F7B5F">
        <w:rPr>
          <w:rFonts w:ascii="Times New Roman" w:hAnsi="Times New Roman" w:cs="Times New Roman"/>
          <w:sz w:val="24"/>
          <w:szCs w:val="24"/>
        </w:rPr>
        <w:t xml:space="preserve">implications of </w:t>
      </w:r>
      <w:r w:rsidR="006A667B" w:rsidRPr="007F7B5F">
        <w:rPr>
          <w:rFonts w:ascii="Times New Roman" w:hAnsi="Times New Roman" w:cs="Times New Roman"/>
          <w:sz w:val="24"/>
          <w:szCs w:val="24"/>
        </w:rPr>
        <w:t xml:space="preserve">movement in the other direction: (secular) anthropologists </w:t>
      </w:r>
      <w:r w:rsidR="004F7B45" w:rsidRPr="007F7B5F">
        <w:rPr>
          <w:rFonts w:ascii="Times New Roman" w:hAnsi="Times New Roman" w:cs="Times New Roman"/>
          <w:sz w:val="24"/>
          <w:szCs w:val="24"/>
        </w:rPr>
        <w:t>researching Christianity</w:t>
      </w:r>
      <w:r w:rsidR="00016DD5" w:rsidRPr="007F7B5F">
        <w:rPr>
          <w:rFonts w:ascii="Times New Roman" w:hAnsi="Times New Roman" w:cs="Times New Roman"/>
          <w:sz w:val="24"/>
          <w:szCs w:val="24"/>
        </w:rPr>
        <w:t xml:space="preserve"> and</w:t>
      </w:r>
      <w:r w:rsidR="008559DC" w:rsidRPr="007F7B5F">
        <w:rPr>
          <w:rFonts w:ascii="Times New Roman" w:hAnsi="Times New Roman" w:cs="Times New Roman"/>
          <w:sz w:val="24"/>
          <w:szCs w:val="24"/>
        </w:rPr>
        <w:t>, at least</w:t>
      </w:r>
      <w:r w:rsidR="00016DD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D1E38" w:rsidRPr="007F7B5F">
        <w:rPr>
          <w:rFonts w:ascii="Times New Roman" w:hAnsi="Times New Roman" w:cs="Times New Roman"/>
          <w:sz w:val="24"/>
          <w:szCs w:val="24"/>
        </w:rPr>
        <w:t>to</w:t>
      </w:r>
      <w:r w:rsidR="008559DC" w:rsidRPr="007F7B5F">
        <w:rPr>
          <w:rFonts w:ascii="Times New Roman" w:hAnsi="Times New Roman" w:cs="Times New Roman"/>
          <w:sz w:val="24"/>
          <w:szCs w:val="24"/>
        </w:rPr>
        <w:t xml:space="preserve"> some</w:t>
      </w:r>
      <w:r w:rsidR="002D1E38" w:rsidRPr="007F7B5F">
        <w:rPr>
          <w:rFonts w:ascii="Times New Roman" w:hAnsi="Times New Roman" w:cs="Times New Roman"/>
          <w:sz w:val="24"/>
          <w:szCs w:val="24"/>
        </w:rPr>
        <w:t xml:space="preserve"> extent</w:t>
      </w:r>
      <w:r w:rsidR="008559DC" w:rsidRPr="007F7B5F">
        <w:rPr>
          <w:rFonts w:ascii="Times New Roman" w:hAnsi="Times New Roman" w:cs="Times New Roman"/>
          <w:sz w:val="24"/>
          <w:szCs w:val="24"/>
        </w:rPr>
        <w:t>,</w:t>
      </w:r>
      <w:r w:rsidR="002D1E38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016DD5" w:rsidRPr="007F7B5F">
        <w:rPr>
          <w:rFonts w:ascii="Times New Roman" w:hAnsi="Times New Roman" w:cs="Times New Roman"/>
          <w:sz w:val="24"/>
          <w:szCs w:val="24"/>
        </w:rPr>
        <w:t xml:space="preserve">other </w:t>
      </w:r>
      <w:r w:rsidR="00A757BE" w:rsidRPr="007F7B5F">
        <w:rPr>
          <w:rFonts w:ascii="Times New Roman" w:hAnsi="Times New Roman" w:cs="Times New Roman"/>
          <w:sz w:val="24"/>
          <w:szCs w:val="24"/>
        </w:rPr>
        <w:t>people’s ways of life</w:t>
      </w:r>
      <w:r w:rsidR="00016DD5" w:rsidRPr="007F7B5F">
        <w:rPr>
          <w:rFonts w:ascii="Times New Roman" w:hAnsi="Times New Roman" w:cs="Times New Roman"/>
          <w:sz w:val="24"/>
          <w:szCs w:val="24"/>
        </w:rPr>
        <w:t xml:space="preserve"> as </w:t>
      </w:r>
      <w:r w:rsidR="002D1E38" w:rsidRPr="007F7B5F">
        <w:rPr>
          <w:rFonts w:ascii="Times New Roman" w:hAnsi="Times New Roman" w:cs="Times New Roman"/>
          <w:sz w:val="24"/>
          <w:szCs w:val="24"/>
        </w:rPr>
        <w:t>if</w:t>
      </w:r>
      <w:r w:rsidR="00A757BE" w:rsidRPr="007F7B5F">
        <w:rPr>
          <w:rFonts w:ascii="Times New Roman" w:hAnsi="Times New Roman" w:cs="Times New Roman"/>
          <w:sz w:val="24"/>
          <w:szCs w:val="24"/>
        </w:rPr>
        <w:t xml:space="preserve"> they </w:t>
      </w:r>
      <w:r w:rsidR="008559DC" w:rsidRPr="007F7B5F">
        <w:rPr>
          <w:rFonts w:ascii="Times New Roman" w:hAnsi="Times New Roman" w:cs="Times New Roman"/>
          <w:sz w:val="24"/>
          <w:szCs w:val="24"/>
        </w:rPr>
        <w:t>we</w:t>
      </w:r>
      <w:r w:rsidR="00A757BE" w:rsidRPr="007F7B5F">
        <w:rPr>
          <w:rFonts w:ascii="Times New Roman" w:hAnsi="Times New Roman" w:cs="Times New Roman"/>
          <w:sz w:val="24"/>
          <w:szCs w:val="24"/>
        </w:rPr>
        <w:t xml:space="preserve">re </w:t>
      </w:r>
      <w:r w:rsidR="00016DD5" w:rsidRPr="007F7B5F">
        <w:rPr>
          <w:rFonts w:ascii="Times New Roman" w:hAnsi="Times New Roman" w:cs="Times New Roman"/>
          <w:sz w:val="24"/>
          <w:szCs w:val="24"/>
        </w:rPr>
        <w:t>theological systems.</w:t>
      </w:r>
      <w:r w:rsidR="00C66EAF" w:rsidRPr="007F7B5F">
        <w:rPr>
          <w:rFonts w:ascii="Times New Roman" w:hAnsi="Times New Roman" w:cs="Times New Roman"/>
          <w:sz w:val="24"/>
          <w:szCs w:val="24"/>
        </w:rPr>
        <w:t xml:space="preserve"> I refer to people’s “ways of life,” rather than to their “religions</w:t>
      </w:r>
      <w:r w:rsidR="008559DC" w:rsidRPr="007F7B5F">
        <w:rPr>
          <w:rFonts w:ascii="Times New Roman" w:hAnsi="Times New Roman" w:cs="Times New Roman"/>
          <w:sz w:val="24"/>
          <w:szCs w:val="24"/>
        </w:rPr>
        <w:t>,</w:t>
      </w:r>
      <w:r w:rsidR="00C66EAF" w:rsidRPr="007F7B5F">
        <w:rPr>
          <w:rFonts w:ascii="Times New Roman" w:hAnsi="Times New Roman" w:cs="Times New Roman"/>
          <w:sz w:val="24"/>
          <w:szCs w:val="24"/>
        </w:rPr>
        <w:t xml:space="preserve">” because of the enormous problematic I consider to be associated with the nature of the category “religion” in </w:t>
      </w:r>
      <w:r w:rsidR="008559DC" w:rsidRPr="007F7B5F">
        <w:rPr>
          <w:rFonts w:ascii="Times New Roman" w:hAnsi="Times New Roman" w:cs="Times New Roman"/>
          <w:sz w:val="24"/>
          <w:szCs w:val="24"/>
        </w:rPr>
        <w:t xml:space="preserve">English </w:t>
      </w:r>
      <w:r w:rsidR="00C66EAF" w:rsidRPr="007F7B5F">
        <w:rPr>
          <w:rFonts w:ascii="Times New Roman" w:hAnsi="Times New Roman" w:cs="Times New Roman"/>
          <w:sz w:val="24"/>
          <w:szCs w:val="24"/>
        </w:rPr>
        <w:t>us</w:t>
      </w:r>
      <w:r w:rsidR="008559DC" w:rsidRPr="007F7B5F">
        <w:rPr>
          <w:rFonts w:ascii="Times New Roman" w:hAnsi="Times New Roman" w:cs="Times New Roman"/>
          <w:sz w:val="24"/>
          <w:szCs w:val="24"/>
        </w:rPr>
        <w:t>ag</w:t>
      </w:r>
      <w:r w:rsidR="00C66EAF" w:rsidRPr="007F7B5F">
        <w:rPr>
          <w:rFonts w:ascii="Times New Roman" w:hAnsi="Times New Roman" w:cs="Times New Roman"/>
          <w:sz w:val="24"/>
          <w:szCs w:val="24"/>
        </w:rPr>
        <w:t>e in the West (Havea et al. 2022)</w:t>
      </w:r>
      <w:r w:rsidR="008559DC" w:rsidRPr="007F7B5F">
        <w:rPr>
          <w:rFonts w:ascii="Times New Roman" w:hAnsi="Times New Roman" w:cs="Times New Roman"/>
          <w:sz w:val="24"/>
          <w:szCs w:val="24"/>
        </w:rPr>
        <w:t>.</w:t>
      </w:r>
      <w:r w:rsidR="00C66EAF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It is this </w:t>
      </w:r>
      <w:r w:rsidR="005F2F7B" w:rsidRPr="007F7B5F">
        <w:rPr>
          <w:rFonts w:ascii="Times New Roman" w:hAnsi="Times New Roman" w:cs="Times New Roman"/>
          <w:sz w:val="24"/>
          <w:szCs w:val="24"/>
        </w:rPr>
        <w:t>movement of anthropology exploring Christianity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 that I here encourage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 to </w:t>
      </w:r>
      <w:r w:rsidR="005F2F7B" w:rsidRPr="007F7B5F">
        <w:rPr>
          <w:rFonts w:ascii="Times New Roman" w:hAnsi="Times New Roman" w:cs="Times New Roman"/>
          <w:sz w:val="24"/>
          <w:szCs w:val="24"/>
        </w:rPr>
        <w:t>investigate</w:t>
      </w:r>
      <w:r w:rsidR="00897774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5F2F7B" w:rsidRPr="007F7B5F">
        <w:rPr>
          <w:rFonts w:ascii="Times New Roman" w:hAnsi="Times New Roman" w:cs="Times New Roman"/>
          <w:sz w:val="24"/>
          <w:szCs w:val="24"/>
        </w:rPr>
        <w:t>I look at</w:t>
      </w:r>
      <w:r w:rsidR="004F7B45" w:rsidRPr="007F7B5F">
        <w:rPr>
          <w:rFonts w:ascii="Times New Roman" w:hAnsi="Times New Roman" w:cs="Times New Roman"/>
          <w:sz w:val="24"/>
          <w:szCs w:val="24"/>
        </w:rPr>
        <w:t xml:space="preserve"> “the utility of theological concepts for anthropological inquiry”</w:t>
      </w:r>
      <w:r w:rsidR="00C802E3" w:rsidRPr="007F7B5F">
        <w:rPr>
          <w:rFonts w:ascii="Times New Roman" w:hAnsi="Times New Roman" w:cs="Times New Roman"/>
          <w:sz w:val="24"/>
          <w:szCs w:val="24"/>
        </w:rPr>
        <w:t xml:space="preserve"> (Havea et al. 2022, 298)</w:t>
      </w:r>
      <w:r w:rsidR="002A00A9" w:rsidRPr="007F7B5F">
        <w:rPr>
          <w:rFonts w:ascii="Times New Roman" w:hAnsi="Times New Roman" w:cs="Times New Roman"/>
          <w:sz w:val="24"/>
          <w:szCs w:val="24"/>
        </w:rPr>
        <w:t>,</w:t>
      </w:r>
      <w:r w:rsidR="00F85E07" w:rsidRPr="007F7B5F">
        <w:rPr>
          <w:rFonts w:ascii="Times New Roman" w:hAnsi="Times New Roman" w:cs="Times New Roman"/>
          <w:sz w:val="24"/>
          <w:szCs w:val="24"/>
        </w:rPr>
        <w:t xml:space="preserve"> noting that </w:t>
      </w:r>
      <w:r w:rsidR="004F7B45" w:rsidRPr="007F7B5F">
        <w:rPr>
          <w:rFonts w:ascii="Times New Roman" w:hAnsi="Times New Roman" w:cs="Times New Roman"/>
          <w:sz w:val="24"/>
          <w:szCs w:val="24"/>
        </w:rPr>
        <w:t>we are seeing “an increased interest in a dialogue between anthropology and theology</w:t>
      </w:r>
      <w:r w:rsidR="005F2F7B" w:rsidRPr="007F7B5F">
        <w:rPr>
          <w:rFonts w:ascii="Times New Roman" w:hAnsi="Times New Roman" w:cs="Times New Roman"/>
          <w:sz w:val="24"/>
          <w:szCs w:val="24"/>
        </w:rPr>
        <w:t>,</w:t>
      </w:r>
      <w:r w:rsidR="00F85E07" w:rsidRPr="007F7B5F">
        <w:rPr>
          <w:rFonts w:ascii="Times New Roman" w:hAnsi="Times New Roman" w:cs="Times New Roman"/>
          <w:sz w:val="24"/>
          <w:szCs w:val="24"/>
        </w:rPr>
        <w:t>”</w:t>
      </w:r>
      <w:r w:rsidR="005F2F7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1736A8" w:rsidRPr="007F7B5F">
        <w:rPr>
          <w:rFonts w:ascii="Times New Roman" w:hAnsi="Times New Roman" w:cs="Times New Roman"/>
          <w:sz w:val="24"/>
          <w:szCs w:val="24"/>
        </w:rPr>
        <w:t>from the side of</w:t>
      </w:r>
      <w:r w:rsidR="005F2F7B" w:rsidRPr="007F7B5F">
        <w:rPr>
          <w:rFonts w:ascii="Times New Roman" w:hAnsi="Times New Roman" w:cs="Times New Roman"/>
          <w:sz w:val="24"/>
          <w:szCs w:val="24"/>
        </w:rPr>
        <w:t xml:space="preserve"> anthropologists</w:t>
      </w:r>
      <w:r w:rsidR="001736A8" w:rsidRPr="007F7B5F">
        <w:rPr>
          <w:rFonts w:ascii="Times New Roman" w:hAnsi="Times New Roman" w:cs="Times New Roman"/>
          <w:sz w:val="24"/>
          <w:szCs w:val="24"/>
        </w:rPr>
        <w:t>.</w:t>
      </w:r>
      <w:r w:rsidR="00F85E07" w:rsidRPr="007F7B5F">
        <w:rPr>
          <w:rFonts w:ascii="Times New Roman" w:hAnsi="Times New Roman" w:cs="Times New Roman"/>
          <w:sz w:val="24"/>
          <w:szCs w:val="24"/>
        </w:rPr>
        <w:t xml:space="preserve"> Such increase is</w:t>
      </w:r>
      <w:r w:rsidR="004F7B4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F85E07" w:rsidRPr="007F7B5F">
        <w:rPr>
          <w:rFonts w:ascii="Times New Roman" w:hAnsi="Times New Roman" w:cs="Times New Roman"/>
          <w:sz w:val="24"/>
          <w:szCs w:val="24"/>
        </w:rPr>
        <w:t>“</w:t>
      </w:r>
      <w:r w:rsidR="004F7B45" w:rsidRPr="007F7B5F">
        <w:rPr>
          <w:rFonts w:ascii="Times New Roman" w:hAnsi="Times New Roman" w:cs="Times New Roman"/>
          <w:sz w:val="24"/>
          <w:szCs w:val="24"/>
        </w:rPr>
        <w:t>evidenced in part by a suite of edited volumes on this theme</w:t>
      </w:r>
      <w:r w:rsidR="00E30A7C" w:rsidRPr="007F7B5F">
        <w:rPr>
          <w:rFonts w:ascii="Times New Roman" w:hAnsi="Times New Roman" w:cs="Times New Roman"/>
          <w:sz w:val="24"/>
          <w:szCs w:val="24"/>
        </w:rPr>
        <w:t xml:space="preserve">” (Havea et al. 2022, 298). For example, see </w:t>
      </w:r>
      <w:r w:rsidR="004F7B45" w:rsidRPr="007F7B5F">
        <w:rPr>
          <w:rFonts w:ascii="Times New Roman" w:hAnsi="Times New Roman" w:cs="Times New Roman"/>
          <w:sz w:val="24"/>
          <w:szCs w:val="24"/>
        </w:rPr>
        <w:t xml:space="preserve">Lauterbach &amp; </w:t>
      </w:r>
      <w:proofErr w:type="spellStart"/>
      <w:r w:rsidR="004F7B45" w:rsidRPr="007F7B5F">
        <w:rPr>
          <w:rFonts w:ascii="Times New Roman" w:hAnsi="Times New Roman" w:cs="Times New Roman"/>
          <w:sz w:val="24"/>
          <w:szCs w:val="24"/>
        </w:rPr>
        <w:t>Vähäkangas</w:t>
      </w:r>
      <w:proofErr w:type="spellEnd"/>
      <w:r w:rsidR="004F7B4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E30A7C" w:rsidRPr="007F7B5F">
        <w:rPr>
          <w:rFonts w:ascii="Times New Roman" w:hAnsi="Times New Roman" w:cs="Times New Roman"/>
          <w:sz w:val="24"/>
          <w:szCs w:val="24"/>
        </w:rPr>
        <w:t>(</w:t>
      </w:r>
      <w:r w:rsidR="004F7B45" w:rsidRPr="007F7B5F">
        <w:rPr>
          <w:rFonts w:ascii="Times New Roman" w:hAnsi="Times New Roman" w:cs="Times New Roman"/>
          <w:sz w:val="24"/>
          <w:szCs w:val="24"/>
        </w:rPr>
        <w:t>2020</w:t>
      </w:r>
      <w:r w:rsidR="00E30A7C" w:rsidRPr="007F7B5F">
        <w:rPr>
          <w:rFonts w:ascii="Times New Roman" w:hAnsi="Times New Roman" w:cs="Times New Roman"/>
          <w:sz w:val="24"/>
          <w:szCs w:val="24"/>
        </w:rPr>
        <w:t>),</w:t>
      </w:r>
      <w:r w:rsidR="004F7B45" w:rsidRPr="007F7B5F">
        <w:rPr>
          <w:rFonts w:ascii="Times New Roman" w:hAnsi="Times New Roman" w:cs="Times New Roman"/>
          <w:sz w:val="24"/>
          <w:szCs w:val="24"/>
        </w:rPr>
        <w:t xml:space="preserve"> Lemons </w:t>
      </w:r>
      <w:r w:rsidR="00E30A7C" w:rsidRPr="007F7B5F">
        <w:rPr>
          <w:rFonts w:ascii="Times New Roman" w:hAnsi="Times New Roman" w:cs="Times New Roman"/>
          <w:sz w:val="24"/>
          <w:szCs w:val="24"/>
        </w:rPr>
        <w:t>(</w:t>
      </w:r>
      <w:r w:rsidR="004F7B45" w:rsidRPr="007F7B5F">
        <w:rPr>
          <w:rFonts w:ascii="Times New Roman" w:hAnsi="Times New Roman" w:cs="Times New Roman"/>
          <w:sz w:val="24"/>
          <w:szCs w:val="24"/>
        </w:rPr>
        <w:t>2018</w:t>
      </w:r>
      <w:r w:rsidR="00E30A7C" w:rsidRPr="007F7B5F">
        <w:rPr>
          <w:rFonts w:ascii="Times New Roman" w:hAnsi="Times New Roman" w:cs="Times New Roman"/>
          <w:sz w:val="24"/>
          <w:szCs w:val="24"/>
        </w:rPr>
        <w:t>),</w:t>
      </w:r>
      <w:r w:rsidR="004F7B4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E30A7C" w:rsidRPr="007F7B5F">
        <w:rPr>
          <w:rFonts w:ascii="Times New Roman" w:hAnsi="Times New Roman" w:cs="Times New Roman"/>
          <w:sz w:val="24"/>
          <w:szCs w:val="24"/>
        </w:rPr>
        <w:t xml:space="preserve">and </w:t>
      </w:r>
      <w:r w:rsidR="004F7B45" w:rsidRPr="007F7B5F">
        <w:rPr>
          <w:rFonts w:ascii="Times New Roman" w:hAnsi="Times New Roman" w:cs="Times New Roman"/>
          <w:sz w:val="24"/>
          <w:szCs w:val="24"/>
        </w:rPr>
        <w:t xml:space="preserve">Tomlinson &amp; Mathews </w:t>
      </w:r>
      <w:r w:rsidR="00E30A7C" w:rsidRPr="007F7B5F">
        <w:rPr>
          <w:rFonts w:ascii="Times New Roman" w:hAnsi="Times New Roman" w:cs="Times New Roman"/>
          <w:sz w:val="24"/>
          <w:szCs w:val="24"/>
        </w:rPr>
        <w:t>(</w:t>
      </w:r>
      <w:r w:rsidR="004F7B45" w:rsidRPr="007F7B5F">
        <w:rPr>
          <w:rFonts w:ascii="Times New Roman" w:hAnsi="Times New Roman" w:cs="Times New Roman"/>
          <w:sz w:val="24"/>
          <w:szCs w:val="24"/>
        </w:rPr>
        <w:t>2018)</w:t>
      </w:r>
      <w:r w:rsidR="00BC19BF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60C26585" w14:textId="74543D50" w:rsidR="00437390" w:rsidRPr="007F7B5F" w:rsidDel="00F85E07" w:rsidRDefault="00437390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This article brings a </w:t>
      </w:r>
      <w:r w:rsidR="00E30A7C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contextual critique</w:t>
      </w:r>
      <w:r w:rsidR="00E30A7C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by drawing insights from and being influenced by the author’s positioning in East Africa</w:t>
      </w:r>
      <w:r w:rsidR="00016DD5" w:rsidRPr="007F7B5F">
        <w:rPr>
          <w:rFonts w:ascii="Times New Roman" w:hAnsi="Times New Roman" w:cs="Times New Roman"/>
          <w:sz w:val="24"/>
          <w:szCs w:val="24"/>
        </w:rPr>
        <w:t xml:space="preserve"> and his close interactions with indigenous people</w:t>
      </w:r>
      <w:r w:rsidRPr="007F7B5F">
        <w:rPr>
          <w:rFonts w:ascii="Times New Roman" w:hAnsi="Times New Roman" w:cs="Times New Roman"/>
          <w:sz w:val="24"/>
          <w:szCs w:val="24"/>
        </w:rPr>
        <w:t>.</w:t>
      </w:r>
      <w:r w:rsidR="00E30A7C" w:rsidRPr="007F7B5F">
        <w:rPr>
          <w:rFonts w:ascii="Times New Roman" w:hAnsi="Times New Roman" w:cs="Times New Roman"/>
          <w:sz w:val="24"/>
          <w:szCs w:val="24"/>
        </w:rPr>
        <w:t xml:space="preserve"> (</w:t>
      </w:r>
      <w:r w:rsidR="002A00A9" w:rsidRPr="007F7B5F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="00E30A7C" w:rsidRPr="007F7B5F">
        <w:rPr>
          <w:rFonts w:ascii="Times New Roman" w:hAnsi="Times New Roman" w:cs="Times New Roman"/>
          <w:sz w:val="24"/>
          <w:szCs w:val="24"/>
          <w:lang w:val="en-US"/>
        </w:rPr>
        <w:t xml:space="preserve"> lived in East Africa from 1988 to date.)</w:t>
      </w:r>
      <w:r w:rsidRPr="007F7B5F">
        <w:rPr>
          <w:rFonts w:ascii="Times New Roman" w:hAnsi="Times New Roman" w:cs="Times New Roman"/>
          <w:sz w:val="24"/>
          <w:szCs w:val="24"/>
        </w:rPr>
        <w:t xml:space="preserve"> The critique is constructive because it shows how anthropology’s move towards theology empower</w:t>
      </w:r>
      <w:r w:rsidR="00993044" w:rsidRPr="007F7B5F">
        <w:rPr>
          <w:rFonts w:ascii="Times New Roman" w:hAnsi="Times New Roman" w:cs="Times New Roman"/>
          <w:sz w:val="24"/>
          <w:szCs w:val="24"/>
        </w:rPr>
        <w:t>s (or potentially empowers)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2A00A9" w:rsidRPr="007F7B5F">
        <w:rPr>
          <w:rFonts w:ascii="Times New Roman" w:hAnsi="Times New Roman" w:cs="Times New Roman"/>
          <w:sz w:val="24"/>
          <w:szCs w:val="24"/>
        </w:rPr>
        <w:t xml:space="preserve">The </w:t>
      </w:r>
      <w:r w:rsidR="002A00A9" w:rsidRPr="007F7B5F">
        <w:rPr>
          <w:rFonts w:ascii="Times New Roman" w:hAnsi="Times New Roman" w:cs="Times New Roman"/>
          <w:sz w:val="24"/>
          <w:szCs w:val="24"/>
        </w:rPr>
        <w:lastRenderedPageBreak/>
        <w:t xml:space="preserve">article </w:t>
      </w:r>
      <w:r w:rsidRPr="007F7B5F">
        <w:rPr>
          <w:rFonts w:ascii="Times New Roman" w:hAnsi="Times New Roman" w:cs="Times New Roman"/>
          <w:sz w:val="24"/>
          <w:szCs w:val="24"/>
        </w:rPr>
        <w:t>is theological in presupposing a theological reality</w:t>
      </w:r>
      <w:r w:rsidR="0058013A" w:rsidRPr="007F7B5F">
        <w:rPr>
          <w:rFonts w:ascii="Times New Roman" w:hAnsi="Times New Roman" w:cs="Times New Roman"/>
          <w:sz w:val="24"/>
          <w:szCs w:val="24"/>
        </w:rPr>
        <w:t>:</w:t>
      </w:r>
      <w:r w:rsidRPr="007F7B5F">
        <w:rPr>
          <w:rFonts w:ascii="Times New Roman" w:hAnsi="Times New Roman" w:cs="Times New Roman"/>
          <w:sz w:val="24"/>
          <w:szCs w:val="24"/>
        </w:rPr>
        <w:t xml:space="preserve"> a broadly evangelical view of Jesus, of the </w:t>
      </w:r>
      <w:r w:rsidR="002A00A9" w:rsidRPr="007F7B5F">
        <w:rPr>
          <w:rFonts w:ascii="Times New Roman" w:hAnsi="Times New Roman" w:cs="Times New Roman"/>
          <w:sz w:val="24"/>
          <w:szCs w:val="24"/>
        </w:rPr>
        <w:t>g</w:t>
      </w:r>
      <w:r w:rsidRPr="007F7B5F">
        <w:rPr>
          <w:rFonts w:ascii="Times New Roman" w:hAnsi="Times New Roman" w:cs="Times New Roman"/>
          <w:sz w:val="24"/>
          <w:szCs w:val="24"/>
        </w:rPr>
        <w:t xml:space="preserve">ospel, and of Christianity. </w:t>
      </w:r>
    </w:p>
    <w:p w14:paraId="2917563A" w14:textId="25890F81" w:rsidR="0058013A" w:rsidRPr="007F7B5F" w:rsidRDefault="007319C8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T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he reputation of anthropologists has been that they </w:t>
      </w:r>
      <w:r w:rsidR="00A85153" w:rsidRPr="007F7B5F">
        <w:rPr>
          <w:rFonts w:ascii="Times New Roman" w:hAnsi="Times New Roman" w:cs="Times New Roman"/>
          <w:sz w:val="24"/>
          <w:szCs w:val="24"/>
        </w:rPr>
        <w:t>bracket-off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issues related to God and theology</w:t>
      </w:r>
      <w:r w:rsidRPr="007F7B5F">
        <w:rPr>
          <w:rFonts w:ascii="Times New Roman" w:hAnsi="Times New Roman" w:cs="Times New Roman"/>
          <w:sz w:val="24"/>
          <w:szCs w:val="24"/>
        </w:rPr>
        <w:t>.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350915" w:rsidRPr="007F7B5F">
        <w:rPr>
          <w:rFonts w:ascii="Times New Roman" w:hAnsi="Times New Roman" w:cs="Times New Roman"/>
          <w:sz w:val="24"/>
          <w:szCs w:val="24"/>
        </w:rPr>
        <w:t>Recently, however,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350915" w:rsidRPr="007F7B5F">
        <w:rPr>
          <w:rFonts w:ascii="Times New Roman" w:hAnsi="Times New Roman" w:cs="Times New Roman"/>
          <w:sz w:val="24"/>
          <w:szCs w:val="24"/>
        </w:rPr>
        <w:t>m</w:t>
      </w:r>
      <w:r w:rsidR="00B37E8B" w:rsidRPr="007F7B5F">
        <w:rPr>
          <w:rFonts w:ascii="Times New Roman" w:hAnsi="Times New Roman" w:cs="Times New Roman"/>
          <w:sz w:val="24"/>
          <w:szCs w:val="24"/>
        </w:rPr>
        <w:t xml:space="preserve">any anthropologists have taken a deep interest in Christianity. </w:t>
      </w:r>
      <w:r w:rsidR="00555F6D" w:rsidRPr="007F7B5F">
        <w:rPr>
          <w:rFonts w:ascii="Times New Roman" w:hAnsi="Times New Roman" w:cs="Times New Roman"/>
          <w:sz w:val="24"/>
          <w:szCs w:val="24"/>
        </w:rPr>
        <w:t>This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change that is influencing the whole discipline </w:t>
      </w:r>
      <w:r w:rsidRPr="007F7B5F">
        <w:rPr>
          <w:rFonts w:ascii="Times New Roman" w:hAnsi="Times New Roman" w:cs="Times New Roman"/>
          <w:sz w:val="24"/>
          <w:szCs w:val="24"/>
        </w:rPr>
        <w:t>should be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of interest to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350915" w:rsidRPr="007F7B5F">
        <w:rPr>
          <w:rFonts w:ascii="Times New Roman" w:hAnsi="Times New Roman" w:cs="Times New Roman"/>
          <w:sz w:val="24"/>
          <w:szCs w:val="24"/>
        </w:rPr>
        <w:t>, and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here </w:t>
      </w:r>
      <w:r w:rsidR="00350915" w:rsidRPr="007F7B5F">
        <w:rPr>
          <w:rFonts w:ascii="Times New Roman" w:hAnsi="Times New Roman" w:cs="Times New Roman"/>
          <w:sz w:val="24"/>
          <w:szCs w:val="24"/>
        </w:rPr>
        <w:t xml:space="preserve">I 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attempt to inform </w:t>
      </w:r>
      <w:r w:rsidR="00350915" w:rsidRPr="007F7B5F">
        <w:rPr>
          <w:rFonts w:ascii="Times New Roman" w:hAnsi="Times New Roman" w:cs="Times New Roman"/>
          <w:sz w:val="24"/>
          <w:szCs w:val="24"/>
        </w:rPr>
        <w:t>them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on what is going on</w:t>
      </w:r>
      <w:r w:rsidR="00555F6D" w:rsidRPr="007F7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B4B90" w14:textId="09197DE0" w:rsidR="00BF5AA5" w:rsidRPr="007F7B5F" w:rsidRDefault="00094097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Today’s anthropology originate</w:t>
      </w:r>
      <w:r w:rsidR="0021024E" w:rsidRPr="007F7B5F">
        <w:rPr>
          <w:rFonts w:ascii="Times New Roman" w:hAnsi="Times New Roman" w:cs="Times New Roman"/>
          <w:sz w:val="24"/>
          <w:szCs w:val="24"/>
        </w:rPr>
        <w:t>d</w:t>
      </w:r>
      <w:r w:rsidRPr="007F7B5F">
        <w:rPr>
          <w:rFonts w:ascii="Times New Roman" w:hAnsi="Times New Roman" w:cs="Times New Roman"/>
          <w:sz w:val="24"/>
          <w:szCs w:val="24"/>
        </w:rPr>
        <w:t xml:space="preserve"> in a gradual move away from its foundation in Christian missionar</w:t>
      </w:r>
      <w:r w:rsidR="0029765E" w:rsidRPr="007F7B5F">
        <w:rPr>
          <w:rFonts w:ascii="Times New Roman" w:hAnsi="Times New Roman" w:cs="Times New Roman"/>
          <w:sz w:val="24"/>
          <w:szCs w:val="24"/>
        </w:rPr>
        <w:t>ie</w:t>
      </w:r>
      <w:r w:rsidRPr="007F7B5F">
        <w:rPr>
          <w:rFonts w:ascii="Times New Roman" w:hAnsi="Times New Roman" w:cs="Times New Roman"/>
          <w:sz w:val="24"/>
          <w:szCs w:val="24"/>
        </w:rPr>
        <w:t>s</w:t>
      </w:r>
      <w:r w:rsidR="0029765E" w:rsidRPr="007F7B5F">
        <w:rPr>
          <w:rFonts w:ascii="Times New Roman" w:hAnsi="Times New Roman" w:cs="Times New Roman"/>
          <w:sz w:val="24"/>
          <w:szCs w:val="24"/>
        </w:rPr>
        <w:t>’</w:t>
      </w:r>
      <w:r w:rsidRPr="007F7B5F">
        <w:rPr>
          <w:rFonts w:ascii="Times New Roman" w:hAnsi="Times New Roman" w:cs="Times New Roman"/>
          <w:sz w:val="24"/>
          <w:szCs w:val="24"/>
        </w:rPr>
        <w:t xml:space="preserve"> desire to understand the people they </w:t>
      </w:r>
      <w:r w:rsidR="0029765E" w:rsidRPr="007F7B5F">
        <w:rPr>
          <w:rFonts w:ascii="Times New Roman" w:hAnsi="Times New Roman" w:cs="Times New Roman"/>
          <w:sz w:val="24"/>
          <w:szCs w:val="24"/>
        </w:rPr>
        <w:t>wer</w:t>
      </w:r>
      <w:r w:rsidRPr="007F7B5F">
        <w:rPr>
          <w:rFonts w:ascii="Times New Roman" w:hAnsi="Times New Roman" w:cs="Times New Roman"/>
          <w:sz w:val="24"/>
          <w:szCs w:val="24"/>
        </w:rPr>
        <w:t>e reaching, into becoming a secular university discipline</w:t>
      </w:r>
      <w:r w:rsidR="0058013A" w:rsidRPr="007F7B5F">
        <w:rPr>
          <w:rFonts w:ascii="Times New Roman" w:hAnsi="Times New Roman" w:cs="Times New Roman"/>
          <w:sz w:val="24"/>
          <w:szCs w:val="24"/>
        </w:rPr>
        <w:t xml:space="preserve"> (Harries &amp; Maxwell 2012</w:t>
      </w:r>
      <w:r w:rsidR="00627AF1" w:rsidRPr="007F7B5F">
        <w:rPr>
          <w:rFonts w:ascii="Times New Roman" w:hAnsi="Times New Roman" w:cs="Times New Roman"/>
          <w:sz w:val="24"/>
          <w:szCs w:val="24"/>
        </w:rPr>
        <w:t>, 7</w:t>
      </w:r>
      <w:r w:rsidR="0058013A" w:rsidRPr="007F7B5F">
        <w:rPr>
          <w:rFonts w:ascii="Times New Roman" w:hAnsi="Times New Roman" w:cs="Times New Roman"/>
          <w:sz w:val="24"/>
          <w:szCs w:val="24"/>
        </w:rPr>
        <w:t>)</w:t>
      </w:r>
      <w:r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3642CE" w:rsidRPr="007F7B5F">
        <w:rPr>
          <w:rFonts w:ascii="Times New Roman" w:hAnsi="Times New Roman" w:cs="Times New Roman"/>
          <w:sz w:val="24"/>
          <w:szCs w:val="24"/>
        </w:rPr>
        <w:t xml:space="preserve">The rise of materialist anthropology </w:t>
      </w:r>
      <w:r w:rsidR="0029765E" w:rsidRPr="007F7B5F">
        <w:rPr>
          <w:rFonts w:ascii="Times New Roman" w:hAnsi="Times New Roman" w:cs="Times New Roman"/>
          <w:sz w:val="24"/>
          <w:szCs w:val="24"/>
        </w:rPr>
        <w:t xml:space="preserve">after </w:t>
      </w:r>
      <w:r w:rsidR="00B12747" w:rsidRPr="007F7B5F">
        <w:rPr>
          <w:rFonts w:ascii="Times New Roman" w:hAnsi="Times New Roman" w:cs="Times New Roman"/>
          <w:sz w:val="24"/>
          <w:szCs w:val="24"/>
        </w:rPr>
        <w:t>World War</w:t>
      </w:r>
      <w:r w:rsidR="003642CE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9765E" w:rsidRPr="007F7B5F">
        <w:rPr>
          <w:rFonts w:ascii="Times New Roman" w:hAnsi="Times New Roman" w:cs="Times New Roman"/>
          <w:sz w:val="24"/>
          <w:szCs w:val="24"/>
        </w:rPr>
        <w:t xml:space="preserve">II </w:t>
      </w:r>
      <w:r w:rsidR="003642CE" w:rsidRPr="007F7B5F">
        <w:rPr>
          <w:rFonts w:ascii="Times New Roman" w:hAnsi="Times New Roman" w:cs="Times New Roman"/>
          <w:sz w:val="24"/>
          <w:szCs w:val="24"/>
        </w:rPr>
        <w:t>“sealed the separation of missionaries and professional anthropologists”</w:t>
      </w:r>
      <w:r w:rsidR="00627AF1" w:rsidRPr="007F7B5F">
        <w:rPr>
          <w:rFonts w:ascii="Times New Roman" w:hAnsi="Times New Roman" w:cs="Times New Roman"/>
          <w:sz w:val="24"/>
          <w:szCs w:val="24"/>
        </w:rPr>
        <w:t xml:space="preserve"> (Harries &amp; Maxwell 2012, 24).</w:t>
      </w:r>
      <w:r w:rsidR="003642CE" w:rsidRPr="007F7B5F">
        <w:rPr>
          <w:rFonts w:ascii="Times New Roman" w:hAnsi="Times New Roman" w:cs="Times New Roman"/>
          <w:sz w:val="24"/>
          <w:szCs w:val="24"/>
        </w:rPr>
        <w:t xml:space="preserve"> T</w:t>
      </w:r>
      <w:r w:rsidRPr="007F7B5F">
        <w:rPr>
          <w:rFonts w:ascii="Times New Roman" w:hAnsi="Times New Roman" w:cs="Times New Roman"/>
          <w:sz w:val="24"/>
          <w:szCs w:val="24"/>
        </w:rPr>
        <w:t xml:space="preserve">he discipline </w:t>
      </w:r>
      <w:r w:rsidR="003642CE" w:rsidRPr="007F7B5F">
        <w:rPr>
          <w:rFonts w:ascii="Times New Roman" w:hAnsi="Times New Roman" w:cs="Times New Roman"/>
          <w:sz w:val="24"/>
          <w:szCs w:val="24"/>
        </w:rPr>
        <w:t xml:space="preserve">of anthropology </w:t>
      </w:r>
      <w:proofErr w:type="gramStart"/>
      <w:r w:rsidRPr="007F7B5F">
        <w:rPr>
          <w:rFonts w:ascii="Times New Roman" w:hAnsi="Times New Roman" w:cs="Times New Roman"/>
          <w:sz w:val="24"/>
          <w:szCs w:val="24"/>
        </w:rPr>
        <w:t>as a whole has</w:t>
      </w:r>
      <w:proofErr w:type="gramEnd"/>
      <w:r w:rsidRPr="007F7B5F">
        <w:rPr>
          <w:rFonts w:ascii="Times New Roman" w:hAnsi="Times New Roman" w:cs="Times New Roman"/>
          <w:sz w:val="24"/>
          <w:szCs w:val="24"/>
        </w:rPr>
        <w:t xml:space="preserve"> acquired a reputation for being anti-Christian. </w:t>
      </w:r>
    </w:p>
    <w:p w14:paraId="243C7834" w14:textId="08F561CE" w:rsidR="00094097" w:rsidRPr="007F7B5F" w:rsidRDefault="00094097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Anthropology is considered by many to be a compl</w:t>
      </w:r>
      <w:r w:rsidR="0029765E" w:rsidRPr="007F7B5F">
        <w:rPr>
          <w:rFonts w:ascii="Times New Roman" w:hAnsi="Times New Roman" w:cs="Times New Roman"/>
          <w:sz w:val="24"/>
          <w:szCs w:val="24"/>
        </w:rPr>
        <w:t>e</w:t>
      </w:r>
      <w:r w:rsidRPr="007F7B5F">
        <w:rPr>
          <w:rFonts w:ascii="Times New Roman" w:hAnsi="Times New Roman" w:cs="Times New Roman"/>
          <w:sz w:val="24"/>
          <w:szCs w:val="24"/>
        </w:rPr>
        <w:t xml:space="preserve">ment to sociology. </w:t>
      </w:r>
      <w:r w:rsidR="006C79E7" w:rsidRPr="007F7B5F">
        <w:rPr>
          <w:rFonts w:ascii="Times New Roman" w:hAnsi="Times New Roman" w:cs="Times New Roman"/>
          <w:sz w:val="24"/>
          <w:szCs w:val="24"/>
        </w:rPr>
        <w:t xml:space="preserve">Traditionally at least, </w:t>
      </w:r>
      <w:r w:rsidRPr="007F7B5F">
        <w:rPr>
          <w:rFonts w:ascii="Times New Roman" w:hAnsi="Times New Roman" w:cs="Times New Roman"/>
          <w:sz w:val="24"/>
          <w:szCs w:val="24"/>
        </w:rPr>
        <w:t>sociology is the study of one’s own people,</w:t>
      </w:r>
      <w:r w:rsidR="00DB12B1" w:rsidRPr="007F7B5F">
        <w:rPr>
          <w:rFonts w:ascii="Times New Roman" w:hAnsi="Times New Roman" w:cs="Times New Roman"/>
          <w:sz w:val="24"/>
          <w:szCs w:val="24"/>
        </w:rPr>
        <w:t xml:space="preserve"> while</w:t>
      </w:r>
      <w:r w:rsidRPr="007F7B5F">
        <w:rPr>
          <w:rFonts w:ascii="Times New Roman" w:hAnsi="Times New Roman" w:cs="Times New Roman"/>
          <w:sz w:val="24"/>
          <w:szCs w:val="24"/>
        </w:rPr>
        <w:t xml:space="preserve"> anthropologists set out to explore other people, </w:t>
      </w:r>
      <w:r w:rsidR="0029765E" w:rsidRPr="007F7B5F">
        <w:rPr>
          <w:rFonts w:ascii="Times New Roman" w:hAnsi="Times New Roman" w:cs="Times New Roman"/>
          <w:sz w:val="24"/>
          <w:szCs w:val="24"/>
        </w:rPr>
        <w:t>their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B5F">
        <w:rPr>
          <w:rFonts w:ascii="Times New Roman" w:hAnsi="Times New Roman" w:cs="Times New Roman"/>
          <w:sz w:val="24"/>
          <w:szCs w:val="24"/>
        </w:rPr>
        <w:t>cultures</w:t>
      </w:r>
      <w:proofErr w:type="gramEnd"/>
      <w:r w:rsidRPr="007F7B5F">
        <w:rPr>
          <w:rFonts w:ascii="Times New Roman" w:hAnsi="Times New Roman" w:cs="Times New Roman"/>
          <w:sz w:val="24"/>
          <w:szCs w:val="24"/>
        </w:rPr>
        <w:t xml:space="preserve"> and ethnicities</w:t>
      </w:r>
      <w:r w:rsidR="00C8031D" w:rsidRPr="007F7B5F">
        <w:rPr>
          <w:rFonts w:ascii="Times New Roman" w:hAnsi="Times New Roman" w:cs="Times New Roman"/>
          <w:sz w:val="24"/>
          <w:szCs w:val="24"/>
        </w:rPr>
        <w:t xml:space="preserve"> (BJYU’s 2024; Bodenheimer 2019)</w:t>
      </w:r>
      <w:r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9E1809" w:rsidRPr="007F7B5F">
        <w:rPr>
          <w:rFonts w:ascii="Times New Roman" w:hAnsi="Times New Roman" w:cs="Times New Roman"/>
          <w:sz w:val="24"/>
          <w:szCs w:val="24"/>
        </w:rPr>
        <w:t>Anthropology</w:t>
      </w:r>
      <w:r w:rsidRPr="007F7B5F">
        <w:rPr>
          <w:rFonts w:ascii="Times New Roman" w:hAnsi="Times New Roman" w:cs="Times New Roman"/>
          <w:sz w:val="24"/>
          <w:szCs w:val="24"/>
        </w:rPr>
        <w:t xml:space="preserve"> is perhaps best known for its efforts at studying </w:t>
      </w:r>
      <w:r w:rsidR="00683BA4" w:rsidRPr="007F7B5F">
        <w:rPr>
          <w:rFonts w:ascii="Times New Roman" w:hAnsi="Times New Roman" w:cs="Times New Roman"/>
          <w:sz w:val="24"/>
          <w:szCs w:val="24"/>
        </w:rPr>
        <w:t xml:space="preserve">the </w:t>
      </w:r>
      <w:r w:rsidR="004268DD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primitive.</w:t>
      </w:r>
      <w:r w:rsidR="004268DD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Classically, anthropologist</w:t>
      </w:r>
      <w:r w:rsidR="00683BA4" w:rsidRPr="007F7B5F">
        <w:rPr>
          <w:rFonts w:ascii="Times New Roman" w:hAnsi="Times New Roman" w:cs="Times New Roman"/>
          <w:sz w:val="24"/>
          <w:szCs w:val="24"/>
        </w:rPr>
        <w:t>s</w:t>
      </w:r>
      <w:r w:rsidRPr="007F7B5F">
        <w:rPr>
          <w:rFonts w:ascii="Times New Roman" w:hAnsi="Times New Roman" w:cs="Times New Roman"/>
          <w:sz w:val="24"/>
          <w:szCs w:val="24"/>
        </w:rPr>
        <w:t xml:space="preserve"> stud</w:t>
      </w:r>
      <w:r w:rsidR="00683BA4" w:rsidRPr="007F7B5F">
        <w:rPr>
          <w:rFonts w:ascii="Times New Roman" w:hAnsi="Times New Roman" w:cs="Times New Roman"/>
          <w:sz w:val="24"/>
          <w:szCs w:val="24"/>
        </w:rPr>
        <w:t>y</w:t>
      </w:r>
      <w:r w:rsidRPr="007F7B5F">
        <w:rPr>
          <w:rFonts w:ascii="Times New Roman" w:hAnsi="Times New Roman" w:cs="Times New Roman"/>
          <w:sz w:val="24"/>
          <w:szCs w:val="24"/>
        </w:rPr>
        <w:t xml:space="preserve"> the </w:t>
      </w:r>
      <w:r w:rsidR="00DE1616" w:rsidRPr="007F7B5F">
        <w:rPr>
          <w:rFonts w:ascii="Times New Roman" w:hAnsi="Times New Roman" w:cs="Times New Roman"/>
          <w:sz w:val="24"/>
          <w:szCs w:val="24"/>
        </w:rPr>
        <w:t xml:space="preserve">ways of life </w:t>
      </w:r>
      <w:r w:rsidRPr="007F7B5F">
        <w:rPr>
          <w:rFonts w:ascii="Times New Roman" w:hAnsi="Times New Roman" w:cs="Times New Roman"/>
          <w:sz w:val="24"/>
          <w:szCs w:val="24"/>
        </w:rPr>
        <w:t xml:space="preserve">of primitive people from a </w:t>
      </w:r>
      <w:r w:rsidR="00DE1616" w:rsidRPr="007F7B5F">
        <w:rPr>
          <w:rFonts w:ascii="Times New Roman" w:hAnsi="Times New Roman" w:cs="Times New Roman"/>
          <w:sz w:val="24"/>
          <w:szCs w:val="24"/>
        </w:rPr>
        <w:t>secular</w:t>
      </w:r>
      <w:r w:rsidRPr="007F7B5F">
        <w:rPr>
          <w:rFonts w:ascii="Times New Roman" w:hAnsi="Times New Roman" w:cs="Times New Roman"/>
          <w:sz w:val="24"/>
          <w:szCs w:val="24"/>
        </w:rPr>
        <w:t xml:space="preserve"> perspective. They tend to explain</w:t>
      </w:r>
      <w:r w:rsidR="00C8031D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>away what</w:t>
      </w:r>
      <w:r w:rsidR="00DE1616" w:rsidRPr="007F7B5F">
        <w:rPr>
          <w:rFonts w:ascii="Times New Roman" w:hAnsi="Times New Roman" w:cs="Times New Roman"/>
          <w:sz w:val="24"/>
          <w:szCs w:val="24"/>
        </w:rPr>
        <w:t xml:space="preserve">ever is not built on </w:t>
      </w:r>
      <w:r w:rsidR="00190159" w:rsidRPr="007F7B5F">
        <w:rPr>
          <w:rFonts w:ascii="Times New Roman" w:hAnsi="Times New Roman" w:cs="Times New Roman"/>
          <w:sz w:val="24"/>
          <w:szCs w:val="24"/>
        </w:rPr>
        <w:t xml:space="preserve">recognizable </w:t>
      </w:r>
      <w:r w:rsidR="00DE1616" w:rsidRPr="007F7B5F">
        <w:rPr>
          <w:rFonts w:ascii="Times New Roman" w:hAnsi="Times New Roman" w:cs="Times New Roman"/>
          <w:sz w:val="24"/>
          <w:szCs w:val="24"/>
        </w:rPr>
        <w:t>Western secular foundations.</w:t>
      </w:r>
      <w:r w:rsidR="00683BA4" w:rsidRPr="007F7B5F">
        <w:rPr>
          <w:rFonts w:ascii="Times New Roman" w:hAnsi="Times New Roman" w:cs="Times New Roman"/>
          <w:sz w:val="24"/>
          <w:szCs w:val="24"/>
        </w:rPr>
        <w:t xml:space="preserve"> Thus,</w:t>
      </w:r>
      <w:r w:rsidRPr="007F7B5F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B12747" w:rsidRPr="007F7B5F">
        <w:rPr>
          <w:rFonts w:ascii="Times New Roman" w:hAnsi="Times New Roman" w:cs="Times New Roman"/>
          <w:sz w:val="24"/>
          <w:szCs w:val="24"/>
        </w:rPr>
        <w:t>M</w:t>
      </w:r>
      <w:r w:rsidR="00046189" w:rsidRPr="007F7B5F">
        <w:rPr>
          <w:rFonts w:ascii="Times New Roman" w:hAnsi="Times New Roman" w:cs="Times New Roman"/>
          <w:sz w:val="24"/>
          <w:szCs w:val="24"/>
        </w:rPr>
        <w:t>a</w:t>
      </w:r>
      <w:r w:rsidR="00B12747" w:rsidRPr="007F7B5F">
        <w:rPr>
          <w:rFonts w:ascii="Times New Roman" w:hAnsi="Times New Roman" w:cs="Times New Roman"/>
          <w:sz w:val="24"/>
          <w:szCs w:val="24"/>
        </w:rPr>
        <w:t>ir</w:t>
      </w:r>
      <w:r w:rsidR="00683BA4" w:rsidRPr="007F7B5F">
        <w:rPr>
          <w:rFonts w:ascii="Times New Roman" w:hAnsi="Times New Roman" w:cs="Times New Roman"/>
          <w:sz w:val="24"/>
          <w:szCs w:val="24"/>
        </w:rPr>
        <w:t>, they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83BA4" w:rsidRPr="007F7B5F">
        <w:rPr>
          <w:rFonts w:ascii="Times New Roman" w:hAnsi="Times New Roman" w:cs="Times New Roman"/>
          <w:sz w:val="24"/>
          <w:szCs w:val="24"/>
        </w:rPr>
        <w:t>articulate</w:t>
      </w:r>
      <w:r w:rsidR="00C8031D" w:rsidRPr="007F7B5F">
        <w:rPr>
          <w:rFonts w:ascii="Times New Roman" w:hAnsi="Times New Roman" w:cs="Times New Roman"/>
          <w:sz w:val="24"/>
          <w:szCs w:val="24"/>
        </w:rPr>
        <w:t>, on a Marxist basis,</w:t>
      </w:r>
      <w:r w:rsidRPr="007F7B5F">
        <w:rPr>
          <w:rFonts w:ascii="Times New Roman" w:hAnsi="Times New Roman" w:cs="Times New Roman"/>
          <w:sz w:val="24"/>
          <w:szCs w:val="24"/>
        </w:rPr>
        <w:t xml:space="preserve"> what people understand themselves as doing through religious motivation</w:t>
      </w:r>
      <w:r w:rsidR="00683BA4" w:rsidRPr="007F7B5F">
        <w:rPr>
          <w:rFonts w:ascii="Times New Roman" w:hAnsi="Times New Roman" w:cs="Times New Roman"/>
          <w:sz w:val="24"/>
          <w:szCs w:val="24"/>
        </w:rPr>
        <w:t>.</w:t>
      </w:r>
      <w:r w:rsidRPr="007F7B5F">
        <w:rPr>
          <w:rFonts w:ascii="Times New Roman" w:hAnsi="Times New Roman" w:cs="Times New Roman"/>
          <w:sz w:val="24"/>
          <w:szCs w:val="24"/>
        </w:rPr>
        <w:t xml:space="preserve"> To use </w:t>
      </w:r>
      <w:r w:rsidR="00B12747" w:rsidRPr="007F7B5F">
        <w:rPr>
          <w:rFonts w:ascii="Times New Roman" w:hAnsi="Times New Roman" w:cs="Times New Roman"/>
          <w:sz w:val="24"/>
          <w:szCs w:val="24"/>
        </w:rPr>
        <w:t>M</w:t>
      </w:r>
      <w:r w:rsidR="00046189" w:rsidRPr="007F7B5F">
        <w:rPr>
          <w:rFonts w:ascii="Times New Roman" w:hAnsi="Times New Roman" w:cs="Times New Roman"/>
          <w:sz w:val="24"/>
          <w:szCs w:val="24"/>
        </w:rPr>
        <w:t>a</w:t>
      </w:r>
      <w:r w:rsidR="00B12747" w:rsidRPr="007F7B5F">
        <w:rPr>
          <w:rFonts w:ascii="Times New Roman" w:hAnsi="Times New Roman" w:cs="Times New Roman"/>
          <w:sz w:val="24"/>
          <w:szCs w:val="24"/>
        </w:rPr>
        <w:t>ir’</w:t>
      </w:r>
      <w:r w:rsidRPr="007F7B5F">
        <w:rPr>
          <w:rFonts w:ascii="Times New Roman" w:hAnsi="Times New Roman" w:cs="Times New Roman"/>
          <w:sz w:val="24"/>
          <w:szCs w:val="24"/>
        </w:rPr>
        <w:t>s own words</w:t>
      </w:r>
      <w:r w:rsidR="00C8031D" w:rsidRPr="007F7B5F">
        <w:rPr>
          <w:rFonts w:ascii="Times New Roman" w:hAnsi="Times New Roman" w:cs="Times New Roman"/>
          <w:sz w:val="24"/>
          <w:szCs w:val="24"/>
        </w:rPr>
        <w:t>, religious people—</w:t>
      </w:r>
      <w:proofErr w:type="spellStart"/>
      <w:r w:rsidR="00C8031D" w:rsidRPr="007F7B5F">
        <w:rPr>
          <w:rFonts w:ascii="Times New Roman" w:hAnsi="Times New Roman" w:cs="Times New Roman"/>
          <w:sz w:val="24"/>
          <w:szCs w:val="24"/>
        </w:rPr>
        <w:t>preeminently</w:t>
      </w:r>
      <w:proofErr w:type="spellEnd"/>
      <w:r w:rsidR="00C8031D" w:rsidRPr="007F7B5F">
        <w:rPr>
          <w:rFonts w:ascii="Times New Roman" w:hAnsi="Times New Roman" w:cs="Times New Roman"/>
          <w:sz w:val="24"/>
          <w:szCs w:val="24"/>
        </w:rPr>
        <w:t xml:space="preserve"> missionaries—have acted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BA4" w:rsidRPr="007F7B5F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="00683BA4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3642CE" w:rsidRPr="007F7B5F">
        <w:rPr>
          <w:rFonts w:ascii="Times New Roman" w:hAnsi="Times New Roman" w:cs="Times New Roman"/>
          <w:sz w:val="24"/>
          <w:szCs w:val="24"/>
        </w:rPr>
        <w:t>“</w:t>
      </w:r>
      <w:r w:rsidR="003642CE" w:rsidRPr="007F7B5F">
        <w:rPr>
          <w:rFonts w:ascii="Times New Roman" w:hAnsi="Times New Roman" w:cs="Times New Roman"/>
          <w:sz w:val="24"/>
          <w:szCs w:val="24"/>
          <w:lang w:val="en-US"/>
        </w:rPr>
        <w:t>the reality of power, greed, and exploitation”</w:t>
      </w:r>
      <w:r w:rsidR="00046189" w:rsidRPr="007F7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6189" w:rsidRPr="007F7B5F">
        <w:rPr>
          <w:rFonts w:ascii="Times New Roman" w:hAnsi="Times New Roman" w:cs="Times New Roman"/>
          <w:iCs/>
          <w:sz w:val="24"/>
          <w:szCs w:val="24"/>
        </w:rPr>
        <w:t>(Havea et al. 2022, 315).</w:t>
      </w:r>
      <w:r w:rsidRPr="007F7B5F">
        <w:rPr>
          <w:rFonts w:ascii="Times New Roman" w:hAnsi="Times New Roman" w:cs="Times New Roman"/>
          <w:sz w:val="24"/>
          <w:szCs w:val="24"/>
        </w:rPr>
        <w:t xml:space="preserve"> Many anthropologists have </w:t>
      </w:r>
      <w:r w:rsidR="001B1FEA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despised</w:t>
      </w:r>
      <w:r w:rsidR="001B1FEA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Christianity and Christian mission, </w:t>
      </w:r>
      <w:r w:rsidR="00B12747" w:rsidRPr="007F7B5F">
        <w:rPr>
          <w:rFonts w:ascii="Times New Roman" w:hAnsi="Times New Roman" w:cs="Times New Roman"/>
          <w:sz w:val="24"/>
          <w:szCs w:val="24"/>
        </w:rPr>
        <w:t>Beidelman</w:t>
      </w:r>
      <w:r w:rsidRPr="007F7B5F">
        <w:rPr>
          <w:rFonts w:ascii="Times New Roman" w:hAnsi="Times New Roman" w:cs="Times New Roman"/>
          <w:sz w:val="24"/>
          <w:szCs w:val="24"/>
        </w:rPr>
        <w:t xml:space="preserve"> being perhaps a particularly extreme </w:t>
      </w:r>
      <w:r w:rsidR="00683BA4" w:rsidRPr="007F7B5F">
        <w:rPr>
          <w:rFonts w:ascii="Times New Roman" w:hAnsi="Times New Roman" w:cs="Times New Roman"/>
          <w:sz w:val="24"/>
          <w:szCs w:val="24"/>
        </w:rPr>
        <w:t>instance</w:t>
      </w:r>
      <w:r w:rsidRPr="007F7B5F">
        <w:rPr>
          <w:rFonts w:ascii="Times New Roman" w:hAnsi="Times New Roman" w:cs="Times New Roman"/>
          <w:sz w:val="24"/>
          <w:szCs w:val="24"/>
        </w:rPr>
        <w:t xml:space="preserve"> of </w:t>
      </w:r>
      <w:r w:rsidR="00683BA4" w:rsidRPr="007F7B5F">
        <w:rPr>
          <w:rFonts w:ascii="Times New Roman" w:hAnsi="Times New Roman" w:cs="Times New Roman"/>
          <w:sz w:val="24"/>
          <w:szCs w:val="24"/>
        </w:rPr>
        <w:t>such</w:t>
      </w:r>
      <w:r w:rsidR="00BF5AA5" w:rsidRPr="007F7B5F">
        <w:rPr>
          <w:rFonts w:ascii="Times New Roman" w:hAnsi="Times New Roman" w:cs="Times New Roman"/>
          <w:sz w:val="24"/>
          <w:szCs w:val="24"/>
        </w:rPr>
        <w:t xml:space="preserve"> (Beidelman 1982)</w:t>
      </w:r>
      <w:r w:rsidR="00B12747" w:rsidRPr="007F7B5F">
        <w:rPr>
          <w:rFonts w:ascii="Times New Roman" w:hAnsi="Times New Roman" w:cs="Times New Roman"/>
          <w:sz w:val="24"/>
          <w:szCs w:val="24"/>
        </w:rPr>
        <w:t>.</w:t>
      </w:r>
      <w:r w:rsidRPr="007F7B5F">
        <w:rPr>
          <w:rFonts w:ascii="Times New Roman" w:hAnsi="Times New Roman" w:cs="Times New Roman"/>
          <w:sz w:val="24"/>
          <w:szCs w:val="24"/>
        </w:rPr>
        <w:t xml:space="preserve"> (Certainly though, not all anthropologists have been of this ilk. Some, such as Turner, Douglas, and Evans-Pritchard</w:t>
      </w:r>
      <w:r w:rsidR="00C8031D" w:rsidRPr="007F7B5F">
        <w:rPr>
          <w:rFonts w:ascii="Times New Roman" w:hAnsi="Times New Roman" w:cs="Times New Roman"/>
          <w:sz w:val="24"/>
          <w:szCs w:val="24"/>
        </w:rPr>
        <w:t>,</w:t>
      </w:r>
      <w:r w:rsidRPr="007F7B5F">
        <w:rPr>
          <w:rFonts w:ascii="Times New Roman" w:hAnsi="Times New Roman" w:cs="Times New Roman"/>
          <w:sz w:val="24"/>
          <w:szCs w:val="24"/>
        </w:rPr>
        <w:t xml:space="preserve"> have </w:t>
      </w:r>
      <w:r w:rsidR="009E1809" w:rsidRPr="007F7B5F">
        <w:rPr>
          <w:rFonts w:ascii="Times New Roman" w:hAnsi="Times New Roman" w:cs="Times New Roman"/>
          <w:sz w:val="24"/>
          <w:szCs w:val="24"/>
        </w:rPr>
        <w:t xml:space="preserve">themselves </w:t>
      </w:r>
      <w:r w:rsidRPr="007F7B5F">
        <w:rPr>
          <w:rFonts w:ascii="Times New Roman" w:hAnsi="Times New Roman" w:cs="Times New Roman"/>
          <w:sz w:val="24"/>
          <w:szCs w:val="24"/>
        </w:rPr>
        <w:t>been active Christians</w:t>
      </w:r>
      <w:r w:rsidR="00C8031D" w:rsidRPr="007F7B5F">
        <w:rPr>
          <w:rFonts w:ascii="Times New Roman" w:hAnsi="Times New Roman" w:cs="Times New Roman"/>
          <w:sz w:val="24"/>
          <w:szCs w:val="24"/>
        </w:rPr>
        <w:t>; see</w:t>
      </w:r>
      <w:r w:rsidR="004E0EAB" w:rsidRPr="007F7B5F">
        <w:rPr>
          <w:rFonts w:ascii="Times New Roman" w:hAnsi="Times New Roman" w:cs="Times New Roman"/>
          <w:sz w:val="24"/>
          <w:szCs w:val="24"/>
        </w:rPr>
        <w:t xml:space="preserve"> Larsen 2014</w:t>
      </w:r>
      <w:r w:rsidRPr="007F7B5F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3EDC383C" w14:textId="16248B74" w:rsidR="00094097" w:rsidRPr="007F7B5F" w:rsidRDefault="009E288E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Since the most recent turn of the century</w:t>
      </w:r>
      <w:r w:rsidR="00094097" w:rsidRPr="007F7B5F">
        <w:rPr>
          <w:rFonts w:ascii="Times New Roman" w:hAnsi="Times New Roman" w:cs="Times New Roman"/>
          <w:sz w:val="24"/>
          <w:szCs w:val="24"/>
        </w:rPr>
        <w:t>, there has been a broad change in direction. In th</w:t>
      </w:r>
      <w:r w:rsidR="00683BA4" w:rsidRPr="007F7B5F">
        <w:rPr>
          <w:rFonts w:ascii="Times New Roman" w:hAnsi="Times New Roman" w:cs="Times New Roman"/>
          <w:sz w:val="24"/>
          <w:szCs w:val="24"/>
        </w:rPr>
        <w:t>e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new direction, anthropologists have themselves been challenged to consider why, if they study every other </w:t>
      </w:r>
      <w:r w:rsidR="0028442B" w:rsidRPr="007F7B5F">
        <w:rPr>
          <w:rFonts w:ascii="Times New Roman" w:hAnsi="Times New Roman" w:cs="Times New Roman"/>
          <w:sz w:val="24"/>
          <w:szCs w:val="24"/>
        </w:rPr>
        <w:t>way of life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under the sun, they </w:t>
      </w:r>
      <w:r w:rsidR="00C8031D" w:rsidRPr="007F7B5F">
        <w:rPr>
          <w:rFonts w:ascii="Times New Roman" w:hAnsi="Times New Roman" w:cs="Times New Roman"/>
          <w:sz w:val="24"/>
          <w:szCs w:val="24"/>
        </w:rPr>
        <w:t xml:space="preserve">had 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been avoiding taking Christians, churches, and </w:t>
      </w:r>
      <w:r w:rsidR="00190159" w:rsidRPr="007F7B5F">
        <w:rPr>
          <w:rFonts w:ascii="Times New Roman" w:hAnsi="Times New Roman" w:cs="Times New Roman"/>
          <w:sz w:val="24"/>
          <w:szCs w:val="24"/>
        </w:rPr>
        <w:t xml:space="preserve">theology </w:t>
      </w:r>
      <w:r w:rsidR="00094097" w:rsidRPr="007F7B5F">
        <w:rPr>
          <w:rFonts w:ascii="Times New Roman" w:hAnsi="Times New Roman" w:cs="Times New Roman"/>
          <w:sz w:val="24"/>
          <w:szCs w:val="24"/>
        </w:rPr>
        <w:t>seriously</w:t>
      </w:r>
      <w:r w:rsidR="00C8031D" w:rsidRPr="007F7B5F">
        <w:rPr>
          <w:rFonts w:ascii="Times New Roman" w:hAnsi="Times New Roman" w:cs="Times New Roman"/>
          <w:sz w:val="24"/>
          <w:szCs w:val="24"/>
        </w:rPr>
        <w:t>.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Many have </w:t>
      </w:r>
      <w:r w:rsidR="009E1809" w:rsidRPr="007F7B5F">
        <w:rPr>
          <w:rFonts w:ascii="Times New Roman" w:hAnsi="Times New Roman" w:cs="Times New Roman"/>
          <w:sz w:val="24"/>
          <w:szCs w:val="24"/>
        </w:rPr>
        <w:t xml:space="preserve">recently 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taken up this </w:t>
      </w:r>
      <w:r w:rsidR="009E1809" w:rsidRPr="007F7B5F">
        <w:rPr>
          <w:rFonts w:ascii="Times New Roman" w:hAnsi="Times New Roman" w:cs="Times New Roman"/>
          <w:sz w:val="24"/>
          <w:szCs w:val="24"/>
        </w:rPr>
        <w:t xml:space="preserve">theological </w:t>
      </w:r>
      <w:r w:rsidR="00094097" w:rsidRPr="007F7B5F">
        <w:rPr>
          <w:rFonts w:ascii="Times New Roman" w:hAnsi="Times New Roman" w:cs="Times New Roman"/>
          <w:sz w:val="24"/>
          <w:szCs w:val="24"/>
        </w:rPr>
        <w:t>challenge</w:t>
      </w:r>
      <w:r w:rsidR="0059523D" w:rsidRPr="007F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23D" w:rsidRPr="007F7B5F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59523D" w:rsidRPr="007F7B5F">
        <w:rPr>
          <w:rFonts w:ascii="Times New Roman" w:hAnsi="Times New Roman" w:cs="Times New Roman"/>
          <w:sz w:val="24"/>
          <w:szCs w:val="24"/>
        </w:rPr>
        <w:t xml:space="preserve"> extended it to </w:t>
      </w:r>
      <w:r w:rsidRPr="007F7B5F">
        <w:rPr>
          <w:rFonts w:ascii="Times New Roman" w:hAnsi="Times New Roman" w:cs="Times New Roman"/>
          <w:sz w:val="24"/>
          <w:szCs w:val="24"/>
        </w:rPr>
        <w:t>non-Christian</w:t>
      </w:r>
      <w:r w:rsidR="0028442B" w:rsidRPr="007F7B5F">
        <w:rPr>
          <w:rFonts w:ascii="Times New Roman" w:hAnsi="Times New Roman" w:cs="Times New Roman"/>
          <w:sz w:val="24"/>
          <w:szCs w:val="24"/>
        </w:rPr>
        <w:t xml:space="preserve"> religio</w:t>
      </w:r>
      <w:r w:rsidRPr="007F7B5F">
        <w:rPr>
          <w:rFonts w:ascii="Times New Roman" w:hAnsi="Times New Roman" w:cs="Times New Roman"/>
          <w:sz w:val="24"/>
          <w:szCs w:val="24"/>
        </w:rPr>
        <w:t>u</w:t>
      </w:r>
      <w:r w:rsidR="0028442B" w:rsidRPr="007F7B5F">
        <w:rPr>
          <w:rFonts w:ascii="Times New Roman" w:hAnsi="Times New Roman" w:cs="Times New Roman"/>
          <w:sz w:val="24"/>
          <w:szCs w:val="24"/>
        </w:rPr>
        <w:t>s</w:t>
      </w:r>
      <w:r w:rsidRPr="007F7B5F">
        <w:rPr>
          <w:rFonts w:ascii="Times New Roman" w:hAnsi="Times New Roman" w:cs="Times New Roman"/>
          <w:sz w:val="24"/>
          <w:szCs w:val="24"/>
        </w:rPr>
        <w:t xml:space="preserve"> traditions</w:t>
      </w:r>
      <w:r w:rsidR="0059523D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21662B5E" w14:textId="55D5640F" w:rsidR="00094097" w:rsidRPr="007F7B5F" w:rsidRDefault="00094097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The study of Christianity by anthropologists is made especially challenging</w:t>
      </w:r>
      <w:r w:rsidR="0059523D" w:rsidRPr="007F7B5F">
        <w:rPr>
          <w:rFonts w:ascii="Times New Roman" w:hAnsi="Times New Roman" w:cs="Times New Roman"/>
          <w:sz w:val="24"/>
          <w:szCs w:val="24"/>
        </w:rPr>
        <w:t xml:space="preserve"> given</w:t>
      </w:r>
      <w:r w:rsidRPr="007F7B5F">
        <w:rPr>
          <w:rFonts w:ascii="Times New Roman" w:hAnsi="Times New Roman" w:cs="Times New Roman"/>
          <w:sz w:val="24"/>
          <w:szCs w:val="24"/>
        </w:rPr>
        <w:t xml:space="preserve"> anthropology’s own roots in the </w:t>
      </w:r>
      <w:r w:rsidR="009E288E" w:rsidRPr="007F7B5F">
        <w:rPr>
          <w:rFonts w:ascii="Times New Roman" w:hAnsi="Times New Roman" w:cs="Times New Roman"/>
          <w:sz w:val="24"/>
          <w:szCs w:val="24"/>
        </w:rPr>
        <w:t>C</w:t>
      </w:r>
      <w:r w:rsidRPr="007F7B5F">
        <w:rPr>
          <w:rFonts w:ascii="Times New Roman" w:hAnsi="Times New Roman" w:cs="Times New Roman"/>
          <w:sz w:val="24"/>
          <w:szCs w:val="24"/>
        </w:rPr>
        <w:t>hurch.</w:t>
      </w:r>
      <w:r w:rsidRPr="007F7B5F">
        <w:rPr>
          <w:rFonts w:ascii="Times New Roman" w:hAnsi="Times New Roman" w:cs="Times New Roman"/>
          <w:strike/>
          <w:sz w:val="24"/>
          <w:szCs w:val="24"/>
        </w:rPr>
        <w:t xml:space="preserve"> This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B37E8B" w:rsidRPr="007F7B5F">
        <w:rPr>
          <w:rFonts w:ascii="Times New Roman" w:hAnsi="Times New Roman" w:cs="Times New Roman"/>
          <w:sz w:val="24"/>
          <w:szCs w:val="24"/>
        </w:rPr>
        <w:t xml:space="preserve">These Christian roots fundamentally confront anthropology’s self-understood </w:t>
      </w:r>
      <w:r w:rsidRPr="007F7B5F">
        <w:rPr>
          <w:rFonts w:ascii="Times New Roman" w:hAnsi="Times New Roman" w:cs="Times New Roman"/>
          <w:i/>
          <w:iCs/>
          <w:sz w:val="24"/>
          <w:szCs w:val="24"/>
        </w:rPr>
        <w:t>outward looking gaze</w:t>
      </w:r>
      <w:r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A25022" w:rsidRPr="007F7B5F">
        <w:rPr>
          <w:rFonts w:ascii="Times New Roman" w:hAnsi="Times New Roman" w:cs="Times New Roman"/>
          <w:sz w:val="24"/>
          <w:szCs w:val="24"/>
        </w:rPr>
        <w:t>Anthropologists used to consider themselves as standing</w:t>
      </w:r>
      <w:r w:rsidRPr="007F7B5F">
        <w:rPr>
          <w:rFonts w:ascii="Times New Roman" w:hAnsi="Times New Roman" w:cs="Times New Roman"/>
          <w:sz w:val="24"/>
          <w:szCs w:val="24"/>
        </w:rPr>
        <w:t xml:space="preserve"> on a </w:t>
      </w:r>
      <w:r w:rsidR="00A25022" w:rsidRPr="007F7B5F">
        <w:rPr>
          <w:rFonts w:ascii="Times New Roman" w:hAnsi="Times New Roman" w:cs="Times New Roman"/>
          <w:sz w:val="24"/>
          <w:szCs w:val="24"/>
        </w:rPr>
        <w:t xml:space="preserve">relatively </w:t>
      </w:r>
      <w:r w:rsidRPr="007F7B5F">
        <w:rPr>
          <w:rFonts w:ascii="Times New Roman" w:hAnsi="Times New Roman" w:cs="Times New Roman"/>
          <w:sz w:val="24"/>
          <w:szCs w:val="24"/>
        </w:rPr>
        <w:t xml:space="preserve">firm </w:t>
      </w:r>
      <w:r w:rsidR="00C57A84" w:rsidRPr="007F7B5F">
        <w:rPr>
          <w:rFonts w:ascii="Times New Roman" w:hAnsi="Times New Roman" w:cs="Times New Roman"/>
          <w:sz w:val="24"/>
          <w:szCs w:val="24"/>
        </w:rPr>
        <w:t xml:space="preserve">neutral </w:t>
      </w:r>
      <w:r w:rsidRPr="007F7B5F">
        <w:rPr>
          <w:rFonts w:ascii="Times New Roman" w:hAnsi="Times New Roman" w:cs="Times New Roman"/>
          <w:sz w:val="24"/>
          <w:szCs w:val="24"/>
        </w:rPr>
        <w:t xml:space="preserve">platform from which </w:t>
      </w:r>
      <w:r w:rsidR="00A25022" w:rsidRPr="007F7B5F">
        <w:rPr>
          <w:rFonts w:ascii="Times New Roman" w:hAnsi="Times New Roman" w:cs="Times New Roman"/>
          <w:sz w:val="24"/>
          <w:szCs w:val="24"/>
        </w:rPr>
        <w:t>they could legitimately</w:t>
      </w:r>
      <w:r w:rsidRPr="007F7B5F">
        <w:rPr>
          <w:rFonts w:ascii="Times New Roman" w:hAnsi="Times New Roman" w:cs="Times New Roman"/>
          <w:sz w:val="24"/>
          <w:szCs w:val="24"/>
        </w:rPr>
        <w:t xml:space="preserve"> evaluate everyone else, as if others are set out in a panorama in front of them</w:t>
      </w:r>
      <w:r w:rsidR="0080778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0778B" w:rsidRPr="007F7B5F">
        <w:rPr>
          <w:rFonts w:ascii="Times New Roman" w:hAnsi="Times New Roman" w:cs="Times New Roman"/>
          <w:iCs/>
          <w:sz w:val="24"/>
          <w:szCs w:val="24"/>
        </w:rPr>
        <w:t>(Havea et al. 2022</w:t>
      </w:r>
      <w:r w:rsidR="00315133" w:rsidRPr="007F7B5F">
        <w:rPr>
          <w:rFonts w:ascii="Times New Roman" w:hAnsi="Times New Roman" w:cs="Times New Roman"/>
          <w:iCs/>
          <w:sz w:val="24"/>
          <w:szCs w:val="24"/>
        </w:rPr>
        <w:t>,</w:t>
      </w:r>
      <w:r w:rsidR="0080778B" w:rsidRPr="007F7B5F">
        <w:rPr>
          <w:rFonts w:ascii="Times New Roman" w:hAnsi="Times New Roman" w:cs="Times New Roman"/>
          <w:iCs/>
          <w:sz w:val="24"/>
          <w:szCs w:val="24"/>
        </w:rPr>
        <w:t xml:space="preserve"> 304)</w:t>
      </w:r>
      <w:r w:rsidR="00A25022" w:rsidRPr="007F7B5F">
        <w:rPr>
          <w:rFonts w:ascii="Times New Roman" w:hAnsi="Times New Roman" w:cs="Times New Roman"/>
          <w:sz w:val="24"/>
          <w:szCs w:val="24"/>
        </w:rPr>
        <w:t xml:space="preserve">. Their discipline has </w:t>
      </w:r>
      <w:r w:rsidRPr="007F7B5F">
        <w:rPr>
          <w:rFonts w:ascii="Times New Roman" w:hAnsi="Times New Roman" w:cs="Times New Roman"/>
          <w:sz w:val="24"/>
          <w:szCs w:val="24"/>
        </w:rPr>
        <w:t xml:space="preserve">more recently required </w:t>
      </w:r>
      <w:r w:rsidR="00A25022" w:rsidRPr="007F7B5F">
        <w:rPr>
          <w:rFonts w:ascii="Times New Roman" w:hAnsi="Times New Roman" w:cs="Times New Roman"/>
          <w:sz w:val="24"/>
          <w:szCs w:val="24"/>
        </w:rPr>
        <w:t xml:space="preserve">them </w:t>
      </w:r>
      <w:r w:rsidRPr="007F7B5F">
        <w:rPr>
          <w:rFonts w:ascii="Times New Roman" w:hAnsi="Times New Roman" w:cs="Times New Roman"/>
          <w:sz w:val="24"/>
          <w:szCs w:val="24"/>
        </w:rPr>
        <w:t>to be refle</w:t>
      </w:r>
      <w:r w:rsidR="0059523D" w:rsidRPr="007F7B5F">
        <w:rPr>
          <w:rFonts w:ascii="Times New Roman" w:hAnsi="Times New Roman" w:cs="Times New Roman"/>
          <w:sz w:val="24"/>
          <w:szCs w:val="24"/>
        </w:rPr>
        <w:t>x</w:t>
      </w:r>
      <w:r w:rsidRPr="007F7B5F">
        <w:rPr>
          <w:rFonts w:ascii="Times New Roman" w:hAnsi="Times New Roman" w:cs="Times New Roman"/>
          <w:sz w:val="24"/>
          <w:szCs w:val="24"/>
        </w:rPr>
        <w:t>ive, and to consider aspects of their own identity and origins</w:t>
      </w:r>
      <w:r w:rsidR="00C246D2" w:rsidRPr="007F7B5F">
        <w:rPr>
          <w:rFonts w:ascii="Times New Roman" w:hAnsi="Times New Roman" w:cs="Times New Roman"/>
          <w:sz w:val="24"/>
          <w:szCs w:val="24"/>
        </w:rPr>
        <w:t xml:space="preserve">, e.g., C. A. Davies’ </w:t>
      </w:r>
      <w:r w:rsidR="00C246D2" w:rsidRPr="007F7B5F">
        <w:rPr>
          <w:rFonts w:ascii="Times New Roman" w:hAnsi="Times New Roman" w:cs="Times New Roman"/>
          <w:i/>
          <w:iCs/>
          <w:sz w:val="24"/>
          <w:szCs w:val="24"/>
        </w:rPr>
        <w:t>Reflexive Ethnography</w:t>
      </w:r>
      <w:r w:rsidR="00C246D2" w:rsidRPr="007F7B5F">
        <w:rPr>
          <w:rFonts w:ascii="Times New Roman" w:hAnsi="Times New Roman" w:cs="Times New Roman"/>
          <w:sz w:val="24"/>
          <w:szCs w:val="24"/>
        </w:rPr>
        <w:t xml:space="preserve"> (1999)</w:t>
      </w:r>
      <w:r w:rsidRPr="007F7B5F">
        <w:rPr>
          <w:rFonts w:ascii="Times New Roman" w:hAnsi="Times New Roman" w:cs="Times New Roman"/>
          <w:sz w:val="24"/>
          <w:szCs w:val="24"/>
        </w:rPr>
        <w:t xml:space="preserve">. They are being challenged to question whether the foundation of secularism on which they stand is as firm as it once felt. Many are realising that </w:t>
      </w:r>
      <w:r w:rsidR="00D94920" w:rsidRPr="007F7B5F">
        <w:rPr>
          <w:rFonts w:ascii="Times New Roman" w:hAnsi="Times New Roman" w:cs="Times New Roman"/>
          <w:sz w:val="24"/>
          <w:szCs w:val="24"/>
        </w:rPr>
        <w:t>several</w:t>
      </w:r>
      <w:r w:rsidRPr="007F7B5F">
        <w:rPr>
          <w:rFonts w:ascii="Times New Roman" w:hAnsi="Times New Roman" w:cs="Times New Roman"/>
          <w:sz w:val="24"/>
          <w:szCs w:val="24"/>
        </w:rPr>
        <w:t xml:space="preserve"> of the </w:t>
      </w:r>
      <w:r w:rsidR="00D94920" w:rsidRPr="007F7B5F">
        <w:rPr>
          <w:rFonts w:ascii="Times New Roman" w:hAnsi="Times New Roman" w:cs="Times New Roman"/>
          <w:sz w:val="24"/>
          <w:szCs w:val="24"/>
        </w:rPr>
        <w:t xml:space="preserve">key </w:t>
      </w:r>
      <w:r w:rsidRPr="007F7B5F">
        <w:rPr>
          <w:rFonts w:ascii="Times New Roman" w:hAnsi="Times New Roman" w:cs="Times New Roman"/>
          <w:sz w:val="24"/>
          <w:szCs w:val="24"/>
        </w:rPr>
        <w:t xml:space="preserve">building blocks on which the discipline of anthropology </w:t>
      </w:r>
      <w:r w:rsidR="00107B1D" w:rsidRPr="007F7B5F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7F7B5F">
        <w:rPr>
          <w:rFonts w:ascii="Times New Roman" w:hAnsi="Times New Roman" w:cs="Times New Roman"/>
          <w:sz w:val="24"/>
          <w:szCs w:val="24"/>
        </w:rPr>
        <w:t xml:space="preserve">constructed </w:t>
      </w:r>
      <w:proofErr w:type="gramStart"/>
      <w:r w:rsidR="00107B1D" w:rsidRPr="007F7B5F">
        <w:rPr>
          <w:rFonts w:ascii="Times New Roman" w:hAnsi="Times New Roman" w:cs="Times New Roman"/>
          <w:sz w:val="24"/>
          <w:szCs w:val="24"/>
        </w:rPr>
        <w:t xml:space="preserve">actually </w:t>
      </w:r>
      <w:r w:rsidRPr="007F7B5F">
        <w:rPr>
          <w:rFonts w:ascii="Times New Roman" w:hAnsi="Times New Roman" w:cs="Times New Roman"/>
          <w:sz w:val="24"/>
          <w:szCs w:val="24"/>
        </w:rPr>
        <w:t>originate</w:t>
      </w:r>
      <w:proofErr w:type="gramEnd"/>
      <w:r w:rsidRPr="007F7B5F">
        <w:rPr>
          <w:rFonts w:ascii="Times New Roman" w:hAnsi="Times New Roman" w:cs="Times New Roman"/>
          <w:sz w:val="24"/>
          <w:szCs w:val="24"/>
        </w:rPr>
        <w:t xml:space="preserve"> in the </w:t>
      </w:r>
      <w:r w:rsidR="00107B1D" w:rsidRPr="007F7B5F">
        <w:rPr>
          <w:rFonts w:ascii="Times New Roman" w:hAnsi="Times New Roman" w:cs="Times New Roman"/>
          <w:sz w:val="24"/>
          <w:szCs w:val="24"/>
        </w:rPr>
        <w:t>g</w:t>
      </w:r>
      <w:r w:rsidRPr="007F7B5F">
        <w:rPr>
          <w:rFonts w:ascii="Times New Roman" w:hAnsi="Times New Roman" w:cs="Times New Roman"/>
          <w:sz w:val="24"/>
          <w:szCs w:val="24"/>
        </w:rPr>
        <w:t xml:space="preserve">ospel. </w:t>
      </w:r>
    </w:p>
    <w:p w14:paraId="2C2AB717" w14:textId="47FE28E9" w:rsidR="00094097" w:rsidRPr="007F7B5F" w:rsidRDefault="00094097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Anthropologists are often not afraid to pull their punches. As probably </w:t>
      </w:r>
      <w:r w:rsidR="00344179" w:rsidRPr="007F7B5F">
        <w:rPr>
          <w:rFonts w:ascii="Times New Roman" w:hAnsi="Times New Roman" w:cs="Times New Roman"/>
          <w:sz w:val="24"/>
          <w:szCs w:val="24"/>
        </w:rPr>
        <w:t xml:space="preserve">with </w:t>
      </w:r>
      <w:r w:rsidRPr="007F7B5F">
        <w:rPr>
          <w:rFonts w:ascii="Times New Roman" w:hAnsi="Times New Roman" w:cs="Times New Roman"/>
          <w:sz w:val="24"/>
          <w:szCs w:val="24"/>
        </w:rPr>
        <w:t xml:space="preserve">every discipline in the world, certainly theology included, there are many internal disagreements. Yet, a </w:t>
      </w:r>
      <w:r w:rsidR="0088139A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return</w:t>
      </w:r>
      <w:r w:rsidR="0088139A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of anthropology to an examination of the Christian Scriptures, if primarily through their impact on </w:t>
      </w:r>
      <w:r w:rsidRPr="007F7B5F">
        <w:rPr>
          <w:rFonts w:ascii="Times New Roman" w:hAnsi="Times New Roman" w:cs="Times New Roman"/>
          <w:sz w:val="24"/>
          <w:szCs w:val="24"/>
        </w:rPr>
        <w:lastRenderedPageBreak/>
        <w:t xml:space="preserve">human society, indicates the possibility of a kind of re-invigoration of the </w:t>
      </w:r>
      <w:r w:rsidR="00344179" w:rsidRPr="007F7B5F">
        <w:rPr>
          <w:rFonts w:ascii="Times New Roman" w:hAnsi="Times New Roman" w:cs="Times New Roman"/>
          <w:sz w:val="24"/>
          <w:szCs w:val="24"/>
        </w:rPr>
        <w:t>C</w:t>
      </w:r>
      <w:r w:rsidRPr="007F7B5F">
        <w:rPr>
          <w:rFonts w:ascii="Times New Roman" w:hAnsi="Times New Roman" w:cs="Times New Roman"/>
          <w:sz w:val="24"/>
          <w:szCs w:val="24"/>
        </w:rPr>
        <w:t xml:space="preserve">hurch, especially in its </w:t>
      </w:r>
      <w:r w:rsidR="00D94920" w:rsidRPr="007F7B5F">
        <w:rPr>
          <w:rFonts w:ascii="Times New Roman" w:hAnsi="Times New Roman" w:cs="Times New Roman"/>
          <w:sz w:val="24"/>
          <w:szCs w:val="24"/>
        </w:rPr>
        <w:t>foreign</w:t>
      </w:r>
      <w:r w:rsidR="00D818E7" w:rsidRPr="007F7B5F">
        <w:rPr>
          <w:rFonts w:ascii="Times New Roman" w:hAnsi="Times New Roman" w:cs="Times New Roman"/>
          <w:sz w:val="24"/>
          <w:szCs w:val="24"/>
        </w:rPr>
        <w:t>-</w:t>
      </w:r>
      <w:r w:rsidRPr="007F7B5F">
        <w:rPr>
          <w:rFonts w:ascii="Times New Roman" w:hAnsi="Times New Roman" w:cs="Times New Roman"/>
          <w:sz w:val="24"/>
          <w:szCs w:val="24"/>
        </w:rPr>
        <w:t xml:space="preserve">mission endeavours. </w:t>
      </w:r>
    </w:p>
    <w:p w14:paraId="63DEAD64" w14:textId="766C81F7" w:rsidR="00555F6D" w:rsidRPr="007F7B5F" w:rsidRDefault="00344179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311807"/>
      <w:r w:rsidRPr="007F7B5F">
        <w:rPr>
          <w:rFonts w:ascii="Times New Roman" w:hAnsi="Times New Roman" w:cs="Times New Roman"/>
          <w:sz w:val="24"/>
          <w:szCs w:val="24"/>
        </w:rPr>
        <w:t>What follows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gramStart"/>
      <w:r w:rsidR="00094097" w:rsidRPr="007F7B5F">
        <w:rPr>
          <w:rFonts w:ascii="Times New Roman" w:hAnsi="Times New Roman" w:cs="Times New Roman"/>
          <w:sz w:val="24"/>
          <w:szCs w:val="24"/>
        </w:rPr>
        <w:t>theologically-informed</w:t>
      </w:r>
      <w:proofErr w:type="gramEnd"/>
      <w:r w:rsidR="00094097" w:rsidRPr="007F7B5F">
        <w:rPr>
          <w:rFonts w:ascii="Times New Roman" w:hAnsi="Times New Roman" w:cs="Times New Roman"/>
          <w:sz w:val="24"/>
          <w:szCs w:val="24"/>
        </w:rPr>
        <w:t xml:space="preserve"> critical engagement with </w:t>
      </w:r>
      <w:r w:rsidR="0099364C" w:rsidRPr="007F7B5F">
        <w:rPr>
          <w:rFonts w:ascii="Times New Roman" w:hAnsi="Times New Roman" w:cs="Times New Roman"/>
          <w:sz w:val="24"/>
          <w:szCs w:val="24"/>
        </w:rPr>
        <w:t>anthropology</w:t>
      </w:r>
      <w:r w:rsidR="00190159" w:rsidRPr="007F7B5F">
        <w:rPr>
          <w:rFonts w:ascii="Times New Roman" w:hAnsi="Times New Roman" w:cs="Times New Roman"/>
          <w:sz w:val="24"/>
          <w:szCs w:val="24"/>
        </w:rPr>
        <w:t>.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190159" w:rsidRPr="007F7B5F">
        <w:rPr>
          <w:rFonts w:ascii="Times New Roman" w:hAnsi="Times New Roman" w:cs="Times New Roman"/>
          <w:sz w:val="24"/>
          <w:szCs w:val="24"/>
        </w:rPr>
        <w:t>Th</w:t>
      </w:r>
      <w:r w:rsidRPr="007F7B5F">
        <w:rPr>
          <w:rFonts w:ascii="Times New Roman" w:hAnsi="Times New Roman" w:cs="Times New Roman"/>
          <w:sz w:val="24"/>
          <w:szCs w:val="24"/>
        </w:rPr>
        <w:t>e</w:t>
      </w:r>
      <w:r w:rsidR="00190159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094097" w:rsidRPr="007F7B5F">
        <w:rPr>
          <w:rFonts w:ascii="Times New Roman" w:hAnsi="Times New Roman" w:cs="Times New Roman"/>
          <w:sz w:val="24"/>
          <w:szCs w:val="24"/>
        </w:rPr>
        <w:t>critic</w:t>
      </w:r>
      <w:r w:rsidRPr="007F7B5F">
        <w:rPr>
          <w:rFonts w:ascii="Times New Roman" w:hAnsi="Times New Roman" w:cs="Times New Roman"/>
          <w:sz w:val="24"/>
          <w:szCs w:val="24"/>
        </w:rPr>
        <w:t>al aspect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 is rooted in appreciation for the distance that </w:t>
      </w:r>
      <w:r w:rsidR="00190159" w:rsidRPr="007F7B5F">
        <w:rPr>
          <w:rFonts w:ascii="Times New Roman" w:hAnsi="Times New Roman" w:cs="Times New Roman"/>
          <w:sz w:val="24"/>
          <w:szCs w:val="24"/>
        </w:rPr>
        <w:t xml:space="preserve">anthropology has </w:t>
      </w:r>
      <w:r w:rsidR="00094097" w:rsidRPr="007F7B5F">
        <w:rPr>
          <w:rFonts w:ascii="Times New Roman" w:hAnsi="Times New Roman" w:cs="Times New Roman"/>
          <w:sz w:val="24"/>
          <w:szCs w:val="24"/>
        </w:rPr>
        <w:t xml:space="preserve">managed to travel already to rectify prior epistemological weakness. </w:t>
      </w:r>
      <w:r w:rsidRPr="007F7B5F">
        <w:rPr>
          <w:rFonts w:ascii="Times New Roman" w:hAnsi="Times New Roman" w:cs="Times New Roman"/>
          <w:sz w:val="24"/>
          <w:szCs w:val="24"/>
        </w:rPr>
        <w:t>First, though, is</w:t>
      </w:r>
      <w:r w:rsidR="00DC6BE5" w:rsidRPr="007F7B5F">
        <w:rPr>
          <w:rFonts w:ascii="Times New Roman" w:hAnsi="Times New Roman" w:cs="Times New Roman"/>
          <w:sz w:val="24"/>
          <w:szCs w:val="24"/>
        </w:rPr>
        <w:t xml:space="preserve"> a drawing on the author’s own experience in interaction with </w:t>
      </w:r>
      <w:r w:rsidR="00B80F57" w:rsidRPr="007F7B5F"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 w:rsidR="0024378C"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24378C" w:rsidRPr="007F7B5F">
        <w:rPr>
          <w:rFonts w:ascii="Times New Roman" w:hAnsi="Times New Roman" w:cs="Times New Roman"/>
          <w:sz w:val="24"/>
          <w:szCs w:val="24"/>
        </w:rPr>
        <w:t>kangas</w:t>
      </w:r>
      <w:r w:rsidR="00190159" w:rsidRPr="007F7B5F">
        <w:rPr>
          <w:rFonts w:ascii="Times New Roman" w:hAnsi="Times New Roman" w:cs="Times New Roman"/>
          <w:sz w:val="24"/>
          <w:szCs w:val="24"/>
        </w:rPr>
        <w:t>’</w:t>
      </w:r>
      <w:r w:rsidR="00DC6BE5" w:rsidRPr="007F7B5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C6BE5" w:rsidRPr="007F7B5F">
        <w:rPr>
          <w:rFonts w:ascii="Times New Roman" w:hAnsi="Times New Roman" w:cs="Times New Roman"/>
          <w:sz w:val="24"/>
          <w:szCs w:val="24"/>
        </w:rPr>
        <w:t xml:space="preserve"> demonstration of how anthropology can assist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DC6BE5" w:rsidRPr="007F7B5F">
        <w:rPr>
          <w:rFonts w:ascii="Times New Roman" w:hAnsi="Times New Roman" w:cs="Times New Roman"/>
          <w:sz w:val="24"/>
          <w:szCs w:val="24"/>
        </w:rPr>
        <w:t xml:space="preserve"> in the evaluative part of their task.</w:t>
      </w:r>
      <w:bookmarkEnd w:id="1"/>
    </w:p>
    <w:p w14:paraId="30B1556E" w14:textId="07550961" w:rsidR="00DC6BE5" w:rsidRPr="007F7B5F" w:rsidRDefault="00DC6BE5" w:rsidP="001677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Indigenous African </w:t>
      </w:r>
      <w:proofErr w:type="spellStart"/>
      <w:r w:rsidRPr="007F7B5F">
        <w:rPr>
          <w:rFonts w:ascii="Times New Roman" w:hAnsi="Times New Roman" w:cs="Times New Roman"/>
          <w:b/>
          <w:bCs/>
          <w:sz w:val="24"/>
          <w:szCs w:val="24"/>
        </w:rPr>
        <w:t>Christianities</w:t>
      </w:r>
      <w:proofErr w:type="spellEnd"/>
      <w:r w:rsidR="0099364C" w:rsidRPr="007F7B5F">
        <w:rPr>
          <w:rFonts w:ascii="Times New Roman" w:hAnsi="Times New Roman" w:cs="Times New Roman"/>
          <w:b/>
          <w:bCs/>
          <w:sz w:val="24"/>
          <w:szCs w:val="24"/>
        </w:rPr>
        <w:t>, Theology, and Anthropology</w:t>
      </w:r>
    </w:p>
    <w:p w14:paraId="79E30594" w14:textId="60BBD324" w:rsidR="00B80F57" w:rsidRPr="007F7B5F" w:rsidRDefault="009A08CB" w:rsidP="00B8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Christian believers, including </w:t>
      </w:r>
      <w:r w:rsidR="00855794" w:rsidRPr="007F7B5F">
        <w:rPr>
          <w:rFonts w:ascii="Times New Roman" w:hAnsi="Times New Roman" w:cs="Times New Roman"/>
          <w:sz w:val="24"/>
          <w:szCs w:val="24"/>
        </w:rPr>
        <w:t>expatriate missionaries</w:t>
      </w:r>
      <w:r w:rsidR="0060796A" w:rsidRPr="007F7B5F">
        <w:rPr>
          <w:rFonts w:ascii="Times New Roman" w:hAnsi="Times New Roman" w:cs="Times New Roman"/>
          <w:sz w:val="24"/>
          <w:szCs w:val="24"/>
        </w:rPr>
        <w:t>,</w:t>
      </w:r>
      <w:r w:rsidRPr="007F7B5F">
        <w:rPr>
          <w:rFonts w:ascii="Times New Roman" w:hAnsi="Times New Roman" w:cs="Times New Roman"/>
          <w:sz w:val="24"/>
          <w:szCs w:val="24"/>
        </w:rPr>
        <w:t xml:space="preserve"> frequently struggle to comprehend, and in some cases to value, activities and beliefs of churches that have African roots. </w:t>
      </w:r>
      <w:proofErr w:type="spellStart"/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Vähäkangas</w:t>
      </w:r>
      <w:proofErr w:type="spellEnd"/>
      <w:r w:rsidRPr="007F7B5F">
        <w:rPr>
          <w:rFonts w:ascii="Times New Roman" w:hAnsi="Times New Roman" w:cs="Times New Roman"/>
          <w:sz w:val="24"/>
          <w:szCs w:val="24"/>
        </w:rPr>
        <w:t xml:space="preserve"> helpfully and clearly articulates how anthropology can </w:t>
      </w:r>
      <w:r w:rsidR="00705FB8" w:rsidRPr="007F7B5F">
        <w:rPr>
          <w:rFonts w:ascii="Times New Roman" w:hAnsi="Times New Roman" w:cs="Times New Roman"/>
          <w:sz w:val="24"/>
          <w:szCs w:val="24"/>
        </w:rPr>
        <w:t>help to provide insights that can enable relating to widespread</w:t>
      </w:r>
      <w:r w:rsidRPr="007F7B5F">
        <w:rPr>
          <w:rFonts w:ascii="Times New Roman" w:hAnsi="Times New Roman" w:cs="Times New Roman"/>
          <w:sz w:val="24"/>
          <w:szCs w:val="24"/>
        </w:rPr>
        <w:t xml:space="preserve"> African Christian contexts</w:t>
      </w:r>
      <w:r w:rsidR="00E945CD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45CD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E945CD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E945CD" w:rsidRPr="007F7B5F">
        <w:rPr>
          <w:rFonts w:ascii="Times New Roman" w:hAnsi="Times New Roman" w:cs="Times New Roman"/>
          <w:iCs/>
          <w:sz w:val="24"/>
          <w:szCs w:val="24"/>
        </w:rPr>
        <w:t xml:space="preserve"> 2020)</w:t>
      </w:r>
      <w:r w:rsidRPr="007F7B5F">
        <w:rPr>
          <w:rFonts w:ascii="Times New Roman" w:hAnsi="Times New Roman" w:cs="Times New Roman"/>
          <w:sz w:val="24"/>
          <w:szCs w:val="24"/>
        </w:rPr>
        <w:t xml:space="preserve">. His particular focus in the chapter </w:t>
      </w:r>
      <w:r w:rsidR="00705FB8" w:rsidRPr="007F7B5F">
        <w:rPr>
          <w:rFonts w:ascii="Times New Roman" w:hAnsi="Times New Roman" w:cs="Times New Roman"/>
          <w:sz w:val="24"/>
          <w:szCs w:val="24"/>
        </w:rPr>
        <w:t xml:space="preserve">I </w:t>
      </w:r>
      <w:r w:rsidR="00B80F57" w:rsidRPr="007F7B5F">
        <w:rPr>
          <w:rFonts w:ascii="Times New Roman" w:hAnsi="Times New Roman" w:cs="Times New Roman"/>
          <w:sz w:val="24"/>
          <w:szCs w:val="24"/>
        </w:rPr>
        <w:t>will consider</w:t>
      </w:r>
      <w:r w:rsidR="00705FB8" w:rsidRPr="007F7B5F">
        <w:rPr>
          <w:rFonts w:ascii="Times New Roman" w:hAnsi="Times New Roman" w:cs="Times New Roman"/>
          <w:sz w:val="24"/>
          <w:szCs w:val="24"/>
        </w:rPr>
        <w:t xml:space="preserve"> in detail here</w:t>
      </w:r>
      <w:r w:rsidRPr="007F7B5F">
        <w:rPr>
          <w:rFonts w:ascii="Times New Roman" w:hAnsi="Times New Roman" w:cs="Times New Roman"/>
          <w:sz w:val="24"/>
          <w:szCs w:val="24"/>
        </w:rPr>
        <w:t xml:space="preserve"> is on the </w:t>
      </w:r>
      <w:proofErr w:type="spellStart"/>
      <w:r w:rsidRPr="007F7B5F">
        <w:rPr>
          <w:rFonts w:ascii="Times New Roman" w:hAnsi="Times New Roman" w:cs="Times New Roman"/>
          <w:sz w:val="24"/>
          <w:szCs w:val="24"/>
        </w:rPr>
        <w:t>Kimbanguist</w:t>
      </w:r>
      <w:proofErr w:type="spellEnd"/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DA2804" w:rsidRPr="007F7B5F">
        <w:rPr>
          <w:rFonts w:ascii="Times New Roman" w:hAnsi="Times New Roman" w:cs="Times New Roman"/>
          <w:sz w:val="24"/>
          <w:szCs w:val="24"/>
        </w:rPr>
        <w:t>C</w:t>
      </w:r>
      <w:r w:rsidRPr="007F7B5F">
        <w:rPr>
          <w:rFonts w:ascii="Times New Roman" w:hAnsi="Times New Roman" w:cs="Times New Roman"/>
          <w:sz w:val="24"/>
          <w:szCs w:val="24"/>
        </w:rPr>
        <w:t>hurch in the Congo.</w:t>
      </w:r>
      <w:r w:rsidR="00E37516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B80F57" w:rsidRPr="007F7B5F">
        <w:rPr>
          <w:rFonts w:ascii="Times New Roman" w:hAnsi="Times New Roman" w:cs="Times New Roman"/>
          <w:sz w:val="24"/>
          <w:szCs w:val="24"/>
        </w:rPr>
        <w:t>I will also</w:t>
      </w:r>
      <w:r w:rsidR="00E37516" w:rsidRPr="007F7B5F">
        <w:rPr>
          <w:rFonts w:ascii="Times New Roman" w:hAnsi="Times New Roman" w:cs="Times New Roman"/>
          <w:sz w:val="24"/>
          <w:szCs w:val="24"/>
        </w:rPr>
        <w:t xml:space="preserve"> draw on considerable personal experience of relating to and interacting with </w:t>
      </w:r>
      <w:proofErr w:type="spellStart"/>
      <w:r w:rsidR="00E37516" w:rsidRPr="007F7B5F">
        <w:rPr>
          <w:rFonts w:ascii="Times New Roman" w:hAnsi="Times New Roman" w:cs="Times New Roman"/>
          <w:sz w:val="24"/>
          <w:szCs w:val="24"/>
        </w:rPr>
        <w:t>Kimbanguist</w:t>
      </w:r>
      <w:proofErr w:type="spellEnd"/>
      <w:r w:rsidR="00E37516" w:rsidRPr="007F7B5F">
        <w:rPr>
          <w:rFonts w:ascii="Times New Roman" w:hAnsi="Times New Roman" w:cs="Times New Roman"/>
          <w:sz w:val="24"/>
          <w:szCs w:val="24"/>
        </w:rPr>
        <w:t xml:space="preserve"> believers.</w:t>
      </w:r>
    </w:p>
    <w:p w14:paraId="28131314" w14:textId="4B7E27F3" w:rsidR="00DC6BE5" w:rsidRPr="007F7B5F" w:rsidRDefault="009A08CB" w:rsidP="00B80F5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This church, that has many branches around the world, claims to have millions of members. Its founder, Simon </w:t>
      </w:r>
      <w:proofErr w:type="spellStart"/>
      <w:r w:rsidRPr="007F7B5F">
        <w:rPr>
          <w:rFonts w:ascii="Times New Roman" w:hAnsi="Times New Roman" w:cs="Times New Roman"/>
          <w:sz w:val="24"/>
          <w:szCs w:val="24"/>
        </w:rPr>
        <w:t>Kimbangu</w:t>
      </w:r>
      <w:proofErr w:type="spellEnd"/>
      <w:r w:rsidRPr="007F7B5F">
        <w:rPr>
          <w:rFonts w:ascii="Times New Roman" w:hAnsi="Times New Roman" w:cs="Times New Roman"/>
          <w:sz w:val="24"/>
          <w:szCs w:val="24"/>
        </w:rPr>
        <w:t xml:space="preserve">, was </w:t>
      </w:r>
      <w:r w:rsidR="00605957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persecuted</w:t>
      </w:r>
      <w:r w:rsidR="00605957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by the colonial powers ruling Congo</w:t>
      </w:r>
      <w:r w:rsidR="00A013E4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13E4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A013E4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A013E4" w:rsidRPr="007F7B5F">
        <w:rPr>
          <w:rFonts w:ascii="Times New Roman" w:hAnsi="Times New Roman" w:cs="Times New Roman"/>
          <w:iCs/>
          <w:sz w:val="24"/>
          <w:szCs w:val="24"/>
        </w:rPr>
        <w:t xml:space="preserve"> 2020, 139-140)</w:t>
      </w:r>
      <w:r w:rsidRPr="007F7B5F">
        <w:rPr>
          <w:rFonts w:ascii="Times New Roman" w:hAnsi="Times New Roman" w:cs="Times New Roman"/>
          <w:sz w:val="24"/>
          <w:szCs w:val="24"/>
        </w:rPr>
        <w:t>. His persecution, followed by the forced dispersion of his followers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, rather than having the desired intent of nipping Kimbanguism in the bud, </w:t>
      </w:r>
      <w:proofErr w:type="gramStart"/>
      <w:r w:rsidR="00B80F57" w:rsidRPr="007F7B5F">
        <w:rPr>
          <w:rFonts w:ascii="Times New Roman" w:hAnsi="Times New Roman" w:cs="Times New Roman"/>
          <w:sz w:val="24"/>
          <w:szCs w:val="24"/>
        </w:rPr>
        <w:t xml:space="preserve">actually </w:t>
      </w:r>
      <w:r w:rsidR="00DA2804" w:rsidRPr="007F7B5F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="00DA2804" w:rsidRPr="007F7B5F">
        <w:rPr>
          <w:rFonts w:ascii="Times New Roman" w:hAnsi="Times New Roman" w:cs="Times New Roman"/>
          <w:sz w:val="24"/>
          <w:szCs w:val="24"/>
        </w:rPr>
        <w:t xml:space="preserve"> it and</w:t>
      </w:r>
      <w:r w:rsidR="00705FB8" w:rsidRPr="007F7B5F">
        <w:rPr>
          <w:rFonts w:ascii="Times New Roman" w:hAnsi="Times New Roman" w:cs="Times New Roman"/>
          <w:sz w:val="24"/>
          <w:szCs w:val="24"/>
        </w:rPr>
        <w:t xml:space="preserve"> drew attention to it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B80F57" w:rsidRPr="007F7B5F">
        <w:rPr>
          <w:rFonts w:ascii="Times New Roman" w:hAnsi="Times New Roman" w:cs="Times New Roman"/>
          <w:sz w:val="24"/>
          <w:szCs w:val="24"/>
        </w:rPr>
        <w:t>Strikingly, t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DA2804" w:rsidRPr="007F7B5F">
        <w:rPr>
          <w:rFonts w:ascii="Times New Roman" w:hAnsi="Times New Roman" w:cs="Times New Roman"/>
          <w:sz w:val="24"/>
          <w:szCs w:val="24"/>
        </w:rPr>
        <w:t>Kimbanguist</w:t>
      </w:r>
      <w:proofErr w:type="spellEnd"/>
      <w:r w:rsidR="00DA2804" w:rsidRPr="007F7B5F">
        <w:rPr>
          <w:rFonts w:ascii="Times New Roman" w:hAnsi="Times New Roman" w:cs="Times New Roman"/>
          <w:sz w:val="24"/>
          <w:szCs w:val="24"/>
        </w:rPr>
        <w:t xml:space="preserve"> Church has been a member of the WCC (World Council of Churches) since 19</w:t>
      </w:r>
      <w:r w:rsidR="00F43D62" w:rsidRPr="007F7B5F">
        <w:rPr>
          <w:rFonts w:ascii="Times New Roman" w:hAnsi="Times New Roman" w:cs="Times New Roman"/>
          <w:sz w:val="24"/>
          <w:szCs w:val="24"/>
        </w:rPr>
        <w:t>6</w:t>
      </w:r>
      <w:r w:rsidR="00DA2804" w:rsidRPr="007F7B5F">
        <w:rPr>
          <w:rFonts w:ascii="Times New Roman" w:hAnsi="Times New Roman" w:cs="Times New Roman"/>
          <w:sz w:val="24"/>
          <w:szCs w:val="24"/>
        </w:rPr>
        <w:t>9</w:t>
      </w:r>
      <w:r w:rsidR="009948E3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48E3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9948E3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9948E3" w:rsidRPr="007F7B5F">
        <w:rPr>
          <w:rFonts w:ascii="Times New Roman" w:hAnsi="Times New Roman" w:cs="Times New Roman"/>
          <w:iCs/>
          <w:sz w:val="24"/>
          <w:szCs w:val="24"/>
        </w:rPr>
        <w:t xml:space="preserve"> 2020, 135)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. There has been much discussion as to whether it </w:t>
      </w:r>
      <w:r w:rsidR="00705FB8" w:rsidRPr="007F7B5F">
        <w:rPr>
          <w:rFonts w:ascii="Times New Roman" w:hAnsi="Times New Roman" w:cs="Times New Roman"/>
          <w:sz w:val="24"/>
          <w:szCs w:val="24"/>
        </w:rPr>
        <w:t>should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 continue to be a member. The major issue under discussion </w:t>
      </w:r>
      <w:r w:rsidR="00705FB8" w:rsidRPr="007F7B5F">
        <w:rPr>
          <w:rFonts w:ascii="Times New Roman" w:hAnsi="Times New Roman" w:cs="Times New Roman"/>
          <w:sz w:val="24"/>
          <w:szCs w:val="24"/>
        </w:rPr>
        <w:t xml:space="preserve">is 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usually </w:t>
      </w:r>
      <w:r w:rsidR="00705FB8" w:rsidRPr="007F7B5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05FB8" w:rsidRPr="007F7B5F">
        <w:rPr>
          <w:rFonts w:ascii="Times New Roman" w:hAnsi="Times New Roman" w:cs="Times New Roman"/>
          <w:sz w:val="24"/>
          <w:szCs w:val="24"/>
        </w:rPr>
        <w:t>Kimbanguist</w:t>
      </w:r>
      <w:proofErr w:type="spellEnd"/>
      <w:r w:rsidR="00DA2804" w:rsidRPr="007F7B5F">
        <w:rPr>
          <w:rFonts w:ascii="Times New Roman" w:hAnsi="Times New Roman" w:cs="Times New Roman"/>
          <w:sz w:val="24"/>
          <w:szCs w:val="24"/>
        </w:rPr>
        <w:t xml:space="preserve"> doctrine of incarnation. Many </w:t>
      </w:r>
      <w:proofErr w:type="spellStart"/>
      <w:r w:rsidR="00DA2804" w:rsidRPr="007F7B5F">
        <w:rPr>
          <w:rFonts w:ascii="Times New Roman" w:hAnsi="Times New Roman" w:cs="Times New Roman"/>
          <w:sz w:val="24"/>
          <w:szCs w:val="24"/>
        </w:rPr>
        <w:t>Kimbanguist</w:t>
      </w:r>
      <w:proofErr w:type="spellEnd"/>
      <w:r w:rsidR="00705FB8" w:rsidRPr="007F7B5F">
        <w:rPr>
          <w:rFonts w:ascii="Times New Roman" w:hAnsi="Times New Roman" w:cs="Times New Roman"/>
          <w:sz w:val="24"/>
          <w:szCs w:val="24"/>
        </w:rPr>
        <w:t xml:space="preserve"> believers</w:t>
      </w:r>
      <w:r w:rsidR="009E125E" w:rsidRPr="007F7B5F">
        <w:rPr>
          <w:rFonts w:ascii="Times New Roman" w:hAnsi="Times New Roman" w:cs="Times New Roman"/>
          <w:sz w:val="24"/>
          <w:szCs w:val="24"/>
        </w:rPr>
        <w:t>—</w:t>
      </w:r>
      <w:r w:rsidR="00DA2804" w:rsidRPr="007F7B5F">
        <w:rPr>
          <w:rFonts w:ascii="Times New Roman" w:hAnsi="Times New Roman" w:cs="Times New Roman"/>
          <w:sz w:val="24"/>
          <w:szCs w:val="24"/>
        </w:rPr>
        <w:t>and this seems to be a part of the oral tradition if not the</w:t>
      </w:r>
      <w:r w:rsidR="00705FB8" w:rsidRPr="007F7B5F">
        <w:rPr>
          <w:rFonts w:ascii="Times New Roman" w:hAnsi="Times New Roman" w:cs="Times New Roman"/>
          <w:sz w:val="24"/>
          <w:szCs w:val="24"/>
        </w:rPr>
        <w:t>ir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 written traditio</w:t>
      </w:r>
      <w:r w:rsidR="00A774D0" w:rsidRPr="007F7B5F">
        <w:rPr>
          <w:rFonts w:ascii="Times New Roman" w:hAnsi="Times New Roman" w:cs="Times New Roman"/>
          <w:sz w:val="24"/>
          <w:szCs w:val="24"/>
        </w:rPr>
        <w:t>n</w:t>
      </w:r>
      <w:r w:rsidR="00B80F57" w:rsidRPr="007F7B5F">
        <w:rPr>
          <w:rFonts w:ascii="Times New Roman" w:hAnsi="Times New Roman" w:cs="Times New Roman"/>
          <w:sz w:val="24"/>
          <w:szCs w:val="24"/>
        </w:rPr>
        <w:t>—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consider Simon </w:t>
      </w:r>
      <w:proofErr w:type="spellStart"/>
      <w:r w:rsidR="00DA2804" w:rsidRPr="007F7B5F">
        <w:rPr>
          <w:rFonts w:ascii="Times New Roman" w:hAnsi="Times New Roman" w:cs="Times New Roman"/>
          <w:sz w:val="24"/>
          <w:szCs w:val="24"/>
        </w:rPr>
        <w:t>Kimbangu</w:t>
      </w:r>
      <w:proofErr w:type="spellEnd"/>
      <w:r w:rsidR="00DA2804" w:rsidRPr="007F7B5F">
        <w:rPr>
          <w:rFonts w:ascii="Times New Roman" w:hAnsi="Times New Roman" w:cs="Times New Roman"/>
          <w:sz w:val="24"/>
          <w:szCs w:val="24"/>
        </w:rPr>
        <w:t xml:space="preserve"> to be the Holy Spirit who Jesus said would come after his departure</w:t>
      </w:r>
      <w:r w:rsidR="009E125E" w:rsidRPr="007F7B5F">
        <w:rPr>
          <w:rFonts w:ascii="Times New Roman" w:hAnsi="Times New Roman" w:cs="Times New Roman"/>
          <w:sz w:val="24"/>
          <w:szCs w:val="24"/>
        </w:rPr>
        <w:t xml:space="preserve"> (John 16:7) (</w:t>
      </w:r>
      <w:proofErr w:type="spellStart"/>
      <w:r w:rsidR="009E125E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9E125E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9E125E" w:rsidRPr="007F7B5F">
        <w:rPr>
          <w:rFonts w:ascii="Times New Roman" w:hAnsi="Times New Roman" w:cs="Times New Roman"/>
          <w:iCs/>
          <w:sz w:val="24"/>
          <w:szCs w:val="24"/>
        </w:rPr>
        <w:t xml:space="preserve"> 2020, 140)</w:t>
      </w:r>
      <w:r w:rsidR="00DA2804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340D8B53" w14:textId="61EF8EE8" w:rsidR="00DA2804" w:rsidRPr="007F7B5F" w:rsidRDefault="00B80F57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F</w:t>
      </w:r>
      <w:r w:rsidR="00DA2804" w:rsidRPr="007F7B5F">
        <w:rPr>
          <w:rFonts w:ascii="Times New Roman" w:hAnsi="Times New Roman" w:cs="Times New Roman"/>
          <w:sz w:val="24"/>
          <w:szCs w:val="24"/>
        </w:rPr>
        <w:t>or many</w:t>
      </w:r>
      <w:r w:rsidRPr="007F7B5F">
        <w:rPr>
          <w:rFonts w:ascii="Times New Roman" w:hAnsi="Times New Roman" w:cs="Times New Roman"/>
          <w:sz w:val="24"/>
          <w:szCs w:val="24"/>
        </w:rPr>
        <w:t xml:space="preserve"> analysts,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 a doctrine that claims the founder of a church </w:t>
      </w:r>
      <w:r w:rsidR="00705FB8" w:rsidRPr="007F7B5F">
        <w:rPr>
          <w:rFonts w:ascii="Times New Roman" w:hAnsi="Times New Roman" w:cs="Times New Roman"/>
          <w:sz w:val="24"/>
          <w:szCs w:val="24"/>
        </w:rPr>
        <w:t>other than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 Jesus to be the Holy Spirit</w:t>
      </w:r>
      <w:r w:rsidRPr="007F7B5F">
        <w:rPr>
          <w:rFonts w:ascii="Times New Roman" w:hAnsi="Times New Roman" w:cs="Times New Roman"/>
          <w:sz w:val="24"/>
          <w:szCs w:val="24"/>
        </w:rPr>
        <w:t xml:space="preserve"> would be</w:t>
      </w:r>
      <w:r w:rsidR="00DA2804" w:rsidRPr="007F7B5F">
        <w:rPr>
          <w:rFonts w:ascii="Times New Roman" w:hAnsi="Times New Roman" w:cs="Times New Roman"/>
          <w:sz w:val="24"/>
          <w:szCs w:val="24"/>
        </w:rPr>
        <w:t xml:space="preserve"> a clear indication that the church concerned is not genuinely Christian at all. 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On this basis, </w:t>
      </w:r>
      <w:r w:rsidRPr="007F7B5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F7B5F">
        <w:rPr>
          <w:rFonts w:ascii="Times New Roman" w:hAnsi="Times New Roman" w:cs="Times New Roman"/>
          <w:sz w:val="24"/>
          <w:szCs w:val="24"/>
        </w:rPr>
        <w:t>Kimbanguist</w:t>
      </w:r>
      <w:proofErr w:type="spellEnd"/>
      <w:r w:rsidRPr="007F7B5F">
        <w:rPr>
          <w:rFonts w:ascii="Times New Roman" w:hAnsi="Times New Roman" w:cs="Times New Roman"/>
          <w:sz w:val="24"/>
          <w:szCs w:val="24"/>
        </w:rPr>
        <w:t xml:space="preserve"> Church 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should be </w:t>
      </w:r>
      <w:r w:rsidR="00514AF8" w:rsidRPr="007F7B5F">
        <w:rPr>
          <w:rFonts w:ascii="Times New Roman" w:hAnsi="Times New Roman" w:cs="Times New Roman"/>
          <w:sz w:val="24"/>
          <w:szCs w:val="24"/>
        </w:rPr>
        <w:t>expelled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 from the WCC</w:t>
      </w:r>
      <w:r w:rsidR="00A74F24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4F24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A74F24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A74F24" w:rsidRPr="007F7B5F">
        <w:rPr>
          <w:rFonts w:ascii="Times New Roman" w:hAnsi="Times New Roman" w:cs="Times New Roman"/>
          <w:iCs/>
          <w:sz w:val="24"/>
          <w:szCs w:val="24"/>
        </w:rPr>
        <w:t xml:space="preserve"> 2020, 135)</w:t>
      </w:r>
      <w:r w:rsidR="00461C9F" w:rsidRPr="007F7B5F">
        <w:rPr>
          <w:rFonts w:ascii="Times New Roman" w:hAnsi="Times New Roman" w:cs="Times New Roman"/>
          <w:sz w:val="24"/>
          <w:szCs w:val="24"/>
        </w:rPr>
        <w:t>. At the same time, much of the practice of the church is clearly Christian</w:t>
      </w:r>
      <w:r w:rsidR="00A74F24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4F24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A74F24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A74F24" w:rsidRPr="007F7B5F">
        <w:rPr>
          <w:rFonts w:ascii="Times New Roman" w:hAnsi="Times New Roman" w:cs="Times New Roman"/>
          <w:iCs/>
          <w:sz w:val="24"/>
          <w:szCs w:val="24"/>
        </w:rPr>
        <w:t xml:space="preserve"> 2020, 134)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. Refusing such a church’s Christian identity </w:t>
      </w:r>
      <w:r w:rsidR="00A8710F" w:rsidRPr="007F7B5F">
        <w:rPr>
          <w:rFonts w:ascii="Times New Roman" w:hAnsi="Times New Roman" w:cs="Times New Roman"/>
          <w:sz w:val="24"/>
          <w:szCs w:val="24"/>
        </w:rPr>
        <w:t xml:space="preserve">by refusing its WCC membership 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may </w:t>
      </w:r>
      <w:r w:rsidR="00A8710F" w:rsidRPr="007F7B5F">
        <w:rPr>
          <w:rFonts w:ascii="Times New Roman" w:hAnsi="Times New Roman" w:cs="Times New Roman"/>
          <w:sz w:val="24"/>
          <w:szCs w:val="24"/>
        </w:rPr>
        <w:t>well create waves, some of which will later be judged to be unhelpful. T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he WCC is presumably trying to be careful to avoid </w:t>
      </w:r>
      <w:r w:rsidR="00A8710F" w:rsidRPr="007F7B5F">
        <w:rPr>
          <w:rFonts w:ascii="Times New Roman" w:hAnsi="Times New Roman" w:cs="Times New Roman"/>
          <w:sz w:val="24"/>
          <w:szCs w:val="24"/>
        </w:rPr>
        <w:t>causing problems that would interfere with its aim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A8710F" w:rsidRPr="007F7B5F">
        <w:rPr>
          <w:rFonts w:ascii="Times New Roman" w:hAnsi="Times New Roman" w:cs="Times New Roman"/>
          <w:sz w:val="24"/>
          <w:szCs w:val="24"/>
        </w:rPr>
        <w:t>of bringing</w:t>
      </w:r>
      <w:r w:rsidR="00461C9F" w:rsidRPr="007F7B5F">
        <w:rPr>
          <w:rFonts w:ascii="Times New Roman" w:hAnsi="Times New Roman" w:cs="Times New Roman"/>
          <w:sz w:val="24"/>
          <w:szCs w:val="24"/>
        </w:rPr>
        <w:t xml:space="preserve"> people into the body of Christ. </w:t>
      </w:r>
    </w:p>
    <w:p w14:paraId="5D98CC6F" w14:textId="73DC049A" w:rsidR="00E37ADC" w:rsidRPr="007F7B5F" w:rsidRDefault="00E0485C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European </w:t>
      </w:r>
      <w:r w:rsidR="00CE4135" w:rsidRPr="007F7B5F">
        <w:rPr>
          <w:rFonts w:ascii="Times New Roman" w:hAnsi="Times New Roman" w:cs="Times New Roman"/>
          <w:sz w:val="24"/>
          <w:szCs w:val="24"/>
        </w:rPr>
        <w:t>churches and their</w:t>
      </w:r>
      <w:r w:rsidRPr="007F7B5F">
        <w:rPr>
          <w:rFonts w:ascii="Times New Roman" w:hAnsi="Times New Roman" w:cs="Times New Roman"/>
          <w:sz w:val="24"/>
          <w:szCs w:val="24"/>
        </w:rPr>
        <w:t xml:space="preserve"> branches have</w:t>
      </w:r>
      <w:r w:rsidR="00B6403A" w:rsidRPr="007F7B5F">
        <w:rPr>
          <w:rFonts w:ascii="Times New Roman" w:hAnsi="Times New Roman" w:cs="Times New Roman"/>
          <w:sz w:val="24"/>
          <w:szCs w:val="24"/>
        </w:rPr>
        <w:t xml:space="preserve"> been profoundly influenced by Hellenistic thinking. From early on Greek influence</w:t>
      </w:r>
      <w:r w:rsidR="00814FFC" w:rsidRPr="007F7B5F">
        <w:rPr>
          <w:rFonts w:ascii="Times New Roman" w:hAnsi="Times New Roman" w:cs="Times New Roman"/>
          <w:sz w:val="24"/>
          <w:szCs w:val="24"/>
        </w:rPr>
        <w:t>,</w:t>
      </w:r>
      <w:r w:rsidR="00B6403A" w:rsidRPr="007F7B5F">
        <w:rPr>
          <w:rFonts w:ascii="Times New Roman" w:hAnsi="Times New Roman" w:cs="Times New Roman"/>
          <w:sz w:val="24"/>
          <w:szCs w:val="24"/>
        </w:rPr>
        <w:t xml:space="preserve"> that has profoundly formed church history</w:t>
      </w:r>
      <w:r w:rsidR="00814FFC" w:rsidRPr="007F7B5F">
        <w:rPr>
          <w:rFonts w:ascii="Times New Roman" w:hAnsi="Times New Roman" w:cs="Times New Roman"/>
          <w:sz w:val="24"/>
          <w:szCs w:val="24"/>
        </w:rPr>
        <w:t>,</w:t>
      </w:r>
      <w:r w:rsidR="00B6403A" w:rsidRPr="007F7B5F">
        <w:rPr>
          <w:rFonts w:ascii="Times New Roman" w:hAnsi="Times New Roman" w:cs="Times New Roman"/>
          <w:sz w:val="24"/>
          <w:szCs w:val="24"/>
        </w:rPr>
        <w:t xml:space="preserve"> has </w:t>
      </w:r>
      <w:r w:rsidR="00814FFC" w:rsidRPr="007F7B5F">
        <w:rPr>
          <w:rFonts w:ascii="Times New Roman" w:hAnsi="Times New Roman" w:cs="Times New Roman"/>
          <w:sz w:val="24"/>
          <w:szCs w:val="24"/>
        </w:rPr>
        <w:t xml:space="preserve">contributed to </w:t>
      </w:r>
      <w:r w:rsidR="00CE4135" w:rsidRPr="007F7B5F">
        <w:rPr>
          <w:rFonts w:ascii="Times New Roman" w:hAnsi="Times New Roman" w:cs="Times New Roman"/>
          <w:sz w:val="24"/>
          <w:szCs w:val="24"/>
        </w:rPr>
        <w:t xml:space="preserve">related churches </w:t>
      </w:r>
      <w:r w:rsidR="00315133" w:rsidRPr="007F7B5F">
        <w:rPr>
          <w:rFonts w:ascii="Times New Roman" w:hAnsi="Times New Roman" w:cs="Times New Roman"/>
          <w:sz w:val="24"/>
          <w:szCs w:val="24"/>
        </w:rPr>
        <w:t xml:space="preserve">participating in </w:t>
      </w:r>
      <w:r w:rsidR="00B6403A" w:rsidRPr="007F7B5F">
        <w:rPr>
          <w:rFonts w:ascii="Times New Roman" w:hAnsi="Times New Roman" w:cs="Times New Roman"/>
          <w:sz w:val="24"/>
          <w:szCs w:val="24"/>
        </w:rPr>
        <w:t xml:space="preserve">a tradition of literacy. </w:t>
      </w:r>
      <w:r w:rsidR="00814FFC" w:rsidRPr="007F7B5F">
        <w:rPr>
          <w:rFonts w:ascii="Times New Roman" w:hAnsi="Times New Roman" w:cs="Times New Roman"/>
          <w:sz w:val="24"/>
          <w:szCs w:val="24"/>
        </w:rPr>
        <w:t>E</w:t>
      </w:r>
      <w:r w:rsidR="00B6403A" w:rsidRPr="007F7B5F">
        <w:rPr>
          <w:rFonts w:ascii="Times New Roman" w:hAnsi="Times New Roman" w:cs="Times New Roman"/>
          <w:sz w:val="24"/>
          <w:szCs w:val="24"/>
        </w:rPr>
        <w:t xml:space="preserve">cumenical debates </w:t>
      </w:r>
      <w:r w:rsidR="00CE4135" w:rsidRPr="007F7B5F">
        <w:rPr>
          <w:rFonts w:ascii="Times New Roman" w:hAnsi="Times New Roman" w:cs="Times New Roman"/>
          <w:sz w:val="24"/>
          <w:szCs w:val="24"/>
        </w:rPr>
        <w:t>thus</w:t>
      </w:r>
      <w:r w:rsidR="00814FFC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B6403A" w:rsidRPr="007F7B5F">
        <w:rPr>
          <w:rFonts w:ascii="Times New Roman" w:hAnsi="Times New Roman" w:cs="Times New Roman"/>
          <w:sz w:val="24"/>
          <w:szCs w:val="24"/>
        </w:rPr>
        <w:t>frequently revolve around differences between churches found in written documentation</w:t>
      </w:r>
      <w:r w:rsidR="00475230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5230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475230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475230" w:rsidRPr="007F7B5F">
        <w:rPr>
          <w:rFonts w:ascii="Times New Roman" w:hAnsi="Times New Roman" w:cs="Times New Roman"/>
          <w:iCs/>
          <w:sz w:val="24"/>
          <w:szCs w:val="24"/>
        </w:rPr>
        <w:t xml:space="preserve"> 2020, 135)</w:t>
      </w:r>
      <w:r w:rsidR="00B6403A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CE4135" w:rsidRPr="007F7B5F">
        <w:rPr>
          <w:rFonts w:ascii="Times New Roman" w:hAnsi="Times New Roman" w:cs="Times New Roman"/>
          <w:sz w:val="24"/>
          <w:szCs w:val="24"/>
        </w:rPr>
        <w:t>For their part, m</w:t>
      </w:r>
      <w:r w:rsidR="00B6403A" w:rsidRPr="007F7B5F">
        <w:rPr>
          <w:rFonts w:ascii="Times New Roman" w:hAnsi="Times New Roman" w:cs="Times New Roman"/>
          <w:sz w:val="24"/>
          <w:szCs w:val="24"/>
        </w:rPr>
        <w:t>any African peoples have only very recently</w:t>
      </w:r>
      <w:r w:rsidR="00814FFC" w:rsidRPr="007F7B5F">
        <w:rPr>
          <w:rFonts w:ascii="Times New Roman" w:hAnsi="Times New Roman" w:cs="Times New Roman"/>
          <w:sz w:val="24"/>
          <w:szCs w:val="24"/>
        </w:rPr>
        <w:t xml:space="preserve"> been </w:t>
      </w:r>
      <w:r w:rsidR="00B6403A" w:rsidRPr="007F7B5F">
        <w:rPr>
          <w:rFonts w:ascii="Times New Roman" w:hAnsi="Times New Roman" w:cs="Times New Roman"/>
          <w:sz w:val="24"/>
          <w:szCs w:val="24"/>
        </w:rPr>
        <w:t>exposed to Hellenism</w:t>
      </w:r>
      <w:r w:rsidRPr="007F7B5F">
        <w:rPr>
          <w:rFonts w:ascii="Times New Roman" w:hAnsi="Times New Roman" w:cs="Times New Roman"/>
          <w:sz w:val="24"/>
          <w:szCs w:val="24"/>
        </w:rPr>
        <w:t xml:space="preserve"> and to literacy</w:t>
      </w:r>
      <w:r w:rsidR="00B6403A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F5373A" w:rsidRPr="007F7B5F">
        <w:rPr>
          <w:rFonts w:ascii="Times New Roman" w:hAnsi="Times New Roman" w:cs="Times New Roman"/>
          <w:sz w:val="24"/>
          <w:szCs w:val="24"/>
        </w:rPr>
        <w:t>Unless Hellenism is considered integral to Christianity itself</w:t>
      </w:r>
      <w:r w:rsidR="00CE4135" w:rsidRPr="007F7B5F">
        <w:rPr>
          <w:rFonts w:ascii="Times New Roman" w:hAnsi="Times New Roman" w:cs="Times New Roman"/>
          <w:sz w:val="24"/>
          <w:szCs w:val="24"/>
        </w:rPr>
        <w:t>—</w:t>
      </w:r>
      <w:r w:rsidR="00F5373A" w:rsidRPr="007F7B5F">
        <w:rPr>
          <w:rFonts w:ascii="Times New Roman" w:hAnsi="Times New Roman" w:cs="Times New Roman"/>
          <w:sz w:val="24"/>
          <w:szCs w:val="24"/>
        </w:rPr>
        <w:t>a position that may make it impossible for African people to be Christian when not under Western domination</w:t>
      </w:r>
      <w:r w:rsidR="00CE4135" w:rsidRPr="007F7B5F">
        <w:rPr>
          <w:rFonts w:ascii="Times New Roman" w:hAnsi="Times New Roman" w:cs="Times New Roman"/>
          <w:sz w:val="24"/>
          <w:szCs w:val="24"/>
        </w:rPr>
        <w:t>—</w:t>
      </w:r>
      <w:r w:rsidR="00F5373A" w:rsidRPr="007F7B5F">
        <w:rPr>
          <w:rFonts w:ascii="Times New Roman" w:hAnsi="Times New Roman" w:cs="Times New Roman"/>
          <w:sz w:val="24"/>
          <w:szCs w:val="24"/>
        </w:rPr>
        <w:t xml:space="preserve">then presumably one can be genuinely Christian without being Hellenistic. </w:t>
      </w:r>
      <w:r w:rsidR="00CE4135" w:rsidRPr="007F7B5F">
        <w:rPr>
          <w:rFonts w:ascii="Times New Roman" w:hAnsi="Times New Roman" w:cs="Times New Roman"/>
          <w:sz w:val="24"/>
          <w:szCs w:val="24"/>
        </w:rPr>
        <w:t>However, t</w:t>
      </w:r>
      <w:r w:rsidR="00E37ADC" w:rsidRPr="007F7B5F">
        <w:rPr>
          <w:rFonts w:ascii="Times New Roman" w:hAnsi="Times New Roman" w:cs="Times New Roman"/>
          <w:sz w:val="24"/>
          <w:szCs w:val="24"/>
        </w:rPr>
        <w:t>he nature of this kind of Christianity</w:t>
      </w:r>
      <w:r w:rsidR="00CE4135" w:rsidRPr="007F7B5F">
        <w:rPr>
          <w:rFonts w:ascii="Times New Roman" w:hAnsi="Times New Roman" w:cs="Times New Roman"/>
          <w:sz w:val="24"/>
          <w:szCs w:val="24"/>
        </w:rPr>
        <w:t xml:space="preserve"> that is</w:t>
      </w:r>
      <w:r w:rsidR="00E37ADC" w:rsidRPr="007F7B5F">
        <w:rPr>
          <w:rFonts w:ascii="Times New Roman" w:hAnsi="Times New Roman" w:cs="Times New Roman"/>
          <w:sz w:val="24"/>
          <w:szCs w:val="24"/>
        </w:rPr>
        <w:t xml:space="preserve"> genuinely Christian without great Greek influence remains a mystery to many in the West.</w:t>
      </w:r>
      <w:r w:rsidR="00682154" w:rsidRPr="007F7B5F">
        <w:rPr>
          <w:rFonts w:ascii="Times New Roman" w:hAnsi="Times New Roman" w:cs="Times New Roman"/>
          <w:sz w:val="24"/>
          <w:szCs w:val="24"/>
        </w:rPr>
        <w:t xml:space="preserve"> (While Kimbanguism is the case study her</w:t>
      </w:r>
      <w:r w:rsidR="00E811C3" w:rsidRPr="007F7B5F">
        <w:rPr>
          <w:rFonts w:ascii="Times New Roman" w:hAnsi="Times New Roman" w:cs="Times New Roman"/>
          <w:sz w:val="24"/>
          <w:szCs w:val="24"/>
        </w:rPr>
        <w:t>e</w:t>
      </w:r>
      <w:r w:rsidR="00682154" w:rsidRPr="007F7B5F">
        <w:rPr>
          <w:rFonts w:ascii="Times New Roman" w:hAnsi="Times New Roman" w:cs="Times New Roman"/>
          <w:sz w:val="24"/>
          <w:szCs w:val="24"/>
        </w:rPr>
        <w:t xml:space="preserve"> under review, </w:t>
      </w:r>
      <w:r w:rsidR="00CE4135" w:rsidRPr="007F7B5F">
        <w:rPr>
          <w:rFonts w:ascii="Times New Roman" w:hAnsi="Times New Roman" w:cs="Times New Roman"/>
          <w:sz w:val="24"/>
          <w:szCs w:val="24"/>
        </w:rPr>
        <w:t>I am</w:t>
      </w:r>
      <w:r w:rsidR="00682154" w:rsidRPr="007F7B5F">
        <w:rPr>
          <w:rFonts w:ascii="Times New Roman" w:hAnsi="Times New Roman" w:cs="Times New Roman"/>
          <w:sz w:val="24"/>
          <w:szCs w:val="24"/>
        </w:rPr>
        <w:t xml:space="preserve"> draw</w:t>
      </w:r>
      <w:r w:rsidR="00CE4135" w:rsidRPr="007F7B5F">
        <w:rPr>
          <w:rFonts w:ascii="Times New Roman" w:hAnsi="Times New Roman" w:cs="Times New Roman"/>
          <w:sz w:val="24"/>
          <w:szCs w:val="24"/>
        </w:rPr>
        <w:t>ing</w:t>
      </w:r>
      <w:r w:rsidR="00682154" w:rsidRPr="007F7B5F">
        <w:rPr>
          <w:rFonts w:ascii="Times New Roman" w:hAnsi="Times New Roman" w:cs="Times New Roman"/>
          <w:sz w:val="24"/>
          <w:szCs w:val="24"/>
        </w:rPr>
        <w:t xml:space="preserve"> on over 30 years of experience of close mother-tongue engagement </w:t>
      </w:r>
      <w:r w:rsidR="00682154" w:rsidRPr="007F7B5F">
        <w:rPr>
          <w:rFonts w:ascii="Times New Roman" w:hAnsi="Times New Roman" w:cs="Times New Roman"/>
          <w:sz w:val="24"/>
          <w:szCs w:val="24"/>
        </w:rPr>
        <w:lastRenderedPageBreak/>
        <w:t xml:space="preserve">with a variety of indigenously founded churches in East Africa. The issue of </w:t>
      </w:r>
      <w:r w:rsidR="00E811C3" w:rsidRPr="007F7B5F">
        <w:rPr>
          <w:rFonts w:ascii="Times New Roman" w:hAnsi="Times New Roman" w:cs="Times New Roman"/>
          <w:sz w:val="24"/>
          <w:szCs w:val="24"/>
        </w:rPr>
        <w:t>“</w:t>
      </w:r>
      <w:r w:rsidR="00682154" w:rsidRPr="007F7B5F">
        <w:rPr>
          <w:rFonts w:ascii="Times New Roman" w:hAnsi="Times New Roman" w:cs="Times New Roman"/>
          <w:sz w:val="24"/>
          <w:szCs w:val="24"/>
        </w:rPr>
        <w:t>not being Hellenistic</w:t>
      </w:r>
      <w:r w:rsidR="00E811C3" w:rsidRPr="007F7B5F">
        <w:rPr>
          <w:rFonts w:ascii="Times New Roman" w:hAnsi="Times New Roman" w:cs="Times New Roman"/>
          <w:sz w:val="24"/>
          <w:szCs w:val="24"/>
        </w:rPr>
        <w:t>”</w:t>
      </w:r>
      <w:r w:rsidR="00682154" w:rsidRPr="007F7B5F">
        <w:rPr>
          <w:rFonts w:ascii="Times New Roman" w:hAnsi="Times New Roman" w:cs="Times New Roman"/>
          <w:sz w:val="24"/>
          <w:szCs w:val="24"/>
        </w:rPr>
        <w:t xml:space="preserve"> is widespread even if the doctrine of incarnation may not be a particularly prominent concern.) </w:t>
      </w:r>
    </w:p>
    <w:p w14:paraId="4BA479D2" w14:textId="12B3DF8A" w:rsidR="00B6403A" w:rsidRPr="007F7B5F" w:rsidRDefault="00F5373A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The question then arises: if practitioners of </w:t>
      </w:r>
      <w:r w:rsidR="00E37ADC" w:rsidRPr="007F7B5F">
        <w:rPr>
          <w:rFonts w:ascii="Times New Roman" w:hAnsi="Times New Roman" w:cs="Times New Roman"/>
          <w:sz w:val="24"/>
          <w:szCs w:val="24"/>
        </w:rPr>
        <w:t>not-Hellenistic</w:t>
      </w:r>
      <w:r w:rsidRPr="007F7B5F">
        <w:rPr>
          <w:rFonts w:ascii="Times New Roman" w:hAnsi="Times New Roman" w:cs="Times New Roman"/>
          <w:sz w:val="24"/>
          <w:szCs w:val="24"/>
        </w:rPr>
        <w:t xml:space="preserve"> Christianity give only minimum weight to written documentation, </w:t>
      </w:r>
      <w:r w:rsidR="00E37ADC" w:rsidRPr="007F7B5F">
        <w:rPr>
          <w:rFonts w:ascii="Times New Roman" w:hAnsi="Times New Roman" w:cs="Times New Roman"/>
          <w:sz w:val="24"/>
          <w:szCs w:val="24"/>
        </w:rPr>
        <w:t>how should Hellenised Christians</w:t>
      </w:r>
      <w:r w:rsidRPr="007F7B5F">
        <w:rPr>
          <w:rFonts w:ascii="Times New Roman" w:hAnsi="Times New Roman" w:cs="Times New Roman"/>
          <w:sz w:val="24"/>
          <w:szCs w:val="24"/>
        </w:rPr>
        <w:t xml:space="preserve"> evaluate them</w:t>
      </w:r>
      <w:r w:rsidR="00E37ADC" w:rsidRPr="007F7B5F">
        <w:rPr>
          <w:rFonts w:ascii="Times New Roman" w:hAnsi="Times New Roman" w:cs="Times New Roman"/>
          <w:sz w:val="24"/>
          <w:szCs w:val="24"/>
        </w:rPr>
        <w:t>? Is written documentation on doctrine and theology necessary for a church to be truly Christian?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E37ADC" w:rsidRPr="007F7B5F">
        <w:rPr>
          <w:rFonts w:ascii="Times New Roman" w:hAnsi="Times New Roman" w:cs="Times New Roman"/>
          <w:sz w:val="24"/>
          <w:szCs w:val="24"/>
        </w:rPr>
        <w:t>How does the nature of African understanding and African languages impact evaluations of orthodoxy? U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nless we say Christianity must be Hellenistic, which understandably </w:t>
      </w:r>
      <w:r w:rsidR="00855794" w:rsidRPr="007F7B5F">
        <w:rPr>
          <w:rFonts w:ascii="Times New Roman" w:hAnsi="Times New Roman" w:cs="Times New Roman"/>
          <w:sz w:val="24"/>
          <w:szCs w:val="24"/>
        </w:rPr>
        <w:t xml:space="preserve">missiologists and </w:t>
      </w:r>
      <w:r w:rsidR="003E3746" w:rsidRPr="007F7B5F">
        <w:rPr>
          <w:rFonts w:ascii="Times New Roman" w:hAnsi="Times New Roman" w:cs="Times New Roman"/>
          <w:sz w:val="24"/>
          <w:szCs w:val="24"/>
        </w:rPr>
        <w:t>theologians are reluctant to do</w:t>
      </w:r>
      <w:r w:rsidR="00CE4135" w:rsidRPr="007F7B5F">
        <w:rPr>
          <w:rFonts w:ascii="Times New Roman" w:hAnsi="Times New Roman" w:cs="Times New Roman"/>
          <w:sz w:val="24"/>
          <w:szCs w:val="24"/>
        </w:rPr>
        <w:t>,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 are we to form two categories of </w:t>
      </w:r>
      <w:r w:rsidR="00AB497E" w:rsidRPr="007F7B5F">
        <w:rPr>
          <w:rFonts w:ascii="Times New Roman" w:hAnsi="Times New Roman" w:cs="Times New Roman"/>
          <w:sz w:val="24"/>
          <w:szCs w:val="24"/>
        </w:rPr>
        <w:t>“</w:t>
      </w:r>
      <w:r w:rsidR="003E3746" w:rsidRPr="007F7B5F">
        <w:rPr>
          <w:rFonts w:ascii="Times New Roman" w:hAnsi="Times New Roman" w:cs="Times New Roman"/>
          <w:sz w:val="24"/>
          <w:szCs w:val="24"/>
        </w:rPr>
        <w:t>Christianity</w:t>
      </w:r>
      <w:r w:rsidR="00CE4135" w:rsidRPr="007F7B5F">
        <w:rPr>
          <w:rFonts w:ascii="Times New Roman" w:hAnsi="Times New Roman" w:cs="Times New Roman"/>
          <w:sz w:val="24"/>
          <w:szCs w:val="24"/>
        </w:rPr>
        <w:t>,</w:t>
      </w:r>
      <w:r w:rsidR="00AB497E" w:rsidRPr="007F7B5F">
        <w:rPr>
          <w:rFonts w:ascii="Times New Roman" w:hAnsi="Times New Roman" w:cs="Times New Roman"/>
          <w:sz w:val="24"/>
          <w:szCs w:val="24"/>
        </w:rPr>
        <w:t>”</w:t>
      </w:r>
      <w:r w:rsidR="00CE4135" w:rsidRPr="007F7B5F">
        <w:rPr>
          <w:rFonts w:ascii="Times New Roman" w:hAnsi="Times New Roman" w:cs="Times New Roman"/>
          <w:sz w:val="24"/>
          <w:szCs w:val="24"/>
        </w:rPr>
        <w:t xml:space="preserve"> namely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 Hellenistic and non-Hellenistic?</w:t>
      </w:r>
      <w:r w:rsidR="00E37ADC" w:rsidRPr="007F7B5F">
        <w:rPr>
          <w:rFonts w:ascii="Times New Roman" w:hAnsi="Times New Roman" w:cs="Times New Roman"/>
          <w:sz w:val="24"/>
          <w:szCs w:val="24"/>
        </w:rPr>
        <w:t xml:space="preserve"> How </w:t>
      </w:r>
      <w:r w:rsidR="00242D96" w:rsidRPr="007F7B5F">
        <w:rPr>
          <w:rFonts w:ascii="Times New Roman" w:hAnsi="Times New Roman" w:cs="Times New Roman"/>
          <w:sz w:val="24"/>
          <w:szCs w:val="24"/>
        </w:rPr>
        <w:t xml:space="preserve">would </w:t>
      </w:r>
      <w:r w:rsidR="00E37ADC" w:rsidRPr="007F7B5F">
        <w:rPr>
          <w:rFonts w:ascii="Times New Roman" w:hAnsi="Times New Roman" w:cs="Times New Roman"/>
          <w:sz w:val="24"/>
          <w:szCs w:val="24"/>
        </w:rPr>
        <w:t>these two categories relate to one another?</w:t>
      </w:r>
    </w:p>
    <w:p w14:paraId="2FA4E491" w14:textId="75D7E8C3" w:rsidR="004E638B" w:rsidRPr="007F7B5F" w:rsidRDefault="0024378C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Pr="007F7B5F">
        <w:rPr>
          <w:rFonts w:ascii="Times New Roman" w:hAnsi="Times New Roman" w:cs="Times New Roman"/>
          <w:sz w:val="24"/>
          <w:szCs w:val="24"/>
        </w:rPr>
        <w:t>kangas</w:t>
      </w:r>
      <w:proofErr w:type="spellEnd"/>
      <w:r w:rsidR="003E3746" w:rsidRPr="007F7B5F">
        <w:rPr>
          <w:rFonts w:ascii="Times New Roman" w:hAnsi="Times New Roman" w:cs="Times New Roman"/>
          <w:sz w:val="24"/>
          <w:szCs w:val="24"/>
        </w:rPr>
        <w:t xml:space="preserve"> points out that the absence of written documentation </w:t>
      </w:r>
      <w:r w:rsidR="00627D3A" w:rsidRPr="007F7B5F">
        <w:rPr>
          <w:rFonts w:ascii="Times New Roman" w:hAnsi="Times New Roman" w:cs="Times New Roman"/>
          <w:sz w:val="24"/>
          <w:szCs w:val="24"/>
        </w:rPr>
        <w:t xml:space="preserve">and a “common conceptual universe” </w:t>
      </w:r>
      <w:r w:rsidR="003E3746" w:rsidRPr="007F7B5F">
        <w:rPr>
          <w:rFonts w:ascii="Times New Roman" w:hAnsi="Times New Roman" w:cs="Times New Roman"/>
          <w:sz w:val="24"/>
          <w:szCs w:val="24"/>
        </w:rPr>
        <w:t>can be very disarming to theological investigation</w:t>
      </w:r>
      <w:r w:rsidR="00A4127C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127C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A4127C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A4127C" w:rsidRPr="007F7B5F">
        <w:rPr>
          <w:rFonts w:ascii="Times New Roman" w:hAnsi="Times New Roman" w:cs="Times New Roman"/>
          <w:iCs/>
          <w:sz w:val="24"/>
          <w:szCs w:val="24"/>
        </w:rPr>
        <w:t xml:space="preserve"> 2020, 136)</w:t>
      </w:r>
      <w:r w:rsidR="003E3746" w:rsidRPr="007F7B5F">
        <w:rPr>
          <w:rFonts w:ascii="Times New Roman" w:hAnsi="Times New Roman" w:cs="Times New Roman"/>
          <w:sz w:val="24"/>
          <w:szCs w:val="24"/>
        </w:rPr>
        <w:t>. It is at this point that he suggests</w:t>
      </w:r>
      <w:r w:rsidR="00973B4A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anthropology can </w:t>
      </w:r>
      <w:r w:rsidR="00242D96" w:rsidRPr="007F7B5F">
        <w:rPr>
          <w:rFonts w:ascii="Times New Roman" w:hAnsi="Times New Roman" w:cs="Times New Roman"/>
          <w:sz w:val="24"/>
          <w:szCs w:val="24"/>
        </w:rPr>
        <w:t>help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. Anthropology is </w:t>
      </w:r>
      <w:r w:rsidR="00336ECA" w:rsidRPr="007F7B5F">
        <w:rPr>
          <w:rFonts w:ascii="Times New Roman" w:hAnsi="Times New Roman" w:cs="Times New Roman"/>
          <w:sz w:val="24"/>
          <w:szCs w:val="24"/>
        </w:rPr>
        <w:t>“</w:t>
      </w:r>
      <w:r w:rsidR="003E3746" w:rsidRPr="007F7B5F">
        <w:rPr>
          <w:rFonts w:ascii="Times New Roman" w:hAnsi="Times New Roman" w:cs="Times New Roman"/>
          <w:sz w:val="24"/>
          <w:szCs w:val="24"/>
        </w:rPr>
        <w:t>radical</w:t>
      </w:r>
      <w:r w:rsidR="004D0C29" w:rsidRPr="007F7B5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4D0C29" w:rsidRPr="007F7B5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4D0C29" w:rsidRPr="007F7B5F">
        <w:rPr>
          <w:rFonts w:ascii="Times New Roman" w:hAnsi="Times New Roman" w:cs="Times New Roman"/>
          <w:sz w:val="24"/>
          <w:szCs w:val="24"/>
        </w:rPr>
        <w:t>]</w:t>
      </w:r>
      <w:r w:rsidR="00336ECA" w:rsidRPr="007F7B5F">
        <w:rPr>
          <w:rFonts w:ascii="Times New Roman" w:hAnsi="Times New Roman" w:cs="Times New Roman"/>
          <w:sz w:val="24"/>
          <w:szCs w:val="24"/>
        </w:rPr>
        <w:t xml:space="preserve"> open</w:t>
      </w:r>
      <w:r w:rsidR="004D0C29" w:rsidRPr="007F7B5F">
        <w:rPr>
          <w:rFonts w:ascii="Times New Roman" w:hAnsi="Times New Roman" w:cs="Times New Roman"/>
          <w:sz w:val="24"/>
          <w:szCs w:val="24"/>
        </w:rPr>
        <w:t xml:space="preserve"> …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 to others</w:t>
      </w:r>
      <w:r w:rsidR="00336ECA" w:rsidRPr="007F7B5F">
        <w:rPr>
          <w:rFonts w:ascii="Times New Roman" w:hAnsi="Times New Roman" w:cs="Times New Roman"/>
          <w:sz w:val="24"/>
          <w:szCs w:val="24"/>
        </w:rPr>
        <w:t>”</w:t>
      </w:r>
      <w:r w:rsidR="00835C89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5C89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835C89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835C89" w:rsidRPr="007F7B5F">
        <w:rPr>
          <w:rFonts w:ascii="Times New Roman" w:hAnsi="Times New Roman" w:cs="Times New Roman"/>
          <w:iCs/>
          <w:sz w:val="24"/>
          <w:szCs w:val="24"/>
        </w:rPr>
        <w:t xml:space="preserve"> 2020, 137).</w:t>
      </w:r>
      <w:r w:rsidR="00336ECA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42D96" w:rsidRPr="007F7B5F">
        <w:rPr>
          <w:rFonts w:ascii="Times New Roman" w:hAnsi="Times New Roman" w:cs="Times New Roman"/>
          <w:sz w:val="24"/>
          <w:szCs w:val="24"/>
        </w:rPr>
        <w:t>Such an openness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 can be a foundation to 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a kind of </w:t>
      </w:r>
      <w:r w:rsidR="00CE5CB7" w:rsidRPr="007F7B5F">
        <w:rPr>
          <w:rFonts w:ascii="Times New Roman" w:hAnsi="Times New Roman" w:cs="Times New Roman"/>
          <w:sz w:val="24"/>
          <w:szCs w:val="24"/>
        </w:rPr>
        <w:t>thorough</w:t>
      </w:r>
      <w:r w:rsidR="003E3746" w:rsidRPr="007F7B5F">
        <w:rPr>
          <w:rFonts w:ascii="Times New Roman" w:hAnsi="Times New Roman" w:cs="Times New Roman"/>
          <w:sz w:val="24"/>
          <w:szCs w:val="24"/>
        </w:rPr>
        <w:t xml:space="preserve"> exploration 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of the nature of the </w:t>
      </w:r>
      <w:r w:rsidR="00787D99" w:rsidRPr="007F7B5F">
        <w:rPr>
          <w:rFonts w:ascii="Times New Roman" w:hAnsi="Times New Roman" w:cs="Times New Roman"/>
          <w:sz w:val="24"/>
          <w:szCs w:val="24"/>
        </w:rPr>
        <w:t>“</w:t>
      </w:r>
      <w:r w:rsidR="004E638B" w:rsidRPr="007F7B5F">
        <w:rPr>
          <w:rFonts w:ascii="Times New Roman" w:hAnsi="Times New Roman" w:cs="Times New Roman"/>
          <w:sz w:val="24"/>
          <w:szCs w:val="24"/>
        </w:rPr>
        <w:t>other</w:t>
      </w:r>
      <w:r w:rsidR="00787D99" w:rsidRPr="007F7B5F">
        <w:rPr>
          <w:rFonts w:ascii="Times New Roman" w:hAnsi="Times New Roman" w:cs="Times New Roman"/>
          <w:sz w:val="24"/>
          <w:szCs w:val="24"/>
        </w:rPr>
        <w:t>”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 that is not open to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, </w:t>
      </w:r>
      <w:r w:rsidR="00CE5CB7" w:rsidRPr="007F7B5F">
        <w:rPr>
          <w:rFonts w:ascii="Times New Roman" w:hAnsi="Times New Roman" w:cs="Times New Roman"/>
          <w:sz w:val="24"/>
          <w:szCs w:val="24"/>
        </w:rPr>
        <w:t>for whom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 doctrinal prerequisites </w:t>
      </w:r>
      <w:r w:rsidR="00CE5CB7" w:rsidRPr="007F7B5F">
        <w:rPr>
          <w:rFonts w:ascii="Times New Roman" w:hAnsi="Times New Roman" w:cs="Times New Roman"/>
          <w:sz w:val="24"/>
          <w:szCs w:val="24"/>
        </w:rPr>
        <w:t xml:space="preserve">must be in place 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before they can </w:t>
      </w:r>
      <w:proofErr w:type="gramStart"/>
      <w:r w:rsidR="004E638B" w:rsidRPr="007F7B5F"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 w:rsidR="004E638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CE5CB7" w:rsidRPr="007F7B5F">
        <w:rPr>
          <w:rFonts w:ascii="Times New Roman" w:hAnsi="Times New Roman" w:cs="Times New Roman"/>
          <w:sz w:val="24"/>
          <w:szCs w:val="24"/>
        </w:rPr>
        <w:t xml:space="preserve">close 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fellowship. In the absence of authoritative written materials, the only way </w:t>
      </w:r>
      <w:r w:rsidR="00242D96" w:rsidRPr="007F7B5F">
        <w:rPr>
          <w:rFonts w:ascii="Times New Roman" w:hAnsi="Times New Roman" w:cs="Times New Roman"/>
          <w:sz w:val="24"/>
          <w:szCs w:val="24"/>
        </w:rPr>
        <w:t xml:space="preserve">for an outsider 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to discover what </w:t>
      </w:r>
      <w:r w:rsidR="00973B4A" w:rsidRPr="007F7B5F">
        <w:rPr>
          <w:rFonts w:ascii="Times New Roman" w:hAnsi="Times New Roman" w:cs="Times New Roman"/>
          <w:sz w:val="24"/>
          <w:szCs w:val="24"/>
        </w:rPr>
        <w:t>an indigenous African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 church is </w:t>
      </w:r>
      <w:proofErr w:type="gramStart"/>
      <w:r w:rsidR="004E638B" w:rsidRPr="007F7B5F">
        <w:rPr>
          <w:rFonts w:ascii="Times New Roman" w:hAnsi="Times New Roman" w:cs="Times New Roman"/>
          <w:sz w:val="24"/>
          <w:szCs w:val="24"/>
        </w:rPr>
        <w:t>actually about</w:t>
      </w:r>
      <w:proofErr w:type="gramEnd"/>
      <w:r w:rsidR="004E638B" w:rsidRPr="007F7B5F">
        <w:rPr>
          <w:rFonts w:ascii="Times New Roman" w:hAnsi="Times New Roman" w:cs="Times New Roman"/>
          <w:sz w:val="24"/>
          <w:szCs w:val="24"/>
        </w:rPr>
        <w:t xml:space="preserve"> is through participating in its oral expressions. Hence </w:t>
      </w:r>
      <w:proofErr w:type="spellStart"/>
      <w:r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Pr="007F7B5F">
        <w:rPr>
          <w:rFonts w:ascii="Times New Roman" w:hAnsi="Times New Roman" w:cs="Times New Roman"/>
          <w:sz w:val="24"/>
          <w:szCs w:val="24"/>
        </w:rPr>
        <w:t>kangas</w:t>
      </w:r>
      <w:proofErr w:type="spellEnd"/>
      <w:r w:rsidR="004E638B" w:rsidRPr="007F7B5F">
        <w:rPr>
          <w:rFonts w:ascii="Times New Roman" w:hAnsi="Times New Roman" w:cs="Times New Roman"/>
          <w:sz w:val="24"/>
          <w:szCs w:val="24"/>
        </w:rPr>
        <w:t xml:space="preserve"> identifies an </w:t>
      </w:r>
      <w:r w:rsidR="00787D99" w:rsidRPr="007F7B5F">
        <w:rPr>
          <w:rFonts w:ascii="Times New Roman" w:hAnsi="Times New Roman" w:cs="Times New Roman"/>
          <w:sz w:val="24"/>
          <w:szCs w:val="24"/>
        </w:rPr>
        <w:t>“</w:t>
      </w:r>
      <w:r w:rsidR="004E638B" w:rsidRPr="007F7B5F">
        <w:rPr>
          <w:rFonts w:ascii="Times New Roman" w:hAnsi="Times New Roman" w:cs="Times New Roman"/>
          <w:sz w:val="24"/>
          <w:szCs w:val="24"/>
        </w:rPr>
        <w:t>essential</w:t>
      </w:r>
      <w:r w:rsidR="00787D99" w:rsidRPr="007F7B5F">
        <w:rPr>
          <w:rFonts w:ascii="Times New Roman" w:hAnsi="Times New Roman" w:cs="Times New Roman"/>
          <w:sz w:val="24"/>
          <w:szCs w:val="24"/>
        </w:rPr>
        <w:t>”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 role, or at least a potentially very helpful role, that can be filled by anthropology, with </w:t>
      </w:r>
      <w:r w:rsidR="00CE5CB7" w:rsidRPr="007F7B5F">
        <w:rPr>
          <w:rFonts w:ascii="Times New Roman" w:hAnsi="Times New Roman" w:cs="Times New Roman"/>
          <w:sz w:val="24"/>
          <w:szCs w:val="24"/>
        </w:rPr>
        <w:t xml:space="preserve">issues of </w:t>
      </w:r>
      <w:r w:rsidR="004E638B" w:rsidRPr="007F7B5F">
        <w:rPr>
          <w:rFonts w:ascii="Times New Roman" w:hAnsi="Times New Roman" w:cs="Times New Roman"/>
          <w:sz w:val="24"/>
          <w:szCs w:val="24"/>
        </w:rPr>
        <w:t>theological orthodoxy</w:t>
      </w:r>
      <w:r w:rsidR="00CE5CB7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in mind. He suggests </w:t>
      </w:r>
      <w:r w:rsidR="00627D3A" w:rsidRPr="007F7B5F">
        <w:rPr>
          <w:rFonts w:ascii="Times New Roman" w:hAnsi="Times New Roman" w:cs="Times New Roman"/>
          <w:sz w:val="24"/>
          <w:szCs w:val="24"/>
        </w:rPr>
        <w:t xml:space="preserve">“participatory observation, informal discussions, and semi-structured interviews” </w:t>
      </w:r>
      <w:r w:rsidR="00882920" w:rsidRPr="007F7B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2920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882920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882920" w:rsidRPr="007F7B5F">
        <w:rPr>
          <w:rFonts w:ascii="Times New Roman" w:hAnsi="Times New Roman" w:cs="Times New Roman"/>
          <w:iCs/>
          <w:sz w:val="24"/>
          <w:szCs w:val="24"/>
        </w:rPr>
        <w:t xml:space="preserve"> 2020, 145)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be the anthropological method that will provide data on </w:t>
      </w:r>
      <w:r w:rsidR="00B4072A" w:rsidRPr="007F7B5F">
        <w:rPr>
          <w:rFonts w:ascii="Times New Roman" w:hAnsi="Times New Roman" w:cs="Times New Roman"/>
          <w:sz w:val="24"/>
          <w:szCs w:val="24"/>
        </w:rPr>
        <w:t>“</w:t>
      </w:r>
      <w:r w:rsidR="00DB1605" w:rsidRPr="007F7B5F">
        <w:rPr>
          <w:rFonts w:ascii="Times New Roman" w:hAnsi="Times New Roman" w:cs="Times New Roman"/>
          <w:sz w:val="24"/>
          <w:szCs w:val="24"/>
        </w:rPr>
        <w:t>lived belief</w:t>
      </w:r>
      <w:r w:rsidR="00B4072A" w:rsidRPr="007F7B5F">
        <w:rPr>
          <w:rFonts w:ascii="Times New Roman" w:hAnsi="Times New Roman" w:cs="Times New Roman"/>
          <w:sz w:val="24"/>
          <w:szCs w:val="24"/>
        </w:rPr>
        <w:t>”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that will </w:t>
      </w:r>
      <w:r w:rsidR="00CE5CB7" w:rsidRPr="007F7B5F">
        <w:rPr>
          <w:rFonts w:ascii="Times New Roman" w:hAnsi="Times New Roman" w:cs="Times New Roman"/>
          <w:sz w:val="24"/>
          <w:szCs w:val="24"/>
        </w:rPr>
        <w:t>in due course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help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42D96" w:rsidRPr="007F7B5F">
        <w:rPr>
          <w:rFonts w:ascii="Times New Roman" w:hAnsi="Times New Roman" w:cs="Times New Roman"/>
          <w:sz w:val="24"/>
          <w:szCs w:val="24"/>
        </w:rPr>
        <w:t xml:space="preserve">to gain at least some understanding and, as need be, 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to carry out their evaluations. </w:t>
      </w:r>
    </w:p>
    <w:p w14:paraId="2FAB1431" w14:textId="61E4209C" w:rsidR="003E3746" w:rsidRPr="007F7B5F" w:rsidRDefault="0024378C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Pr="007F7B5F">
        <w:rPr>
          <w:rFonts w:ascii="Times New Roman" w:hAnsi="Times New Roman" w:cs="Times New Roman"/>
          <w:sz w:val="24"/>
          <w:szCs w:val="24"/>
        </w:rPr>
        <w:t>kangas</w:t>
      </w:r>
      <w:proofErr w:type="spellEnd"/>
      <w:r w:rsidR="004E638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42D96" w:rsidRPr="007F7B5F">
        <w:rPr>
          <w:rFonts w:ascii="Times New Roman" w:hAnsi="Times New Roman" w:cs="Times New Roman"/>
          <w:sz w:val="24"/>
          <w:szCs w:val="24"/>
        </w:rPr>
        <w:t xml:space="preserve">stops </w:t>
      </w:r>
      <w:r w:rsidR="004E638B" w:rsidRPr="007F7B5F">
        <w:rPr>
          <w:rFonts w:ascii="Times New Roman" w:hAnsi="Times New Roman" w:cs="Times New Roman"/>
          <w:sz w:val="24"/>
          <w:szCs w:val="24"/>
        </w:rPr>
        <w:t>far short</w:t>
      </w:r>
      <w:r w:rsidR="00C21FB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E638B" w:rsidRPr="007F7B5F">
        <w:rPr>
          <w:rFonts w:ascii="Times New Roman" w:hAnsi="Times New Roman" w:cs="Times New Roman"/>
          <w:sz w:val="24"/>
          <w:szCs w:val="24"/>
        </w:rPr>
        <w:t>of impl</w:t>
      </w:r>
      <w:r w:rsidR="00242D96" w:rsidRPr="007F7B5F">
        <w:rPr>
          <w:rFonts w:ascii="Times New Roman" w:hAnsi="Times New Roman" w:cs="Times New Roman"/>
          <w:sz w:val="24"/>
          <w:szCs w:val="24"/>
        </w:rPr>
        <w:t>ying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 that anthropology is a kind of </w:t>
      </w:r>
      <w:r w:rsidR="00CC739A" w:rsidRPr="007F7B5F">
        <w:rPr>
          <w:rFonts w:ascii="Times New Roman" w:hAnsi="Times New Roman" w:cs="Times New Roman"/>
          <w:sz w:val="24"/>
          <w:szCs w:val="24"/>
        </w:rPr>
        <w:t>“</w:t>
      </w:r>
      <w:r w:rsidR="004E638B" w:rsidRPr="007F7B5F">
        <w:rPr>
          <w:rFonts w:ascii="Times New Roman" w:hAnsi="Times New Roman" w:cs="Times New Roman"/>
          <w:sz w:val="24"/>
          <w:szCs w:val="24"/>
        </w:rPr>
        <w:t>substitute</w:t>
      </w:r>
      <w:r w:rsidR="00CC739A" w:rsidRPr="007F7B5F">
        <w:rPr>
          <w:rFonts w:ascii="Times New Roman" w:hAnsi="Times New Roman" w:cs="Times New Roman"/>
          <w:sz w:val="24"/>
          <w:szCs w:val="24"/>
        </w:rPr>
        <w:t>”</w:t>
      </w:r>
      <w:r w:rsidR="004E638B" w:rsidRPr="007F7B5F">
        <w:rPr>
          <w:rFonts w:ascii="Times New Roman" w:hAnsi="Times New Roman" w:cs="Times New Roman"/>
          <w:sz w:val="24"/>
          <w:szCs w:val="24"/>
        </w:rPr>
        <w:t xml:space="preserve"> for theology. </w:t>
      </w:r>
      <w:r w:rsidR="00C21FB5" w:rsidRPr="007F7B5F">
        <w:rPr>
          <w:rFonts w:ascii="Times New Roman" w:hAnsi="Times New Roman" w:cs="Times New Roman"/>
          <w:sz w:val="24"/>
          <w:szCs w:val="24"/>
        </w:rPr>
        <w:t>Instead</w:t>
      </w:r>
      <w:r w:rsidR="00242D96" w:rsidRPr="007F7B5F">
        <w:rPr>
          <w:rFonts w:ascii="Times New Roman" w:hAnsi="Times New Roman" w:cs="Times New Roman"/>
          <w:sz w:val="24"/>
          <w:szCs w:val="24"/>
        </w:rPr>
        <w:t>,</w:t>
      </w:r>
      <w:r w:rsidR="00C21FB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he points to an </w:t>
      </w:r>
      <w:r w:rsidR="00C21FB5" w:rsidRPr="007F7B5F">
        <w:rPr>
          <w:rFonts w:ascii="Times New Roman" w:hAnsi="Times New Roman" w:cs="Times New Roman"/>
          <w:sz w:val="24"/>
          <w:szCs w:val="24"/>
        </w:rPr>
        <w:t>“</w:t>
      </w:r>
      <w:r w:rsidR="00DB1605" w:rsidRPr="007F7B5F">
        <w:rPr>
          <w:rFonts w:ascii="Times New Roman" w:hAnsi="Times New Roman" w:cs="Times New Roman"/>
          <w:sz w:val="24"/>
          <w:szCs w:val="24"/>
        </w:rPr>
        <w:t>abyss</w:t>
      </w:r>
      <w:r w:rsidR="00917C60" w:rsidRPr="007F7B5F">
        <w:rPr>
          <w:rFonts w:ascii="Times New Roman" w:hAnsi="Times New Roman" w:cs="Times New Roman"/>
          <w:sz w:val="24"/>
          <w:szCs w:val="24"/>
        </w:rPr>
        <w:t xml:space="preserve">” </w:t>
      </w:r>
      <w:r w:rsidR="00DB1605" w:rsidRPr="007F7B5F">
        <w:rPr>
          <w:rFonts w:ascii="Times New Roman" w:hAnsi="Times New Roman" w:cs="Times New Roman"/>
          <w:sz w:val="24"/>
          <w:szCs w:val="24"/>
        </w:rPr>
        <w:t>that separates anthropological analysis from practiced faith</w:t>
      </w:r>
      <w:r w:rsidR="00CC739A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739A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CC739A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CC739A" w:rsidRPr="007F7B5F">
        <w:rPr>
          <w:rFonts w:ascii="Times New Roman" w:hAnsi="Times New Roman" w:cs="Times New Roman"/>
          <w:iCs/>
          <w:sz w:val="24"/>
          <w:szCs w:val="24"/>
        </w:rPr>
        <w:t xml:space="preserve"> 2020, 138)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(</w:t>
      </w:r>
      <w:r w:rsidR="002B4CEB" w:rsidRPr="007F7B5F">
        <w:rPr>
          <w:rFonts w:ascii="Times New Roman" w:hAnsi="Times New Roman" w:cs="Times New Roman"/>
          <w:sz w:val="24"/>
          <w:szCs w:val="24"/>
        </w:rPr>
        <w:t>a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nd </w:t>
      </w:r>
      <w:r w:rsidR="00917C60" w:rsidRPr="007F7B5F">
        <w:rPr>
          <w:rFonts w:ascii="Times New Roman" w:hAnsi="Times New Roman" w:cs="Times New Roman"/>
          <w:sz w:val="24"/>
          <w:szCs w:val="24"/>
        </w:rPr>
        <w:t xml:space="preserve">from 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the ways of life of non-Western people, i.e., </w:t>
      </w:r>
      <w:r w:rsidR="00917C60" w:rsidRPr="007F7B5F">
        <w:rPr>
          <w:rFonts w:ascii="Times New Roman" w:hAnsi="Times New Roman" w:cs="Times New Roman"/>
          <w:sz w:val="24"/>
          <w:szCs w:val="24"/>
        </w:rPr>
        <w:t>people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not historically profoundly influenced by Hellenism in general)</w:t>
      </w:r>
      <w:r w:rsidR="0091358C" w:rsidRPr="007F7B5F">
        <w:rPr>
          <w:rFonts w:ascii="Times New Roman" w:hAnsi="Times New Roman" w:cs="Times New Roman"/>
          <w:sz w:val="24"/>
          <w:szCs w:val="24"/>
        </w:rPr>
        <w:t>.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That is to say that, while contemporary anthropological methods can produce data, use of its secular foundations in analysing data w</w:t>
      </w:r>
      <w:r w:rsidR="0091358C" w:rsidRPr="007F7B5F">
        <w:rPr>
          <w:rFonts w:ascii="Times New Roman" w:hAnsi="Times New Roman" w:cs="Times New Roman"/>
          <w:sz w:val="24"/>
          <w:szCs w:val="24"/>
        </w:rPr>
        <w:t>ould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render it little more than useless to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 the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17C60" w:rsidRPr="007F7B5F">
        <w:rPr>
          <w:rFonts w:ascii="Times New Roman" w:hAnsi="Times New Roman" w:cs="Times New Roman"/>
          <w:sz w:val="24"/>
          <w:szCs w:val="24"/>
        </w:rPr>
        <w:t xml:space="preserve">non-Hellenistic </w:t>
      </w:r>
      <w:r w:rsidR="00DB1605" w:rsidRPr="007F7B5F">
        <w:rPr>
          <w:rFonts w:ascii="Times New Roman" w:hAnsi="Times New Roman" w:cs="Times New Roman"/>
          <w:sz w:val="24"/>
          <w:szCs w:val="24"/>
        </w:rPr>
        <w:t>people</w:t>
      </w:r>
      <w:r w:rsidR="004420C4" w:rsidRPr="007F7B5F">
        <w:rPr>
          <w:rFonts w:ascii="Times New Roman" w:hAnsi="Times New Roman" w:cs="Times New Roman"/>
          <w:sz w:val="24"/>
          <w:szCs w:val="24"/>
        </w:rPr>
        <w:t xml:space="preserve"> studied</w:t>
      </w:r>
      <w:r w:rsidR="00BA3390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3390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BA3390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BA3390" w:rsidRPr="007F7B5F">
        <w:rPr>
          <w:rFonts w:ascii="Times New Roman" w:hAnsi="Times New Roman" w:cs="Times New Roman"/>
          <w:iCs/>
          <w:sz w:val="24"/>
          <w:szCs w:val="24"/>
        </w:rPr>
        <w:t xml:space="preserve"> 2020, 137-138)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17C60" w:rsidRPr="007F7B5F">
        <w:rPr>
          <w:rFonts w:ascii="Times New Roman" w:hAnsi="Times New Roman" w:cs="Times New Roman"/>
          <w:sz w:val="24"/>
          <w:szCs w:val="24"/>
        </w:rPr>
        <w:t>as well as</w:t>
      </w:r>
      <w:r w:rsidR="0091358C" w:rsidRPr="007F7B5F">
        <w:rPr>
          <w:rFonts w:ascii="Times New Roman" w:hAnsi="Times New Roman" w:cs="Times New Roman"/>
          <w:sz w:val="24"/>
          <w:szCs w:val="24"/>
        </w:rPr>
        <w:t>, at least</w:t>
      </w:r>
      <w:r w:rsidR="00917C60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420C4" w:rsidRPr="007F7B5F">
        <w:rPr>
          <w:rFonts w:ascii="Times New Roman" w:hAnsi="Times New Roman" w:cs="Times New Roman"/>
          <w:sz w:val="24"/>
          <w:szCs w:val="24"/>
        </w:rPr>
        <w:t>to a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 certai</w:t>
      </w:r>
      <w:r w:rsidR="004420C4" w:rsidRPr="007F7B5F">
        <w:rPr>
          <w:rFonts w:ascii="Times New Roman" w:hAnsi="Times New Roman" w:cs="Times New Roman"/>
          <w:sz w:val="24"/>
          <w:szCs w:val="24"/>
        </w:rPr>
        <w:t>n extent</w:t>
      </w:r>
      <w:r w:rsidR="0091358C" w:rsidRPr="007F7B5F">
        <w:rPr>
          <w:rFonts w:ascii="Times New Roman" w:hAnsi="Times New Roman" w:cs="Times New Roman"/>
          <w:sz w:val="24"/>
          <w:szCs w:val="24"/>
        </w:rPr>
        <w:t>,</w:t>
      </w:r>
      <w:r w:rsidR="004420C4" w:rsidRPr="007F7B5F">
        <w:rPr>
          <w:rFonts w:ascii="Times New Roman" w:hAnsi="Times New Roman" w:cs="Times New Roman"/>
          <w:sz w:val="24"/>
          <w:szCs w:val="24"/>
        </w:rPr>
        <w:t xml:space="preserve"> to </w:t>
      </w:r>
      <w:r w:rsidR="00917C60" w:rsidRPr="007F7B5F">
        <w:rPr>
          <w:rFonts w:ascii="Times New Roman" w:hAnsi="Times New Roman" w:cs="Times New Roman"/>
          <w:sz w:val="24"/>
          <w:szCs w:val="24"/>
        </w:rPr>
        <w:t xml:space="preserve">those 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who take faith in God seriously, </w:t>
      </w:r>
      <w:r w:rsidR="0091358C" w:rsidRPr="007F7B5F">
        <w:rPr>
          <w:rFonts w:ascii="Times New Roman" w:hAnsi="Times New Roman" w:cs="Times New Roman"/>
          <w:sz w:val="24"/>
          <w:szCs w:val="24"/>
        </w:rPr>
        <w:t>in particular</w:t>
      </w:r>
      <w:r w:rsidR="00DB160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DB1605" w:rsidRPr="007F7B5F">
        <w:rPr>
          <w:rFonts w:ascii="Times New Roman" w:hAnsi="Times New Roman" w:cs="Times New Roman"/>
          <w:sz w:val="24"/>
          <w:szCs w:val="24"/>
        </w:rPr>
        <w:t>.</w:t>
      </w:r>
      <w:r w:rsidR="006552AB" w:rsidRPr="007F7B5F">
        <w:rPr>
          <w:rFonts w:ascii="Times New Roman" w:hAnsi="Times New Roman" w:cs="Times New Roman"/>
          <w:sz w:val="24"/>
          <w:szCs w:val="24"/>
        </w:rPr>
        <w:t xml:space="preserve"> Many anthropologists work on a Marxist basis, assuming a</w:t>
      </w:r>
      <w:r w:rsidR="006552AB" w:rsidRPr="007F7B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context of “the reality of power, greed, and exploitation” </w:t>
      </w:r>
      <w:r w:rsidR="006552AB" w:rsidRPr="007F7B5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6552AB" w:rsidRPr="007F7B5F">
        <w:rPr>
          <w:rFonts w:ascii="Times New Roman" w:hAnsi="Times New Roman" w:cs="Times New Roman"/>
          <w:iCs/>
          <w:sz w:val="24"/>
          <w:szCs w:val="24"/>
        </w:rPr>
        <w:t>Havea</w:t>
      </w:r>
      <w:proofErr w:type="spellEnd"/>
      <w:r w:rsidR="006552AB" w:rsidRPr="007F7B5F">
        <w:rPr>
          <w:rFonts w:ascii="Times New Roman" w:hAnsi="Times New Roman" w:cs="Times New Roman"/>
          <w:iCs/>
          <w:sz w:val="24"/>
          <w:szCs w:val="24"/>
        </w:rPr>
        <w:t xml:space="preserve"> et al. 2022, 34).</w:t>
      </w:r>
      <w:r w:rsidR="006552AB" w:rsidRPr="007F7B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642B"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2C5714" w:rsidRPr="007F7B5F">
        <w:rPr>
          <w:rFonts w:ascii="Times New Roman" w:hAnsi="Times New Roman" w:cs="Times New Roman"/>
          <w:sz w:val="24"/>
          <w:szCs w:val="24"/>
        </w:rPr>
        <w:t>kangas</w:t>
      </w:r>
      <w:proofErr w:type="spellEnd"/>
      <w:r w:rsidR="0095642B" w:rsidRPr="007F7B5F">
        <w:rPr>
          <w:rFonts w:ascii="Times New Roman" w:hAnsi="Times New Roman" w:cs="Times New Roman"/>
          <w:sz w:val="24"/>
          <w:szCs w:val="24"/>
        </w:rPr>
        <w:t xml:space="preserve"> seeks to find a way of utilising anthropology’s approaches to research without rendering its findings so reductive as to be a negation or an attack on living faith. </w:t>
      </w:r>
    </w:p>
    <w:p w14:paraId="22D55A11" w14:textId="1D9DA786" w:rsidR="0091358C" w:rsidRPr="007F7B5F" w:rsidRDefault="0024378C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093916"/>
      <w:proofErr w:type="spellStart"/>
      <w:r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Pr="007F7B5F">
        <w:rPr>
          <w:rFonts w:ascii="Times New Roman" w:hAnsi="Times New Roman" w:cs="Times New Roman"/>
          <w:sz w:val="24"/>
          <w:szCs w:val="24"/>
        </w:rPr>
        <w:t>kangas</w:t>
      </w:r>
      <w:bookmarkEnd w:id="2"/>
      <w:proofErr w:type="spellEnd"/>
      <w:r w:rsidR="0095642B" w:rsidRPr="007F7B5F">
        <w:rPr>
          <w:rFonts w:ascii="Times New Roman" w:hAnsi="Times New Roman" w:cs="Times New Roman"/>
          <w:sz w:val="24"/>
          <w:szCs w:val="24"/>
        </w:rPr>
        <w:t xml:space="preserve"> thus articulates the parameters of an approach </w:t>
      </w:r>
      <w:proofErr w:type="gramStart"/>
      <w:r w:rsidR="00411530" w:rsidRPr="007F7B5F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411530" w:rsidRPr="007F7B5F">
        <w:rPr>
          <w:rFonts w:ascii="Times New Roman" w:hAnsi="Times New Roman" w:cs="Times New Roman"/>
          <w:sz w:val="24"/>
          <w:szCs w:val="24"/>
        </w:rPr>
        <w:t xml:space="preserve"> the one</w:t>
      </w:r>
      <w:r w:rsidR="0095642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1358C" w:rsidRPr="007F7B5F">
        <w:rPr>
          <w:rFonts w:ascii="Times New Roman" w:hAnsi="Times New Roman" w:cs="Times New Roman"/>
          <w:sz w:val="24"/>
          <w:szCs w:val="24"/>
        </w:rPr>
        <w:t>I have taken</w:t>
      </w:r>
      <w:r w:rsidR="0095642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71E90" w:rsidRPr="007F7B5F">
        <w:rPr>
          <w:rFonts w:ascii="Times New Roman" w:hAnsi="Times New Roman" w:cs="Times New Roman"/>
          <w:sz w:val="24"/>
          <w:szCs w:val="24"/>
        </w:rPr>
        <w:t>over</w:t>
      </w:r>
      <w:r w:rsidR="0095642B" w:rsidRPr="007F7B5F">
        <w:rPr>
          <w:rFonts w:ascii="Times New Roman" w:hAnsi="Times New Roman" w:cs="Times New Roman"/>
          <w:sz w:val="24"/>
          <w:szCs w:val="24"/>
        </w:rPr>
        <w:t xml:space="preserve"> the last </w:t>
      </w:r>
      <w:r w:rsidR="00271E90" w:rsidRPr="007F7B5F">
        <w:rPr>
          <w:rFonts w:ascii="Times New Roman" w:hAnsi="Times New Roman" w:cs="Times New Roman"/>
          <w:sz w:val="24"/>
          <w:szCs w:val="24"/>
        </w:rPr>
        <w:t>3</w:t>
      </w:r>
      <w:r w:rsidR="006C6650" w:rsidRPr="007F7B5F">
        <w:rPr>
          <w:rFonts w:ascii="Times New Roman" w:hAnsi="Times New Roman" w:cs="Times New Roman"/>
          <w:sz w:val="24"/>
          <w:szCs w:val="24"/>
        </w:rPr>
        <w:t>6</w:t>
      </w:r>
      <w:r w:rsidR="0095642B" w:rsidRPr="007F7B5F">
        <w:rPr>
          <w:rFonts w:ascii="Times New Roman" w:hAnsi="Times New Roman" w:cs="Times New Roman"/>
          <w:sz w:val="24"/>
          <w:szCs w:val="24"/>
        </w:rPr>
        <w:t xml:space="preserve"> years, since 19</w:t>
      </w:r>
      <w:r w:rsidR="00271E90" w:rsidRPr="007F7B5F">
        <w:rPr>
          <w:rFonts w:ascii="Times New Roman" w:hAnsi="Times New Roman" w:cs="Times New Roman"/>
          <w:sz w:val="24"/>
          <w:szCs w:val="24"/>
        </w:rPr>
        <w:t>88</w:t>
      </w:r>
      <w:r w:rsidR="0091358C" w:rsidRPr="007F7B5F">
        <w:rPr>
          <w:rFonts w:ascii="Times New Roman" w:hAnsi="Times New Roman" w:cs="Times New Roman"/>
          <w:sz w:val="24"/>
          <w:szCs w:val="24"/>
        </w:rPr>
        <w:t>: I have</w:t>
      </w:r>
      <w:r w:rsidR="0095642B" w:rsidRPr="007F7B5F">
        <w:rPr>
          <w:rFonts w:ascii="Times New Roman" w:hAnsi="Times New Roman" w:cs="Times New Roman"/>
          <w:sz w:val="24"/>
          <w:szCs w:val="24"/>
        </w:rPr>
        <w:t xml:space="preserve"> frequently visited indigenously led African churches in </w:t>
      </w:r>
      <w:r w:rsidR="00271E90" w:rsidRPr="007F7B5F">
        <w:rPr>
          <w:rFonts w:ascii="Times New Roman" w:hAnsi="Times New Roman" w:cs="Times New Roman"/>
          <w:sz w:val="24"/>
          <w:szCs w:val="24"/>
        </w:rPr>
        <w:t>East Africa</w:t>
      </w:r>
      <w:r w:rsidR="0095642B" w:rsidRPr="007F7B5F">
        <w:rPr>
          <w:rFonts w:ascii="Times New Roman" w:hAnsi="Times New Roman" w:cs="Times New Roman"/>
          <w:sz w:val="24"/>
          <w:szCs w:val="24"/>
        </w:rPr>
        <w:t xml:space="preserve">. While in some ways very 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clearly </w:t>
      </w:r>
      <w:r w:rsidR="0095642B" w:rsidRPr="007F7B5F">
        <w:rPr>
          <w:rFonts w:ascii="Times New Roman" w:hAnsi="Times New Roman" w:cs="Times New Roman"/>
          <w:sz w:val="24"/>
          <w:szCs w:val="24"/>
        </w:rPr>
        <w:t xml:space="preserve">Christian, these churches at the same time </w:t>
      </w:r>
      <w:r w:rsidR="00B3483B" w:rsidRPr="007F7B5F">
        <w:rPr>
          <w:rFonts w:ascii="Times New Roman" w:hAnsi="Times New Roman" w:cs="Times New Roman"/>
          <w:sz w:val="24"/>
          <w:szCs w:val="24"/>
        </w:rPr>
        <w:t>engage in various practices that would</w:t>
      </w:r>
      <w:r w:rsidR="00B37371" w:rsidRPr="007F7B5F">
        <w:rPr>
          <w:rFonts w:ascii="Times New Roman" w:hAnsi="Times New Roman" w:cs="Times New Roman"/>
          <w:sz w:val="24"/>
          <w:szCs w:val="24"/>
        </w:rPr>
        <w:t>,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71E90" w:rsidRPr="007F7B5F">
        <w:rPr>
          <w:rFonts w:ascii="Times New Roman" w:hAnsi="Times New Roman" w:cs="Times New Roman"/>
          <w:sz w:val="24"/>
          <w:szCs w:val="24"/>
        </w:rPr>
        <w:t xml:space="preserve">by </w:t>
      </w:r>
      <w:r w:rsidR="00B37371" w:rsidRPr="007F7B5F">
        <w:rPr>
          <w:rFonts w:ascii="Times New Roman" w:hAnsi="Times New Roman" w:cs="Times New Roman"/>
          <w:sz w:val="24"/>
          <w:szCs w:val="24"/>
        </w:rPr>
        <w:t>“</w:t>
      </w:r>
      <w:r w:rsidR="00271E90" w:rsidRPr="007F7B5F">
        <w:rPr>
          <w:rFonts w:ascii="Times New Roman" w:hAnsi="Times New Roman" w:cs="Times New Roman"/>
          <w:sz w:val="24"/>
          <w:szCs w:val="24"/>
        </w:rPr>
        <w:t>Hellenistic Christians</w:t>
      </w:r>
      <w:r w:rsidR="00B37371" w:rsidRPr="007F7B5F">
        <w:rPr>
          <w:rFonts w:ascii="Times New Roman" w:hAnsi="Times New Roman" w:cs="Times New Roman"/>
          <w:sz w:val="24"/>
          <w:szCs w:val="24"/>
        </w:rPr>
        <w:t>,”</w:t>
      </w:r>
      <w:r w:rsidR="00271E90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be considered beyond the pale. Condemning them for being so would imply that 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their </w:t>
      </w:r>
      <w:r w:rsidR="00B3483B" w:rsidRPr="007F7B5F">
        <w:rPr>
          <w:rFonts w:ascii="Times New Roman" w:hAnsi="Times New Roman" w:cs="Times New Roman"/>
          <w:sz w:val="24"/>
          <w:szCs w:val="24"/>
        </w:rPr>
        <w:t>use of the Bible, calling on the name of Jesus, proclaiming Christian doctrines, plus healings, worship, prophe</w:t>
      </w:r>
      <w:r w:rsidR="0091358C" w:rsidRPr="007F7B5F">
        <w:rPr>
          <w:rFonts w:ascii="Times New Roman" w:hAnsi="Times New Roman" w:cs="Times New Roman"/>
          <w:sz w:val="24"/>
          <w:szCs w:val="24"/>
        </w:rPr>
        <w:t>c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y, 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and 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much dedication and commitment to God </w:t>
      </w:r>
      <w:r w:rsidR="002C5714" w:rsidRPr="007F7B5F">
        <w:rPr>
          <w:rFonts w:ascii="Times New Roman" w:hAnsi="Times New Roman" w:cs="Times New Roman"/>
          <w:sz w:val="24"/>
          <w:szCs w:val="24"/>
        </w:rPr>
        <w:t xml:space="preserve">might 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all 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be </w:t>
      </w:r>
      <w:r w:rsidR="00B3483B" w:rsidRPr="007F7B5F">
        <w:rPr>
          <w:rFonts w:ascii="Times New Roman" w:hAnsi="Times New Roman" w:cs="Times New Roman"/>
          <w:sz w:val="24"/>
          <w:szCs w:val="24"/>
        </w:rPr>
        <w:t>worse than useless. Instead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 of quickly jumping to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a condemning conclusion, 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I have taken advantage of my reading in anthropology to acquire an understanding of common practices as a means of comprehending why the people concerned did things that Western </w:t>
      </w:r>
      <w:r w:rsidR="00B3483B" w:rsidRPr="007F7B5F">
        <w:rPr>
          <w:rFonts w:ascii="Times New Roman" w:hAnsi="Times New Roman" w:cs="Times New Roman"/>
          <w:sz w:val="24"/>
          <w:szCs w:val="24"/>
        </w:rPr>
        <w:lastRenderedPageBreak/>
        <w:t xml:space="preserve">Christianity roundly condemns, 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why at the same time </w:t>
      </w:r>
      <w:r w:rsidR="0091358C" w:rsidRPr="007F7B5F">
        <w:rPr>
          <w:rFonts w:ascii="Times New Roman" w:hAnsi="Times New Roman" w:cs="Times New Roman"/>
          <w:sz w:val="24"/>
          <w:szCs w:val="24"/>
        </w:rPr>
        <w:t xml:space="preserve">those same people 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do not find them condemned in their own devoted </w:t>
      </w:r>
      <w:r w:rsidR="00271E90" w:rsidRPr="007F7B5F">
        <w:rPr>
          <w:rFonts w:ascii="Times New Roman" w:hAnsi="Times New Roman" w:cs="Times New Roman"/>
          <w:sz w:val="24"/>
          <w:szCs w:val="24"/>
        </w:rPr>
        <w:t>understanding</w:t>
      </w:r>
      <w:r w:rsidR="00B3483B" w:rsidRPr="007F7B5F">
        <w:rPr>
          <w:rFonts w:ascii="Times New Roman" w:hAnsi="Times New Roman" w:cs="Times New Roman"/>
          <w:sz w:val="24"/>
          <w:szCs w:val="24"/>
        </w:rPr>
        <w:t xml:space="preserve"> of </w:t>
      </w:r>
      <w:r w:rsidR="00271E90" w:rsidRPr="007F7B5F">
        <w:rPr>
          <w:rFonts w:ascii="Times New Roman" w:hAnsi="Times New Roman" w:cs="Times New Roman"/>
          <w:sz w:val="24"/>
          <w:szCs w:val="24"/>
        </w:rPr>
        <w:t xml:space="preserve">the Christian </w:t>
      </w:r>
      <w:r w:rsidR="00B3483B" w:rsidRPr="007F7B5F">
        <w:rPr>
          <w:rFonts w:ascii="Times New Roman" w:hAnsi="Times New Roman" w:cs="Times New Roman"/>
          <w:sz w:val="24"/>
          <w:szCs w:val="24"/>
        </w:rPr>
        <w:t>Scripture</w:t>
      </w:r>
      <w:r w:rsidR="00F30AC7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306AA143" w14:textId="77FAF8C9" w:rsidR="00341A8F" w:rsidRPr="007F7B5F" w:rsidRDefault="00F30AC7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By way of example, members of these churches often relate closely to their ancestors. They do this </w:t>
      </w:r>
      <w:r w:rsidR="00271E90" w:rsidRPr="007F7B5F">
        <w:rPr>
          <w:rFonts w:ascii="Times New Roman" w:hAnsi="Times New Roman" w:cs="Times New Roman"/>
          <w:sz w:val="24"/>
          <w:szCs w:val="24"/>
        </w:rPr>
        <w:t xml:space="preserve">by learning from them </w:t>
      </w:r>
      <w:r w:rsidRPr="007F7B5F">
        <w:rPr>
          <w:rFonts w:ascii="Times New Roman" w:hAnsi="Times New Roman" w:cs="Times New Roman"/>
          <w:sz w:val="24"/>
          <w:szCs w:val="24"/>
        </w:rPr>
        <w:t>through dreams</w:t>
      </w:r>
      <w:r w:rsidR="00271E90" w:rsidRPr="007F7B5F">
        <w:rPr>
          <w:rFonts w:ascii="Times New Roman" w:hAnsi="Times New Roman" w:cs="Times New Roman"/>
          <w:sz w:val="24"/>
          <w:szCs w:val="24"/>
        </w:rPr>
        <w:t xml:space="preserve"> and</w:t>
      </w:r>
      <w:r w:rsidRPr="007F7B5F">
        <w:rPr>
          <w:rFonts w:ascii="Times New Roman" w:hAnsi="Times New Roman" w:cs="Times New Roman"/>
          <w:sz w:val="24"/>
          <w:szCs w:val="24"/>
        </w:rPr>
        <w:t xml:space="preserve"> visions and by taking advantage of insights acquired to interpret contemporary events</w:t>
      </w:r>
      <w:r w:rsidR="00DC18C6" w:rsidRPr="007F7B5F">
        <w:rPr>
          <w:rFonts w:ascii="Times New Roman" w:hAnsi="Times New Roman" w:cs="Times New Roman"/>
          <w:sz w:val="24"/>
          <w:szCs w:val="24"/>
        </w:rPr>
        <w:t>—</w:t>
      </w:r>
      <w:r w:rsidRPr="007F7B5F">
        <w:rPr>
          <w:rFonts w:ascii="Times New Roman" w:hAnsi="Times New Roman" w:cs="Times New Roman"/>
          <w:sz w:val="24"/>
          <w:szCs w:val="24"/>
        </w:rPr>
        <w:t xml:space="preserve">why someone </w:t>
      </w:r>
      <w:r w:rsidR="001F0D4E" w:rsidRPr="007F7B5F">
        <w:rPr>
          <w:rFonts w:ascii="Times New Roman" w:hAnsi="Times New Roman" w:cs="Times New Roman"/>
          <w:sz w:val="24"/>
          <w:szCs w:val="24"/>
        </w:rPr>
        <w:t xml:space="preserve">is </w:t>
      </w:r>
      <w:r w:rsidRPr="007F7B5F">
        <w:rPr>
          <w:rFonts w:ascii="Times New Roman" w:hAnsi="Times New Roman" w:cs="Times New Roman"/>
          <w:sz w:val="24"/>
          <w:szCs w:val="24"/>
        </w:rPr>
        <w:t xml:space="preserve">sick, how failure in business </w:t>
      </w:r>
      <w:r w:rsidR="001F0D4E" w:rsidRPr="007F7B5F">
        <w:rPr>
          <w:rFonts w:ascii="Times New Roman" w:hAnsi="Times New Roman" w:cs="Times New Roman"/>
          <w:sz w:val="24"/>
          <w:szCs w:val="24"/>
        </w:rPr>
        <w:t xml:space="preserve">could </w:t>
      </w:r>
      <w:r w:rsidRPr="007F7B5F">
        <w:rPr>
          <w:rFonts w:ascii="Times New Roman" w:hAnsi="Times New Roman" w:cs="Times New Roman"/>
          <w:sz w:val="24"/>
          <w:szCs w:val="24"/>
        </w:rPr>
        <w:t>be avoided, which colour of candle w</w:t>
      </w:r>
      <w:r w:rsidR="001F0D4E" w:rsidRPr="007F7B5F">
        <w:rPr>
          <w:rFonts w:ascii="Times New Roman" w:hAnsi="Times New Roman" w:cs="Times New Roman"/>
          <w:sz w:val="24"/>
          <w:szCs w:val="24"/>
        </w:rPr>
        <w:t>ould</w:t>
      </w:r>
      <w:r w:rsidRPr="007F7B5F">
        <w:rPr>
          <w:rFonts w:ascii="Times New Roman" w:hAnsi="Times New Roman" w:cs="Times New Roman"/>
          <w:sz w:val="24"/>
          <w:szCs w:val="24"/>
        </w:rPr>
        <w:t xml:space="preserve"> be most effective against an evil spirit, </w:t>
      </w:r>
      <w:r w:rsidR="001F0D4E" w:rsidRPr="007F7B5F">
        <w:rPr>
          <w:rFonts w:ascii="Times New Roman" w:hAnsi="Times New Roman" w:cs="Times New Roman"/>
          <w:sz w:val="24"/>
          <w:szCs w:val="24"/>
        </w:rPr>
        <w:t>for example</w:t>
      </w:r>
      <w:r w:rsidRPr="007F7B5F">
        <w:rPr>
          <w:rFonts w:ascii="Times New Roman" w:hAnsi="Times New Roman" w:cs="Times New Roman"/>
          <w:sz w:val="24"/>
          <w:szCs w:val="24"/>
        </w:rPr>
        <w:t xml:space="preserve">. From </w:t>
      </w:r>
      <w:r w:rsidR="00DC18C6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where they stand</w:t>
      </w:r>
      <w:r w:rsidR="00DC18C6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with no indigenous written tradition, no alternative to guidance from ancestors is available. </w:t>
      </w:r>
      <w:r w:rsidR="001F0D4E" w:rsidRPr="007F7B5F">
        <w:rPr>
          <w:rFonts w:ascii="Times New Roman" w:hAnsi="Times New Roman" w:cs="Times New Roman"/>
          <w:sz w:val="24"/>
          <w:szCs w:val="24"/>
        </w:rPr>
        <w:t>C</w:t>
      </w:r>
      <w:r w:rsidRPr="007F7B5F">
        <w:rPr>
          <w:rFonts w:ascii="Times New Roman" w:hAnsi="Times New Roman" w:cs="Times New Roman"/>
          <w:sz w:val="24"/>
          <w:szCs w:val="24"/>
        </w:rPr>
        <w:t>ommunity life requires rules that go beyond what the Bible offers</w:t>
      </w:r>
      <w:r w:rsidR="001F0D4E" w:rsidRPr="007F7B5F">
        <w:rPr>
          <w:rFonts w:ascii="Times New Roman" w:hAnsi="Times New Roman" w:cs="Times New Roman"/>
          <w:sz w:val="24"/>
          <w:szCs w:val="24"/>
        </w:rPr>
        <w:t>—compare, for example, how Catholic theologians have acquired a comprehensive set of laws from Rome (Holland 2019, 269)—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and </w:t>
      </w:r>
      <w:r w:rsidR="001F0D4E" w:rsidRPr="007F7B5F">
        <w:rPr>
          <w:rFonts w:ascii="Times New Roman" w:hAnsi="Times New Roman" w:cs="Times New Roman"/>
          <w:sz w:val="24"/>
          <w:szCs w:val="24"/>
        </w:rPr>
        <w:t xml:space="preserve">the community has followed </w:t>
      </w:r>
      <w:r w:rsidRPr="007F7B5F">
        <w:rPr>
          <w:rFonts w:ascii="Times New Roman" w:hAnsi="Times New Roman" w:cs="Times New Roman"/>
          <w:sz w:val="24"/>
          <w:szCs w:val="24"/>
        </w:rPr>
        <w:t xml:space="preserve">those rules for </w:t>
      </w:r>
      <w:proofErr w:type="gramStart"/>
      <w:r w:rsidRPr="007F7B5F">
        <w:rPr>
          <w:rFonts w:ascii="Times New Roman" w:hAnsi="Times New Roman" w:cs="Times New Roman"/>
          <w:sz w:val="24"/>
          <w:szCs w:val="24"/>
        </w:rPr>
        <w:t>al</w:t>
      </w:r>
      <w:r w:rsidR="006E3DFD" w:rsidRPr="007F7B5F">
        <w:rPr>
          <w:rFonts w:ascii="Times New Roman" w:hAnsi="Times New Roman" w:cs="Times New Roman"/>
          <w:sz w:val="24"/>
          <w:szCs w:val="24"/>
        </w:rPr>
        <w:t>l</w:t>
      </w:r>
      <w:r w:rsidRPr="007F7B5F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7F7B5F">
        <w:rPr>
          <w:rFonts w:ascii="Times New Roman" w:hAnsi="Times New Roman" w:cs="Times New Roman"/>
          <w:sz w:val="24"/>
          <w:szCs w:val="24"/>
        </w:rPr>
        <w:t xml:space="preserve"> known </w:t>
      </w:r>
      <w:r w:rsidR="006E3DFD" w:rsidRPr="007F7B5F">
        <w:rPr>
          <w:rFonts w:ascii="Times New Roman" w:hAnsi="Times New Roman" w:cs="Times New Roman"/>
          <w:sz w:val="24"/>
          <w:szCs w:val="24"/>
        </w:rPr>
        <w:t>oral</w:t>
      </w:r>
      <w:r w:rsidR="001F0D4E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>history</w:t>
      </w:r>
      <w:r w:rsidR="009106B3" w:rsidRPr="007F7B5F">
        <w:rPr>
          <w:rFonts w:ascii="Times New Roman" w:hAnsi="Times New Roman" w:cs="Times New Roman"/>
          <w:sz w:val="24"/>
          <w:szCs w:val="24"/>
        </w:rPr>
        <w:t>.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106B3" w:rsidRPr="007F7B5F">
        <w:rPr>
          <w:rFonts w:ascii="Times New Roman" w:hAnsi="Times New Roman" w:cs="Times New Roman"/>
          <w:sz w:val="24"/>
          <w:szCs w:val="24"/>
        </w:rPr>
        <w:t>T</w:t>
      </w:r>
      <w:r w:rsidR="006E3DFD" w:rsidRPr="007F7B5F">
        <w:rPr>
          <w:rFonts w:ascii="Times New Roman" w:hAnsi="Times New Roman" w:cs="Times New Roman"/>
          <w:sz w:val="24"/>
          <w:szCs w:val="24"/>
        </w:rPr>
        <w:t>he absence of alternatives requires an ongoing following of ancestral command</w:t>
      </w:r>
      <w:r w:rsidR="009106B3" w:rsidRPr="007F7B5F">
        <w:rPr>
          <w:rFonts w:ascii="Times New Roman" w:hAnsi="Times New Roman" w:cs="Times New Roman"/>
          <w:sz w:val="24"/>
          <w:szCs w:val="24"/>
        </w:rPr>
        <w:t>—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an ancestral </w:t>
      </w:r>
      <w:r w:rsidR="009106B3" w:rsidRPr="007F7B5F">
        <w:rPr>
          <w:rFonts w:ascii="Times New Roman" w:hAnsi="Times New Roman" w:cs="Times New Roman"/>
          <w:sz w:val="24"/>
          <w:szCs w:val="24"/>
        </w:rPr>
        <w:t>“</w:t>
      </w:r>
      <w:r w:rsidR="006E3DFD" w:rsidRPr="007F7B5F">
        <w:rPr>
          <w:rFonts w:ascii="Times New Roman" w:hAnsi="Times New Roman" w:cs="Times New Roman"/>
          <w:sz w:val="24"/>
          <w:szCs w:val="24"/>
        </w:rPr>
        <w:t>command</w:t>
      </w:r>
      <w:r w:rsidR="009106B3" w:rsidRPr="007F7B5F">
        <w:rPr>
          <w:rFonts w:ascii="Times New Roman" w:hAnsi="Times New Roman" w:cs="Times New Roman"/>
          <w:sz w:val="24"/>
          <w:szCs w:val="24"/>
        </w:rPr>
        <w:t>”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 that is not written but is spiritually </w:t>
      </w:r>
      <w:r w:rsidR="009106B3" w:rsidRPr="007F7B5F">
        <w:rPr>
          <w:rFonts w:ascii="Times New Roman" w:hAnsi="Times New Roman" w:cs="Times New Roman"/>
          <w:sz w:val="24"/>
          <w:szCs w:val="24"/>
        </w:rPr>
        <w:t>“</w:t>
      </w:r>
      <w:r w:rsidR="006E3DFD" w:rsidRPr="007F7B5F">
        <w:rPr>
          <w:rFonts w:ascii="Times New Roman" w:hAnsi="Times New Roman" w:cs="Times New Roman"/>
          <w:sz w:val="24"/>
          <w:szCs w:val="24"/>
        </w:rPr>
        <w:t>revealed</w:t>
      </w:r>
      <w:r w:rsidR="009106B3" w:rsidRPr="007F7B5F">
        <w:rPr>
          <w:rFonts w:ascii="Times New Roman" w:hAnsi="Times New Roman" w:cs="Times New Roman"/>
          <w:sz w:val="24"/>
          <w:szCs w:val="24"/>
        </w:rPr>
        <w:t>.”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03D54" w:rsidRPr="007F7B5F">
        <w:rPr>
          <w:rFonts w:ascii="Times New Roman" w:hAnsi="Times New Roman" w:cs="Times New Roman"/>
          <w:sz w:val="24"/>
          <w:szCs w:val="24"/>
        </w:rPr>
        <w:t>A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nthropology has long opened doors for me to relate to </w:t>
      </w:r>
      <w:r w:rsidR="00403D54" w:rsidRPr="007F7B5F">
        <w:rPr>
          <w:rFonts w:ascii="Times New Roman" w:hAnsi="Times New Roman" w:cs="Times New Roman"/>
          <w:sz w:val="24"/>
          <w:szCs w:val="24"/>
        </w:rPr>
        <w:t xml:space="preserve">such 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people while, as </w:t>
      </w:r>
      <w:proofErr w:type="spellStart"/>
      <w:r w:rsidR="0024378C"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24378C" w:rsidRPr="007F7B5F">
        <w:rPr>
          <w:rFonts w:ascii="Times New Roman" w:hAnsi="Times New Roman" w:cs="Times New Roman"/>
          <w:sz w:val="24"/>
          <w:szCs w:val="24"/>
        </w:rPr>
        <w:t>kangas</w:t>
      </w:r>
      <w:proofErr w:type="spellEnd"/>
      <w:r w:rsidR="006E3DFD" w:rsidRPr="007F7B5F">
        <w:rPr>
          <w:rFonts w:ascii="Times New Roman" w:hAnsi="Times New Roman" w:cs="Times New Roman"/>
          <w:sz w:val="24"/>
          <w:szCs w:val="24"/>
        </w:rPr>
        <w:t xml:space="preserve"> articulates, the same anthropology provides little or no reason as to why </w:t>
      </w:r>
      <w:r w:rsidR="00957CAE" w:rsidRPr="007F7B5F">
        <w:rPr>
          <w:rFonts w:ascii="Times New Roman" w:hAnsi="Times New Roman" w:cs="Times New Roman"/>
          <w:sz w:val="24"/>
          <w:szCs w:val="24"/>
        </w:rPr>
        <w:t xml:space="preserve">or on what basis </w:t>
      </w:r>
      <w:r w:rsidR="006E3DFD" w:rsidRPr="007F7B5F">
        <w:rPr>
          <w:rFonts w:ascii="Times New Roman" w:hAnsi="Times New Roman" w:cs="Times New Roman"/>
          <w:sz w:val="24"/>
          <w:szCs w:val="24"/>
        </w:rPr>
        <w:t>to relate</w:t>
      </w:r>
      <w:r w:rsidR="001C4994" w:rsidRPr="007F7B5F">
        <w:rPr>
          <w:rFonts w:ascii="Times New Roman" w:hAnsi="Times New Roman" w:cs="Times New Roman"/>
          <w:sz w:val="24"/>
          <w:szCs w:val="24"/>
        </w:rPr>
        <w:t>.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03D54" w:rsidRPr="007F7B5F">
        <w:rPr>
          <w:rFonts w:ascii="Times New Roman" w:hAnsi="Times New Roman" w:cs="Times New Roman"/>
          <w:sz w:val="24"/>
          <w:szCs w:val="24"/>
        </w:rPr>
        <w:t>Those guidelines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 com</w:t>
      </w:r>
      <w:r w:rsidR="001C4994" w:rsidRPr="007F7B5F">
        <w:rPr>
          <w:rFonts w:ascii="Times New Roman" w:hAnsi="Times New Roman" w:cs="Times New Roman"/>
          <w:sz w:val="24"/>
          <w:szCs w:val="24"/>
        </w:rPr>
        <w:t>e</w:t>
      </w:r>
      <w:r w:rsidR="006E3DFD" w:rsidRPr="007F7B5F">
        <w:rPr>
          <w:rFonts w:ascii="Times New Roman" w:hAnsi="Times New Roman" w:cs="Times New Roman"/>
          <w:sz w:val="24"/>
          <w:szCs w:val="24"/>
        </w:rPr>
        <w:t xml:space="preserve"> from the Scripture and Christian tradition</w:t>
      </w:r>
      <w:r w:rsidR="00E7659C" w:rsidRPr="007F7B5F">
        <w:rPr>
          <w:rFonts w:ascii="Times New Roman" w:hAnsi="Times New Roman" w:cs="Times New Roman"/>
          <w:sz w:val="24"/>
          <w:szCs w:val="24"/>
        </w:rPr>
        <w:t>—-</w:t>
      </w:r>
      <w:r w:rsidR="00403D54" w:rsidRPr="007F7B5F">
        <w:rPr>
          <w:rFonts w:ascii="Times New Roman" w:hAnsi="Times New Roman" w:cs="Times New Roman"/>
          <w:sz w:val="24"/>
          <w:szCs w:val="24"/>
        </w:rPr>
        <w:t xml:space="preserve">hence </w:t>
      </w:r>
      <w:r w:rsidR="00E1735E" w:rsidRPr="007F7B5F">
        <w:rPr>
          <w:rFonts w:ascii="Times New Roman" w:hAnsi="Times New Roman" w:cs="Times New Roman"/>
          <w:sz w:val="24"/>
          <w:szCs w:val="24"/>
        </w:rPr>
        <w:t xml:space="preserve">my motivation for relating to </w:t>
      </w:r>
      <w:r w:rsidR="00411530" w:rsidRPr="007F7B5F">
        <w:rPr>
          <w:rFonts w:ascii="Times New Roman" w:hAnsi="Times New Roman" w:cs="Times New Roman"/>
          <w:sz w:val="24"/>
          <w:szCs w:val="24"/>
        </w:rPr>
        <w:t>African churches</w:t>
      </w:r>
      <w:r w:rsidR="00403D54" w:rsidRPr="007F7B5F">
        <w:rPr>
          <w:rFonts w:ascii="Times New Roman" w:hAnsi="Times New Roman" w:cs="Times New Roman"/>
          <w:sz w:val="24"/>
          <w:szCs w:val="24"/>
        </w:rPr>
        <w:t xml:space="preserve"> has been</w:t>
      </w:r>
      <w:r w:rsidR="00E1735E" w:rsidRPr="007F7B5F">
        <w:rPr>
          <w:rFonts w:ascii="Times New Roman" w:hAnsi="Times New Roman" w:cs="Times New Roman"/>
          <w:sz w:val="24"/>
          <w:szCs w:val="24"/>
        </w:rPr>
        <w:t xml:space="preserve"> to share the good news of Jesus with them.</w:t>
      </w:r>
      <w:r w:rsidR="00411530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03D54" w:rsidRPr="007F7B5F">
        <w:rPr>
          <w:rFonts w:ascii="Times New Roman" w:hAnsi="Times New Roman" w:cs="Times New Roman"/>
          <w:sz w:val="24"/>
          <w:szCs w:val="24"/>
        </w:rPr>
        <w:t>For its part, a</w:t>
      </w:r>
      <w:r w:rsidR="00411530" w:rsidRPr="007F7B5F">
        <w:rPr>
          <w:rFonts w:ascii="Times New Roman" w:hAnsi="Times New Roman" w:cs="Times New Roman"/>
          <w:sz w:val="24"/>
          <w:szCs w:val="24"/>
        </w:rPr>
        <w:t xml:space="preserve">nthropology provides some tools and suggests research approaches that </w:t>
      </w:r>
      <w:r w:rsidR="00403D54" w:rsidRPr="007F7B5F">
        <w:rPr>
          <w:rFonts w:ascii="Times New Roman" w:hAnsi="Times New Roman" w:cs="Times New Roman"/>
          <w:sz w:val="24"/>
          <w:szCs w:val="24"/>
        </w:rPr>
        <w:t>I have found helpful</w:t>
      </w:r>
      <w:r w:rsidR="00411530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6A25A210" w14:textId="04282AD2" w:rsidR="0060796A" w:rsidRPr="007F7B5F" w:rsidRDefault="0060796A" w:rsidP="001677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53933" w:rsidRPr="007F7B5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F7B5F">
        <w:rPr>
          <w:rFonts w:ascii="Times New Roman" w:hAnsi="Times New Roman" w:cs="Times New Roman"/>
          <w:b/>
          <w:bCs/>
          <w:sz w:val="24"/>
          <w:szCs w:val="24"/>
        </w:rPr>
        <w:t>Vulnerable</w:t>
      </w:r>
      <w:r w:rsidR="00553933" w:rsidRPr="007F7B5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459" w:rsidRPr="007F7B5F">
        <w:rPr>
          <w:rFonts w:ascii="Times New Roman" w:hAnsi="Times New Roman" w:cs="Times New Roman"/>
          <w:b/>
          <w:bCs/>
          <w:sz w:val="24"/>
          <w:szCs w:val="24"/>
        </w:rPr>
        <w:t>Approach</w:t>
      </w:r>
    </w:p>
    <w:p w14:paraId="30924B59" w14:textId="729D157F" w:rsidR="0083748E" w:rsidRPr="007F7B5F" w:rsidRDefault="001C4994" w:rsidP="00167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M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uch missiological engagement in Africa has been grounded on certain assumptions regarding translation, broadly speaking that translation 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can </w:t>
      </w:r>
      <w:r w:rsidRPr="007F7B5F">
        <w:rPr>
          <w:rFonts w:ascii="Times New Roman" w:hAnsi="Times New Roman" w:cs="Times New Roman"/>
          <w:sz w:val="24"/>
          <w:szCs w:val="24"/>
        </w:rPr>
        <w:t xml:space="preserve">in a </w:t>
      </w:r>
      <w:r w:rsidR="0060796A" w:rsidRPr="007F7B5F">
        <w:rPr>
          <w:rFonts w:ascii="Times New Roman" w:hAnsi="Times New Roman" w:cs="Times New Roman"/>
          <w:sz w:val="24"/>
          <w:szCs w:val="24"/>
        </w:rPr>
        <w:t>simpl</w:t>
      </w:r>
      <w:r w:rsidRPr="007F7B5F">
        <w:rPr>
          <w:rFonts w:ascii="Times New Roman" w:hAnsi="Times New Roman" w:cs="Times New Roman"/>
          <w:sz w:val="24"/>
          <w:szCs w:val="24"/>
        </w:rPr>
        <w:t>e way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 convey meaning from a</w:t>
      </w:r>
      <w:r w:rsidRPr="007F7B5F">
        <w:rPr>
          <w:rFonts w:ascii="Times New Roman" w:hAnsi="Times New Roman" w:cs="Times New Roman"/>
          <w:sz w:val="24"/>
          <w:szCs w:val="24"/>
        </w:rPr>
        <w:t>ny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 source to a</w:t>
      </w:r>
      <w:r w:rsidRPr="007F7B5F">
        <w:rPr>
          <w:rFonts w:ascii="Times New Roman" w:hAnsi="Times New Roman" w:cs="Times New Roman"/>
          <w:sz w:val="24"/>
          <w:szCs w:val="24"/>
        </w:rPr>
        <w:t>ny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 target language. Even </w:t>
      </w:r>
      <w:r w:rsidRPr="007F7B5F">
        <w:rPr>
          <w:rFonts w:ascii="Times New Roman" w:hAnsi="Times New Roman" w:cs="Times New Roman"/>
          <w:sz w:val="24"/>
          <w:szCs w:val="24"/>
        </w:rPr>
        <w:t>though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>a foreign im</w:t>
      </w:r>
      <w:r w:rsidR="00E7659C" w:rsidRPr="007F7B5F">
        <w:rPr>
          <w:rFonts w:ascii="Times New Roman" w:hAnsi="Times New Roman" w:cs="Times New Roman"/>
          <w:sz w:val="24"/>
          <w:szCs w:val="24"/>
        </w:rPr>
        <w:t>p</w:t>
      </w:r>
      <w:r w:rsidRPr="007F7B5F">
        <w:rPr>
          <w:rFonts w:ascii="Times New Roman" w:hAnsi="Times New Roman" w:cs="Times New Roman"/>
          <w:sz w:val="24"/>
          <w:szCs w:val="24"/>
        </w:rPr>
        <w:t>osition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 onto </w:t>
      </w:r>
      <w:r w:rsidRPr="007F7B5F">
        <w:rPr>
          <w:rFonts w:ascii="Times New Roman" w:hAnsi="Times New Roman" w:cs="Times New Roman"/>
          <w:sz w:val="24"/>
          <w:szCs w:val="24"/>
        </w:rPr>
        <w:t>Africans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, Western missionaries in Africa increasingly </w:t>
      </w:r>
      <w:r w:rsidR="005F295B" w:rsidRPr="007F7B5F">
        <w:rPr>
          <w:rFonts w:ascii="Times New Roman" w:hAnsi="Times New Roman" w:cs="Times New Roman"/>
          <w:sz w:val="24"/>
          <w:szCs w:val="24"/>
        </w:rPr>
        <w:t>acquiesce to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F295B" w:rsidRPr="007F7B5F">
        <w:rPr>
          <w:rFonts w:ascii="Times New Roman" w:hAnsi="Times New Roman" w:cs="Times New Roman"/>
          <w:sz w:val="24"/>
          <w:szCs w:val="24"/>
        </w:rPr>
        <w:t>use of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 European languages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 in their engagements with African people</w:t>
      </w:r>
      <w:r w:rsidR="0060796A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They assume that what </w:t>
      </w:r>
      <w:r w:rsidR="00B44D4A" w:rsidRPr="007F7B5F">
        <w:rPr>
          <w:rFonts w:ascii="Times New Roman" w:hAnsi="Times New Roman" w:cs="Times New Roman"/>
          <w:sz w:val="24"/>
          <w:szCs w:val="24"/>
        </w:rPr>
        <w:t xml:space="preserve">they </w:t>
      </w:r>
      <w:r w:rsidR="005F295B" w:rsidRPr="007F7B5F">
        <w:rPr>
          <w:rFonts w:ascii="Times New Roman" w:hAnsi="Times New Roman" w:cs="Times New Roman"/>
          <w:sz w:val="24"/>
          <w:szCs w:val="24"/>
        </w:rPr>
        <w:t>say (</w:t>
      </w:r>
      <w:r w:rsidR="00B44D4A" w:rsidRPr="007F7B5F">
        <w:rPr>
          <w:rFonts w:ascii="Times New Roman" w:hAnsi="Times New Roman" w:cs="Times New Roman"/>
          <w:sz w:val="24"/>
          <w:szCs w:val="24"/>
        </w:rPr>
        <w:t>even though</w:t>
      </w:r>
      <w:r w:rsidRPr="007F7B5F">
        <w:rPr>
          <w:rFonts w:ascii="Times New Roman" w:hAnsi="Times New Roman" w:cs="Times New Roman"/>
          <w:sz w:val="24"/>
          <w:szCs w:val="24"/>
        </w:rPr>
        <w:t xml:space="preserve"> they are communicating </w:t>
      </w:r>
      <w:r w:rsidR="00B44D4A" w:rsidRPr="007F7B5F">
        <w:rPr>
          <w:rFonts w:ascii="Times New Roman" w:hAnsi="Times New Roman" w:cs="Times New Roman"/>
          <w:sz w:val="24"/>
          <w:szCs w:val="24"/>
        </w:rPr>
        <w:t>as if to Hellenised people in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 Western contexts, with minimal adaption to 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what to </w:t>
      </w:r>
      <w:r w:rsidR="005F295B" w:rsidRPr="007F7B5F">
        <w:rPr>
          <w:rFonts w:ascii="Times New Roman" w:hAnsi="Times New Roman" w:cs="Times New Roman"/>
          <w:sz w:val="24"/>
          <w:szCs w:val="24"/>
        </w:rPr>
        <w:t>them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 are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 little-understood African </w:t>
      </w:r>
      <w:r w:rsidR="00BC2721" w:rsidRPr="007F7B5F">
        <w:rPr>
          <w:rFonts w:ascii="Times New Roman" w:hAnsi="Times New Roman" w:cs="Times New Roman"/>
          <w:sz w:val="24"/>
          <w:szCs w:val="24"/>
        </w:rPr>
        <w:t>circumstances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) will be understood by local people as if they too are European. The same missionaries typically control significant (at least in local terms) budgets, that </w:t>
      </w:r>
      <w:r w:rsidR="00BC2721" w:rsidRPr="007F7B5F">
        <w:rPr>
          <w:rFonts w:ascii="Times New Roman" w:hAnsi="Times New Roman" w:cs="Times New Roman"/>
          <w:sz w:val="24"/>
          <w:szCs w:val="24"/>
        </w:rPr>
        <w:t>they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 seek to direct to those 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Africans </w:t>
      </w:r>
      <w:r w:rsidR="005F295B" w:rsidRPr="007F7B5F">
        <w:rPr>
          <w:rFonts w:ascii="Times New Roman" w:hAnsi="Times New Roman" w:cs="Times New Roman"/>
          <w:sz w:val="24"/>
          <w:szCs w:val="24"/>
        </w:rPr>
        <w:t>who are following doctrines of European origins</w:t>
      </w:r>
      <w:r w:rsidR="00BC2721" w:rsidRPr="007F7B5F">
        <w:rPr>
          <w:rFonts w:ascii="Times New Roman" w:hAnsi="Times New Roman" w:cs="Times New Roman"/>
          <w:sz w:val="24"/>
          <w:szCs w:val="24"/>
        </w:rPr>
        <w:t xml:space="preserve"> that please them</w:t>
      </w:r>
      <w:r w:rsidR="005F295B" w:rsidRPr="007F7B5F">
        <w:rPr>
          <w:rFonts w:ascii="Times New Roman" w:hAnsi="Times New Roman" w:cs="Times New Roman"/>
          <w:sz w:val="24"/>
          <w:szCs w:val="24"/>
        </w:rPr>
        <w:t xml:space="preserve">. Hence African people have ample motivation </w:t>
      </w:r>
      <w:r w:rsidR="0067513E" w:rsidRPr="007F7B5F">
        <w:rPr>
          <w:rFonts w:ascii="Times New Roman" w:hAnsi="Times New Roman" w:cs="Times New Roman"/>
          <w:sz w:val="24"/>
          <w:szCs w:val="24"/>
        </w:rPr>
        <w:t xml:space="preserve">for 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maintaining, </w:t>
      </w:r>
      <w:r w:rsidR="0067513E" w:rsidRPr="007F7B5F">
        <w:rPr>
          <w:rFonts w:ascii="Times New Roman" w:hAnsi="Times New Roman" w:cs="Times New Roman"/>
          <w:sz w:val="24"/>
          <w:szCs w:val="24"/>
        </w:rPr>
        <w:t>as far as possible</w:t>
      </w:r>
      <w:r w:rsidR="004561B2" w:rsidRPr="007F7B5F">
        <w:rPr>
          <w:rFonts w:ascii="Times New Roman" w:hAnsi="Times New Roman" w:cs="Times New Roman"/>
          <w:sz w:val="24"/>
          <w:szCs w:val="24"/>
        </w:rPr>
        <w:t>,</w:t>
      </w:r>
      <w:r w:rsidR="0067513E" w:rsidRPr="007F7B5F">
        <w:rPr>
          <w:rFonts w:ascii="Times New Roman" w:hAnsi="Times New Roman" w:cs="Times New Roman"/>
          <w:sz w:val="24"/>
          <w:szCs w:val="24"/>
        </w:rPr>
        <w:t xml:space="preserve"> an appearance of understanding and implementing Western norms. Often lacking the kinds of anthropological orientations 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described </w:t>
      </w:r>
      <w:r w:rsidR="0067513E" w:rsidRPr="007F7B5F">
        <w:rPr>
          <w:rFonts w:ascii="Times New Roman" w:hAnsi="Times New Roman" w:cs="Times New Roman"/>
          <w:sz w:val="24"/>
          <w:szCs w:val="24"/>
        </w:rPr>
        <w:t xml:space="preserve">above, many missionaries stand </w:t>
      </w:r>
      <w:r w:rsidR="00B44D4A" w:rsidRPr="007F7B5F">
        <w:rPr>
          <w:rFonts w:ascii="Times New Roman" w:hAnsi="Times New Roman" w:cs="Times New Roman"/>
          <w:sz w:val="24"/>
          <w:szCs w:val="24"/>
        </w:rPr>
        <w:t>across-from</w:t>
      </w:r>
      <w:r w:rsidR="004561B2" w:rsidRPr="007F7B5F">
        <w:rPr>
          <w:rFonts w:ascii="Times New Roman" w:hAnsi="Times New Roman" w:cs="Times New Roman"/>
          <w:sz w:val="24"/>
          <w:szCs w:val="24"/>
        </w:rPr>
        <w:t>,</w:t>
      </w:r>
      <w:r w:rsidR="00B44D4A" w:rsidRPr="007F7B5F">
        <w:rPr>
          <w:rFonts w:ascii="Times New Roman" w:hAnsi="Times New Roman" w:cs="Times New Roman"/>
          <w:sz w:val="24"/>
          <w:szCs w:val="24"/>
        </w:rPr>
        <w:t xml:space="preserve"> rather than </w:t>
      </w:r>
      <w:r w:rsidR="004561B2" w:rsidRPr="007F7B5F">
        <w:rPr>
          <w:rFonts w:ascii="Times New Roman" w:hAnsi="Times New Roman" w:cs="Times New Roman"/>
          <w:sz w:val="24"/>
          <w:szCs w:val="24"/>
        </w:rPr>
        <w:t>together-</w:t>
      </w:r>
      <w:r w:rsidR="00B44D4A" w:rsidRPr="007F7B5F">
        <w:rPr>
          <w:rFonts w:ascii="Times New Roman" w:hAnsi="Times New Roman" w:cs="Times New Roman"/>
          <w:sz w:val="24"/>
          <w:szCs w:val="24"/>
        </w:rPr>
        <w:t>with</w:t>
      </w:r>
      <w:r w:rsidR="004561B2" w:rsidRPr="007F7B5F">
        <w:rPr>
          <w:rFonts w:ascii="Times New Roman" w:hAnsi="Times New Roman" w:cs="Times New Roman"/>
          <w:sz w:val="24"/>
          <w:szCs w:val="24"/>
        </w:rPr>
        <w:t>,</w:t>
      </w:r>
      <w:r w:rsidR="0067513E" w:rsidRPr="007F7B5F">
        <w:rPr>
          <w:rFonts w:ascii="Times New Roman" w:hAnsi="Times New Roman" w:cs="Times New Roman"/>
          <w:sz w:val="24"/>
          <w:szCs w:val="24"/>
        </w:rPr>
        <w:t xml:space="preserve"> indigenous people, maintaining an identity </w:t>
      </w:r>
      <w:r w:rsidR="00B44D4A" w:rsidRPr="007F7B5F">
        <w:rPr>
          <w:rFonts w:ascii="Times New Roman" w:hAnsi="Times New Roman" w:cs="Times New Roman"/>
          <w:sz w:val="24"/>
          <w:szCs w:val="24"/>
        </w:rPr>
        <w:t xml:space="preserve">and role </w:t>
      </w:r>
      <w:r w:rsidR="0067513E" w:rsidRPr="007F7B5F">
        <w:rPr>
          <w:rFonts w:ascii="Times New Roman" w:hAnsi="Times New Roman" w:cs="Times New Roman"/>
          <w:sz w:val="24"/>
          <w:szCs w:val="24"/>
        </w:rPr>
        <w:t xml:space="preserve">as a </w:t>
      </w:r>
      <w:r w:rsidR="00D66E0E" w:rsidRPr="007F7B5F">
        <w:rPr>
          <w:rFonts w:ascii="Times New Roman" w:hAnsi="Times New Roman" w:cs="Times New Roman"/>
          <w:sz w:val="24"/>
          <w:szCs w:val="24"/>
        </w:rPr>
        <w:t>“</w:t>
      </w:r>
      <w:r w:rsidR="0067513E" w:rsidRPr="007F7B5F">
        <w:rPr>
          <w:rFonts w:ascii="Times New Roman" w:hAnsi="Times New Roman" w:cs="Times New Roman"/>
          <w:sz w:val="24"/>
          <w:szCs w:val="24"/>
        </w:rPr>
        <w:t>benevolent foreigner</w:t>
      </w:r>
      <w:r w:rsidR="00D66E0E" w:rsidRPr="007F7B5F">
        <w:rPr>
          <w:rFonts w:ascii="Times New Roman" w:hAnsi="Times New Roman" w:cs="Times New Roman"/>
          <w:sz w:val="24"/>
          <w:szCs w:val="24"/>
        </w:rPr>
        <w:t>.”</w:t>
      </w:r>
    </w:p>
    <w:p w14:paraId="3517F987" w14:textId="3ABEBBBA" w:rsidR="00FC5459" w:rsidRPr="007F7B5F" w:rsidRDefault="00FC5459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The alternative approach that I advocate </w:t>
      </w:r>
      <w:r w:rsidR="00B44D4A" w:rsidRPr="007F7B5F">
        <w:rPr>
          <w:rFonts w:ascii="Times New Roman" w:hAnsi="Times New Roman" w:cs="Times New Roman"/>
          <w:sz w:val="24"/>
          <w:szCs w:val="24"/>
        </w:rPr>
        <w:t xml:space="preserve">here </w:t>
      </w:r>
      <w:r w:rsidRPr="007F7B5F">
        <w:rPr>
          <w:rFonts w:ascii="Times New Roman" w:hAnsi="Times New Roman" w:cs="Times New Roman"/>
          <w:sz w:val="24"/>
          <w:szCs w:val="24"/>
        </w:rPr>
        <w:t>is that a missionary should engage key people he is reaching entirely using indigenous languages and resources. I have articulated this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 “vulnerable”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approach </w:t>
      </w:r>
      <w:r w:rsidRPr="007F7B5F">
        <w:rPr>
          <w:rFonts w:ascii="Times New Roman" w:hAnsi="Times New Roman" w:cs="Times New Roman"/>
          <w:sz w:val="24"/>
          <w:szCs w:val="24"/>
        </w:rPr>
        <w:t>in more detail elsewhere</w:t>
      </w:r>
      <w:r w:rsidR="005E4D5C" w:rsidRPr="007F7B5F">
        <w:rPr>
          <w:rFonts w:ascii="Times New Roman" w:hAnsi="Times New Roman" w:cs="Times New Roman"/>
          <w:sz w:val="24"/>
          <w:szCs w:val="24"/>
        </w:rPr>
        <w:t xml:space="preserve"> (Harries J. 2015)</w:t>
      </w:r>
      <w:r w:rsidRPr="007F7B5F">
        <w:rPr>
          <w:rFonts w:ascii="Times New Roman" w:hAnsi="Times New Roman" w:cs="Times New Roman"/>
          <w:sz w:val="24"/>
          <w:szCs w:val="24"/>
        </w:rPr>
        <w:t>. My primary reason for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 stressing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i/>
          <w:iCs/>
          <w:sz w:val="24"/>
          <w:szCs w:val="24"/>
        </w:rPr>
        <w:t>entirely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using indigenous languages and resources </w:t>
      </w:r>
      <w:r w:rsidRPr="007F7B5F">
        <w:rPr>
          <w:rFonts w:ascii="Times New Roman" w:hAnsi="Times New Roman" w:cs="Times New Roman"/>
          <w:sz w:val="24"/>
          <w:szCs w:val="24"/>
        </w:rPr>
        <w:t xml:space="preserve">is to avoid the deep jealousies that can be created in indigenous contexts should resource provision or language exposure and guidance be </w:t>
      </w:r>
      <w:r w:rsidR="00283B21" w:rsidRPr="007F7B5F">
        <w:rPr>
          <w:rFonts w:ascii="Times New Roman" w:hAnsi="Times New Roman" w:cs="Times New Roman"/>
          <w:sz w:val="24"/>
          <w:szCs w:val="24"/>
        </w:rPr>
        <w:t xml:space="preserve">extended </w:t>
      </w:r>
      <w:proofErr w:type="gramStart"/>
      <w:r w:rsidR="00283B21" w:rsidRPr="007F7B5F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="00283B21" w:rsidRPr="007F7B5F">
        <w:rPr>
          <w:rFonts w:ascii="Times New Roman" w:hAnsi="Times New Roman" w:cs="Times New Roman"/>
          <w:sz w:val="24"/>
          <w:szCs w:val="24"/>
        </w:rPr>
        <w:t xml:space="preserve"> some 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sort of </w:t>
      </w:r>
      <w:r w:rsidRPr="007F7B5F">
        <w:rPr>
          <w:rFonts w:ascii="Times New Roman" w:hAnsi="Times New Roman" w:cs="Times New Roman"/>
          <w:sz w:val="24"/>
          <w:szCs w:val="24"/>
        </w:rPr>
        <w:t>partial</w:t>
      </w:r>
      <w:r w:rsidR="00283B21" w:rsidRPr="007F7B5F">
        <w:rPr>
          <w:rFonts w:ascii="Times New Roman" w:hAnsi="Times New Roman" w:cs="Times New Roman"/>
          <w:sz w:val="24"/>
          <w:szCs w:val="24"/>
        </w:rPr>
        <w:t>ity</w:t>
      </w:r>
      <w:r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283B21" w:rsidRPr="007F7B5F">
        <w:rPr>
          <w:rFonts w:ascii="Times New Roman" w:hAnsi="Times New Roman" w:cs="Times New Roman"/>
          <w:sz w:val="24"/>
          <w:szCs w:val="24"/>
        </w:rPr>
        <w:t xml:space="preserve">Because one cannot help but be partial, i.e., prejudiced in who one relates to, </w:t>
      </w:r>
      <w:r w:rsidRPr="007F7B5F">
        <w:rPr>
          <w:rFonts w:ascii="Times New Roman" w:hAnsi="Times New Roman" w:cs="Times New Roman"/>
          <w:sz w:val="24"/>
          <w:szCs w:val="24"/>
        </w:rPr>
        <w:t>helping everyone the same is an impossible dream</w:t>
      </w:r>
      <w:r w:rsidR="00283B21" w:rsidRPr="007F7B5F">
        <w:rPr>
          <w:rFonts w:ascii="Times New Roman" w:hAnsi="Times New Roman" w:cs="Times New Roman"/>
          <w:sz w:val="24"/>
          <w:szCs w:val="24"/>
        </w:rPr>
        <w:t>, so that handing out goodies (whether linguistic or material) will be problematic</w:t>
      </w:r>
      <w:r w:rsidRPr="007F7B5F">
        <w:rPr>
          <w:rFonts w:ascii="Times New Roman" w:hAnsi="Times New Roman" w:cs="Times New Roman"/>
          <w:sz w:val="24"/>
          <w:szCs w:val="24"/>
        </w:rPr>
        <w:t>!</w:t>
      </w:r>
    </w:p>
    <w:p w14:paraId="24E9DB7B" w14:textId="43F8A589" w:rsidR="00FC5459" w:rsidRPr="007F7B5F" w:rsidRDefault="00283B21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Refusing to have</w:t>
      </w:r>
      <w:r w:rsidR="00FC5459" w:rsidRPr="007F7B5F">
        <w:rPr>
          <w:rFonts w:ascii="Times New Roman" w:hAnsi="Times New Roman" w:cs="Times New Roman"/>
          <w:sz w:val="24"/>
          <w:szCs w:val="24"/>
        </w:rPr>
        <w:t xml:space="preserve"> foreign resources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available for distribution </w:t>
      </w:r>
      <w:r w:rsidRPr="007F7B5F">
        <w:rPr>
          <w:rFonts w:ascii="Times New Roman" w:hAnsi="Times New Roman" w:cs="Times New Roman"/>
          <w:sz w:val="24"/>
          <w:szCs w:val="24"/>
        </w:rPr>
        <w:t xml:space="preserve">facilitates </w:t>
      </w:r>
      <w:r w:rsidR="008C7C63" w:rsidRPr="007F7B5F">
        <w:rPr>
          <w:rFonts w:ascii="Times New Roman" w:hAnsi="Times New Roman" w:cs="Times New Roman"/>
          <w:sz w:val="24"/>
          <w:szCs w:val="24"/>
        </w:rPr>
        <w:t>relat</w:t>
      </w:r>
      <w:r w:rsidRPr="007F7B5F">
        <w:rPr>
          <w:rFonts w:ascii="Times New Roman" w:hAnsi="Times New Roman" w:cs="Times New Roman"/>
          <w:sz w:val="24"/>
          <w:szCs w:val="24"/>
        </w:rPr>
        <w:t>ing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to people </w:t>
      </w:r>
      <w:r w:rsidRPr="007F7B5F">
        <w:rPr>
          <w:rFonts w:ascii="Times New Roman" w:hAnsi="Times New Roman" w:cs="Times New Roman"/>
          <w:sz w:val="24"/>
          <w:szCs w:val="24"/>
        </w:rPr>
        <w:t>of different doctrinal and theological persuasions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7C63" w:rsidRPr="007F7B5F">
        <w:rPr>
          <w:rFonts w:ascii="Times New Roman" w:hAnsi="Times New Roman" w:cs="Times New Roman"/>
          <w:sz w:val="24"/>
          <w:szCs w:val="24"/>
        </w:rPr>
        <w:t>That is to say, as</w:t>
      </w:r>
      <w:proofErr w:type="gramEnd"/>
      <w:r w:rsidR="008C7C63" w:rsidRPr="007F7B5F">
        <w:rPr>
          <w:rFonts w:ascii="Times New Roman" w:hAnsi="Times New Roman" w:cs="Times New Roman"/>
          <w:sz w:val="24"/>
          <w:szCs w:val="24"/>
        </w:rPr>
        <w:t xml:space="preserve"> illustrated in the section above</w:t>
      </w:r>
      <w:r w:rsidR="00C57A84" w:rsidRPr="007F7B5F">
        <w:rPr>
          <w:rFonts w:ascii="Times New Roman" w:hAnsi="Times New Roman" w:cs="Times New Roman"/>
          <w:sz w:val="24"/>
          <w:szCs w:val="24"/>
        </w:rPr>
        <w:t>,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indigenous African people</w:t>
      </w:r>
      <w:r w:rsidR="004561B2" w:rsidRPr="007F7B5F">
        <w:rPr>
          <w:rFonts w:ascii="Times New Roman" w:hAnsi="Times New Roman" w:cs="Times New Roman"/>
          <w:sz w:val="24"/>
          <w:szCs w:val="24"/>
        </w:rPr>
        <w:t>—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not having the background that could enable them to </w:t>
      </w:r>
      <w:r w:rsidR="00ED3B77" w:rsidRPr="007F7B5F">
        <w:rPr>
          <w:rFonts w:ascii="Times New Roman" w:hAnsi="Times New Roman" w:cs="Times New Roman"/>
          <w:sz w:val="24"/>
          <w:szCs w:val="24"/>
        </w:rPr>
        <w:t>“</w:t>
      </w:r>
      <w:r w:rsidR="008C7C63" w:rsidRPr="007F7B5F">
        <w:rPr>
          <w:rFonts w:ascii="Times New Roman" w:hAnsi="Times New Roman" w:cs="Times New Roman"/>
          <w:sz w:val="24"/>
          <w:szCs w:val="24"/>
        </w:rPr>
        <w:t>appropriate</w:t>
      </w:r>
      <w:r w:rsidR="00ED3B77" w:rsidRPr="007F7B5F">
        <w:rPr>
          <w:rFonts w:ascii="Times New Roman" w:hAnsi="Times New Roman" w:cs="Times New Roman"/>
          <w:sz w:val="24"/>
          <w:szCs w:val="24"/>
        </w:rPr>
        <w:t>”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Western theology lock-stock-and-barrel</w:t>
      </w:r>
      <w:r w:rsidR="004561B2" w:rsidRPr="007F7B5F">
        <w:rPr>
          <w:rFonts w:ascii="Times New Roman" w:hAnsi="Times New Roman" w:cs="Times New Roman"/>
          <w:sz w:val="24"/>
          <w:szCs w:val="24"/>
        </w:rPr>
        <w:t>—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will invariably need to </w:t>
      </w:r>
      <w:r w:rsidR="006C76BF" w:rsidRPr="007F7B5F">
        <w:rPr>
          <w:rFonts w:ascii="Times New Roman" w:hAnsi="Times New Roman" w:cs="Times New Roman"/>
          <w:sz w:val="24"/>
          <w:szCs w:val="24"/>
        </w:rPr>
        <w:t xml:space="preserve">develop a theology that at the same time enables them to </w:t>
      </w:r>
      <w:r w:rsidR="008C7C63" w:rsidRPr="007F7B5F">
        <w:rPr>
          <w:rFonts w:ascii="Times New Roman" w:hAnsi="Times New Roman" w:cs="Times New Roman"/>
          <w:sz w:val="24"/>
          <w:szCs w:val="24"/>
        </w:rPr>
        <w:t>maintain</w:t>
      </w:r>
      <w:r w:rsidR="006C76BF" w:rsidRPr="007F7B5F">
        <w:rPr>
          <w:rFonts w:ascii="Times New Roman" w:hAnsi="Times New Roman" w:cs="Times New Roman"/>
          <w:sz w:val="24"/>
          <w:szCs w:val="24"/>
        </w:rPr>
        <w:t xml:space="preserve"> certain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ED3B77" w:rsidRPr="007F7B5F">
        <w:rPr>
          <w:rFonts w:ascii="Times New Roman" w:hAnsi="Times New Roman" w:cs="Times New Roman"/>
          <w:sz w:val="24"/>
          <w:szCs w:val="24"/>
        </w:rPr>
        <w:t>“</w:t>
      </w:r>
      <w:r w:rsidR="008C7C63" w:rsidRPr="007F7B5F">
        <w:rPr>
          <w:rFonts w:ascii="Times New Roman" w:hAnsi="Times New Roman" w:cs="Times New Roman"/>
          <w:sz w:val="24"/>
          <w:szCs w:val="24"/>
        </w:rPr>
        <w:t>traditions.</w:t>
      </w:r>
      <w:r w:rsidR="00ED3B77" w:rsidRPr="007F7B5F">
        <w:rPr>
          <w:rFonts w:ascii="Times New Roman" w:hAnsi="Times New Roman" w:cs="Times New Roman"/>
          <w:sz w:val="24"/>
          <w:szCs w:val="24"/>
        </w:rPr>
        <w:t>”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To condemn the continuation of such </w:t>
      </w:r>
      <w:r w:rsidR="008C7C63" w:rsidRPr="007F7B5F">
        <w:rPr>
          <w:rFonts w:ascii="Times New Roman" w:hAnsi="Times New Roman" w:cs="Times New Roman"/>
          <w:sz w:val="24"/>
          <w:szCs w:val="24"/>
        </w:rPr>
        <w:lastRenderedPageBreak/>
        <w:t xml:space="preserve">traditions is to drive them underground. </w:t>
      </w:r>
      <w:r w:rsidR="006C76BF" w:rsidRPr="007F7B5F">
        <w:rPr>
          <w:rFonts w:ascii="Times New Roman" w:hAnsi="Times New Roman" w:cs="Times New Roman"/>
          <w:sz w:val="24"/>
          <w:szCs w:val="24"/>
        </w:rPr>
        <w:t>I suggest that a</w:t>
      </w:r>
      <w:r w:rsidR="008C7C63" w:rsidRPr="007F7B5F">
        <w:rPr>
          <w:rFonts w:ascii="Times New Roman" w:hAnsi="Times New Roman" w:cs="Times New Roman"/>
          <w:sz w:val="24"/>
          <w:szCs w:val="24"/>
        </w:rPr>
        <w:t>ppropriate theology</w:t>
      </w:r>
      <w:r w:rsidR="006C76BF" w:rsidRPr="007F7B5F">
        <w:rPr>
          <w:rFonts w:ascii="Times New Roman" w:hAnsi="Times New Roman" w:cs="Times New Roman"/>
          <w:sz w:val="24"/>
          <w:szCs w:val="24"/>
        </w:rPr>
        <w:t>,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561B2" w:rsidRPr="007F7B5F">
        <w:rPr>
          <w:rFonts w:ascii="Times New Roman" w:hAnsi="Times New Roman" w:cs="Times New Roman"/>
          <w:sz w:val="24"/>
          <w:szCs w:val="24"/>
        </w:rPr>
        <w:t>developed by encourag</w:t>
      </w:r>
      <w:r w:rsidR="007468EB" w:rsidRPr="007F7B5F">
        <w:rPr>
          <w:rFonts w:ascii="Times New Roman" w:hAnsi="Times New Roman" w:cs="Times New Roman"/>
          <w:sz w:val="24"/>
          <w:szCs w:val="24"/>
        </w:rPr>
        <w:t>i</w:t>
      </w:r>
      <w:r w:rsidR="004561B2" w:rsidRPr="007F7B5F">
        <w:rPr>
          <w:rFonts w:ascii="Times New Roman" w:hAnsi="Times New Roman" w:cs="Times New Roman"/>
          <w:sz w:val="24"/>
          <w:szCs w:val="24"/>
        </w:rPr>
        <w:t xml:space="preserve">ng 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people to engage with the </w:t>
      </w:r>
      <w:r w:rsidR="004561B2" w:rsidRPr="007F7B5F">
        <w:rPr>
          <w:rFonts w:ascii="Times New Roman" w:hAnsi="Times New Roman" w:cs="Times New Roman"/>
          <w:sz w:val="24"/>
          <w:szCs w:val="24"/>
        </w:rPr>
        <w:t>g</w:t>
      </w:r>
      <w:r w:rsidR="008C7C63" w:rsidRPr="007F7B5F">
        <w:rPr>
          <w:rFonts w:ascii="Times New Roman" w:hAnsi="Times New Roman" w:cs="Times New Roman"/>
          <w:sz w:val="24"/>
          <w:szCs w:val="24"/>
        </w:rPr>
        <w:t>ospel</w:t>
      </w:r>
      <w:r w:rsidR="006C76BF" w:rsidRPr="007F7B5F">
        <w:rPr>
          <w:rFonts w:ascii="Times New Roman" w:hAnsi="Times New Roman" w:cs="Times New Roman"/>
          <w:sz w:val="24"/>
          <w:szCs w:val="24"/>
        </w:rPr>
        <w:t>,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is more helpful than judgemental condemnation of what the outsider does not understand. Participation or at least non-condemnation,</w:t>
      </w:r>
      <w:r w:rsidR="006C76BF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C7C63" w:rsidRPr="007F7B5F">
        <w:rPr>
          <w:rFonts w:ascii="Times New Roman" w:hAnsi="Times New Roman" w:cs="Times New Roman"/>
          <w:sz w:val="24"/>
          <w:szCs w:val="24"/>
        </w:rPr>
        <w:t>not as a donor but as a witnessing believer</w:t>
      </w:r>
      <w:r w:rsidR="006C76BF" w:rsidRPr="007F7B5F">
        <w:rPr>
          <w:rFonts w:ascii="Times New Roman" w:hAnsi="Times New Roman" w:cs="Times New Roman"/>
          <w:sz w:val="24"/>
          <w:szCs w:val="24"/>
        </w:rPr>
        <w:t>,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 in what goes on keeps an outside missionary </w:t>
      </w:r>
      <w:r w:rsidR="006C76BF" w:rsidRPr="007F7B5F">
        <w:rPr>
          <w:rFonts w:ascii="Times New Roman" w:hAnsi="Times New Roman" w:cs="Times New Roman"/>
          <w:sz w:val="24"/>
          <w:szCs w:val="24"/>
        </w:rPr>
        <w:t xml:space="preserve">engaged and </w:t>
      </w:r>
      <w:r w:rsidR="008C7C63" w:rsidRPr="007F7B5F">
        <w:rPr>
          <w:rFonts w:ascii="Times New Roman" w:hAnsi="Times New Roman" w:cs="Times New Roman"/>
          <w:sz w:val="24"/>
          <w:szCs w:val="24"/>
        </w:rPr>
        <w:t xml:space="preserve">on a learning curve. </w:t>
      </w:r>
    </w:p>
    <w:p w14:paraId="63C4C198" w14:textId="48734618" w:rsidR="008C7C63" w:rsidRPr="007F7B5F" w:rsidRDefault="009C015B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To those who might find </w:t>
      </w:r>
      <w:r w:rsidR="004561B2" w:rsidRPr="007F7B5F">
        <w:rPr>
          <w:rFonts w:ascii="Times New Roman" w:hAnsi="Times New Roman" w:cs="Times New Roman"/>
          <w:sz w:val="24"/>
          <w:szCs w:val="24"/>
        </w:rPr>
        <w:t>such a vulnerable approach</w:t>
      </w:r>
      <w:r w:rsidRPr="007F7B5F">
        <w:rPr>
          <w:rFonts w:ascii="Times New Roman" w:hAnsi="Times New Roman" w:cs="Times New Roman"/>
          <w:sz w:val="24"/>
          <w:szCs w:val="24"/>
        </w:rPr>
        <w:t xml:space="preserve"> a little weak-</w:t>
      </w:r>
      <w:r w:rsidR="002C5714" w:rsidRPr="007F7B5F">
        <w:rPr>
          <w:rFonts w:ascii="Times New Roman" w:hAnsi="Times New Roman" w:cs="Times New Roman"/>
          <w:sz w:val="24"/>
          <w:szCs w:val="24"/>
        </w:rPr>
        <w:t>kneed</w:t>
      </w:r>
      <w:r w:rsidRPr="007F7B5F">
        <w:rPr>
          <w:rFonts w:ascii="Times New Roman" w:hAnsi="Times New Roman" w:cs="Times New Roman"/>
          <w:sz w:val="24"/>
          <w:szCs w:val="24"/>
        </w:rPr>
        <w:t xml:space="preserve">, I </w:t>
      </w:r>
      <w:r w:rsidR="006C76BF" w:rsidRPr="007F7B5F">
        <w:rPr>
          <w:rFonts w:ascii="Times New Roman" w:hAnsi="Times New Roman" w:cs="Times New Roman"/>
          <w:sz w:val="24"/>
          <w:szCs w:val="24"/>
        </w:rPr>
        <w:t xml:space="preserve">acknowledge that more confrontational approaches have </w:t>
      </w:r>
      <w:r w:rsidR="004561B2" w:rsidRPr="007F7B5F">
        <w:rPr>
          <w:rFonts w:ascii="Times New Roman" w:hAnsi="Times New Roman" w:cs="Times New Roman"/>
          <w:sz w:val="24"/>
          <w:szCs w:val="24"/>
        </w:rPr>
        <w:t>b</w:t>
      </w:r>
      <w:r w:rsidR="006C76BF" w:rsidRPr="007F7B5F">
        <w:rPr>
          <w:rFonts w:ascii="Times New Roman" w:hAnsi="Times New Roman" w:cs="Times New Roman"/>
          <w:sz w:val="24"/>
          <w:szCs w:val="24"/>
        </w:rPr>
        <w:t xml:space="preserve">iblical precedent. 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I do </w:t>
      </w:r>
      <w:r w:rsidRPr="007F7B5F">
        <w:rPr>
          <w:rFonts w:ascii="Times New Roman" w:hAnsi="Times New Roman" w:cs="Times New Roman"/>
          <w:sz w:val="24"/>
          <w:szCs w:val="24"/>
        </w:rPr>
        <w:t>suggest</w:t>
      </w:r>
      <w:r w:rsidR="004561B2" w:rsidRPr="007F7B5F">
        <w:rPr>
          <w:rFonts w:ascii="Times New Roman" w:hAnsi="Times New Roman" w:cs="Times New Roman"/>
          <w:sz w:val="24"/>
          <w:szCs w:val="24"/>
        </w:rPr>
        <w:t>,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C5081" w:rsidRPr="007F7B5F">
        <w:rPr>
          <w:rFonts w:ascii="Times New Roman" w:hAnsi="Times New Roman" w:cs="Times New Roman"/>
          <w:sz w:val="24"/>
          <w:szCs w:val="24"/>
        </w:rPr>
        <w:t>however</w:t>
      </w:r>
      <w:r w:rsidR="004561B2" w:rsidRPr="007F7B5F">
        <w:rPr>
          <w:rFonts w:ascii="Times New Roman" w:hAnsi="Times New Roman" w:cs="Times New Roman"/>
          <w:sz w:val="24"/>
          <w:szCs w:val="24"/>
        </w:rPr>
        <w:t>,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 xml:space="preserve">that more confrontational approaches require a concomitant positioning. A widespread biblical precedent for confrontation is a </w:t>
      </w:r>
      <w:r w:rsidR="009C5081" w:rsidRPr="007F7B5F">
        <w:rPr>
          <w:rFonts w:ascii="Times New Roman" w:hAnsi="Times New Roman" w:cs="Times New Roman"/>
          <w:sz w:val="24"/>
          <w:szCs w:val="24"/>
        </w:rPr>
        <w:t>self-positioning</w:t>
      </w:r>
      <w:r w:rsidRPr="007F7B5F">
        <w:rPr>
          <w:rFonts w:ascii="Times New Roman" w:hAnsi="Times New Roman" w:cs="Times New Roman"/>
          <w:sz w:val="24"/>
          <w:szCs w:val="24"/>
        </w:rPr>
        <w:t xml:space="preserve"> in weakness. Classic</w:t>
      </w:r>
      <w:r w:rsidR="00DF5BB3" w:rsidRPr="007F7B5F">
        <w:rPr>
          <w:rFonts w:ascii="Times New Roman" w:hAnsi="Times New Roman" w:cs="Times New Roman"/>
          <w:sz w:val="24"/>
          <w:szCs w:val="24"/>
        </w:rPr>
        <w:t xml:space="preserve"> biblical</w:t>
      </w:r>
      <w:r w:rsidRPr="007F7B5F">
        <w:rPr>
          <w:rFonts w:ascii="Times New Roman" w:hAnsi="Times New Roman" w:cs="Times New Roman"/>
          <w:sz w:val="24"/>
          <w:szCs w:val="24"/>
        </w:rPr>
        <w:t xml:space="preserve"> examples</w:t>
      </w:r>
      <w:r w:rsidR="00DF5BB3" w:rsidRPr="007F7B5F">
        <w:rPr>
          <w:rFonts w:ascii="Times New Roman" w:hAnsi="Times New Roman" w:cs="Times New Roman"/>
          <w:sz w:val="24"/>
          <w:szCs w:val="24"/>
        </w:rPr>
        <w:t xml:space="preserve"> abound</w:t>
      </w:r>
      <w:r w:rsidRPr="007F7B5F">
        <w:rPr>
          <w:rFonts w:ascii="Times New Roman" w:hAnsi="Times New Roman" w:cs="Times New Roman"/>
          <w:sz w:val="24"/>
          <w:szCs w:val="24"/>
        </w:rPr>
        <w:t>: Stephen stood up to the Sanhedrin</w:t>
      </w:r>
      <w:r w:rsidR="009C5081" w:rsidRPr="007F7B5F">
        <w:rPr>
          <w:rFonts w:ascii="Times New Roman" w:hAnsi="Times New Roman" w:cs="Times New Roman"/>
          <w:sz w:val="24"/>
          <w:szCs w:val="24"/>
        </w:rPr>
        <w:t>.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C5081" w:rsidRPr="007F7B5F">
        <w:rPr>
          <w:rFonts w:ascii="Times New Roman" w:hAnsi="Times New Roman" w:cs="Times New Roman"/>
          <w:sz w:val="24"/>
          <w:szCs w:val="24"/>
        </w:rPr>
        <w:t>Then he</w:t>
      </w:r>
      <w:r w:rsidRPr="007F7B5F">
        <w:rPr>
          <w:rFonts w:ascii="Times New Roman" w:hAnsi="Times New Roman" w:cs="Times New Roman"/>
          <w:sz w:val="24"/>
          <w:szCs w:val="24"/>
        </w:rPr>
        <w:t xml:space="preserve"> was stoned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 to death</w:t>
      </w:r>
      <w:r w:rsidR="00E160DF" w:rsidRPr="007F7B5F">
        <w:rPr>
          <w:rFonts w:ascii="Times New Roman" w:hAnsi="Times New Roman" w:cs="Times New Roman"/>
          <w:sz w:val="24"/>
          <w:szCs w:val="24"/>
        </w:rPr>
        <w:t xml:space="preserve"> (Acts 7:59-60)</w:t>
      </w:r>
      <w:r w:rsidRPr="007F7B5F">
        <w:rPr>
          <w:rFonts w:ascii="Times New Roman" w:hAnsi="Times New Roman" w:cs="Times New Roman"/>
          <w:sz w:val="24"/>
          <w:szCs w:val="24"/>
        </w:rPr>
        <w:t xml:space="preserve">. Paul 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stood up to Jewish </w:t>
      </w:r>
      <w:r w:rsidR="00BC2721" w:rsidRPr="007F7B5F">
        <w:rPr>
          <w:rFonts w:ascii="Times New Roman" w:hAnsi="Times New Roman" w:cs="Times New Roman"/>
          <w:sz w:val="24"/>
          <w:szCs w:val="24"/>
        </w:rPr>
        <w:t xml:space="preserve">Christian 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practices. Eventually he </w:t>
      </w:r>
      <w:r w:rsidRPr="007F7B5F">
        <w:rPr>
          <w:rFonts w:ascii="Times New Roman" w:hAnsi="Times New Roman" w:cs="Times New Roman"/>
          <w:sz w:val="24"/>
          <w:szCs w:val="24"/>
        </w:rPr>
        <w:t>was executed (</w:t>
      </w:r>
      <w:r w:rsidR="004D0C29" w:rsidRPr="007F7B5F">
        <w:rPr>
          <w:rFonts w:ascii="Times New Roman" w:hAnsi="Times New Roman" w:cs="Times New Roman"/>
          <w:sz w:val="24"/>
          <w:szCs w:val="24"/>
        </w:rPr>
        <w:t xml:space="preserve">tradition tells us </w:t>
      </w:r>
      <w:r w:rsidRPr="007F7B5F">
        <w:rPr>
          <w:rFonts w:ascii="Times New Roman" w:hAnsi="Times New Roman" w:cs="Times New Roman"/>
          <w:sz w:val="24"/>
          <w:szCs w:val="24"/>
        </w:rPr>
        <w:t xml:space="preserve">after frequent beatings and </w:t>
      </w:r>
      <w:proofErr w:type="spellStart"/>
      <w:r w:rsidR="001E0935" w:rsidRPr="007F7B5F">
        <w:rPr>
          <w:rFonts w:ascii="Times New Roman" w:hAnsi="Times New Roman" w:cs="Times New Roman"/>
          <w:sz w:val="24"/>
          <w:szCs w:val="24"/>
        </w:rPr>
        <w:t>stonings</w:t>
      </w:r>
      <w:proofErr w:type="spellEnd"/>
      <w:r w:rsidRPr="007F7B5F">
        <w:rPr>
          <w:rFonts w:ascii="Times New Roman" w:hAnsi="Times New Roman" w:cs="Times New Roman"/>
          <w:sz w:val="24"/>
          <w:szCs w:val="24"/>
        </w:rPr>
        <w:t>)</w:t>
      </w:r>
      <w:r w:rsidR="00E160DF" w:rsidRPr="007F7B5F">
        <w:rPr>
          <w:rFonts w:ascii="Times New Roman" w:hAnsi="Times New Roman" w:cs="Times New Roman"/>
          <w:sz w:val="24"/>
          <w:szCs w:val="24"/>
        </w:rPr>
        <w:t xml:space="preserve"> (1 Corinthians 11:23-27)</w:t>
      </w:r>
      <w:r w:rsidRPr="007F7B5F">
        <w:rPr>
          <w:rFonts w:ascii="Times New Roman" w:hAnsi="Times New Roman" w:cs="Times New Roman"/>
          <w:sz w:val="24"/>
          <w:szCs w:val="24"/>
        </w:rPr>
        <w:t>.</w:t>
      </w:r>
      <w:r w:rsidR="002C5714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 xml:space="preserve">The prophet Jeremiah 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stood up to </w:t>
      </w:r>
      <w:r w:rsidR="00DF5BB3" w:rsidRPr="007F7B5F">
        <w:rPr>
          <w:rFonts w:ascii="Times New Roman" w:hAnsi="Times New Roman" w:cs="Times New Roman"/>
          <w:sz w:val="24"/>
          <w:szCs w:val="24"/>
        </w:rPr>
        <w:t>K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ing </w:t>
      </w:r>
      <w:r w:rsidR="001E0935" w:rsidRPr="007F7B5F">
        <w:rPr>
          <w:rFonts w:ascii="Times New Roman" w:hAnsi="Times New Roman" w:cs="Times New Roman"/>
          <w:sz w:val="24"/>
          <w:szCs w:val="24"/>
        </w:rPr>
        <w:t>Zedekiah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DF5BB3" w:rsidRPr="007F7B5F">
        <w:rPr>
          <w:rFonts w:ascii="Times New Roman" w:hAnsi="Times New Roman" w:cs="Times New Roman"/>
          <w:sz w:val="24"/>
          <w:szCs w:val="24"/>
        </w:rPr>
        <w:t xml:space="preserve">and </w:t>
      </w:r>
      <w:r w:rsidRPr="007F7B5F">
        <w:rPr>
          <w:rFonts w:ascii="Times New Roman" w:hAnsi="Times New Roman" w:cs="Times New Roman"/>
          <w:sz w:val="24"/>
          <w:szCs w:val="24"/>
        </w:rPr>
        <w:t>was thrown into a cistern</w:t>
      </w:r>
      <w:r w:rsidR="00E160DF" w:rsidRPr="007F7B5F">
        <w:rPr>
          <w:rFonts w:ascii="Times New Roman" w:hAnsi="Times New Roman" w:cs="Times New Roman"/>
          <w:sz w:val="24"/>
          <w:szCs w:val="24"/>
        </w:rPr>
        <w:t xml:space="preserve"> (Jeremiah 38:6)</w:t>
      </w:r>
      <w:r w:rsidR="009C5081" w:rsidRPr="007F7B5F">
        <w:rPr>
          <w:rFonts w:ascii="Times New Roman" w:hAnsi="Times New Roman" w:cs="Times New Roman"/>
          <w:sz w:val="24"/>
          <w:szCs w:val="24"/>
        </w:rPr>
        <w:t>.</w:t>
      </w:r>
      <w:r w:rsidR="00BC2721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C5081" w:rsidRPr="007F7B5F">
        <w:rPr>
          <w:rFonts w:ascii="Times New Roman" w:hAnsi="Times New Roman" w:cs="Times New Roman"/>
          <w:sz w:val="24"/>
          <w:szCs w:val="24"/>
        </w:rPr>
        <w:t>Those who threw him in intended him</w:t>
      </w:r>
      <w:r w:rsidRPr="007F7B5F">
        <w:rPr>
          <w:rFonts w:ascii="Times New Roman" w:hAnsi="Times New Roman" w:cs="Times New Roman"/>
          <w:sz w:val="24"/>
          <w:szCs w:val="24"/>
        </w:rPr>
        <w:t xml:space="preserve"> to die there. </w:t>
      </w:r>
      <w:r w:rsidR="009C5081" w:rsidRPr="007F7B5F">
        <w:rPr>
          <w:rFonts w:ascii="Times New Roman" w:hAnsi="Times New Roman" w:cs="Times New Roman"/>
          <w:sz w:val="24"/>
          <w:szCs w:val="24"/>
        </w:rPr>
        <w:t>A readiness for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 suffering, including death, </w:t>
      </w:r>
      <w:r w:rsidR="009C5081" w:rsidRPr="007F7B5F">
        <w:rPr>
          <w:rFonts w:ascii="Times New Roman" w:hAnsi="Times New Roman" w:cs="Times New Roman"/>
          <w:sz w:val="24"/>
          <w:szCs w:val="24"/>
        </w:rPr>
        <w:t>is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 a kind of ratification that one is serious</w:t>
      </w:r>
      <w:r w:rsidR="001C24AA" w:rsidRPr="007F7B5F">
        <w:rPr>
          <w:rFonts w:ascii="Times New Roman" w:hAnsi="Times New Roman" w:cs="Times New Roman"/>
          <w:sz w:val="24"/>
          <w:szCs w:val="24"/>
        </w:rPr>
        <w:t xml:space="preserve"> about one’s radical advocacy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DF5BB3" w:rsidRPr="007F7B5F">
        <w:rPr>
          <w:rFonts w:ascii="Times New Roman" w:hAnsi="Times New Roman" w:cs="Times New Roman"/>
          <w:sz w:val="24"/>
          <w:szCs w:val="24"/>
        </w:rPr>
        <w:t xml:space="preserve">Such a commitment 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requires </w:t>
      </w:r>
      <w:r w:rsidR="001C24AA" w:rsidRPr="007F7B5F">
        <w:rPr>
          <w:rFonts w:ascii="Times New Roman" w:hAnsi="Times New Roman" w:cs="Times New Roman"/>
          <w:sz w:val="24"/>
          <w:szCs w:val="24"/>
        </w:rPr>
        <w:t>missionaries who refuse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DF5BB3" w:rsidRPr="007F7B5F">
        <w:rPr>
          <w:rFonts w:ascii="Times New Roman" w:hAnsi="Times New Roman" w:cs="Times New Roman"/>
          <w:sz w:val="24"/>
          <w:szCs w:val="24"/>
        </w:rPr>
        <w:t xml:space="preserve">to 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use lawyers 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and legal procedures 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in </w:t>
      </w:r>
      <w:r w:rsidR="001C24AA" w:rsidRPr="007F7B5F">
        <w:rPr>
          <w:rFonts w:ascii="Times New Roman" w:hAnsi="Times New Roman" w:cs="Times New Roman"/>
          <w:sz w:val="24"/>
          <w:szCs w:val="24"/>
        </w:rPr>
        <w:t>their</w:t>
      </w:r>
      <w:r w:rsidR="0084422C" w:rsidRPr="007F7B5F">
        <w:rPr>
          <w:rFonts w:ascii="Times New Roman" w:hAnsi="Times New Roman" w:cs="Times New Roman"/>
          <w:sz w:val="24"/>
          <w:szCs w:val="24"/>
        </w:rPr>
        <w:t xml:space="preserve"> defence, </w:t>
      </w:r>
      <w:r w:rsidR="001C24AA" w:rsidRPr="007F7B5F">
        <w:rPr>
          <w:rFonts w:ascii="Times New Roman" w:hAnsi="Times New Roman" w:cs="Times New Roman"/>
          <w:sz w:val="24"/>
          <w:szCs w:val="24"/>
        </w:rPr>
        <w:t>who do not live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 in </w:t>
      </w:r>
      <w:r w:rsidR="001C24AA" w:rsidRPr="007F7B5F">
        <w:rPr>
          <w:rFonts w:ascii="Times New Roman" w:hAnsi="Times New Roman" w:cs="Times New Roman"/>
          <w:sz w:val="24"/>
          <w:szCs w:val="24"/>
        </w:rPr>
        <w:t xml:space="preserve">singularly 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heavily guarded homes, </w:t>
      </w:r>
      <w:r w:rsidR="001C24AA" w:rsidRPr="007F7B5F">
        <w:rPr>
          <w:rFonts w:ascii="Times New Roman" w:hAnsi="Times New Roman" w:cs="Times New Roman"/>
          <w:sz w:val="24"/>
          <w:szCs w:val="24"/>
        </w:rPr>
        <w:t>who refuse to pack their bag and flee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 if there is trouble, </w:t>
      </w:r>
      <w:r w:rsidR="001C24AA" w:rsidRPr="007F7B5F">
        <w:rPr>
          <w:rFonts w:ascii="Times New Roman" w:hAnsi="Times New Roman" w:cs="Times New Roman"/>
          <w:sz w:val="24"/>
          <w:szCs w:val="24"/>
        </w:rPr>
        <w:t xml:space="preserve">who do not </w:t>
      </w:r>
      <w:r w:rsidR="005B10E5" w:rsidRPr="007F7B5F">
        <w:rPr>
          <w:rFonts w:ascii="Times New Roman" w:hAnsi="Times New Roman" w:cs="Times New Roman"/>
          <w:sz w:val="24"/>
          <w:szCs w:val="24"/>
        </w:rPr>
        <w:t>“</w:t>
      </w:r>
      <w:r w:rsidR="001363EB" w:rsidRPr="007F7B5F">
        <w:rPr>
          <w:rFonts w:ascii="Times New Roman" w:hAnsi="Times New Roman" w:cs="Times New Roman"/>
          <w:sz w:val="24"/>
          <w:szCs w:val="24"/>
        </w:rPr>
        <w:t>buy</w:t>
      </w:r>
      <w:r w:rsidR="005B10E5" w:rsidRPr="007F7B5F">
        <w:rPr>
          <w:rFonts w:ascii="Times New Roman" w:hAnsi="Times New Roman" w:cs="Times New Roman"/>
          <w:sz w:val="24"/>
          <w:szCs w:val="24"/>
        </w:rPr>
        <w:t>”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 friends using </w:t>
      </w:r>
      <w:r w:rsidR="00BC2721" w:rsidRPr="007F7B5F">
        <w:rPr>
          <w:rFonts w:ascii="Times New Roman" w:hAnsi="Times New Roman" w:cs="Times New Roman"/>
          <w:sz w:val="24"/>
          <w:szCs w:val="24"/>
        </w:rPr>
        <w:t>their</w:t>
      </w:r>
      <w:r w:rsidR="009C5081" w:rsidRPr="007F7B5F">
        <w:rPr>
          <w:rFonts w:ascii="Times New Roman" w:hAnsi="Times New Roman" w:cs="Times New Roman"/>
          <w:sz w:val="24"/>
          <w:szCs w:val="24"/>
        </w:rPr>
        <w:t xml:space="preserve"> foreign-sourced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 money, and </w:t>
      </w:r>
      <w:r w:rsidR="00DF5BB3" w:rsidRPr="007F7B5F">
        <w:rPr>
          <w:rFonts w:ascii="Times New Roman" w:hAnsi="Times New Roman" w:cs="Times New Roman"/>
          <w:sz w:val="24"/>
          <w:szCs w:val="24"/>
        </w:rPr>
        <w:t>other advantageous resources</w:t>
      </w:r>
      <w:r w:rsidR="001363EB" w:rsidRPr="007F7B5F">
        <w:rPr>
          <w:rFonts w:ascii="Times New Roman" w:hAnsi="Times New Roman" w:cs="Times New Roman"/>
          <w:sz w:val="24"/>
          <w:szCs w:val="24"/>
        </w:rPr>
        <w:t>. In short</w:t>
      </w:r>
      <w:r w:rsidR="00E2397B" w:rsidRPr="007F7B5F">
        <w:rPr>
          <w:rFonts w:ascii="Times New Roman" w:hAnsi="Times New Roman" w:cs="Times New Roman"/>
          <w:sz w:val="24"/>
          <w:szCs w:val="24"/>
        </w:rPr>
        <w:t xml:space="preserve">, </w:t>
      </w:r>
      <w:r w:rsidR="00DF5BB3" w:rsidRPr="007F7B5F">
        <w:rPr>
          <w:rFonts w:ascii="Times New Roman" w:hAnsi="Times New Roman" w:cs="Times New Roman"/>
          <w:sz w:val="24"/>
          <w:szCs w:val="24"/>
        </w:rPr>
        <w:t xml:space="preserve">a missionary 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should only openly confront in a way that </w:t>
      </w:r>
      <w:r w:rsidR="00DF5BB3" w:rsidRPr="007F7B5F">
        <w:rPr>
          <w:rFonts w:ascii="Times New Roman" w:hAnsi="Times New Roman" w:cs="Times New Roman"/>
          <w:sz w:val="24"/>
          <w:szCs w:val="24"/>
        </w:rPr>
        <w:t xml:space="preserve">both 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requires an exclusive following of a practice or teaching (theologically or otherwise) </w:t>
      </w:r>
      <w:r w:rsidR="00DF5BB3" w:rsidRPr="007F7B5F">
        <w:rPr>
          <w:rFonts w:ascii="Times New Roman" w:hAnsi="Times New Roman" w:cs="Times New Roman"/>
          <w:sz w:val="24"/>
          <w:szCs w:val="24"/>
        </w:rPr>
        <w:t>and assuming</w:t>
      </w:r>
      <w:r w:rsidR="00CE77AD" w:rsidRPr="007F7B5F">
        <w:rPr>
          <w:rFonts w:ascii="Times New Roman" w:hAnsi="Times New Roman" w:cs="Times New Roman"/>
          <w:sz w:val="24"/>
          <w:szCs w:val="24"/>
        </w:rPr>
        <w:t xml:space="preserve"> a position sufficiently vulnerable 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to suffer </w:t>
      </w:r>
      <w:r w:rsidR="00CE77AD" w:rsidRPr="007F7B5F">
        <w:rPr>
          <w:rFonts w:ascii="Times New Roman" w:hAnsi="Times New Roman" w:cs="Times New Roman"/>
          <w:sz w:val="24"/>
          <w:szCs w:val="24"/>
        </w:rPr>
        <w:t>or even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 die</w:t>
      </w:r>
      <w:r w:rsidR="001C24AA" w:rsidRPr="007F7B5F">
        <w:rPr>
          <w:rFonts w:ascii="Times New Roman" w:hAnsi="Times New Roman" w:cs="Times New Roman"/>
          <w:sz w:val="24"/>
          <w:szCs w:val="24"/>
        </w:rPr>
        <w:t>,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 in consequence</w:t>
      </w:r>
      <w:r w:rsidR="00CE77AD" w:rsidRPr="007F7B5F">
        <w:rPr>
          <w:rFonts w:ascii="Times New Roman" w:hAnsi="Times New Roman" w:cs="Times New Roman"/>
          <w:sz w:val="24"/>
          <w:szCs w:val="24"/>
        </w:rPr>
        <w:t xml:space="preserve"> of people’s refusal to </w:t>
      </w:r>
      <w:r w:rsidR="00DF5BB3" w:rsidRPr="007F7B5F">
        <w:rPr>
          <w:rFonts w:ascii="Times New Roman" w:hAnsi="Times New Roman" w:cs="Times New Roman"/>
          <w:sz w:val="24"/>
          <w:szCs w:val="24"/>
        </w:rPr>
        <w:t>agree and comply</w:t>
      </w:r>
      <w:r w:rsidR="001363EB" w:rsidRPr="007F7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B7008" w14:textId="0C67FA2D" w:rsidR="006A4846" w:rsidRPr="007F7B5F" w:rsidRDefault="001363EB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A</w:t>
      </w:r>
      <w:r w:rsidR="006A4846" w:rsidRPr="007F7B5F">
        <w:rPr>
          <w:rFonts w:ascii="Times New Roman" w:hAnsi="Times New Roman" w:cs="Times New Roman"/>
          <w:sz w:val="24"/>
          <w:szCs w:val="24"/>
        </w:rPr>
        <w:t>n</w:t>
      </w:r>
      <w:r w:rsidRPr="007F7B5F">
        <w:rPr>
          <w:rFonts w:ascii="Times New Roman" w:hAnsi="Times New Roman" w:cs="Times New Roman"/>
          <w:sz w:val="24"/>
          <w:szCs w:val="24"/>
        </w:rPr>
        <w:t xml:space="preserve">thropologists’ strengths identified by </w:t>
      </w:r>
      <w:proofErr w:type="spellStart"/>
      <w:r w:rsidR="0024378C"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24378C" w:rsidRPr="007F7B5F">
        <w:rPr>
          <w:rFonts w:ascii="Times New Roman" w:hAnsi="Times New Roman" w:cs="Times New Roman"/>
          <w:sz w:val="24"/>
          <w:szCs w:val="24"/>
        </w:rPr>
        <w:t>kangas</w:t>
      </w:r>
      <w:proofErr w:type="spellEnd"/>
      <w:r w:rsidRPr="007F7B5F">
        <w:rPr>
          <w:rFonts w:ascii="Times New Roman" w:hAnsi="Times New Roman" w:cs="Times New Roman"/>
          <w:sz w:val="24"/>
          <w:szCs w:val="24"/>
        </w:rPr>
        <w:t xml:space="preserve"> include their </w:t>
      </w:r>
      <w:r w:rsidR="00F673AE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radical openness</w:t>
      </w:r>
      <w:r w:rsidR="00F673AE" w:rsidRPr="007F7B5F">
        <w:rPr>
          <w:rFonts w:ascii="Times New Roman" w:hAnsi="Times New Roman" w:cs="Times New Roman"/>
          <w:sz w:val="24"/>
          <w:szCs w:val="24"/>
        </w:rPr>
        <w:t xml:space="preserve"> to the other”</w:t>
      </w:r>
      <w:r w:rsidR="001F1483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1483" w:rsidRPr="007F7B5F">
        <w:rPr>
          <w:rFonts w:ascii="Times New Roman" w:hAnsi="Times New Roman" w:cs="Times New Roman"/>
          <w:iCs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1F1483" w:rsidRPr="007F7B5F">
        <w:rPr>
          <w:rFonts w:ascii="Times New Roman" w:hAnsi="Times New Roman" w:cs="Times New Roman"/>
          <w:iCs/>
          <w:sz w:val="24"/>
          <w:szCs w:val="24"/>
        </w:rPr>
        <w:t>kangas</w:t>
      </w:r>
      <w:proofErr w:type="spellEnd"/>
      <w:r w:rsidR="001F1483" w:rsidRPr="007F7B5F">
        <w:rPr>
          <w:rFonts w:ascii="Times New Roman" w:hAnsi="Times New Roman" w:cs="Times New Roman"/>
          <w:iCs/>
          <w:sz w:val="24"/>
          <w:szCs w:val="24"/>
        </w:rPr>
        <w:t xml:space="preserve"> 2020, 137).</w:t>
      </w:r>
      <w:r w:rsidRPr="007F7B5F">
        <w:rPr>
          <w:rFonts w:ascii="Times New Roman" w:hAnsi="Times New Roman" w:cs="Times New Roman"/>
          <w:sz w:val="24"/>
          <w:szCs w:val="24"/>
        </w:rPr>
        <w:t xml:space="preserve"> Anthropology is deeply rooted in a tradition of non-judgementalism, endeavouring instead always to identify reasonable cause for what might initially seem the most extraordinary behaviour.</w:t>
      </w:r>
      <w:r w:rsidR="007A6B37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CE77AD" w:rsidRPr="007F7B5F">
        <w:rPr>
          <w:rFonts w:ascii="Times New Roman" w:hAnsi="Times New Roman" w:cs="Times New Roman"/>
          <w:sz w:val="24"/>
          <w:szCs w:val="24"/>
        </w:rPr>
        <w:t xml:space="preserve">This </w:t>
      </w:r>
      <w:r w:rsidR="007A6B37" w:rsidRPr="007F7B5F">
        <w:rPr>
          <w:rFonts w:ascii="Times New Roman" w:hAnsi="Times New Roman" w:cs="Times New Roman"/>
          <w:sz w:val="24"/>
          <w:szCs w:val="24"/>
        </w:rPr>
        <w:t xml:space="preserve">sympathetic approach </w:t>
      </w:r>
      <w:r w:rsidR="00CE77AD" w:rsidRPr="007F7B5F">
        <w:rPr>
          <w:rFonts w:ascii="Times New Roman" w:hAnsi="Times New Roman" w:cs="Times New Roman"/>
          <w:sz w:val="24"/>
          <w:szCs w:val="24"/>
        </w:rPr>
        <w:t xml:space="preserve">is a strength of anthropology. 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Then, however, </w:t>
      </w:r>
      <w:r w:rsidR="001C24AA" w:rsidRPr="007F7B5F">
        <w:rPr>
          <w:rFonts w:ascii="Times New Roman" w:hAnsi="Times New Roman" w:cs="Times New Roman"/>
          <w:sz w:val="24"/>
          <w:szCs w:val="24"/>
        </w:rPr>
        <w:t xml:space="preserve">their further 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analysis </w:t>
      </w:r>
      <w:r w:rsidR="001C24AA" w:rsidRPr="007F7B5F">
        <w:rPr>
          <w:rFonts w:ascii="Times New Roman" w:hAnsi="Times New Roman" w:cs="Times New Roman"/>
          <w:sz w:val="24"/>
          <w:szCs w:val="24"/>
        </w:rPr>
        <w:t xml:space="preserve">generally </w:t>
      </w:r>
      <w:r w:rsidR="006A4846" w:rsidRPr="007F7B5F">
        <w:rPr>
          <w:rFonts w:ascii="Times New Roman" w:hAnsi="Times New Roman" w:cs="Times New Roman"/>
          <w:sz w:val="24"/>
          <w:szCs w:val="24"/>
        </w:rPr>
        <w:t>renders anthropologists, as far as local communities are concerned, extractive.</w:t>
      </w:r>
      <w:r w:rsidR="00920B3B" w:rsidRPr="007F7B5F">
        <w:rPr>
          <w:rFonts w:ascii="Times New Roman" w:hAnsi="Times New Roman" w:cs="Times New Roman"/>
          <w:sz w:val="24"/>
          <w:szCs w:val="24"/>
        </w:rPr>
        <w:t xml:space="preserve"> Haynes asks, “What’s harder to do … is finding ways to critique the struct</w:t>
      </w:r>
      <w:r w:rsidR="007A6B37" w:rsidRPr="007F7B5F">
        <w:rPr>
          <w:rFonts w:ascii="Times New Roman" w:hAnsi="Times New Roman" w:cs="Times New Roman"/>
          <w:sz w:val="24"/>
          <w:szCs w:val="24"/>
        </w:rPr>
        <w:t>u</w:t>
      </w:r>
      <w:r w:rsidR="00920B3B" w:rsidRPr="007F7B5F">
        <w:rPr>
          <w:rFonts w:ascii="Times New Roman" w:hAnsi="Times New Roman" w:cs="Times New Roman"/>
          <w:sz w:val="24"/>
          <w:szCs w:val="24"/>
        </w:rPr>
        <w:t xml:space="preserve">res that ethnography reveals in terms that are meaningful to those they study” (Havea et al. 2022, 324). 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That is, </w:t>
      </w:r>
      <w:r w:rsidR="00B654C3" w:rsidRPr="007F7B5F">
        <w:rPr>
          <w:rFonts w:ascii="Times New Roman" w:hAnsi="Times New Roman" w:cs="Times New Roman"/>
          <w:sz w:val="24"/>
          <w:szCs w:val="24"/>
        </w:rPr>
        <w:t>anthropologists</w:t>
      </w:r>
      <w:r w:rsidR="006A4846" w:rsidRPr="007F7B5F">
        <w:rPr>
          <w:rFonts w:ascii="Times New Roman" w:hAnsi="Times New Roman" w:cs="Times New Roman"/>
          <w:sz w:val="24"/>
          <w:szCs w:val="24"/>
        </w:rPr>
        <w:t>’</w:t>
      </w:r>
      <w:r w:rsidR="00B654C3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write ups typically </w:t>
      </w:r>
      <w:r w:rsidR="001C24AA" w:rsidRPr="007F7B5F">
        <w:rPr>
          <w:rFonts w:ascii="Times New Roman" w:hAnsi="Times New Roman" w:cs="Times New Roman"/>
          <w:sz w:val="24"/>
          <w:szCs w:val="24"/>
        </w:rPr>
        <w:t>require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 them </w:t>
      </w:r>
      <w:r w:rsidR="001C24AA" w:rsidRPr="007F7B5F">
        <w:rPr>
          <w:rFonts w:ascii="Times New Roman" w:hAnsi="Times New Roman" w:cs="Times New Roman"/>
          <w:sz w:val="24"/>
          <w:szCs w:val="24"/>
        </w:rPr>
        <w:t xml:space="preserve">to </w:t>
      </w:r>
      <w:r w:rsidR="006A4846" w:rsidRPr="007F7B5F">
        <w:rPr>
          <w:rFonts w:ascii="Times New Roman" w:hAnsi="Times New Roman" w:cs="Times New Roman"/>
          <w:sz w:val="24"/>
          <w:szCs w:val="24"/>
        </w:rPr>
        <w:t>position</w:t>
      </w:r>
      <w:r w:rsidR="001C24AA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A4846" w:rsidRPr="007F7B5F">
        <w:rPr>
          <w:rFonts w:ascii="Times New Roman" w:hAnsi="Times New Roman" w:cs="Times New Roman"/>
          <w:sz w:val="24"/>
          <w:szCs w:val="24"/>
        </w:rPr>
        <w:t>themselves in a long academic tradition put in place by their anthropological forefathers</w:t>
      </w:r>
      <w:r w:rsidR="00CE77AD" w:rsidRPr="007F7B5F">
        <w:rPr>
          <w:rFonts w:ascii="Times New Roman" w:hAnsi="Times New Roman" w:cs="Times New Roman"/>
          <w:sz w:val="24"/>
          <w:szCs w:val="24"/>
        </w:rPr>
        <w:t xml:space="preserve"> that is unfamiliar to, and may make little sense to, those studied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. An </w:t>
      </w:r>
      <w:r w:rsidR="00542E77" w:rsidRPr="007F7B5F">
        <w:rPr>
          <w:rFonts w:ascii="Times New Roman" w:hAnsi="Times New Roman" w:cs="Times New Roman"/>
          <w:sz w:val="24"/>
          <w:szCs w:val="24"/>
        </w:rPr>
        <w:t>“</w:t>
      </w:r>
      <w:r w:rsidR="006A4846" w:rsidRPr="007F7B5F">
        <w:rPr>
          <w:rFonts w:ascii="Times New Roman" w:hAnsi="Times New Roman" w:cs="Times New Roman"/>
          <w:sz w:val="24"/>
          <w:szCs w:val="24"/>
        </w:rPr>
        <w:t>anthropologist</w:t>
      </w:r>
      <w:r w:rsidR="00542E77" w:rsidRPr="007F7B5F">
        <w:rPr>
          <w:rFonts w:ascii="Times New Roman" w:hAnsi="Times New Roman" w:cs="Times New Roman"/>
          <w:sz w:val="24"/>
          <w:szCs w:val="24"/>
        </w:rPr>
        <w:t>”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 is one who is familiar with previous anthropologists and can engage with their </w:t>
      </w:r>
      <w:r w:rsidR="006C5318" w:rsidRPr="007F7B5F">
        <w:rPr>
          <w:rFonts w:ascii="Times New Roman" w:hAnsi="Times New Roman" w:cs="Times New Roman"/>
          <w:sz w:val="24"/>
          <w:szCs w:val="24"/>
        </w:rPr>
        <w:t>writings and thinking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. Those </w:t>
      </w:r>
      <w:r w:rsidR="006C5318" w:rsidRPr="007F7B5F">
        <w:rPr>
          <w:rFonts w:ascii="Times New Roman" w:hAnsi="Times New Roman" w:cs="Times New Roman"/>
          <w:sz w:val="24"/>
          <w:szCs w:val="24"/>
        </w:rPr>
        <w:t>previous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 anthropologists and that anthropological tradition </w:t>
      </w:r>
      <w:r w:rsidR="007A6B37" w:rsidRPr="007F7B5F">
        <w:rPr>
          <w:rFonts w:ascii="Times New Roman" w:hAnsi="Times New Roman" w:cs="Times New Roman"/>
          <w:sz w:val="24"/>
          <w:szCs w:val="24"/>
        </w:rPr>
        <w:t>are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 not rooted in the field where they do their research but in (usually) distant Western universities</w:t>
      </w:r>
      <w:r w:rsidR="006C5318" w:rsidRPr="007F7B5F">
        <w:rPr>
          <w:rFonts w:ascii="Times New Roman" w:hAnsi="Times New Roman" w:cs="Times New Roman"/>
          <w:sz w:val="24"/>
          <w:szCs w:val="24"/>
        </w:rPr>
        <w:t xml:space="preserve"> that function </w:t>
      </w:r>
      <w:proofErr w:type="gramStart"/>
      <w:r w:rsidR="006C5318" w:rsidRPr="007F7B5F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="006C5318" w:rsidRPr="007F7B5F">
        <w:rPr>
          <w:rFonts w:ascii="Times New Roman" w:hAnsi="Times New Roman" w:cs="Times New Roman"/>
          <w:sz w:val="24"/>
          <w:szCs w:val="24"/>
        </w:rPr>
        <w:t xml:space="preserve"> much Hellenistic thinking</w:t>
      </w:r>
      <w:r w:rsidR="006A4846" w:rsidRPr="007F7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989D8" w14:textId="16D31680" w:rsidR="006C5318" w:rsidRPr="007F7B5F" w:rsidRDefault="005E32D7" w:rsidP="00F3407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I believe there is a reason why anthropologists currently maintain this distant detached stand. They realise that they have little </w:t>
      </w:r>
      <w:r w:rsidR="007A6B37" w:rsidRPr="007F7B5F">
        <w:rPr>
          <w:rFonts w:ascii="Times New Roman" w:hAnsi="Times New Roman" w:cs="Times New Roman"/>
          <w:sz w:val="24"/>
          <w:szCs w:val="24"/>
        </w:rPr>
        <w:t>to say that is</w:t>
      </w:r>
      <w:r w:rsidRPr="007F7B5F">
        <w:rPr>
          <w:rFonts w:ascii="Times New Roman" w:hAnsi="Times New Roman" w:cs="Times New Roman"/>
          <w:sz w:val="24"/>
          <w:szCs w:val="24"/>
        </w:rPr>
        <w:t xml:space="preserve"> relevan</w:t>
      </w:r>
      <w:r w:rsidR="007A6B37" w:rsidRPr="007F7B5F">
        <w:rPr>
          <w:rFonts w:ascii="Times New Roman" w:hAnsi="Times New Roman" w:cs="Times New Roman"/>
          <w:sz w:val="24"/>
          <w:szCs w:val="24"/>
        </w:rPr>
        <w:t>t</w:t>
      </w:r>
      <w:r w:rsidRPr="007F7B5F">
        <w:rPr>
          <w:rFonts w:ascii="Times New Roman" w:hAnsi="Times New Roman" w:cs="Times New Roman"/>
          <w:sz w:val="24"/>
          <w:szCs w:val="24"/>
        </w:rPr>
        <w:t xml:space="preserve"> in</w:t>
      </w:r>
      <w:r w:rsidR="006C5318" w:rsidRPr="007F7B5F">
        <w:rPr>
          <w:rFonts w:ascii="Times New Roman" w:hAnsi="Times New Roman" w:cs="Times New Roman"/>
          <w:sz w:val="24"/>
          <w:szCs w:val="24"/>
        </w:rPr>
        <w:t xml:space="preserve"> their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C5318" w:rsidRPr="007F7B5F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7F7B5F">
        <w:rPr>
          <w:rFonts w:ascii="Times New Roman" w:hAnsi="Times New Roman" w:cs="Times New Roman"/>
          <w:sz w:val="24"/>
          <w:szCs w:val="24"/>
        </w:rPr>
        <w:t>context. Some fear</w:t>
      </w:r>
      <w:r w:rsidR="007A6B37" w:rsidRPr="007F7B5F">
        <w:rPr>
          <w:rFonts w:ascii="Times New Roman" w:hAnsi="Times New Roman" w:cs="Times New Roman"/>
          <w:sz w:val="24"/>
          <w:szCs w:val="24"/>
        </w:rPr>
        <w:t>, for example,</w:t>
      </w:r>
      <w:r w:rsidRPr="007F7B5F">
        <w:rPr>
          <w:rFonts w:ascii="Times New Roman" w:hAnsi="Times New Roman" w:cs="Times New Roman"/>
          <w:sz w:val="24"/>
          <w:szCs w:val="24"/>
        </w:rPr>
        <w:t xml:space="preserve"> that seeking to have things to say in a context replete with spirits and </w:t>
      </w:r>
      <w:r w:rsidR="00190478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religious</w:t>
      </w:r>
      <w:r w:rsidR="00190478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forces will turn them into theologians. </w:t>
      </w:r>
      <w:r w:rsidR="006C5318" w:rsidRPr="007F7B5F">
        <w:rPr>
          <w:rFonts w:ascii="Times New Roman" w:hAnsi="Times New Roman" w:cs="Times New Roman"/>
          <w:sz w:val="24"/>
          <w:szCs w:val="24"/>
        </w:rPr>
        <w:t xml:space="preserve">Yet </w:t>
      </w:r>
      <w:r w:rsidR="0087429B" w:rsidRPr="007F7B5F">
        <w:rPr>
          <w:rFonts w:ascii="Times New Roman" w:hAnsi="Times New Roman" w:cs="Times New Roman"/>
          <w:sz w:val="24"/>
          <w:szCs w:val="24"/>
        </w:rPr>
        <w:t xml:space="preserve">despite its Christian origins </w:t>
      </w:r>
      <w:r w:rsidR="006C5318" w:rsidRPr="007F7B5F">
        <w:rPr>
          <w:rFonts w:ascii="Times New Roman" w:hAnsi="Times New Roman" w:cs="Times New Roman"/>
          <w:sz w:val="24"/>
          <w:szCs w:val="24"/>
        </w:rPr>
        <w:t xml:space="preserve">classical anthropology is </w:t>
      </w:r>
      <w:r w:rsidR="0087429B" w:rsidRPr="007F7B5F">
        <w:rPr>
          <w:rFonts w:ascii="Times New Roman" w:hAnsi="Times New Roman" w:cs="Times New Roman"/>
          <w:sz w:val="24"/>
          <w:szCs w:val="24"/>
        </w:rPr>
        <w:t xml:space="preserve">also </w:t>
      </w:r>
      <w:r w:rsidR="006C5318" w:rsidRPr="007F7B5F">
        <w:rPr>
          <w:rFonts w:ascii="Times New Roman" w:hAnsi="Times New Roman" w:cs="Times New Roman"/>
          <w:sz w:val="24"/>
          <w:szCs w:val="24"/>
        </w:rPr>
        <w:t>deeply rooted in secular atheistic liberalism</w:t>
      </w:r>
      <w:r w:rsidR="0087429B" w:rsidRPr="007F7B5F">
        <w:rPr>
          <w:rFonts w:ascii="Times New Roman" w:hAnsi="Times New Roman" w:cs="Times New Roman"/>
          <w:sz w:val="24"/>
          <w:szCs w:val="24"/>
        </w:rPr>
        <w:t>—</w:t>
      </w:r>
      <w:r w:rsidR="00245CAA" w:rsidRPr="007F7B5F">
        <w:rPr>
          <w:rFonts w:ascii="Times New Roman" w:hAnsi="Times New Roman" w:cs="Times New Roman"/>
          <w:sz w:val="24"/>
          <w:szCs w:val="24"/>
        </w:rPr>
        <w:t xml:space="preserve">although, </w:t>
      </w:r>
      <w:r w:rsidR="0087429B" w:rsidRPr="007F7B5F">
        <w:rPr>
          <w:rFonts w:ascii="Times New Roman" w:hAnsi="Times New Roman" w:cs="Times New Roman"/>
          <w:sz w:val="24"/>
          <w:szCs w:val="24"/>
        </w:rPr>
        <w:t xml:space="preserve">as </w:t>
      </w:r>
      <w:r w:rsidR="00245CAA" w:rsidRPr="007F7B5F">
        <w:rPr>
          <w:rFonts w:ascii="Times New Roman" w:hAnsi="Times New Roman" w:cs="Times New Roman"/>
          <w:sz w:val="24"/>
          <w:szCs w:val="24"/>
        </w:rPr>
        <w:t>Boggs points out,</w:t>
      </w:r>
      <w:r w:rsidR="0087429B" w:rsidRPr="007F7B5F">
        <w:rPr>
          <w:rFonts w:ascii="Times New Roman" w:hAnsi="Times New Roman" w:cs="Times New Roman"/>
          <w:sz w:val="24"/>
          <w:szCs w:val="24"/>
        </w:rPr>
        <w:t xml:space="preserve"> the way</w:t>
      </w:r>
      <w:r w:rsidR="00245CAA" w:rsidRPr="007F7B5F">
        <w:rPr>
          <w:rFonts w:ascii="Times New Roman" w:hAnsi="Times New Roman" w:cs="Times New Roman"/>
          <w:sz w:val="24"/>
          <w:szCs w:val="24"/>
        </w:rPr>
        <w:t xml:space="preserve"> that anthropology</w:t>
      </w:r>
      <w:r w:rsidR="0087429B" w:rsidRPr="007F7B5F">
        <w:rPr>
          <w:rFonts w:ascii="Times New Roman" w:hAnsi="Times New Roman" w:cs="Times New Roman"/>
          <w:sz w:val="24"/>
          <w:szCs w:val="24"/>
        </w:rPr>
        <w:t xml:space="preserve"> functions</w:t>
      </w:r>
      <w:r w:rsidR="00245CAA" w:rsidRPr="007F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CAA" w:rsidRPr="007F7B5F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="00245CAA" w:rsidRPr="007F7B5F">
        <w:rPr>
          <w:rFonts w:ascii="Times New Roman" w:hAnsi="Times New Roman" w:cs="Times New Roman"/>
          <w:sz w:val="24"/>
          <w:szCs w:val="24"/>
        </w:rPr>
        <w:t xml:space="preserve"> “culture theory” constantly also compromises liberalism (Boggs 2004, 189).</w:t>
      </w:r>
      <w:r w:rsidR="00A25022" w:rsidRPr="007F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022" w:rsidRPr="007F7B5F">
        <w:rPr>
          <w:rFonts w:ascii="Times New Roman" w:hAnsi="Times New Roman" w:cs="Times New Roman"/>
          <w:sz w:val="24"/>
          <w:szCs w:val="24"/>
        </w:rPr>
        <w:t>That is to say, as</w:t>
      </w:r>
      <w:proofErr w:type="gramEnd"/>
      <w:r w:rsidR="00A25022" w:rsidRPr="007F7B5F">
        <w:rPr>
          <w:rFonts w:ascii="Times New Roman" w:hAnsi="Times New Roman" w:cs="Times New Roman"/>
          <w:sz w:val="24"/>
          <w:szCs w:val="24"/>
        </w:rPr>
        <w:t xml:space="preserve"> explained by </w:t>
      </w:r>
      <w:proofErr w:type="spellStart"/>
      <w:r w:rsidR="00804DF6" w:rsidRPr="007F7B5F">
        <w:rPr>
          <w:rFonts w:ascii="Times New Roman" w:hAnsi="Times New Roman" w:cs="Times New Roman"/>
          <w:sz w:val="24"/>
          <w:szCs w:val="24"/>
        </w:rPr>
        <w:t>Vähäkangas</w:t>
      </w:r>
      <w:proofErr w:type="spellEnd"/>
      <w:r w:rsidR="00F3407A" w:rsidRPr="007F7B5F">
        <w:rPr>
          <w:rFonts w:ascii="Times New Roman" w:hAnsi="Times New Roman" w:cs="Times New Roman"/>
          <w:sz w:val="24"/>
          <w:szCs w:val="24"/>
        </w:rPr>
        <w:t>, “Anthropology … challenges the secular modern claims of universality. On the other hand, it is a secular modern project” (</w:t>
      </w:r>
      <w:r w:rsidR="00D21361" w:rsidRPr="007F7B5F">
        <w:rPr>
          <w:rFonts w:ascii="Times New Roman" w:hAnsi="Times New Roman" w:cs="Times New Roman"/>
          <w:sz w:val="24"/>
          <w:szCs w:val="24"/>
        </w:rPr>
        <w:t>2022</w:t>
      </w:r>
      <w:r w:rsidR="007468EB" w:rsidRPr="007F7B5F">
        <w:rPr>
          <w:rFonts w:ascii="Times New Roman" w:hAnsi="Times New Roman" w:cs="Times New Roman"/>
          <w:sz w:val="24"/>
          <w:szCs w:val="24"/>
        </w:rPr>
        <w:t>,</w:t>
      </w:r>
      <w:r w:rsidR="00D21361" w:rsidRPr="007F7B5F">
        <w:rPr>
          <w:rFonts w:ascii="Times New Roman" w:hAnsi="Times New Roman" w:cs="Times New Roman"/>
          <w:sz w:val="24"/>
          <w:szCs w:val="24"/>
        </w:rPr>
        <w:t xml:space="preserve"> 97</w:t>
      </w:r>
      <w:r w:rsidR="00F3407A" w:rsidRPr="007F7B5F">
        <w:rPr>
          <w:rFonts w:ascii="Times New Roman" w:hAnsi="Times New Roman" w:cs="Times New Roman"/>
          <w:sz w:val="24"/>
          <w:szCs w:val="24"/>
        </w:rPr>
        <w:t>)</w:t>
      </w:r>
      <w:r w:rsidR="007468EB" w:rsidRPr="007F7B5F">
        <w:rPr>
          <w:rFonts w:ascii="Times New Roman" w:hAnsi="Times New Roman" w:cs="Times New Roman"/>
          <w:sz w:val="24"/>
          <w:szCs w:val="24"/>
        </w:rPr>
        <w:t>.</w:t>
      </w:r>
      <w:r w:rsidR="00F3407A" w:rsidRPr="007F7B5F">
        <w:rPr>
          <w:rFonts w:ascii="Times New Roman" w:hAnsi="Times New Roman" w:cs="Times New Roman"/>
          <w:sz w:val="24"/>
          <w:szCs w:val="24"/>
        </w:rPr>
        <w:t xml:space="preserve"> Broadly speaking, it can be very open in its research, but very narrow in its write-ups. Missionaries</w:t>
      </w:r>
      <w:r w:rsidR="00855794" w:rsidRPr="007F7B5F">
        <w:rPr>
          <w:rFonts w:ascii="Times New Roman" w:hAnsi="Times New Roman" w:cs="Times New Roman"/>
          <w:sz w:val="24"/>
          <w:szCs w:val="24"/>
        </w:rPr>
        <w:t xml:space="preserve"> and theologians</w:t>
      </w:r>
      <w:r w:rsidR="00F3407A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30157C" w:rsidRPr="007F7B5F">
        <w:rPr>
          <w:rFonts w:ascii="Times New Roman" w:hAnsi="Times New Roman" w:cs="Times New Roman"/>
          <w:sz w:val="24"/>
          <w:szCs w:val="24"/>
        </w:rPr>
        <w:t>operate differently</w:t>
      </w:r>
      <w:r w:rsidR="00F3407A" w:rsidRPr="007F7B5F">
        <w:rPr>
          <w:rFonts w:ascii="Times New Roman" w:hAnsi="Times New Roman" w:cs="Times New Roman"/>
          <w:sz w:val="24"/>
          <w:szCs w:val="24"/>
        </w:rPr>
        <w:t>. They can be “transcending the researcher-researched barrier when studying faith communities” (</w:t>
      </w:r>
      <w:r w:rsidR="00D21361" w:rsidRPr="007F7B5F">
        <w:rPr>
          <w:rFonts w:ascii="Times New Roman" w:hAnsi="Times New Roman" w:cs="Times New Roman"/>
          <w:sz w:val="24"/>
          <w:szCs w:val="24"/>
        </w:rPr>
        <w:t>2022</w:t>
      </w:r>
      <w:r w:rsidR="007468EB" w:rsidRPr="007F7B5F">
        <w:rPr>
          <w:rFonts w:ascii="Times New Roman" w:hAnsi="Times New Roman" w:cs="Times New Roman"/>
          <w:sz w:val="24"/>
          <w:szCs w:val="24"/>
        </w:rPr>
        <w:t>,</w:t>
      </w:r>
      <w:r w:rsidR="00D21361" w:rsidRPr="007F7B5F">
        <w:rPr>
          <w:rFonts w:ascii="Times New Roman" w:hAnsi="Times New Roman" w:cs="Times New Roman"/>
          <w:sz w:val="24"/>
          <w:szCs w:val="24"/>
        </w:rPr>
        <w:t xml:space="preserve"> 97</w:t>
      </w:r>
      <w:r w:rsidR="00F3407A" w:rsidRPr="007F7B5F">
        <w:rPr>
          <w:rFonts w:ascii="Times New Roman" w:hAnsi="Times New Roman" w:cs="Times New Roman"/>
          <w:sz w:val="24"/>
          <w:szCs w:val="24"/>
        </w:rPr>
        <w:t xml:space="preserve">). “A theologian is a member of the </w:t>
      </w:r>
      <w:r w:rsidR="00F3407A" w:rsidRPr="007F7B5F">
        <w:rPr>
          <w:rFonts w:ascii="Times New Roman" w:hAnsi="Times New Roman" w:cs="Times New Roman"/>
          <w:sz w:val="24"/>
          <w:szCs w:val="24"/>
        </w:rPr>
        <w:lastRenderedPageBreak/>
        <w:t>studied community</w:t>
      </w:r>
      <w:r w:rsidR="00A13991" w:rsidRPr="007F7B5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04DF6" w:rsidRPr="007F7B5F">
        <w:rPr>
          <w:rFonts w:ascii="Times New Roman" w:hAnsi="Times New Roman" w:cs="Times New Roman"/>
          <w:sz w:val="24"/>
          <w:szCs w:val="24"/>
        </w:rPr>
        <w:t>Vähäkangas</w:t>
      </w:r>
      <w:proofErr w:type="spellEnd"/>
      <w:r w:rsidR="00A13991" w:rsidRPr="007F7B5F">
        <w:rPr>
          <w:rFonts w:ascii="Times New Roman" w:hAnsi="Times New Roman" w:cs="Times New Roman"/>
          <w:sz w:val="24"/>
          <w:szCs w:val="24"/>
        </w:rPr>
        <w:t xml:space="preserve"> adds</w:t>
      </w:r>
      <w:r w:rsidR="007468EB" w:rsidRPr="007F7B5F">
        <w:rPr>
          <w:rFonts w:ascii="Times New Roman" w:hAnsi="Times New Roman" w:cs="Times New Roman"/>
          <w:sz w:val="24"/>
          <w:szCs w:val="24"/>
        </w:rPr>
        <w:t xml:space="preserve"> by way of explanation</w:t>
      </w:r>
      <w:r w:rsidR="00D21361" w:rsidRPr="007F7B5F">
        <w:rPr>
          <w:rFonts w:ascii="Times New Roman" w:hAnsi="Times New Roman" w:cs="Times New Roman"/>
          <w:sz w:val="24"/>
          <w:szCs w:val="24"/>
        </w:rPr>
        <w:t xml:space="preserve"> (2022</w:t>
      </w:r>
      <w:r w:rsidR="007468EB" w:rsidRPr="007F7B5F">
        <w:rPr>
          <w:rFonts w:ascii="Times New Roman" w:hAnsi="Times New Roman" w:cs="Times New Roman"/>
          <w:sz w:val="24"/>
          <w:szCs w:val="24"/>
        </w:rPr>
        <w:t>,</w:t>
      </w:r>
      <w:r w:rsidR="00D21361" w:rsidRPr="007F7B5F">
        <w:rPr>
          <w:rFonts w:ascii="Times New Roman" w:hAnsi="Times New Roman" w:cs="Times New Roman"/>
          <w:sz w:val="24"/>
          <w:szCs w:val="24"/>
        </w:rPr>
        <w:t xml:space="preserve"> 97)</w:t>
      </w:r>
      <w:r w:rsidR="00A13991" w:rsidRPr="007F7B5F">
        <w:rPr>
          <w:rFonts w:ascii="Times New Roman" w:hAnsi="Times New Roman" w:cs="Times New Roman"/>
          <w:sz w:val="24"/>
          <w:szCs w:val="24"/>
        </w:rPr>
        <w:t xml:space="preserve">. From personal experience, when I as a Western missionary visit an African Church, I am </w:t>
      </w:r>
      <w:r w:rsidR="00067D93" w:rsidRPr="007F7B5F">
        <w:rPr>
          <w:rFonts w:ascii="Times New Roman" w:hAnsi="Times New Roman" w:cs="Times New Roman"/>
          <w:sz w:val="24"/>
          <w:szCs w:val="24"/>
        </w:rPr>
        <w:t>also</w:t>
      </w:r>
      <w:r w:rsidR="00A13991" w:rsidRPr="007F7B5F">
        <w:rPr>
          <w:rFonts w:ascii="Times New Roman" w:hAnsi="Times New Roman" w:cs="Times New Roman"/>
          <w:sz w:val="24"/>
          <w:szCs w:val="24"/>
        </w:rPr>
        <w:t xml:space="preserve"> a fellow forgiven sinner seeking to know God’s will for my life. </w:t>
      </w:r>
    </w:p>
    <w:p w14:paraId="5864F252" w14:textId="3B12EE10" w:rsidR="000F7028" w:rsidRPr="007F7B5F" w:rsidRDefault="005E32D7" w:rsidP="0030157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There is a need </w:t>
      </w:r>
      <w:r w:rsidR="0087429B" w:rsidRPr="007F7B5F">
        <w:rPr>
          <w:rFonts w:ascii="Times New Roman" w:hAnsi="Times New Roman" w:cs="Times New Roman"/>
          <w:sz w:val="24"/>
          <w:szCs w:val="24"/>
        </w:rPr>
        <w:t xml:space="preserve">both </w:t>
      </w:r>
      <w:r w:rsidRPr="007F7B5F">
        <w:rPr>
          <w:rFonts w:ascii="Times New Roman" w:hAnsi="Times New Roman" w:cs="Times New Roman"/>
          <w:sz w:val="24"/>
          <w:szCs w:val="24"/>
        </w:rPr>
        <w:t>for honesty regarding the extractive nature of anthropology and for closing the gap between anthropology and theology.</w:t>
      </w:r>
      <w:r w:rsidR="007A6B37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C5318" w:rsidRPr="007F7B5F">
        <w:rPr>
          <w:rFonts w:ascii="Times New Roman" w:hAnsi="Times New Roman" w:cs="Times New Roman"/>
          <w:sz w:val="24"/>
          <w:szCs w:val="24"/>
        </w:rPr>
        <w:t>If anthropologists are not to</w:t>
      </w:r>
      <w:r w:rsidRPr="007F7B5F">
        <w:rPr>
          <w:rFonts w:ascii="Times New Roman" w:hAnsi="Times New Roman" w:cs="Times New Roman"/>
          <w:sz w:val="24"/>
          <w:szCs w:val="24"/>
        </w:rPr>
        <w:t xml:space="preserve"> lose their </w:t>
      </w:r>
      <w:r w:rsidR="00020E47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radical openness,</w:t>
      </w:r>
      <w:r w:rsidR="00020E47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they ought </w:t>
      </w:r>
      <w:r w:rsidR="006C5318" w:rsidRPr="007F7B5F">
        <w:rPr>
          <w:rFonts w:ascii="Times New Roman" w:hAnsi="Times New Roman" w:cs="Times New Roman"/>
          <w:sz w:val="24"/>
          <w:szCs w:val="24"/>
        </w:rPr>
        <w:t xml:space="preserve">also </w:t>
      </w:r>
      <w:r w:rsidRPr="007F7B5F">
        <w:rPr>
          <w:rFonts w:ascii="Times New Roman" w:hAnsi="Times New Roman" w:cs="Times New Roman"/>
          <w:sz w:val="24"/>
          <w:szCs w:val="24"/>
        </w:rPr>
        <w:t>to seek to be locally relevant and not only (or primarily) to please an evaluative committee in a</w:t>
      </w:r>
      <w:r w:rsidR="0087429B" w:rsidRPr="007F7B5F">
        <w:rPr>
          <w:rFonts w:ascii="Times New Roman" w:hAnsi="Times New Roman" w:cs="Times New Roman"/>
          <w:sz w:val="24"/>
          <w:szCs w:val="24"/>
        </w:rPr>
        <w:t>n alien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7429B" w:rsidRPr="007F7B5F">
        <w:rPr>
          <w:rFonts w:ascii="Times New Roman" w:hAnsi="Times New Roman" w:cs="Times New Roman"/>
          <w:sz w:val="24"/>
          <w:szCs w:val="24"/>
        </w:rPr>
        <w:t>(</w:t>
      </w:r>
      <w:r w:rsidRPr="007F7B5F">
        <w:rPr>
          <w:rFonts w:ascii="Times New Roman" w:hAnsi="Times New Roman" w:cs="Times New Roman"/>
          <w:sz w:val="24"/>
          <w:szCs w:val="24"/>
        </w:rPr>
        <w:t>Western</w:t>
      </w:r>
      <w:r w:rsidR="0087429B" w:rsidRPr="007F7B5F">
        <w:rPr>
          <w:rFonts w:ascii="Times New Roman" w:hAnsi="Times New Roman" w:cs="Times New Roman"/>
          <w:sz w:val="24"/>
          <w:szCs w:val="24"/>
        </w:rPr>
        <w:t>)</w:t>
      </w:r>
      <w:r w:rsidRPr="007F7B5F">
        <w:rPr>
          <w:rFonts w:ascii="Times New Roman" w:hAnsi="Times New Roman" w:cs="Times New Roman"/>
          <w:sz w:val="24"/>
          <w:szCs w:val="24"/>
        </w:rPr>
        <w:t xml:space="preserve"> context.</w:t>
      </w:r>
      <w:r w:rsidR="0087458C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04DF6" w:rsidRPr="007F7B5F">
        <w:rPr>
          <w:rFonts w:ascii="Times New Roman" w:hAnsi="Times New Roman" w:cs="Times New Roman"/>
          <w:sz w:val="24"/>
          <w:szCs w:val="24"/>
        </w:rPr>
        <w:t>A</w:t>
      </w:r>
      <w:r w:rsidR="000F7028" w:rsidRPr="007F7B5F">
        <w:rPr>
          <w:rFonts w:ascii="Times New Roman" w:hAnsi="Times New Roman" w:cs="Times New Roman"/>
          <w:sz w:val="24"/>
          <w:szCs w:val="24"/>
        </w:rPr>
        <w:t xml:space="preserve">nthropologists’ functional theological naïveté renders them incapable of bridging the gap between their own discipline and theology. </w:t>
      </w:r>
      <w:r w:rsidR="00855794" w:rsidRPr="007F7B5F">
        <w:rPr>
          <w:rFonts w:ascii="Times New Roman" w:hAnsi="Times New Roman" w:cs="Times New Roman"/>
          <w:sz w:val="24"/>
          <w:szCs w:val="24"/>
        </w:rPr>
        <w:t>Missionarie</w:t>
      </w:r>
      <w:r w:rsidR="000F7028" w:rsidRPr="007F7B5F">
        <w:rPr>
          <w:rFonts w:ascii="Times New Roman" w:hAnsi="Times New Roman" w:cs="Times New Roman"/>
          <w:sz w:val="24"/>
          <w:szCs w:val="24"/>
        </w:rPr>
        <w:t>s, then, must rise to the challenge of meeting both needs and, at least on occasion, wear anthropological hats</w:t>
      </w:r>
      <w:r w:rsidR="00855794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526B5651" w14:textId="14E32636" w:rsidR="00F31E72" w:rsidRPr="007F7B5F" w:rsidRDefault="00F31E72" w:rsidP="001677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 xml:space="preserve">Missionaries to </w:t>
      </w:r>
      <w:r w:rsidR="00E316B3" w:rsidRPr="007F7B5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7F7B5F">
        <w:rPr>
          <w:rFonts w:ascii="Times New Roman" w:hAnsi="Times New Roman" w:cs="Times New Roman"/>
          <w:b/>
          <w:bCs/>
          <w:sz w:val="24"/>
          <w:szCs w:val="24"/>
        </w:rPr>
        <w:t>e Anthropologists</w:t>
      </w:r>
    </w:p>
    <w:p w14:paraId="68E52A04" w14:textId="4AF58463" w:rsidR="00F31E72" w:rsidRPr="007F7B5F" w:rsidRDefault="00F31E72" w:rsidP="00167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My proposal is not that missionaries lean more and more on secular anthropologists. </w:t>
      </w:r>
      <w:r w:rsidR="00B87979" w:rsidRPr="007F7B5F">
        <w:rPr>
          <w:rFonts w:ascii="Times New Roman" w:hAnsi="Times New Roman" w:cs="Times New Roman"/>
          <w:sz w:val="24"/>
          <w:szCs w:val="24"/>
        </w:rPr>
        <w:t>While</w:t>
      </w:r>
      <w:r w:rsidRPr="007F7B5F">
        <w:rPr>
          <w:rFonts w:ascii="Times New Roman" w:hAnsi="Times New Roman" w:cs="Times New Roman"/>
          <w:sz w:val="24"/>
          <w:szCs w:val="24"/>
        </w:rPr>
        <w:t xml:space="preserve"> secular anthropologists have produced </w:t>
      </w:r>
      <w:r w:rsidR="00B87979" w:rsidRPr="007F7B5F">
        <w:rPr>
          <w:rFonts w:ascii="Times New Roman" w:hAnsi="Times New Roman" w:cs="Times New Roman"/>
          <w:sz w:val="24"/>
          <w:szCs w:val="24"/>
        </w:rPr>
        <w:t>much</w:t>
      </w:r>
      <w:r w:rsidRPr="007F7B5F">
        <w:rPr>
          <w:rFonts w:ascii="Times New Roman" w:hAnsi="Times New Roman" w:cs="Times New Roman"/>
          <w:sz w:val="24"/>
          <w:szCs w:val="24"/>
        </w:rPr>
        <w:t xml:space="preserve"> information that can be use</w:t>
      </w:r>
      <w:r w:rsidR="00B87979" w:rsidRPr="007F7B5F">
        <w:rPr>
          <w:rFonts w:ascii="Times New Roman" w:hAnsi="Times New Roman" w:cs="Times New Roman"/>
          <w:sz w:val="24"/>
          <w:szCs w:val="24"/>
        </w:rPr>
        <w:t>ful to missionaries,</w:t>
      </w:r>
      <w:r w:rsidR="005D5C68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B87979" w:rsidRPr="007F7B5F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="00B87979" w:rsidRPr="007F7B5F">
        <w:rPr>
          <w:rFonts w:ascii="Times New Roman" w:hAnsi="Times New Roman" w:cs="Times New Roman"/>
          <w:sz w:val="24"/>
          <w:szCs w:val="24"/>
        </w:rPr>
        <w:t>actually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31F8B" w:rsidRPr="007F7B5F">
        <w:rPr>
          <w:rFonts w:ascii="Times New Roman" w:hAnsi="Times New Roman" w:cs="Times New Roman"/>
          <w:sz w:val="24"/>
          <w:szCs w:val="24"/>
        </w:rPr>
        <w:t>conceal</w:t>
      </w:r>
      <w:proofErr w:type="gramEnd"/>
      <w:r w:rsidR="00231F8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D5C68" w:rsidRPr="007F7B5F">
        <w:rPr>
          <w:rFonts w:ascii="Times New Roman" w:hAnsi="Times New Roman" w:cs="Times New Roman"/>
          <w:sz w:val="24"/>
          <w:szCs w:val="24"/>
        </w:rPr>
        <w:t xml:space="preserve">certain more controversial and adverse </w:t>
      </w:r>
      <w:r w:rsidR="00231F8B" w:rsidRPr="007F7B5F">
        <w:rPr>
          <w:rFonts w:ascii="Times New Roman" w:hAnsi="Times New Roman" w:cs="Times New Roman"/>
          <w:sz w:val="24"/>
          <w:szCs w:val="24"/>
        </w:rPr>
        <w:t>aspects of their work. Their short-term</w:t>
      </w:r>
      <w:r w:rsidR="00015CE5" w:rsidRPr="007F7B5F">
        <w:rPr>
          <w:rFonts w:ascii="Times New Roman" w:hAnsi="Times New Roman" w:cs="Times New Roman"/>
          <w:sz w:val="24"/>
          <w:szCs w:val="24"/>
        </w:rPr>
        <w:t xml:space="preserve"> in-and-out approach—</w:t>
      </w:r>
      <w:r w:rsidR="00231F8B" w:rsidRPr="007F7B5F">
        <w:rPr>
          <w:rFonts w:ascii="Times New Roman" w:hAnsi="Times New Roman" w:cs="Times New Roman"/>
          <w:sz w:val="24"/>
          <w:szCs w:val="24"/>
        </w:rPr>
        <w:t>often less than a year on the field</w:t>
      </w:r>
      <w:r w:rsidR="00015CE5" w:rsidRPr="007F7B5F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015CE5" w:rsidRPr="007F7B5F">
        <w:rPr>
          <w:rFonts w:ascii="Times New Roman" w:hAnsi="Times New Roman" w:cs="Times New Roman"/>
          <w:sz w:val="24"/>
          <w:szCs w:val="24"/>
        </w:rPr>
        <w:t>Gammelin</w:t>
      </w:r>
      <w:proofErr w:type="spellEnd"/>
      <w:r w:rsidR="00015CE5" w:rsidRPr="007F7B5F">
        <w:rPr>
          <w:rFonts w:ascii="Times New Roman" w:hAnsi="Times New Roman" w:cs="Times New Roman"/>
          <w:sz w:val="24"/>
          <w:szCs w:val="24"/>
        </w:rPr>
        <w:t xml:space="preserve"> who did only </w:t>
      </w:r>
      <w:r w:rsidR="00B87979" w:rsidRPr="007F7B5F">
        <w:rPr>
          <w:rFonts w:ascii="Times New Roman" w:hAnsi="Times New Roman" w:cs="Times New Roman"/>
          <w:sz w:val="24"/>
          <w:szCs w:val="24"/>
        </w:rPr>
        <w:t xml:space="preserve">eight </w:t>
      </w:r>
      <w:r w:rsidR="00015CE5" w:rsidRPr="007F7B5F">
        <w:rPr>
          <w:rFonts w:ascii="Times New Roman" w:hAnsi="Times New Roman" w:cs="Times New Roman"/>
          <w:sz w:val="24"/>
          <w:szCs w:val="24"/>
        </w:rPr>
        <w:t>months of fieldwork before writing a research article (</w:t>
      </w:r>
      <w:proofErr w:type="spellStart"/>
      <w:r w:rsidR="00015CE5" w:rsidRPr="007F7B5F">
        <w:rPr>
          <w:rFonts w:ascii="Times New Roman" w:hAnsi="Times New Roman" w:cs="Times New Roman"/>
          <w:sz w:val="24"/>
          <w:szCs w:val="24"/>
        </w:rPr>
        <w:t>Gammelin</w:t>
      </w:r>
      <w:proofErr w:type="spellEnd"/>
      <w:r w:rsidR="00015CE5" w:rsidRPr="007F7B5F">
        <w:rPr>
          <w:rFonts w:ascii="Times New Roman" w:hAnsi="Times New Roman" w:cs="Times New Roman"/>
          <w:sz w:val="24"/>
          <w:szCs w:val="24"/>
        </w:rPr>
        <w:t xml:space="preserve"> 2020)—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plus their deep engagement with </w:t>
      </w:r>
      <w:r w:rsidR="00B654C3" w:rsidRPr="007F7B5F">
        <w:rPr>
          <w:rFonts w:ascii="Times New Roman" w:hAnsi="Times New Roman" w:cs="Times New Roman"/>
          <w:sz w:val="24"/>
          <w:szCs w:val="24"/>
        </w:rPr>
        <w:t>orientations</w:t>
      </w:r>
      <w:r w:rsidR="00087AF6" w:rsidRPr="007F7B5F">
        <w:rPr>
          <w:rFonts w:ascii="Times New Roman" w:hAnsi="Times New Roman" w:cs="Times New Roman"/>
          <w:sz w:val="24"/>
          <w:szCs w:val="24"/>
        </w:rPr>
        <w:t xml:space="preserve"> to indigenous peoples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 rooted in secular modernity</w:t>
      </w:r>
      <w:r w:rsidR="00844176" w:rsidRPr="007F7B5F">
        <w:rPr>
          <w:rFonts w:ascii="Times New Roman" w:hAnsi="Times New Roman" w:cs="Times New Roman"/>
          <w:sz w:val="24"/>
          <w:szCs w:val="24"/>
        </w:rPr>
        <w:t>,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 make them often </w:t>
      </w:r>
      <w:r w:rsidR="00087AF6" w:rsidRPr="007F7B5F">
        <w:rPr>
          <w:rFonts w:ascii="Times New Roman" w:hAnsi="Times New Roman" w:cs="Times New Roman"/>
          <w:sz w:val="24"/>
          <w:szCs w:val="24"/>
        </w:rPr>
        <w:t>un</w:t>
      </w:r>
      <w:r w:rsidR="00231F8B" w:rsidRPr="007F7B5F">
        <w:rPr>
          <w:rFonts w:ascii="Times New Roman" w:hAnsi="Times New Roman" w:cs="Times New Roman"/>
          <w:sz w:val="24"/>
          <w:szCs w:val="24"/>
        </w:rPr>
        <w:t>suitable bedfellows for missionaries. There has long been a pattern, at least in African contexts, o</w:t>
      </w:r>
      <w:r w:rsidR="00087AF6" w:rsidRPr="007F7B5F">
        <w:rPr>
          <w:rFonts w:ascii="Times New Roman" w:hAnsi="Times New Roman" w:cs="Times New Roman"/>
          <w:sz w:val="24"/>
          <w:szCs w:val="24"/>
        </w:rPr>
        <w:t>f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 anthropologists being dependent on missionaries in many ways, drawing on them for expert insights while building their own towers</w:t>
      </w:r>
      <w:r w:rsidR="009E77F1" w:rsidRPr="007F7B5F">
        <w:rPr>
          <w:rFonts w:ascii="Times New Roman" w:hAnsi="Times New Roman" w:cs="Times New Roman"/>
          <w:sz w:val="24"/>
          <w:szCs w:val="24"/>
        </w:rPr>
        <w:t xml:space="preserve"> (cf. the tower of Babel in Genesis 11)</w:t>
      </w:r>
      <w:r w:rsidR="00FA2131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from a position of misunderstanding </w:t>
      </w:r>
      <w:r w:rsidR="00087AF6" w:rsidRPr="007F7B5F">
        <w:rPr>
          <w:rFonts w:ascii="Times New Roman" w:hAnsi="Times New Roman" w:cs="Times New Roman"/>
          <w:sz w:val="24"/>
          <w:szCs w:val="24"/>
        </w:rPr>
        <w:t>of t</w:t>
      </w:r>
      <w:r w:rsidR="00231F8B" w:rsidRPr="007F7B5F">
        <w:rPr>
          <w:rFonts w:ascii="Times New Roman" w:hAnsi="Times New Roman" w:cs="Times New Roman"/>
          <w:sz w:val="24"/>
          <w:szCs w:val="24"/>
        </w:rPr>
        <w:t>he work the very missionaries are doing</w:t>
      </w:r>
      <w:r w:rsidR="005F12C7" w:rsidRPr="007F7B5F">
        <w:rPr>
          <w:rFonts w:ascii="Times New Roman" w:hAnsi="Times New Roman" w:cs="Times New Roman"/>
          <w:sz w:val="24"/>
          <w:szCs w:val="24"/>
        </w:rPr>
        <w:t>. Perhaps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 the latest turn of anthropology to studying Christianity and mission </w:t>
      </w:r>
      <w:r w:rsidR="005F12C7" w:rsidRPr="007F7B5F">
        <w:rPr>
          <w:rFonts w:ascii="Times New Roman" w:hAnsi="Times New Roman" w:cs="Times New Roman"/>
          <w:sz w:val="24"/>
          <w:szCs w:val="24"/>
        </w:rPr>
        <w:t>may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 finally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help </w:t>
      </w:r>
      <w:r w:rsidR="00231F8B" w:rsidRPr="007F7B5F">
        <w:rPr>
          <w:rFonts w:ascii="Times New Roman" w:hAnsi="Times New Roman" w:cs="Times New Roman"/>
          <w:sz w:val="24"/>
          <w:szCs w:val="24"/>
        </w:rPr>
        <w:t>to rectify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 anthropologists’ heretofore disjointed relationship with missionaries</w:t>
      </w:r>
      <w:r w:rsidR="00231F8B" w:rsidRPr="007F7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10039" w14:textId="56447C2C" w:rsidR="00B57412" w:rsidRPr="007F7B5F" w:rsidRDefault="00B57412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Some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readers </w:t>
      </w:r>
      <w:r w:rsidRPr="007F7B5F">
        <w:rPr>
          <w:rFonts w:ascii="Times New Roman" w:hAnsi="Times New Roman" w:cs="Times New Roman"/>
          <w:sz w:val="24"/>
          <w:szCs w:val="24"/>
        </w:rPr>
        <w:t>may be wondering on which specific bases I fault anthropologists</w:t>
      </w:r>
      <w:r w:rsidR="005F12C7" w:rsidRPr="007F7B5F">
        <w:rPr>
          <w:rFonts w:ascii="Times New Roman" w:hAnsi="Times New Roman" w:cs="Times New Roman"/>
          <w:sz w:val="24"/>
          <w:szCs w:val="24"/>
        </w:rPr>
        <w:t>.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F12C7" w:rsidRPr="007F7B5F">
        <w:rPr>
          <w:rFonts w:ascii="Times New Roman" w:hAnsi="Times New Roman" w:cs="Times New Roman"/>
          <w:sz w:val="24"/>
          <w:szCs w:val="24"/>
        </w:rPr>
        <w:t>Here are</w:t>
      </w:r>
      <w:r w:rsidR="00087AF6" w:rsidRPr="007F7B5F">
        <w:rPr>
          <w:rFonts w:ascii="Times New Roman" w:hAnsi="Times New Roman" w:cs="Times New Roman"/>
          <w:sz w:val="24"/>
          <w:szCs w:val="24"/>
        </w:rPr>
        <w:t xml:space="preserve"> some examples</w:t>
      </w:r>
      <w:r w:rsidR="005F12C7" w:rsidRPr="007F7B5F">
        <w:rPr>
          <w:rFonts w:ascii="Times New Roman" w:hAnsi="Times New Roman" w:cs="Times New Roman"/>
          <w:sz w:val="24"/>
          <w:szCs w:val="24"/>
        </w:rPr>
        <w:t>:</w:t>
      </w:r>
    </w:p>
    <w:p w14:paraId="35E64F0E" w14:textId="415B36D2" w:rsidR="00231F8B" w:rsidRPr="007F7B5F" w:rsidRDefault="00087AF6" w:rsidP="002F15F4">
      <w:pPr>
        <w:pStyle w:val="ListParagraph"/>
        <w:numPr>
          <w:ilvl w:val="0"/>
          <w:numId w:val="3"/>
        </w:numPr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The late Ralph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Winter endeavoured to avoid the problematic associated with </w:t>
      </w:r>
      <w:r w:rsidRPr="007F7B5F">
        <w:rPr>
          <w:rFonts w:ascii="Times New Roman" w:hAnsi="Times New Roman" w:cs="Times New Roman"/>
          <w:sz w:val="24"/>
          <w:szCs w:val="24"/>
        </w:rPr>
        <w:t>an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 identity as a missionary</w:t>
      </w:r>
      <w:r w:rsidR="00844176" w:rsidRPr="007F7B5F">
        <w:rPr>
          <w:rFonts w:ascii="Times New Roman" w:hAnsi="Times New Roman" w:cs="Times New Roman"/>
          <w:sz w:val="24"/>
          <w:szCs w:val="24"/>
        </w:rPr>
        <w:t xml:space="preserve"> in </w:t>
      </w:r>
      <w:r w:rsidR="001C635A" w:rsidRPr="007F7B5F">
        <w:rPr>
          <w:rFonts w:ascii="Times New Roman" w:hAnsi="Times New Roman" w:cs="Times New Roman"/>
          <w:sz w:val="24"/>
          <w:szCs w:val="24"/>
        </w:rPr>
        <w:t>Guatemala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, so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he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chose instead to go to the field as an </w:t>
      </w:r>
      <w:r w:rsidR="009D68DE" w:rsidRPr="007F7B5F">
        <w:rPr>
          <w:rFonts w:ascii="Times New Roman" w:hAnsi="Times New Roman" w:cs="Times New Roman"/>
          <w:sz w:val="24"/>
          <w:szCs w:val="24"/>
        </w:rPr>
        <w:t>“</w:t>
      </w:r>
      <w:r w:rsidR="00B57412" w:rsidRPr="007F7B5F">
        <w:rPr>
          <w:rFonts w:ascii="Times New Roman" w:hAnsi="Times New Roman" w:cs="Times New Roman"/>
          <w:sz w:val="24"/>
          <w:szCs w:val="24"/>
        </w:rPr>
        <w:t>anthropologist.</w:t>
      </w:r>
      <w:r w:rsidR="009D68DE" w:rsidRPr="007F7B5F">
        <w:rPr>
          <w:rFonts w:ascii="Times New Roman" w:hAnsi="Times New Roman" w:cs="Times New Roman"/>
          <w:sz w:val="24"/>
          <w:szCs w:val="24"/>
        </w:rPr>
        <w:t>”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 He then regretted having done so, finding that on the field the reputation of anthropologists was worse than that of missionaries</w:t>
      </w:r>
      <w:r w:rsidR="005F12C7" w:rsidRPr="007F7B5F">
        <w:rPr>
          <w:rFonts w:ascii="Times New Roman" w:hAnsi="Times New Roman" w:cs="Times New Roman"/>
          <w:sz w:val="24"/>
          <w:szCs w:val="24"/>
        </w:rPr>
        <w:t>.</w:t>
      </w:r>
      <w:r w:rsidR="00691DAB" w:rsidRPr="007F7B5F">
        <w:rPr>
          <w:rFonts w:ascii="Times New Roman" w:hAnsi="Times New Roman" w:cs="Times New Roman"/>
          <w:sz w:val="24"/>
          <w:szCs w:val="24"/>
        </w:rPr>
        <w:t xml:space="preserve"> (Winter 20</w:t>
      </w:r>
      <w:r w:rsidR="003A2A8B" w:rsidRPr="007F7B5F">
        <w:rPr>
          <w:rFonts w:ascii="Times New Roman" w:hAnsi="Times New Roman" w:cs="Times New Roman"/>
          <w:sz w:val="24"/>
          <w:szCs w:val="24"/>
        </w:rPr>
        <w:t>08</w:t>
      </w:r>
      <w:r w:rsidR="00691DAB" w:rsidRPr="007F7B5F">
        <w:rPr>
          <w:rFonts w:ascii="Times New Roman" w:hAnsi="Times New Roman" w:cs="Times New Roman"/>
          <w:sz w:val="24"/>
          <w:szCs w:val="24"/>
        </w:rPr>
        <w:t>, 43ff.)</w:t>
      </w:r>
      <w:r w:rsidR="005F12C7" w:rsidRPr="007F7B5F">
        <w:rPr>
          <w:rFonts w:ascii="Times New Roman" w:hAnsi="Times New Roman" w:cs="Times New Roman"/>
          <w:sz w:val="24"/>
          <w:szCs w:val="24"/>
        </w:rPr>
        <w:t>.</w:t>
      </w:r>
      <w:r w:rsidR="001C635A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F12C7" w:rsidRPr="007F7B5F">
        <w:rPr>
          <w:rFonts w:ascii="Times New Roman" w:hAnsi="Times New Roman" w:cs="Times New Roman"/>
          <w:sz w:val="24"/>
          <w:szCs w:val="24"/>
        </w:rPr>
        <w:t>I believe that, a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mongst the reasons for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these different reputations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is that, for all their many failings, missionaries work according to comprehensive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and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mutually agreed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upon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moral codes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such as those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regarding </w:t>
      </w:r>
      <w:r w:rsidR="005F12C7" w:rsidRPr="007F7B5F">
        <w:rPr>
          <w:rFonts w:ascii="Times New Roman" w:hAnsi="Times New Roman" w:cs="Times New Roman"/>
          <w:sz w:val="24"/>
          <w:szCs w:val="24"/>
        </w:rPr>
        <w:t xml:space="preserve">alcohol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consumption </w:t>
      </w:r>
      <w:r w:rsidR="005F12C7" w:rsidRPr="007F7B5F">
        <w:rPr>
          <w:rFonts w:ascii="Times New Roman" w:hAnsi="Times New Roman" w:cs="Times New Roman"/>
          <w:sz w:val="24"/>
          <w:szCs w:val="24"/>
        </w:rPr>
        <w:t>and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 sexual promiscuity. </w:t>
      </w:r>
      <w:r w:rsidRPr="007F7B5F">
        <w:rPr>
          <w:rFonts w:ascii="Times New Roman" w:hAnsi="Times New Roman" w:cs="Times New Roman"/>
          <w:sz w:val="24"/>
          <w:szCs w:val="24"/>
        </w:rPr>
        <w:t xml:space="preserve">Missionaries set out to love the people they are reaching.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Many anthropologists do not consider themselves bound by </w:t>
      </w:r>
      <w:r w:rsidRPr="007F7B5F">
        <w:rPr>
          <w:rFonts w:ascii="Times New Roman" w:hAnsi="Times New Roman" w:cs="Times New Roman"/>
          <w:sz w:val="24"/>
          <w:szCs w:val="24"/>
        </w:rPr>
        <w:t xml:space="preserve">any 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such </w:t>
      </w:r>
      <w:r w:rsidRPr="007F7B5F">
        <w:rPr>
          <w:rFonts w:ascii="Times New Roman" w:hAnsi="Times New Roman" w:cs="Times New Roman"/>
          <w:sz w:val="24"/>
          <w:szCs w:val="24"/>
        </w:rPr>
        <w:t>moral requirements</w:t>
      </w:r>
      <w:r w:rsidR="006952EB" w:rsidRPr="007F7B5F">
        <w:rPr>
          <w:rFonts w:ascii="Times New Roman" w:hAnsi="Times New Roman" w:cs="Times New Roman"/>
          <w:sz w:val="24"/>
          <w:szCs w:val="24"/>
        </w:rPr>
        <w:t>,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844176" w:rsidRPr="007F7B5F">
        <w:rPr>
          <w:rFonts w:ascii="Times New Roman" w:hAnsi="Times New Roman" w:cs="Times New Roman"/>
          <w:sz w:val="24"/>
          <w:szCs w:val="24"/>
        </w:rPr>
        <w:t>ethical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B57412" w:rsidRPr="007F7B5F">
        <w:rPr>
          <w:rFonts w:ascii="Times New Roman" w:hAnsi="Times New Roman" w:cs="Times New Roman"/>
          <w:sz w:val="24"/>
          <w:szCs w:val="24"/>
        </w:rPr>
        <w:t>codes</w:t>
      </w:r>
      <w:r w:rsidR="006952EB" w:rsidRPr="007F7B5F">
        <w:rPr>
          <w:rFonts w:ascii="Times New Roman" w:hAnsi="Times New Roman" w:cs="Times New Roman"/>
          <w:sz w:val="24"/>
          <w:szCs w:val="24"/>
        </w:rPr>
        <w:t>, or heartfelt sympathies toward people they research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5564B" w14:textId="6352E9D5" w:rsidR="00B57412" w:rsidRPr="007F7B5F" w:rsidRDefault="006952EB" w:rsidP="002F15F4">
      <w:pPr>
        <w:pStyle w:val="ListParagraph"/>
        <w:numPr>
          <w:ilvl w:val="0"/>
          <w:numId w:val="3"/>
        </w:numPr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A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 set of discussions edited by </w:t>
      </w:r>
      <w:r w:rsidR="00DF2419" w:rsidRPr="007F7B5F">
        <w:rPr>
          <w:rFonts w:ascii="Times New Roman" w:hAnsi="Times New Roman" w:cs="Times New Roman"/>
          <w:sz w:val="24"/>
          <w:szCs w:val="24"/>
        </w:rPr>
        <w:t>Havea et al</w:t>
      </w:r>
      <w:r w:rsidR="00087AF6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B56485" w:rsidRPr="007F7B5F">
        <w:rPr>
          <w:rFonts w:ascii="Times New Roman" w:hAnsi="Times New Roman" w:cs="Times New Roman"/>
          <w:sz w:val="24"/>
          <w:szCs w:val="24"/>
        </w:rPr>
        <w:t xml:space="preserve">(2022) </w:t>
      </w:r>
      <w:r w:rsidRPr="007F7B5F">
        <w:rPr>
          <w:rFonts w:ascii="Times New Roman" w:hAnsi="Times New Roman" w:cs="Times New Roman"/>
          <w:sz w:val="24"/>
          <w:szCs w:val="24"/>
        </w:rPr>
        <w:t xml:space="preserve">help me </w:t>
      </w:r>
      <w:r w:rsidR="00087AF6" w:rsidRPr="007F7B5F">
        <w:rPr>
          <w:rFonts w:ascii="Times New Roman" w:hAnsi="Times New Roman" w:cs="Times New Roman"/>
          <w:sz w:val="24"/>
          <w:szCs w:val="24"/>
        </w:rPr>
        <w:t>to make a few more points</w:t>
      </w:r>
      <w:r w:rsidR="00B56485" w:rsidRPr="007F7B5F">
        <w:rPr>
          <w:rFonts w:ascii="Times New Roman" w:hAnsi="Times New Roman" w:cs="Times New Roman"/>
          <w:sz w:val="24"/>
          <w:szCs w:val="24"/>
        </w:rPr>
        <w:t>.</w:t>
      </w:r>
      <w:r w:rsidR="00B57412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This set of discussions is between anthropologists and representatives of what are </w:t>
      </w:r>
      <w:r w:rsidR="00B654C3" w:rsidRPr="007F7B5F">
        <w:rPr>
          <w:rFonts w:ascii="Times New Roman" w:hAnsi="Times New Roman" w:cs="Times New Roman"/>
          <w:sz w:val="24"/>
          <w:szCs w:val="24"/>
        </w:rPr>
        <w:t>referred to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as </w:t>
      </w:r>
      <w:r w:rsidR="00B56485" w:rsidRPr="007F7B5F">
        <w:rPr>
          <w:rFonts w:ascii="Times New Roman" w:hAnsi="Times New Roman" w:cs="Times New Roman"/>
          <w:sz w:val="24"/>
          <w:szCs w:val="24"/>
        </w:rPr>
        <w:t>“</w:t>
      </w:r>
      <w:r w:rsidR="00671FCB" w:rsidRPr="007F7B5F">
        <w:rPr>
          <w:rFonts w:ascii="Times New Roman" w:hAnsi="Times New Roman" w:cs="Times New Roman"/>
          <w:sz w:val="24"/>
          <w:szCs w:val="24"/>
        </w:rPr>
        <w:t>world religions.</w:t>
      </w:r>
      <w:r w:rsidR="00B56485" w:rsidRPr="007F7B5F">
        <w:rPr>
          <w:rFonts w:ascii="Times New Roman" w:hAnsi="Times New Roman" w:cs="Times New Roman"/>
          <w:sz w:val="24"/>
          <w:szCs w:val="24"/>
        </w:rPr>
        <w:t>”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>(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I recommend reading </w:t>
      </w:r>
      <w:proofErr w:type="gramStart"/>
      <w:r w:rsidR="00671FCB" w:rsidRPr="007F7B5F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671FCB" w:rsidRPr="007F7B5F">
        <w:rPr>
          <w:rFonts w:ascii="Times New Roman" w:hAnsi="Times New Roman" w:cs="Times New Roman"/>
          <w:sz w:val="24"/>
          <w:szCs w:val="24"/>
        </w:rPr>
        <w:t xml:space="preserve"> these discussions.</w:t>
      </w:r>
      <w:r w:rsidRPr="007F7B5F">
        <w:rPr>
          <w:rFonts w:ascii="Times New Roman" w:hAnsi="Times New Roman" w:cs="Times New Roman"/>
          <w:sz w:val="24"/>
          <w:szCs w:val="24"/>
        </w:rPr>
        <w:t>)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I here simply point to some </w:t>
      </w:r>
      <w:r w:rsidR="009719E5" w:rsidRPr="007F7B5F">
        <w:rPr>
          <w:rFonts w:ascii="Times New Roman" w:hAnsi="Times New Roman" w:cs="Times New Roman"/>
          <w:sz w:val="24"/>
          <w:szCs w:val="24"/>
        </w:rPr>
        <w:t>“</w:t>
      </w:r>
      <w:r w:rsidR="00671FCB" w:rsidRPr="007F7B5F">
        <w:rPr>
          <w:rFonts w:ascii="Times New Roman" w:hAnsi="Times New Roman" w:cs="Times New Roman"/>
          <w:sz w:val="24"/>
          <w:szCs w:val="24"/>
        </w:rPr>
        <w:t>confessions</w:t>
      </w:r>
      <w:r w:rsidR="009719E5" w:rsidRPr="007F7B5F">
        <w:rPr>
          <w:rFonts w:ascii="Times New Roman" w:hAnsi="Times New Roman" w:cs="Times New Roman"/>
          <w:sz w:val="24"/>
          <w:szCs w:val="24"/>
        </w:rPr>
        <w:t>”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made in </w:t>
      </w:r>
      <w:r w:rsidR="00087AF6" w:rsidRPr="007F7B5F">
        <w:rPr>
          <w:rFonts w:ascii="Times New Roman" w:hAnsi="Times New Roman" w:cs="Times New Roman"/>
          <w:sz w:val="24"/>
          <w:szCs w:val="24"/>
        </w:rPr>
        <w:t xml:space="preserve">some </w:t>
      </w:r>
      <w:r w:rsidR="00671FCB" w:rsidRPr="007F7B5F">
        <w:rPr>
          <w:rFonts w:ascii="Times New Roman" w:hAnsi="Times New Roman" w:cs="Times New Roman"/>
          <w:sz w:val="24"/>
          <w:szCs w:val="24"/>
        </w:rPr>
        <w:t>honest report</w:t>
      </w:r>
      <w:r w:rsidR="00087AF6" w:rsidRPr="007F7B5F">
        <w:rPr>
          <w:rFonts w:ascii="Times New Roman" w:hAnsi="Times New Roman" w:cs="Times New Roman"/>
          <w:sz w:val="24"/>
          <w:szCs w:val="24"/>
        </w:rPr>
        <w:t>ing</w:t>
      </w:r>
      <w:r w:rsidR="00844176" w:rsidRPr="007F7B5F">
        <w:rPr>
          <w:rFonts w:ascii="Times New Roman" w:hAnsi="Times New Roman" w:cs="Times New Roman"/>
          <w:sz w:val="24"/>
          <w:szCs w:val="24"/>
        </w:rPr>
        <w:t>: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789D" w14:textId="07C3F770" w:rsidR="00671FCB" w:rsidRPr="007F7B5F" w:rsidRDefault="00AA7135" w:rsidP="002F15F4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T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he </w:t>
      </w:r>
      <w:r w:rsidRPr="007F7B5F">
        <w:rPr>
          <w:rFonts w:ascii="Times New Roman" w:hAnsi="Times New Roman" w:cs="Times New Roman"/>
          <w:sz w:val="24"/>
          <w:szCs w:val="24"/>
        </w:rPr>
        <w:t xml:space="preserve">presence of the </w:t>
      </w:r>
      <w:r w:rsidR="009719E5" w:rsidRPr="007F7B5F">
        <w:rPr>
          <w:rFonts w:ascii="Times New Roman" w:hAnsi="Times New Roman" w:cs="Times New Roman"/>
          <w:sz w:val="24"/>
          <w:szCs w:val="24"/>
        </w:rPr>
        <w:t>“</w:t>
      </w:r>
      <w:r w:rsidR="00671FCB" w:rsidRPr="007F7B5F">
        <w:rPr>
          <w:rFonts w:ascii="Times New Roman" w:hAnsi="Times New Roman" w:cs="Times New Roman"/>
          <w:sz w:val="24"/>
          <w:szCs w:val="24"/>
        </w:rPr>
        <w:t>abyss</w:t>
      </w:r>
      <w:r w:rsidR="009719E5" w:rsidRPr="007F7B5F">
        <w:rPr>
          <w:rFonts w:ascii="Times New Roman" w:hAnsi="Times New Roman" w:cs="Times New Roman"/>
          <w:sz w:val="24"/>
          <w:szCs w:val="24"/>
        </w:rPr>
        <w:t>”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between people studied and the theory and writing up underlying anthropological work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is illustrated by </w:t>
      </w:r>
      <w:proofErr w:type="spellStart"/>
      <w:r w:rsidR="00B136DB" w:rsidRPr="007F7B5F">
        <w:rPr>
          <w:rFonts w:ascii="Times New Roman" w:hAnsi="Times New Roman" w:cs="Times New Roman"/>
          <w:sz w:val="24"/>
          <w:szCs w:val="24"/>
        </w:rPr>
        <w:t>Rasayanagam</w:t>
      </w:r>
      <w:proofErr w:type="spellEnd"/>
      <w:r w:rsidR="00671FCB" w:rsidRPr="007F7B5F">
        <w:rPr>
          <w:rFonts w:ascii="Times New Roman" w:hAnsi="Times New Roman" w:cs="Times New Roman"/>
          <w:sz w:val="24"/>
          <w:szCs w:val="24"/>
        </w:rPr>
        <w:t xml:space="preserve"> acknowledging that</w:t>
      </w:r>
      <w:r w:rsidR="006952EB" w:rsidRPr="007F7B5F">
        <w:rPr>
          <w:rFonts w:ascii="Times New Roman" w:hAnsi="Times New Roman" w:cs="Times New Roman"/>
          <w:sz w:val="24"/>
          <w:szCs w:val="24"/>
        </w:rPr>
        <w:t>,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although he is </w:t>
      </w:r>
      <w:r w:rsidR="00B136DB" w:rsidRPr="007F7B5F">
        <w:rPr>
          <w:rFonts w:ascii="Times New Roman" w:hAnsi="Times New Roman" w:cs="Times New Roman"/>
          <w:sz w:val="24"/>
          <w:szCs w:val="24"/>
        </w:rPr>
        <w:t>non-exclusive (radically open)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04760E" w:rsidRPr="007F7B5F">
        <w:rPr>
          <w:rFonts w:ascii="Times New Roman" w:hAnsi="Times New Roman" w:cs="Times New Roman"/>
          <w:sz w:val="24"/>
          <w:szCs w:val="24"/>
        </w:rPr>
        <w:t>in</w:t>
      </w:r>
      <w:r w:rsidR="00671FCB" w:rsidRPr="007F7B5F">
        <w:rPr>
          <w:rFonts w:ascii="Times New Roman" w:hAnsi="Times New Roman" w:cs="Times New Roman"/>
          <w:sz w:val="24"/>
          <w:szCs w:val="24"/>
        </w:rPr>
        <w:t xml:space="preserve"> the way he carries out his research, 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he </w:t>
      </w:r>
      <w:r w:rsidR="00844176" w:rsidRPr="007F7B5F">
        <w:rPr>
          <w:rFonts w:ascii="Times New Roman" w:hAnsi="Times New Roman" w:cs="Times New Roman"/>
          <w:sz w:val="24"/>
          <w:szCs w:val="24"/>
        </w:rPr>
        <w:t>has been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 very narrow and exclusive</w:t>
      </w:r>
      <w:r w:rsidR="009719E5" w:rsidRPr="007F7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19E5" w:rsidRPr="007F7B5F">
        <w:rPr>
          <w:rFonts w:ascii="Times New Roman" w:hAnsi="Times New Roman" w:cs="Times New Roman"/>
          <w:sz w:val="24"/>
          <w:szCs w:val="24"/>
        </w:rPr>
        <w:t>Havea</w:t>
      </w:r>
      <w:proofErr w:type="spellEnd"/>
      <w:r w:rsidR="009719E5" w:rsidRPr="007F7B5F">
        <w:rPr>
          <w:rFonts w:ascii="Times New Roman" w:hAnsi="Times New Roman" w:cs="Times New Roman"/>
          <w:sz w:val="24"/>
          <w:szCs w:val="24"/>
        </w:rPr>
        <w:t xml:space="preserve"> et al. 2022, 310)</w:t>
      </w:r>
      <w:r w:rsidRPr="007F7B5F">
        <w:rPr>
          <w:rFonts w:ascii="Times New Roman" w:hAnsi="Times New Roman" w:cs="Times New Roman"/>
          <w:sz w:val="24"/>
          <w:szCs w:val="24"/>
        </w:rPr>
        <w:t xml:space="preserve">, </w:t>
      </w:r>
      <w:r w:rsidR="00B136DB" w:rsidRPr="007F7B5F">
        <w:rPr>
          <w:rFonts w:ascii="Times New Roman" w:hAnsi="Times New Roman" w:cs="Times New Roman"/>
          <w:sz w:val="24"/>
          <w:szCs w:val="24"/>
        </w:rPr>
        <w:t>ghettoiz</w:t>
      </w:r>
      <w:r w:rsidRPr="007F7B5F">
        <w:rPr>
          <w:rFonts w:ascii="Times New Roman" w:hAnsi="Times New Roman" w:cs="Times New Roman"/>
          <w:sz w:val="24"/>
          <w:szCs w:val="24"/>
        </w:rPr>
        <w:t xml:space="preserve">ing the </w:t>
      </w:r>
      <w:r w:rsidR="009719E5" w:rsidRPr="007F7B5F">
        <w:rPr>
          <w:rFonts w:ascii="Times New Roman" w:hAnsi="Times New Roman" w:cs="Times New Roman"/>
          <w:sz w:val="24"/>
          <w:szCs w:val="24"/>
        </w:rPr>
        <w:t>“</w:t>
      </w:r>
      <w:r w:rsidRPr="007F7B5F">
        <w:rPr>
          <w:rFonts w:ascii="Times New Roman" w:hAnsi="Times New Roman" w:cs="Times New Roman"/>
          <w:sz w:val="24"/>
          <w:szCs w:val="24"/>
        </w:rPr>
        <w:t>religious</w:t>
      </w:r>
      <w:r w:rsidR="009719E5" w:rsidRPr="007F7B5F">
        <w:rPr>
          <w:rFonts w:ascii="Times New Roman" w:hAnsi="Times New Roman" w:cs="Times New Roman"/>
          <w:sz w:val="24"/>
          <w:szCs w:val="24"/>
        </w:rPr>
        <w:t>”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lastRenderedPageBreak/>
        <w:t>amongst his students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 in the way he </w:t>
      </w:r>
      <w:r w:rsidR="004F13DD" w:rsidRPr="007F7B5F">
        <w:rPr>
          <w:rFonts w:ascii="Times New Roman" w:hAnsi="Times New Roman" w:cs="Times New Roman"/>
          <w:sz w:val="24"/>
          <w:szCs w:val="24"/>
        </w:rPr>
        <w:t>once presented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>his insights</w:t>
      </w:r>
      <w:r w:rsidR="00B136DB" w:rsidRPr="007F7B5F">
        <w:rPr>
          <w:rFonts w:ascii="Times New Roman" w:hAnsi="Times New Roman" w:cs="Times New Roman"/>
          <w:sz w:val="24"/>
          <w:szCs w:val="24"/>
        </w:rPr>
        <w:t xml:space="preserve"> in a classroom</w:t>
      </w:r>
      <w:r w:rsidR="00690825" w:rsidRPr="007F7B5F">
        <w:rPr>
          <w:rFonts w:ascii="Times New Roman" w:hAnsi="Times New Roman" w:cs="Times New Roman"/>
          <w:sz w:val="24"/>
          <w:szCs w:val="24"/>
        </w:rPr>
        <w:t xml:space="preserve"> (Havea et al. 2022, 308)</w:t>
      </w:r>
      <w:r w:rsidR="0004760E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39F8DFCF" w14:textId="5AABFDAB" w:rsidR="0004760E" w:rsidRPr="007F7B5F" w:rsidRDefault="006952EB" w:rsidP="002F15F4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As described earlier,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942CEB" w:rsidRPr="007F7B5F">
        <w:rPr>
          <w:rFonts w:ascii="Times New Roman" w:hAnsi="Times New Roman" w:cs="Times New Roman"/>
          <w:sz w:val="24"/>
          <w:szCs w:val="24"/>
        </w:rPr>
        <w:t>“</w:t>
      </w:r>
      <w:r w:rsidR="0004760E" w:rsidRPr="007F7B5F">
        <w:rPr>
          <w:rFonts w:ascii="Times New Roman" w:hAnsi="Times New Roman" w:cs="Times New Roman"/>
          <w:sz w:val="24"/>
          <w:szCs w:val="24"/>
        </w:rPr>
        <w:t>vulnerable mission</w:t>
      </w:r>
      <w:r w:rsidR="00942CEB" w:rsidRPr="007F7B5F">
        <w:rPr>
          <w:rFonts w:ascii="Times New Roman" w:hAnsi="Times New Roman" w:cs="Times New Roman"/>
          <w:sz w:val="24"/>
          <w:szCs w:val="24"/>
        </w:rPr>
        <w:t>”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sz w:val="24"/>
          <w:szCs w:val="24"/>
        </w:rPr>
        <w:t>involves</w:t>
      </w:r>
      <w:r w:rsidR="00AA713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04760E" w:rsidRPr="007F7B5F">
        <w:rPr>
          <w:rFonts w:ascii="Times New Roman" w:hAnsi="Times New Roman" w:cs="Times New Roman"/>
          <w:sz w:val="24"/>
          <w:szCs w:val="24"/>
        </w:rPr>
        <w:t>missionaries</w:t>
      </w:r>
      <w:r w:rsidR="00AA713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04760E" w:rsidRPr="007F7B5F">
        <w:rPr>
          <w:rFonts w:ascii="Times New Roman" w:hAnsi="Times New Roman" w:cs="Times New Roman"/>
          <w:sz w:val="24"/>
          <w:szCs w:val="24"/>
        </w:rPr>
        <w:t>engag</w:t>
      </w:r>
      <w:r w:rsidRPr="007F7B5F">
        <w:rPr>
          <w:rFonts w:ascii="Times New Roman" w:hAnsi="Times New Roman" w:cs="Times New Roman"/>
          <w:sz w:val="24"/>
          <w:szCs w:val="24"/>
        </w:rPr>
        <w:t>ing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 people </w:t>
      </w:r>
      <w:r w:rsidRPr="007F7B5F">
        <w:rPr>
          <w:rFonts w:ascii="Times New Roman" w:hAnsi="Times New Roman" w:cs="Times New Roman"/>
          <w:sz w:val="24"/>
          <w:szCs w:val="24"/>
        </w:rPr>
        <w:t xml:space="preserve">by 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using indigenous languages and resources. Indigenous language knowledge is needed to enable a grasping of what people are </w:t>
      </w:r>
      <w:r w:rsidR="00942CEB" w:rsidRPr="007F7B5F">
        <w:rPr>
          <w:rFonts w:ascii="Times New Roman" w:hAnsi="Times New Roman" w:cs="Times New Roman"/>
          <w:sz w:val="24"/>
          <w:szCs w:val="24"/>
        </w:rPr>
        <w:t>“</w:t>
      </w:r>
      <w:r w:rsidR="0004760E" w:rsidRPr="007F7B5F">
        <w:rPr>
          <w:rFonts w:ascii="Times New Roman" w:hAnsi="Times New Roman" w:cs="Times New Roman"/>
          <w:sz w:val="24"/>
          <w:szCs w:val="24"/>
        </w:rPr>
        <w:t>actually</w:t>
      </w:r>
      <w:r w:rsidR="00942CEB" w:rsidRPr="007F7B5F">
        <w:rPr>
          <w:rFonts w:ascii="Times New Roman" w:hAnsi="Times New Roman" w:cs="Times New Roman"/>
          <w:sz w:val="24"/>
          <w:szCs w:val="24"/>
        </w:rPr>
        <w:t>”</w:t>
      </w:r>
      <w:r w:rsidR="0004760E" w:rsidRPr="007F7B5F">
        <w:rPr>
          <w:rFonts w:ascii="Times New Roman" w:hAnsi="Times New Roman" w:cs="Times New Roman"/>
          <w:sz w:val="24"/>
          <w:szCs w:val="24"/>
        </w:rPr>
        <w:t xml:space="preserve"> saying. Avoidance of liberal use of outside resources is needed to ensure that people don’t talk for money. Many anthropologists work through translators</w:t>
      </w:r>
      <w:r w:rsidR="00942CEB" w:rsidRPr="007F7B5F">
        <w:rPr>
          <w:rFonts w:ascii="Times New Roman" w:hAnsi="Times New Roman" w:cs="Times New Roman"/>
          <w:sz w:val="24"/>
          <w:szCs w:val="24"/>
        </w:rPr>
        <w:t xml:space="preserve"> (evidenced by the relatively short time, for example less than a year, that they spend on the field)</w:t>
      </w:r>
      <w:r w:rsidR="0004760E" w:rsidRPr="007F7B5F">
        <w:rPr>
          <w:rFonts w:ascii="Times New Roman" w:hAnsi="Times New Roman" w:cs="Times New Roman"/>
          <w:sz w:val="24"/>
          <w:szCs w:val="24"/>
        </w:rPr>
        <w:t>, and some make gifts to their informers</w:t>
      </w:r>
      <w:r w:rsidR="00942CEB" w:rsidRPr="007F7B5F">
        <w:rPr>
          <w:rFonts w:ascii="Times New Roman" w:hAnsi="Times New Roman" w:cs="Times New Roman"/>
          <w:sz w:val="24"/>
          <w:szCs w:val="24"/>
        </w:rPr>
        <w:t xml:space="preserve"> (Havea et al. 2022, 331)</w:t>
      </w:r>
      <w:r w:rsidR="0004760E" w:rsidRPr="007F7B5F">
        <w:rPr>
          <w:rFonts w:ascii="Times New Roman" w:hAnsi="Times New Roman" w:cs="Times New Roman"/>
          <w:sz w:val="24"/>
          <w:szCs w:val="24"/>
        </w:rPr>
        <w:t>.</w:t>
      </w:r>
    </w:p>
    <w:p w14:paraId="366875A5" w14:textId="0370F23F" w:rsidR="00215855" w:rsidRPr="007F7B5F" w:rsidRDefault="0006351B" w:rsidP="002F15F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>The key prerequisites for missionaries to engage in anthropological research are also, in my view, those of vulnerable mission. Linguistically, local language knowledge is needed to acquire close understanding</w:t>
      </w:r>
      <w:r w:rsidR="00AA7135" w:rsidRPr="007F7B5F">
        <w:rPr>
          <w:rFonts w:ascii="Times New Roman" w:hAnsi="Times New Roman" w:cs="Times New Roman"/>
          <w:sz w:val="24"/>
          <w:szCs w:val="24"/>
        </w:rPr>
        <w:t xml:space="preserve"> of the categories in which indigenous people think</w:t>
      </w:r>
      <w:r w:rsidRPr="007F7B5F">
        <w:rPr>
          <w:rFonts w:ascii="Times New Roman" w:hAnsi="Times New Roman" w:cs="Times New Roman"/>
          <w:sz w:val="24"/>
          <w:szCs w:val="24"/>
        </w:rPr>
        <w:t>. The question of resources links specifically with theological concern</w:t>
      </w:r>
      <w:r w:rsidR="00C0397C" w:rsidRPr="007F7B5F">
        <w:rPr>
          <w:rFonts w:ascii="Times New Roman" w:hAnsi="Times New Roman" w:cs="Times New Roman"/>
          <w:sz w:val="24"/>
          <w:szCs w:val="24"/>
        </w:rPr>
        <w:t>s</w:t>
      </w:r>
      <w:r w:rsidRPr="007F7B5F">
        <w:rPr>
          <w:rFonts w:ascii="Times New Roman" w:hAnsi="Times New Roman" w:cs="Times New Roman"/>
          <w:sz w:val="24"/>
          <w:szCs w:val="24"/>
        </w:rPr>
        <w:t xml:space="preserve"> for doctrinal orthodoxy. I am inclined to </w:t>
      </w:r>
      <w:r w:rsidR="00AA7135" w:rsidRPr="007F7B5F">
        <w:rPr>
          <w:rFonts w:ascii="Times New Roman" w:hAnsi="Times New Roman" w:cs="Times New Roman"/>
          <w:sz w:val="24"/>
          <w:szCs w:val="24"/>
        </w:rPr>
        <w:t>agree</w:t>
      </w:r>
      <w:r w:rsidRPr="007F7B5F">
        <w:rPr>
          <w:rFonts w:ascii="Times New Roman" w:hAnsi="Times New Roman" w:cs="Times New Roman"/>
          <w:sz w:val="24"/>
          <w:szCs w:val="24"/>
        </w:rPr>
        <w:t xml:space="preserve"> that </w:t>
      </w:r>
      <w:r w:rsidR="00AA7135" w:rsidRPr="007F7B5F">
        <w:rPr>
          <w:rFonts w:ascii="Times New Roman" w:hAnsi="Times New Roman" w:cs="Times New Roman"/>
          <w:sz w:val="24"/>
          <w:szCs w:val="24"/>
        </w:rPr>
        <w:t>for</w:t>
      </w:r>
      <w:r w:rsidRPr="007F7B5F">
        <w:rPr>
          <w:rFonts w:ascii="Times New Roman" w:hAnsi="Times New Roman" w:cs="Times New Roman"/>
          <w:sz w:val="24"/>
          <w:szCs w:val="24"/>
        </w:rPr>
        <w:t xml:space="preserve"> a missionary sent to the field to promote orthodox (small </w:t>
      </w:r>
      <w:r w:rsidR="00A774D0" w:rsidRPr="007F7B5F">
        <w:rPr>
          <w:rFonts w:ascii="Times New Roman" w:hAnsi="Times New Roman" w:cs="Times New Roman"/>
          <w:sz w:val="24"/>
          <w:szCs w:val="24"/>
        </w:rPr>
        <w:t>o</w:t>
      </w:r>
      <w:r w:rsidRPr="007F7B5F">
        <w:rPr>
          <w:rFonts w:ascii="Times New Roman" w:hAnsi="Times New Roman" w:cs="Times New Roman"/>
          <w:sz w:val="24"/>
          <w:szCs w:val="24"/>
        </w:rPr>
        <w:t>) Christian belief</w:t>
      </w:r>
      <w:r w:rsidR="00AA7135" w:rsidRPr="007F7B5F">
        <w:rPr>
          <w:rFonts w:ascii="Times New Roman" w:hAnsi="Times New Roman" w:cs="Times New Roman"/>
          <w:sz w:val="24"/>
          <w:szCs w:val="24"/>
        </w:rPr>
        <w:t xml:space="preserve"> to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7A7DB1" w:rsidRPr="007F7B5F">
        <w:rPr>
          <w:rFonts w:ascii="Times New Roman" w:hAnsi="Times New Roman" w:cs="Times New Roman"/>
          <w:sz w:val="24"/>
          <w:szCs w:val="24"/>
        </w:rPr>
        <w:t>make</w:t>
      </w:r>
      <w:r w:rsidRPr="007F7B5F">
        <w:rPr>
          <w:rFonts w:ascii="Times New Roman" w:hAnsi="Times New Roman" w:cs="Times New Roman"/>
          <w:sz w:val="24"/>
          <w:szCs w:val="24"/>
        </w:rPr>
        <w:t xml:space="preserve"> significant financial contributions to what is to many not Christianity at all</w:t>
      </w:r>
      <w:r w:rsidR="00AA7135" w:rsidRPr="007F7B5F">
        <w:rPr>
          <w:rFonts w:ascii="Times New Roman" w:hAnsi="Times New Roman" w:cs="Times New Roman"/>
          <w:sz w:val="24"/>
          <w:szCs w:val="24"/>
        </w:rPr>
        <w:t xml:space="preserve"> can be problematic</w:t>
      </w:r>
      <w:r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C0397C" w:rsidRPr="007F7B5F">
        <w:rPr>
          <w:rFonts w:ascii="Times New Roman" w:hAnsi="Times New Roman" w:cs="Times New Roman"/>
          <w:sz w:val="24"/>
          <w:szCs w:val="24"/>
        </w:rPr>
        <w:t>I</w:t>
      </w:r>
      <w:r w:rsidRPr="007F7B5F">
        <w:rPr>
          <w:rFonts w:ascii="Times New Roman" w:hAnsi="Times New Roman" w:cs="Times New Roman"/>
          <w:sz w:val="24"/>
          <w:szCs w:val="24"/>
        </w:rPr>
        <w:t>ndigenous African churches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, such as the </w:t>
      </w:r>
      <w:proofErr w:type="spellStart"/>
      <w:r w:rsidR="00C0397C" w:rsidRPr="007F7B5F">
        <w:rPr>
          <w:rFonts w:ascii="Times New Roman" w:hAnsi="Times New Roman" w:cs="Times New Roman"/>
          <w:sz w:val="24"/>
          <w:szCs w:val="24"/>
        </w:rPr>
        <w:t>Kimbanguist</w:t>
      </w:r>
      <w:proofErr w:type="spellEnd"/>
      <w:r w:rsidR="00C0397C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C35AF" w:rsidRPr="007F7B5F">
        <w:rPr>
          <w:rFonts w:ascii="Times New Roman" w:hAnsi="Times New Roman" w:cs="Times New Roman"/>
          <w:sz w:val="24"/>
          <w:szCs w:val="24"/>
        </w:rPr>
        <w:t>C</w:t>
      </w:r>
      <w:r w:rsidR="00C0397C" w:rsidRPr="007F7B5F">
        <w:rPr>
          <w:rFonts w:ascii="Times New Roman" w:hAnsi="Times New Roman" w:cs="Times New Roman"/>
          <w:sz w:val="24"/>
          <w:szCs w:val="24"/>
        </w:rPr>
        <w:t>hurch</w:t>
      </w:r>
      <w:r w:rsidR="00AA7135" w:rsidRPr="007F7B5F">
        <w:rPr>
          <w:rFonts w:ascii="Times New Roman" w:hAnsi="Times New Roman" w:cs="Times New Roman"/>
          <w:sz w:val="24"/>
          <w:szCs w:val="24"/>
        </w:rPr>
        <w:t xml:space="preserve"> explored by </w:t>
      </w:r>
      <w:proofErr w:type="spellStart"/>
      <w:r w:rsidR="0024378C" w:rsidRPr="007F7B5F">
        <w:rPr>
          <w:rFonts w:ascii="Times New Roman" w:hAnsi="Times New Roman" w:cs="Times New Roman"/>
          <w:sz w:val="24"/>
          <w:szCs w:val="24"/>
        </w:rPr>
        <w:t>V</w:t>
      </w:r>
      <w:r w:rsidR="00112CCE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24378C" w:rsidRPr="007F7B5F">
        <w:rPr>
          <w:rFonts w:ascii="Times New Roman" w:hAnsi="Times New Roman" w:cs="Times New Roman"/>
          <w:sz w:val="24"/>
          <w:szCs w:val="24"/>
        </w:rPr>
        <w:t>kangas</w:t>
      </w:r>
      <w:proofErr w:type="spellEnd"/>
      <w:r w:rsidR="00C0397C" w:rsidRPr="007F7B5F">
        <w:rPr>
          <w:rFonts w:ascii="Times New Roman" w:hAnsi="Times New Roman" w:cs="Times New Roman"/>
          <w:sz w:val="24"/>
          <w:szCs w:val="24"/>
        </w:rPr>
        <w:t>, may fall into th</w:t>
      </w:r>
      <w:r w:rsidR="005C35AF" w:rsidRPr="007F7B5F">
        <w:rPr>
          <w:rFonts w:ascii="Times New Roman" w:hAnsi="Times New Roman" w:cs="Times New Roman"/>
          <w:sz w:val="24"/>
          <w:szCs w:val="24"/>
        </w:rPr>
        <w:t>at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C35AF" w:rsidRPr="007F7B5F">
        <w:rPr>
          <w:rFonts w:ascii="Times New Roman" w:hAnsi="Times New Roman" w:cs="Times New Roman"/>
          <w:sz w:val="24"/>
          <w:szCs w:val="24"/>
        </w:rPr>
        <w:t xml:space="preserve">“problematic” </w:t>
      </w:r>
      <w:r w:rsidR="00C0397C" w:rsidRPr="007F7B5F">
        <w:rPr>
          <w:rFonts w:ascii="Times New Roman" w:hAnsi="Times New Roman" w:cs="Times New Roman"/>
          <w:sz w:val="24"/>
          <w:szCs w:val="24"/>
        </w:rPr>
        <w:t>category</w:t>
      </w:r>
      <w:r w:rsidR="007A7DB1" w:rsidRPr="007F7B5F">
        <w:rPr>
          <w:rFonts w:ascii="Times New Roman" w:hAnsi="Times New Roman" w:cs="Times New Roman"/>
          <w:sz w:val="24"/>
          <w:szCs w:val="24"/>
        </w:rPr>
        <w:t>. A pre-emptive judging regarding who is orthodox and who</w:t>
      </w:r>
      <w:r w:rsidR="00AA7135" w:rsidRPr="007F7B5F">
        <w:rPr>
          <w:rFonts w:ascii="Times New Roman" w:hAnsi="Times New Roman" w:cs="Times New Roman"/>
          <w:sz w:val="24"/>
          <w:szCs w:val="24"/>
        </w:rPr>
        <w:t xml:space="preserve">se theology is problematic </w:t>
      </w:r>
      <w:r w:rsidR="007A7DB1" w:rsidRPr="007F7B5F">
        <w:rPr>
          <w:rFonts w:ascii="Times New Roman" w:hAnsi="Times New Roman" w:cs="Times New Roman"/>
          <w:sz w:val="24"/>
          <w:szCs w:val="24"/>
        </w:rPr>
        <w:t>is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 likely to generat</w:t>
      </w:r>
      <w:r w:rsidR="00AA7135" w:rsidRPr="007F7B5F">
        <w:rPr>
          <w:rFonts w:ascii="Times New Roman" w:hAnsi="Times New Roman" w:cs="Times New Roman"/>
          <w:sz w:val="24"/>
          <w:szCs w:val="24"/>
        </w:rPr>
        <w:t>e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C35AF" w:rsidRPr="007F7B5F">
        <w:rPr>
          <w:rFonts w:ascii="Times New Roman" w:hAnsi="Times New Roman" w:cs="Times New Roman"/>
          <w:sz w:val="24"/>
          <w:szCs w:val="24"/>
        </w:rPr>
        <w:t xml:space="preserve">indigenous </w:t>
      </w:r>
      <w:r w:rsidR="00C0397C" w:rsidRPr="007F7B5F">
        <w:rPr>
          <w:rFonts w:ascii="Times New Roman" w:hAnsi="Times New Roman" w:cs="Times New Roman"/>
          <w:sz w:val="24"/>
          <w:szCs w:val="24"/>
        </w:rPr>
        <w:t>jealousies, suspicions</w:t>
      </w:r>
      <w:r w:rsidR="005C35AF" w:rsidRPr="007F7B5F">
        <w:rPr>
          <w:rFonts w:ascii="Times New Roman" w:hAnsi="Times New Roman" w:cs="Times New Roman"/>
          <w:sz w:val="24"/>
          <w:szCs w:val="24"/>
        </w:rPr>
        <w:t>,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 and conflicts</w:t>
      </w:r>
      <w:r w:rsidR="007A7DB1" w:rsidRPr="007F7B5F">
        <w:rPr>
          <w:rFonts w:ascii="Times New Roman" w:hAnsi="Times New Roman" w:cs="Times New Roman"/>
          <w:sz w:val="24"/>
          <w:szCs w:val="24"/>
        </w:rPr>
        <w:t xml:space="preserve">. Such judgement would be implied if a missionary is generous to </w:t>
      </w:r>
      <w:proofErr w:type="gramStart"/>
      <w:r w:rsidR="007A7DB1" w:rsidRPr="007F7B5F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="007A7DB1" w:rsidRPr="007F7B5F">
        <w:rPr>
          <w:rFonts w:ascii="Times New Roman" w:hAnsi="Times New Roman" w:cs="Times New Roman"/>
          <w:sz w:val="24"/>
          <w:szCs w:val="24"/>
        </w:rPr>
        <w:t xml:space="preserve"> he considers orthodox but not generous to those </w:t>
      </w:r>
      <w:r w:rsidR="005C35AF" w:rsidRPr="007F7B5F">
        <w:rPr>
          <w:rFonts w:ascii="Times New Roman" w:hAnsi="Times New Roman" w:cs="Times New Roman"/>
          <w:sz w:val="24"/>
          <w:szCs w:val="24"/>
        </w:rPr>
        <w:t>about</w:t>
      </w:r>
      <w:r w:rsidR="007A7DB1" w:rsidRPr="007F7B5F">
        <w:rPr>
          <w:rFonts w:ascii="Times New Roman" w:hAnsi="Times New Roman" w:cs="Times New Roman"/>
          <w:sz w:val="24"/>
          <w:szCs w:val="24"/>
        </w:rPr>
        <w:t xml:space="preserve"> whom he has doubts. The way to avoid this kind of judgementalism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97C" w:rsidRPr="007F7B5F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C0397C" w:rsidRPr="007F7B5F">
        <w:rPr>
          <w:rFonts w:ascii="Times New Roman" w:hAnsi="Times New Roman" w:cs="Times New Roman"/>
          <w:sz w:val="24"/>
          <w:szCs w:val="24"/>
        </w:rPr>
        <w:t xml:space="preserve"> be to not have to be partial in decisions about resources, i.e., 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for a missionary 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to delegate generous giving to </w:t>
      </w:r>
      <w:r w:rsidR="00B24EA1" w:rsidRPr="007F7B5F">
        <w:rPr>
          <w:rFonts w:ascii="Times New Roman" w:hAnsi="Times New Roman" w:cs="Times New Roman"/>
          <w:sz w:val="24"/>
          <w:szCs w:val="24"/>
        </w:rPr>
        <w:t>others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Those </w:t>
      </w:r>
      <w:r w:rsidR="00A4769E" w:rsidRPr="007F7B5F">
        <w:rPr>
          <w:rFonts w:ascii="Times New Roman" w:hAnsi="Times New Roman" w:cs="Times New Roman"/>
          <w:sz w:val="24"/>
          <w:szCs w:val="24"/>
        </w:rPr>
        <w:t>“</w:t>
      </w:r>
      <w:r w:rsidR="00B24EA1" w:rsidRPr="007F7B5F">
        <w:rPr>
          <w:rFonts w:ascii="Times New Roman" w:hAnsi="Times New Roman" w:cs="Times New Roman"/>
          <w:sz w:val="24"/>
          <w:szCs w:val="24"/>
        </w:rPr>
        <w:t>others</w:t>
      </w:r>
      <w:r w:rsidR="00A4769E" w:rsidRPr="007F7B5F">
        <w:rPr>
          <w:rFonts w:ascii="Times New Roman" w:hAnsi="Times New Roman" w:cs="Times New Roman"/>
          <w:sz w:val="24"/>
          <w:szCs w:val="24"/>
        </w:rPr>
        <w:t>”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must be </w:t>
      </w:r>
      <w:r w:rsidR="00B24EA1" w:rsidRPr="007F7B5F">
        <w:rPr>
          <w:rFonts w:ascii="Times New Roman" w:hAnsi="Times New Roman" w:cs="Times New Roman"/>
          <w:sz w:val="24"/>
          <w:szCs w:val="24"/>
        </w:rPr>
        <w:t>those who</w:t>
      </w:r>
      <w:r w:rsidR="00A4769E" w:rsidRPr="007F7B5F">
        <w:rPr>
          <w:rFonts w:ascii="Times New Roman" w:hAnsi="Times New Roman" w:cs="Times New Roman"/>
          <w:sz w:val="24"/>
          <w:szCs w:val="24"/>
        </w:rPr>
        <w:t>m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 the </w:t>
      </w:r>
      <w:r w:rsidR="00A4769E" w:rsidRPr="007F7B5F">
        <w:rPr>
          <w:rFonts w:ascii="Times New Roman" w:hAnsi="Times New Roman" w:cs="Times New Roman"/>
          <w:sz w:val="24"/>
          <w:szCs w:val="24"/>
        </w:rPr>
        <w:t>“</w:t>
      </w:r>
      <w:r w:rsidR="00C0397C" w:rsidRPr="007F7B5F">
        <w:rPr>
          <w:rFonts w:ascii="Times New Roman" w:hAnsi="Times New Roman" w:cs="Times New Roman"/>
          <w:sz w:val="24"/>
          <w:szCs w:val="24"/>
        </w:rPr>
        <w:t>vulnerable missionary</w:t>
      </w:r>
      <w:r w:rsidR="00A4769E" w:rsidRPr="007F7B5F">
        <w:rPr>
          <w:rFonts w:ascii="Times New Roman" w:hAnsi="Times New Roman" w:cs="Times New Roman"/>
          <w:sz w:val="24"/>
          <w:szCs w:val="24"/>
        </w:rPr>
        <w:t>”</w:t>
      </w:r>
      <w:r w:rsidR="00C0397C" w:rsidRPr="007F7B5F">
        <w:rPr>
          <w:rFonts w:ascii="Times New Roman" w:hAnsi="Times New Roman" w:cs="Times New Roman"/>
          <w:sz w:val="24"/>
          <w:szCs w:val="24"/>
        </w:rPr>
        <w:t xml:space="preserve"> does not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C0397C" w:rsidRPr="007F7B5F">
        <w:rPr>
          <w:rFonts w:ascii="Times New Roman" w:hAnsi="Times New Roman" w:cs="Times New Roman"/>
          <w:sz w:val="24"/>
          <w:szCs w:val="24"/>
        </w:rPr>
        <w:t>direct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ly </w:t>
      </w:r>
      <w:r w:rsidR="00C0397C" w:rsidRPr="007F7B5F">
        <w:rPr>
          <w:rFonts w:ascii="Times New Roman" w:hAnsi="Times New Roman" w:cs="Times New Roman"/>
          <w:sz w:val="24"/>
          <w:szCs w:val="24"/>
        </w:rPr>
        <w:t>influence.</w:t>
      </w:r>
    </w:p>
    <w:p w14:paraId="110AED55" w14:textId="4A0831AE" w:rsidR="00215855" w:rsidRPr="007F7B5F" w:rsidRDefault="00215855" w:rsidP="001677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84B2E13" w14:textId="4BDCA305" w:rsidR="002F32AE" w:rsidRPr="007F7B5F" w:rsidRDefault="00215855" w:rsidP="008D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F">
        <w:rPr>
          <w:rFonts w:ascii="Times New Roman" w:hAnsi="Times New Roman" w:cs="Times New Roman"/>
          <w:sz w:val="24"/>
          <w:szCs w:val="24"/>
        </w:rPr>
        <w:t xml:space="preserve">The field of anthropological research has long been functioning largely independently of the </w:t>
      </w:r>
      <w:r w:rsidR="005C35AF" w:rsidRPr="007F7B5F">
        <w:rPr>
          <w:rFonts w:ascii="Times New Roman" w:hAnsi="Times New Roman" w:cs="Times New Roman"/>
          <w:sz w:val="24"/>
          <w:szCs w:val="24"/>
        </w:rPr>
        <w:t>C</w:t>
      </w:r>
      <w:r w:rsidRPr="007F7B5F">
        <w:rPr>
          <w:rFonts w:ascii="Times New Roman" w:hAnsi="Times New Roman" w:cs="Times New Roman"/>
          <w:sz w:val="24"/>
          <w:szCs w:val="24"/>
        </w:rPr>
        <w:t>hurch. For much of its history it has been known to be antagonistic to Christianity. A recent turn to extending its study to include Christianity offers enormous hope</w:t>
      </w:r>
      <w:r w:rsidR="00A52575" w:rsidRPr="007F7B5F">
        <w:rPr>
          <w:rFonts w:ascii="Times New Roman" w:hAnsi="Times New Roman" w:cs="Times New Roman"/>
          <w:sz w:val="24"/>
          <w:szCs w:val="24"/>
        </w:rPr>
        <w:t xml:space="preserve"> for </w:t>
      </w:r>
      <w:r w:rsidR="007E0A02" w:rsidRPr="007F7B5F">
        <w:rPr>
          <w:rFonts w:ascii="Times New Roman" w:hAnsi="Times New Roman" w:cs="Times New Roman"/>
          <w:color w:val="3F3F3F"/>
          <w:sz w:val="24"/>
          <w:szCs w:val="24"/>
          <w:lang w:val="en-US"/>
        </w:rPr>
        <w:t>improved mutual understanding between anthropologists and Christians—missionaries in particular</w:t>
      </w:r>
      <w:r w:rsidR="00804DF6" w:rsidRPr="007F7B5F">
        <w:rPr>
          <w:rFonts w:ascii="Times New Roman" w:hAnsi="Times New Roman" w:cs="Times New Roman"/>
          <w:sz w:val="24"/>
          <w:szCs w:val="24"/>
        </w:rPr>
        <w:t>.</w:t>
      </w:r>
      <w:r w:rsidRPr="007F7B5F">
        <w:rPr>
          <w:rFonts w:ascii="Times New Roman" w:hAnsi="Times New Roman" w:cs="Times New Roman"/>
          <w:sz w:val="24"/>
          <w:szCs w:val="24"/>
        </w:rPr>
        <w:t xml:space="preserve"> Anthropolog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ical </w:t>
      </w:r>
      <w:r w:rsidRPr="007F7B5F">
        <w:rPr>
          <w:rFonts w:ascii="Times New Roman" w:hAnsi="Times New Roman" w:cs="Times New Roman"/>
          <w:sz w:val="24"/>
          <w:szCs w:val="24"/>
        </w:rPr>
        <w:t xml:space="preserve">methodologies have </w:t>
      </w:r>
      <w:r w:rsidR="005C35AF" w:rsidRPr="007F7B5F">
        <w:rPr>
          <w:rFonts w:ascii="Times New Roman" w:hAnsi="Times New Roman" w:cs="Times New Roman"/>
          <w:sz w:val="24"/>
          <w:szCs w:val="24"/>
        </w:rPr>
        <w:t>much</w:t>
      </w:r>
      <w:r w:rsidRPr="007F7B5F">
        <w:rPr>
          <w:rFonts w:ascii="Times New Roman" w:hAnsi="Times New Roman" w:cs="Times New Roman"/>
          <w:sz w:val="24"/>
          <w:szCs w:val="24"/>
        </w:rPr>
        <w:t xml:space="preserve"> to offer to the </w:t>
      </w:r>
      <w:r w:rsidR="005C35AF" w:rsidRPr="007F7B5F">
        <w:rPr>
          <w:rFonts w:ascii="Times New Roman" w:hAnsi="Times New Roman" w:cs="Times New Roman"/>
          <w:sz w:val="24"/>
          <w:szCs w:val="24"/>
        </w:rPr>
        <w:t>C</w:t>
      </w:r>
      <w:r w:rsidRPr="007F7B5F">
        <w:rPr>
          <w:rFonts w:ascii="Times New Roman" w:hAnsi="Times New Roman" w:cs="Times New Roman"/>
          <w:sz w:val="24"/>
          <w:szCs w:val="24"/>
        </w:rPr>
        <w:t>hurch</w:t>
      </w:r>
      <w:r w:rsidR="005C35AF" w:rsidRPr="007F7B5F">
        <w:rPr>
          <w:rFonts w:ascii="Times New Roman" w:hAnsi="Times New Roman" w:cs="Times New Roman"/>
          <w:sz w:val="24"/>
          <w:szCs w:val="24"/>
        </w:rPr>
        <w:t>,</w:t>
      </w:r>
      <w:r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5C35AF" w:rsidRPr="007F7B5F">
        <w:rPr>
          <w:rFonts w:ascii="Times New Roman" w:hAnsi="Times New Roman" w:cs="Times New Roman"/>
          <w:sz w:val="24"/>
          <w:szCs w:val="24"/>
        </w:rPr>
        <w:t>p</w:t>
      </w:r>
      <w:r w:rsidR="006C014E" w:rsidRPr="007F7B5F">
        <w:rPr>
          <w:rFonts w:ascii="Times New Roman" w:hAnsi="Times New Roman" w:cs="Times New Roman"/>
          <w:sz w:val="24"/>
          <w:szCs w:val="24"/>
        </w:rPr>
        <w:t xml:space="preserve">articularly </w:t>
      </w:r>
      <w:r w:rsidR="00B24EA1" w:rsidRPr="007F7B5F">
        <w:rPr>
          <w:rFonts w:ascii="Times New Roman" w:hAnsi="Times New Roman" w:cs="Times New Roman"/>
          <w:sz w:val="24"/>
          <w:szCs w:val="24"/>
        </w:rPr>
        <w:t>anthropologists</w:t>
      </w:r>
      <w:r w:rsidR="00C57A84" w:rsidRPr="007F7B5F">
        <w:rPr>
          <w:rFonts w:ascii="Times New Roman" w:hAnsi="Times New Roman" w:cs="Times New Roman"/>
          <w:sz w:val="24"/>
          <w:szCs w:val="24"/>
        </w:rPr>
        <w:t>’</w:t>
      </w:r>
      <w:r w:rsidR="006C014E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non-judgemental </w:t>
      </w:r>
      <w:r w:rsidR="006C014E" w:rsidRPr="007F7B5F">
        <w:rPr>
          <w:rFonts w:ascii="Times New Roman" w:hAnsi="Times New Roman" w:cs="Times New Roman"/>
          <w:sz w:val="24"/>
          <w:szCs w:val="24"/>
        </w:rPr>
        <w:t>openness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 to others</w:t>
      </w:r>
      <w:r w:rsidR="006C014E" w:rsidRPr="007F7B5F">
        <w:rPr>
          <w:rFonts w:ascii="Times New Roman" w:hAnsi="Times New Roman" w:cs="Times New Roman"/>
          <w:sz w:val="24"/>
          <w:szCs w:val="24"/>
        </w:rPr>
        <w:t xml:space="preserve">. </w:t>
      </w:r>
      <w:r w:rsidRPr="007F7B5F">
        <w:rPr>
          <w:rFonts w:ascii="Times New Roman" w:hAnsi="Times New Roman" w:cs="Times New Roman"/>
          <w:sz w:val="24"/>
          <w:szCs w:val="24"/>
        </w:rPr>
        <w:t xml:space="preserve">The </w:t>
      </w:r>
      <w:r w:rsidR="005C35AF" w:rsidRPr="007F7B5F">
        <w:rPr>
          <w:rFonts w:ascii="Times New Roman" w:hAnsi="Times New Roman" w:cs="Times New Roman"/>
          <w:sz w:val="24"/>
          <w:szCs w:val="24"/>
        </w:rPr>
        <w:t>C</w:t>
      </w:r>
      <w:r w:rsidRPr="007F7B5F">
        <w:rPr>
          <w:rFonts w:ascii="Times New Roman" w:hAnsi="Times New Roman" w:cs="Times New Roman"/>
          <w:sz w:val="24"/>
          <w:szCs w:val="24"/>
        </w:rPr>
        <w:t xml:space="preserve">hurch </w:t>
      </w:r>
      <w:r w:rsidR="00A52575" w:rsidRPr="007F7B5F">
        <w:rPr>
          <w:rFonts w:ascii="Times New Roman" w:hAnsi="Times New Roman" w:cs="Times New Roman"/>
          <w:sz w:val="24"/>
          <w:szCs w:val="24"/>
        </w:rPr>
        <w:t xml:space="preserve">also has </w:t>
      </w:r>
      <w:r w:rsidR="005C35AF" w:rsidRPr="007F7B5F">
        <w:rPr>
          <w:rFonts w:ascii="Times New Roman" w:hAnsi="Times New Roman" w:cs="Times New Roman"/>
          <w:sz w:val="24"/>
          <w:szCs w:val="24"/>
        </w:rPr>
        <w:t>much</w:t>
      </w:r>
      <w:r w:rsidR="00A52575" w:rsidRPr="007F7B5F">
        <w:rPr>
          <w:rFonts w:ascii="Times New Roman" w:hAnsi="Times New Roman" w:cs="Times New Roman"/>
          <w:sz w:val="24"/>
          <w:szCs w:val="24"/>
        </w:rPr>
        <w:t xml:space="preserve"> to offer to anthropology</w:t>
      </w:r>
      <w:r w:rsidR="005C35AF" w:rsidRPr="007F7B5F">
        <w:rPr>
          <w:rFonts w:ascii="Times New Roman" w:hAnsi="Times New Roman" w:cs="Times New Roman"/>
          <w:sz w:val="24"/>
          <w:szCs w:val="24"/>
        </w:rPr>
        <w:t>, especially</w:t>
      </w:r>
      <w:r w:rsidR="00A52575" w:rsidRPr="007F7B5F">
        <w:rPr>
          <w:rFonts w:ascii="Times New Roman" w:hAnsi="Times New Roman" w:cs="Times New Roman"/>
          <w:sz w:val="24"/>
          <w:szCs w:val="24"/>
        </w:rPr>
        <w:t xml:space="preserve"> an evident morally defensible motivation for long term close association with the </w:t>
      </w:r>
      <w:r w:rsidR="00312ABB" w:rsidRPr="007F7B5F">
        <w:rPr>
          <w:rFonts w:ascii="Times New Roman" w:hAnsi="Times New Roman" w:cs="Times New Roman"/>
          <w:sz w:val="24"/>
          <w:szCs w:val="24"/>
        </w:rPr>
        <w:t>“</w:t>
      </w:r>
      <w:r w:rsidR="00A52575" w:rsidRPr="007F7B5F">
        <w:rPr>
          <w:rFonts w:ascii="Times New Roman" w:hAnsi="Times New Roman" w:cs="Times New Roman"/>
          <w:sz w:val="24"/>
          <w:szCs w:val="24"/>
        </w:rPr>
        <w:t>other</w:t>
      </w:r>
      <w:r w:rsidR="006C014E" w:rsidRPr="007F7B5F">
        <w:rPr>
          <w:rFonts w:ascii="Times New Roman" w:hAnsi="Times New Roman" w:cs="Times New Roman"/>
          <w:sz w:val="24"/>
          <w:szCs w:val="24"/>
        </w:rPr>
        <w:t>,</w:t>
      </w:r>
      <w:r w:rsidR="00312ABB" w:rsidRPr="007F7B5F">
        <w:rPr>
          <w:rFonts w:ascii="Times New Roman" w:hAnsi="Times New Roman" w:cs="Times New Roman"/>
          <w:sz w:val="24"/>
          <w:szCs w:val="24"/>
        </w:rPr>
        <w:t>”</w:t>
      </w:r>
      <w:r w:rsidR="00A52575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4F13DD" w:rsidRPr="007F7B5F">
        <w:rPr>
          <w:rFonts w:ascii="Times New Roman" w:hAnsi="Times New Roman" w:cs="Times New Roman"/>
          <w:sz w:val="24"/>
          <w:szCs w:val="24"/>
        </w:rPr>
        <w:t>i.e.</w:t>
      </w:r>
      <w:r w:rsidR="000E7013" w:rsidRPr="007F7B5F">
        <w:rPr>
          <w:rFonts w:ascii="Times New Roman" w:hAnsi="Times New Roman" w:cs="Times New Roman"/>
          <w:sz w:val="24"/>
          <w:szCs w:val="24"/>
        </w:rPr>
        <w:t>,</w:t>
      </w:r>
      <w:r w:rsidR="004F13DD" w:rsidRPr="007F7B5F">
        <w:rPr>
          <w:rFonts w:ascii="Times New Roman" w:hAnsi="Times New Roman" w:cs="Times New Roman"/>
          <w:sz w:val="24"/>
          <w:szCs w:val="24"/>
        </w:rPr>
        <w:t xml:space="preserve"> the desire to share</w:t>
      </w:r>
      <w:r w:rsidR="00A52575" w:rsidRPr="007F7B5F">
        <w:rPr>
          <w:rFonts w:ascii="Times New Roman" w:hAnsi="Times New Roman" w:cs="Times New Roman"/>
          <w:sz w:val="24"/>
          <w:szCs w:val="24"/>
        </w:rPr>
        <w:t xml:space="preserve"> the </w:t>
      </w:r>
      <w:r w:rsidR="005C35AF" w:rsidRPr="007F7B5F">
        <w:rPr>
          <w:rFonts w:ascii="Times New Roman" w:hAnsi="Times New Roman" w:cs="Times New Roman"/>
          <w:sz w:val="24"/>
          <w:szCs w:val="24"/>
        </w:rPr>
        <w:t>g</w:t>
      </w:r>
      <w:r w:rsidR="00A52575" w:rsidRPr="007F7B5F">
        <w:rPr>
          <w:rFonts w:ascii="Times New Roman" w:hAnsi="Times New Roman" w:cs="Times New Roman"/>
          <w:sz w:val="24"/>
          <w:szCs w:val="24"/>
        </w:rPr>
        <w:t xml:space="preserve">ospel of Jesus with them. </w:t>
      </w:r>
      <w:r w:rsidR="006C014E" w:rsidRPr="007F7B5F">
        <w:rPr>
          <w:rFonts w:ascii="Times New Roman" w:hAnsi="Times New Roman" w:cs="Times New Roman"/>
          <w:sz w:val="24"/>
          <w:szCs w:val="24"/>
        </w:rPr>
        <w:t>While Christians</w:t>
      </w:r>
      <w:r w:rsidR="005C35AF" w:rsidRPr="007F7B5F">
        <w:rPr>
          <w:rFonts w:ascii="Times New Roman" w:hAnsi="Times New Roman" w:cs="Times New Roman"/>
          <w:sz w:val="24"/>
          <w:szCs w:val="24"/>
        </w:rPr>
        <w:t>,</w:t>
      </w:r>
      <w:r w:rsidR="006C014E" w:rsidRPr="007F7B5F">
        <w:rPr>
          <w:rFonts w:ascii="Times New Roman" w:hAnsi="Times New Roman" w:cs="Times New Roman"/>
          <w:sz w:val="24"/>
          <w:szCs w:val="24"/>
        </w:rPr>
        <w:t xml:space="preserve"> including missionaries</w:t>
      </w:r>
      <w:r w:rsidR="005C35AF" w:rsidRPr="007F7B5F">
        <w:rPr>
          <w:rFonts w:ascii="Times New Roman" w:hAnsi="Times New Roman" w:cs="Times New Roman"/>
          <w:sz w:val="24"/>
          <w:szCs w:val="24"/>
        </w:rPr>
        <w:t>,</w:t>
      </w:r>
      <w:r w:rsidR="006C014E" w:rsidRPr="007F7B5F">
        <w:rPr>
          <w:rFonts w:ascii="Times New Roman" w:hAnsi="Times New Roman" w:cs="Times New Roman"/>
          <w:sz w:val="24"/>
          <w:szCs w:val="24"/>
        </w:rPr>
        <w:t xml:space="preserve"> have long taken advantage of insights they obtain through learning </w:t>
      </w:r>
      <w:r w:rsidR="007A7B5B" w:rsidRPr="007F7B5F">
        <w:rPr>
          <w:rFonts w:ascii="Times New Roman" w:hAnsi="Times New Roman" w:cs="Times New Roman"/>
          <w:sz w:val="24"/>
          <w:szCs w:val="24"/>
        </w:rPr>
        <w:t xml:space="preserve">outcomes </w:t>
      </w:r>
      <w:r w:rsidR="006C014E" w:rsidRPr="007F7B5F">
        <w:rPr>
          <w:rFonts w:ascii="Times New Roman" w:hAnsi="Times New Roman" w:cs="Times New Roman"/>
          <w:sz w:val="24"/>
          <w:szCs w:val="24"/>
        </w:rPr>
        <w:t>of anthropological research</w:t>
      </w:r>
      <w:r w:rsidR="00716159" w:rsidRPr="007F7B5F">
        <w:rPr>
          <w:rFonts w:ascii="Times New Roman" w:hAnsi="Times New Roman" w:cs="Times New Roman"/>
          <w:sz w:val="24"/>
          <w:szCs w:val="24"/>
        </w:rPr>
        <w:t xml:space="preserve">, in this article </w:t>
      </w:r>
      <w:r w:rsidR="005C35AF" w:rsidRPr="007F7B5F">
        <w:rPr>
          <w:rFonts w:ascii="Times New Roman" w:hAnsi="Times New Roman" w:cs="Times New Roman"/>
          <w:sz w:val="24"/>
          <w:szCs w:val="24"/>
        </w:rPr>
        <w:t xml:space="preserve">I </w:t>
      </w:r>
      <w:r w:rsidR="00716159" w:rsidRPr="007F7B5F">
        <w:rPr>
          <w:rFonts w:ascii="Times New Roman" w:hAnsi="Times New Roman" w:cs="Times New Roman"/>
          <w:sz w:val="24"/>
          <w:szCs w:val="24"/>
        </w:rPr>
        <w:t>suggest that some missionaries should be more serious about themselves researching people they are reaching. Researching beyond the boundaries of orthodox Christian</w:t>
      </w:r>
      <w:r w:rsidR="007A7B5B" w:rsidRPr="007F7B5F">
        <w:rPr>
          <w:rFonts w:ascii="Times New Roman" w:hAnsi="Times New Roman" w:cs="Times New Roman"/>
          <w:sz w:val="24"/>
          <w:szCs w:val="24"/>
        </w:rPr>
        <w:t xml:space="preserve"> participation</w:t>
      </w:r>
      <w:r w:rsidR="005C35AF" w:rsidRPr="007F7B5F">
        <w:rPr>
          <w:rFonts w:ascii="Times New Roman" w:hAnsi="Times New Roman" w:cs="Times New Roman"/>
          <w:sz w:val="24"/>
          <w:szCs w:val="24"/>
        </w:rPr>
        <w:t>,</w:t>
      </w:r>
      <w:r w:rsidR="007A7B5B" w:rsidRPr="007F7B5F">
        <w:rPr>
          <w:rFonts w:ascii="Times New Roman" w:hAnsi="Times New Roman" w:cs="Times New Roman"/>
          <w:sz w:val="24"/>
          <w:szCs w:val="24"/>
        </w:rPr>
        <w:t xml:space="preserve"> without raising questions of </w:t>
      </w:r>
      <w:r w:rsidR="00082D6A" w:rsidRPr="007F7B5F">
        <w:rPr>
          <w:rFonts w:ascii="Times New Roman" w:hAnsi="Times New Roman" w:cs="Times New Roman"/>
          <w:sz w:val="24"/>
          <w:szCs w:val="24"/>
        </w:rPr>
        <w:t>misdirected efforts,</w:t>
      </w:r>
      <w:r w:rsidR="00716159" w:rsidRPr="007F7B5F">
        <w:rPr>
          <w:rFonts w:ascii="Times New Roman" w:hAnsi="Times New Roman" w:cs="Times New Roman"/>
          <w:sz w:val="24"/>
          <w:szCs w:val="24"/>
        </w:rPr>
        <w:t xml:space="preserve"> is </w:t>
      </w:r>
      <w:r w:rsidR="00B24EA1" w:rsidRPr="007F7B5F">
        <w:rPr>
          <w:rFonts w:ascii="Times New Roman" w:hAnsi="Times New Roman" w:cs="Times New Roman"/>
          <w:sz w:val="24"/>
          <w:szCs w:val="24"/>
        </w:rPr>
        <w:t>rendered</w:t>
      </w:r>
      <w:r w:rsidR="00716159" w:rsidRPr="007F7B5F">
        <w:rPr>
          <w:rFonts w:ascii="Times New Roman" w:hAnsi="Times New Roman" w:cs="Times New Roman"/>
          <w:sz w:val="24"/>
          <w:szCs w:val="24"/>
        </w:rPr>
        <w:t xml:space="preserve"> possible </w:t>
      </w:r>
      <w:r w:rsidR="00AE52A4" w:rsidRPr="007F7B5F">
        <w:rPr>
          <w:rFonts w:ascii="Times New Roman" w:hAnsi="Times New Roman" w:cs="Times New Roman"/>
          <w:sz w:val="24"/>
          <w:szCs w:val="24"/>
        </w:rPr>
        <w:t xml:space="preserve">if the missionaries concerned commit themselves to a constant </w:t>
      </w:r>
      <w:r w:rsidR="00B654C3" w:rsidRPr="007F7B5F">
        <w:rPr>
          <w:rFonts w:ascii="Times New Roman" w:hAnsi="Times New Roman" w:cs="Times New Roman"/>
          <w:sz w:val="24"/>
          <w:szCs w:val="24"/>
        </w:rPr>
        <w:t>confining themselves to</w:t>
      </w:r>
      <w:r w:rsidR="00AE52A4" w:rsidRPr="007F7B5F">
        <w:rPr>
          <w:rFonts w:ascii="Times New Roman" w:hAnsi="Times New Roman" w:cs="Times New Roman"/>
          <w:sz w:val="24"/>
          <w:szCs w:val="24"/>
        </w:rPr>
        <w:t xml:space="preserve"> use of indigenous languages and resources.</w:t>
      </w:r>
      <w:r w:rsidR="00082D6A" w:rsidRPr="007F7B5F">
        <w:rPr>
          <w:rFonts w:ascii="Times New Roman" w:hAnsi="Times New Roman" w:cs="Times New Roman"/>
          <w:sz w:val="24"/>
          <w:szCs w:val="24"/>
        </w:rPr>
        <w:t xml:space="preserve"> Missionaries are, after all, supposed to reach the lost. Is understanding </w:t>
      </w:r>
      <w:r w:rsidR="00312ABB" w:rsidRPr="007F7B5F">
        <w:rPr>
          <w:rFonts w:ascii="Times New Roman" w:hAnsi="Times New Roman" w:cs="Times New Roman"/>
          <w:sz w:val="24"/>
          <w:szCs w:val="24"/>
        </w:rPr>
        <w:t>“</w:t>
      </w:r>
      <w:r w:rsidR="006B6E74" w:rsidRPr="007F7B5F">
        <w:rPr>
          <w:rFonts w:ascii="Times New Roman" w:hAnsi="Times New Roman" w:cs="Times New Roman"/>
          <w:sz w:val="24"/>
          <w:szCs w:val="24"/>
        </w:rPr>
        <w:t>the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 lost</w:t>
      </w:r>
      <w:r w:rsidR="00312ABB" w:rsidRPr="007F7B5F">
        <w:rPr>
          <w:rFonts w:ascii="Times New Roman" w:hAnsi="Times New Roman" w:cs="Times New Roman"/>
          <w:sz w:val="24"/>
          <w:szCs w:val="24"/>
        </w:rPr>
        <w:t>”</w:t>
      </w:r>
      <w:r w:rsidR="006B6E74" w:rsidRPr="007F7B5F">
        <w:rPr>
          <w:rFonts w:ascii="Times New Roman" w:hAnsi="Times New Roman" w:cs="Times New Roman"/>
          <w:sz w:val="24"/>
          <w:szCs w:val="24"/>
        </w:rPr>
        <w:t xml:space="preserve"> </w:t>
      </w:r>
      <w:r w:rsidR="001C1874" w:rsidRPr="007F7B5F">
        <w:rPr>
          <w:rFonts w:ascii="Times New Roman" w:hAnsi="Times New Roman" w:cs="Times New Roman"/>
          <w:sz w:val="24"/>
          <w:szCs w:val="24"/>
        </w:rPr>
        <w:t xml:space="preserve">and why they are lost </w:t>
      </w:r>
      <w:r w:rsidR="00082D6A" w:rsidRPr="007F7B5F">
        <w:rPr>
          <w:rFonts w:ascii="Times New Roman" w:hAnsi="Times New Roman" w:cs="Times New Roman"/>
          <w:sz w:val="24"/>
          <w:szCs w:val="24"/>
        </w:rPr>
        <w:t>not a part of that</w:t>
      </w:r>
      <w:r w:rsidR="00B24EA1" w:rsidRPr="007F7B5F">
        <w:rPr>
          <w:rFonts w:ascii="Times New Roman" w:hAnsi="Times New Roman" w:cs="Times New Roman"/>
          <w:sz w:val="24"/>
          <w:szCs w:val="24"/>
        </w:rPr>
        <w:t xml:space="preserve"> outreach</w:t>
      </w:r>
      <w:r w:rsidR="00082D6A" w:rsidRPr="007F7B5F">
        <w:rPr>
          <w:rFonts w:ascii="Times New Roman" w:hAnsi="Times New Roman" w:cs="Times New Roman"/>
          <w:sz w:val="24"/>
          <w:szCs w:val="24"/>
        </w:rPr>
        <w:t>?</w:t>
      </w:r>
    </w:p>
    <w:p w14:paraId="1C89A93F" w14:textId="695A6291" w:rsidR="006F4C58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b/>
          <w:bCs/>
          <w:sz w:val="24"/>
          <w:szCs w:val="24"/>
        </w:rPr>
        <w:t>Ref</w:t>
      </w:r>
      <w:r w:rsidRPr="007F7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erences</w:t>
      </w:r>
    </w:p>
    <w:p w14:paraId="43FD6925" w14:textId="3635FA9E" w:rsidR="006F4C58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Beidelman, T. O. (1982). </w:t>
      </w:r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Colonial evangelism: A socio-historical study of an East African mission at the grass roots. 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Indiana University Press.</w:t>
      </w:r>
    </w:p>
    <w:p w14:paraId="252948CE" w14:textId="27E71D6F" w:rsidR="0029765E" w:rsidRPr="00342A63" w:rsidRDefault="0029765E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BJYU’s (2024)</w:t>
      </w:r>
      <w:r w:rsidR="00C8031D"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. Difference bet</w:t>
      </w:r>
      <w:r w:rsidR="00C8031D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ween Sociology and Anthropology. </w:t>
      </w:r>
      <w:r w:rsidR="00C8031D" w:rsidRPr="00342A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BYJU’s Exam Prep</w:t>
      </w:r>
      <w:r w:rsidR="00C8031D"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9" w:history="1">
        <w:r w:rsidR="00C8031D" w:rsidRPr="00342A6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https://byjus.com/free-ias-prep/difference-between-sociology-and-anthropology/</w:t>
        </w:r>
      </w:hyperlink>
    </w:p>
    <w:p w14:paraId="7BD3573B" w14:textId="7B6276CB" w:rsidR="006F4C58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A63">
        <w:rPr>
          <w:rFonts w:ascii="Times New Roman" w:hAnsi="Times New Roman" w:cs="Times New Roman"/>
          <w:color w:val="000000" w:themeColor="text1"/>
          <w:sz w:val="24"/>
          <w:szCs w:val="24"/>
        </w:rPr>
        <w:t>Bodenheimer, R. (2019). Anthr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opology vs. sociology: What’s the difference? ThoughtCo. </w:t>
      </w:r>
      <w:hyperlink r:id="rId10" w:history="1">
        <w:r w:rsidRPr="007F7B5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https://www.thoughtco.com/anthropology-vs-sociology-4685772</w:t>
        </w:r>
      </w:hyperlink>
    </w:p>
    <w:p w14:paraId="565A094B" w14:textId="5B153F3C" w:rsidR="006F4C58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Boggs, J. P. (2004). The culture concept as theory, in context. </w:t>
      </w:r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Current Anthropology</w:t>
      </w:r>
      <w:r w:rsid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45 No. 2, 187-209.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INCLUDEPICTURE "https://www.thoughtco.com/thmb/vn8dnVQvFTaxlMg7RJqg30aiLQs=/200x200/filters:no_upscale():max_bytes(150000):strip_icc():format(webp)/PB031419-f54fc52b4de0484ea2de652503b7c2ba.JPG" \* MERGEFORMATINET </w:instrText>
      </w:r>
      <w:r w:rsidR="0000000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461D9ADF" w14:textId="493870FF" w:rsidR="006F4C58" w:rsidRPr="007F7B5F" w:rsidRDefault="006F4C58" w:rsidP="00C8031D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Davies, C. A. (1999).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Reflexive ethnography: A guide to researching selves and others.</w:t>
      </w:r>
      <w:r w:rsidR="007A6B37"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Routledge.</w:t>
      </w:r>
    </w:p>
    <w:p w14:paraId="26B62259" w14:textId="4B075222" w:rsidR="006F4C58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Gammelin</w:t>
      </w:r>
      <w:proofErr w:type="spellEnd"/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L. (2020). Gendered narratives of illness and healing: Experiences of spirit possession in a charismatic church in Tanzania.</w:t>
      </w:r>
      <w:r w:rsid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7F7B5F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</w:t>
      </w:r>
      <w:r w:rsidR="007F7B5F"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7F7B5F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kangas</w:t>
      </w:r>
      <w:proofErr w:type="spellEnd"/>
      <w:r w:rsidR="007F7B5F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M. &amp; Lauterbach, K., eds</w:t>
      </w:r>
      <w:r w:rsid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.,</w:t>
      </w: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Faith in African lived Christianity: Bridging anthropological and theological perspectives.</w:t>
      </w: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Brill, 327-347.</w:t>
      </w:r>
    </w:p>
    <w:p w14:paraId="0FE01686" w14:textId="49B42B53" w:rsidR="006F4C58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Harries, J. (2015). Self-imposed strictures and the role of western missionaries in cross-cultural mission to Africa. </w:t>
      </w:r>
      <w:proofErr w:type="spellStart"/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Missio</w:t>
      </w:r>
      <w:proofErr w:type="spellEnd"/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Dei: A Journal of Missional Theology and Praxis</w:t>
      </w:r>
      <w:r w:rsid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No. 2. </w:t>
      </w:r>
      <w:hyperlink r:id="rId11" w:history="1">
        <w:r w:rsidRPr="007F7B5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http://missiodeijournal.com/article.php?issue=md-6-2&amp;author=md-6-2-harries</w:t>
        </w:r>
      </w:hyperlink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1E387F" w14:textId="21FB645B" w:rsidR="002B76A7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Harries, P. </w:t>
      </w:r>
      <w:r w:rsidR="00342A63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Maxwell, D. (2012). Introduction: The spiritual in the secular. Harries, P. &amp; Maxwell, D., eds., </w:t>
      </w:r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spiritual in the secular: Missionaries and knowledge about Africa</w:t>
      </w:r>
      <w:r w:rsid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Studies in the history of Christian missions. 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Eerdmans,</w:t>
      </w: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1-29.</w:t>
      </w:r>
    </w:p>
    <w:p w14:paraId="690972B5" w14:textId="17A382ED" w:rsidR="002B76A7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Havea, J., Tomlinson, M., Al-Azem, T., </w:t>
      </w:r>
      <w:proofErr w:type="spellStart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Rasanayagam</w:t>
      </w:r>
      <w:proofErr w:type="spellEnd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</w:t>
      </w:r>
      <w:proofErr w:type="spellStart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Juewei</w:t>
      </w:r>
      <w:proofErr w:type="spellEnd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, V.,</w:t>
      </w:r>
      <w:r w:rsidR="007A6B37"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Mair, J., </w:t>
      </w:r>
      <w:proofErr w:type="spellStart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Bongmba</w:t>
      </w:r>
      <w:proofErr w:type="spellEnd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 K., Haynes, N., Lamb, R., Sivakumar, D., </w:t>
      </w:r>
      <w:proofErr w:type="spellStart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Furani</w:t>
      </w:r>
      <w:proofErr w:type="spellEnd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K., &amp; Moosa, E. (2022). Dialogues: Anthropology and theology.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the Royal Anthropological Institute</w:t>
      </w:r>
      <w:r w:rsid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28, 297-347.</w:t>
      </w:r>
    </w:p>
    <w:p w14:paraId="76D5999B" w14:textId="77777777" w:rsidR="002B76A7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Holland, T. (2019).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Dominion: the making of the Western mind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. Little Brown.</w:t>
      </w:r>
      <w:bookmarkStart w:id="3" w:name="_Hlk96507568"/>
    </w:p>
    <w:p w14:paraId="2C59D590" w14:textId="77777777" w:rsidR="002B76A7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Larsen, T. (2014). </w:t>
      </w:r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slain God: Anthropologists and the Christian faith.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Oxford University Press</w:t>
      </w:r>
      <w:bookmarkEnd w:id="3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46E261" w14:textId="77777777" w:rsidR="002B76A7" w:rsidRPr="007F7B5F" w:rsidRDefault="006F4C58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Lauterbach, K. &amp; </w:t>
      </w:r>
      <w:proofErr w:type="spellStart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Vähäkangas</w:t>
      </w:r>
      <w:proofErr w:type="spellEnd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eds. 2020.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Faith in African lived Christianity: bridging anthropological and theological perspectives.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Brill.</w:t>
      </w:r>
    </w:p>
    <w:p w14:paraId="6441C0FD" w14:textId="77777777" w:rsidR="00112CCE" w:rsidRPr="007F7B5F" w:rsidRDefault="006F4C58" w:rsidP="00112CC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Lemons, J. D., ed. (2018).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Theologically engaged anthropology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. Oxford University Press.</w:t>
      </w:r>
    </w:p>
    <w:p w14:paraId="599761C5" w14:textId="20F48F96" w:rsidR="00112CCE" w:rsidRPr="007F7B5F" w:rsidRDefault="006F4C58" w:rsidP="00112CC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Tomlinson, M., &amp; Mathews J., eds. (2018). Conversations among theology, anthropology, and history. </w:t>
      </w:r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 Marks Review</w:t>
      </w:r>
      <w:r w:rsidR="007F7B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244(S1).</w:t>
      </w:r>
    </w:p>
    <w:p w14:paraId="1FC9E7C9" w14:textId="61353FD6" w:rsidR="00E265F0" w:rsidRPr="007F7B5F" w:rsidRDefault="00E265F0" w:rsidP="00E265F0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TranslateDay</w:t>
      </w:r>
      <w:proofErr w:type="spellEnd"/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(2023). 10 Most Translated Books in the World—2023 Updated Edition. </w:t>
      </w:r>
      <w:proofErr w:type="spellStart"/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TranslateDay</w:t>
      </w:r>
      <w:proofErr w:type="spellEnd"/>
      <w:r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7F7B5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https://www.translateday.com/most-translated-books-in-the-world/</w:t>
        </w:r>
      </w:hyperlink>
    </w:p>
    <w:p w14:paraId="18B9C003" w14:textId="7045E7C3" w:rsidR="002B76A7" w:rsidRPr="007F7B5F" w:rsidRDefault="00112CCE" w:rsidP="00AB497E">
      <w:pPr>
        <w:spacing w:line="240" w:lineRule="auto"/>
        <w:ind w:left="360" w:hanging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F7B5F">
        <w:rPr>
          <w:rFonts w:ascii="Times New Roman" w:hAnsi="Times New Roman" w:cs="Times New Roman"/>
          <w:color w:val="333333"/>
          <w:sz w:val="24"/>
          <w:szCs w:val="24"/>
        </w:rPr>
        <w:t>Vähäkangas</w:t>
      </w:r>
      <w:proofErr w:type="spellEnd"/>
      <w:r w:rsidR="006F4C58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F4C58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M. (2020). How to respect the religious quasi-other? Methodological considerations in studying the </w:t>
      </w:r>
      <w:proofErr w:type="spellStart"/>
      <w:r w:rsidR="006F4C58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Kimbanguist</w:t>
      </w:r>
      <w:proofErr w:type="spellEnd"/>
      <w:r w:rsidR="006F4C58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doctrine of incarnation. </w:t>
      </w:r>
      <w:r w:rsidR="006F4C58"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Faith in African Lived Christianity – bridging anthropological and theological perspectives</w:t>
      </w:r>
      <w:r w:rsidR="006F4C58"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4C58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</w:t>
      </w:r>
      <w:r w:rsidRPr="007F7B5F">
        <w:rPr>
          <w:rFonts w:ascii="Times New Roman" w:hAnsi="Times New Roman" w:cs="Times New Roman"/>
          <w:color w:val="333333"/>
          <w:sz w:val="24"/>
          <w:szCs w:val="24"/>
        </w:rPr>
        <w:t>ähä</w:t>
      </w:r>
      <w:r w:rsidR="006F4C58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kangas</w:t>
      </w:r>
      <w:proofErr w:type="spellEnd"/>
      <w:r w:rsidR="006F4C58"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M. &amp; Lauterbach, K., eds. Brill, 133-155.</w:t>
      </w:r>
    </w:p>
    <w:p w14:paraId="699D2036" w14:textId="5C915DE8" w:rsidR="00804DF6" w:rsidRPr="007F7B5F" w:rsidRDefault="007F7B5F" w:rsidP="00AB497E">
      <w:pPr>
        <w:spacing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60781534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804DF6"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(2022). Judging from the Inside: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04DF6"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Theological Reading of Joel Robbins’s Theology and the Anthropology of Christian Life. </w:t>
      </w:r>
      <w:proofErr w:type="spellStart"/>
      <w:r w:rsidR="00804DF6"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Suomen</w:t>
      </w:r>
      <w:proofErr w:type="spellEnd"/>
      <w:r w:rsidR="00804DF6"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04DF6" w:rsidRPr="007F7B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Anthropologi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4DF6" w:rsidRPr="007F7B5F">
        <w:rPr>
          <w:rFonts w:ascii="Times New Roman" w:hAnsi="Times New Roman" w:cs="Times New Roman"/>
          <w:color w:val="000000" w:themeColor="text1"/>
          <w:sz w:val="24"/>
          <w:szCs w:val="24"/>
        </w:rPr>
        <w:t>46(3): 96-100.</w:t>
      </w:r>
    </w:p>
    <w:bookmarkEnd w:id="4"/>
    <w:p w14:paraId="7627AE0B" w14:textId="5889C66A" w:rsidR="00575712" w:rsidRPr="007F7B5F" w:rsidRDefault="006F4C58" w:rsidP="00AB497E">
      <w:pPr>
        <w:pStyle w:val="FootnoteText"/>
        <w:spacing w:after="16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lastRenderedPageBreak/>
        <w:t xml:space="preserve">Winter, R. D. (2008). </w:t>
      </w:r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Frontiers in mission: Discovering and surmounting barriers to the </w:t>
      </w:r>
      <w:proofErr w:type="spellStart"/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missio</w:t>
      </w:r>
      <w:proofErr w:type="spellEnd"/>
      <w:r w:rsidRPr="007F7B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dei</w:t>
      </w:r>
      <w:proofErr w:type="spellEnd"/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4</w:t>
      </w: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th</w:t>
      </w:r>
      <w:r w:rsidRPr="007F7B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ed. WCIU Press. </w:t>
      </w:r>
    </w:p>
    <w:sectPr w:rsidR="00575712" w:rsidRPr="007F7B5F" w:rsidSect="002E2EE5">
      <w:headerReference w:type="even" r:id="rId13"/>
      <w:headerReference w:type="default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430D" w14:textId="77777777" w:rsidR="002E2EE5" w:rsidRDefault="002E2EE5" w:rsidP="007731BF">
      <w:pPr>
        <w:spacing w:after="0" w:line="240" w:lineRule="auto"/>
      </w:pPr>
      <w:r>
        <w:separator/>
      </w:r>
    </w:p>
  </w:endnote>
  <w:endnote w:type="continuationSeparator" w:id="0">
    <w:p w14:paraId="738DCD17" w14:textId="77777777" w:rsidR="002E2EE5" w:rsidRDefault="002E2EE5" w:rsidP="0077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AF17" w14:textId="1792050A" w:rsidR="00D8750D" w:rsidRDefault="00D8750D" w:rsidP="00D8750D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</w:t>
    </w:r>
    <w:r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, No </w:t>
    </w:r>
    <w:r>
      <w:rPr>
        <w:rFonts w:ascii="Times New Roman" w:hAnsi="Times New Roman" w:cs="Times New Roman"/>
        <w:sz w:val="20"/>
        <w:szCs w:val="20"/>
      </w:rPr>
      <w:t>2</w:t>
    </w:r>
    <w:r w:rsidRPr="0044206A">
      <w:rPr>
        <w:rFonts w:ascii="Times New Roman" w:hAnsi="Times New Roman" w:cs="Times New Roman"/>
        <w:sz w:val="20"/>
        <w:szCs w:val="20"/>
      </w:rPr>
      <w:t xml:space="preserve"> (202</w:t>
    </w:r>
    <w:r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) </w:t>
    </w:r>
    <w:r>
      <w:rPr>
        <w:rFonts w:ascii="Times New Roman" w:hAnsi="Times New Roman" w:cs="Times New Roman"/>
        <w:sz w:val="20"/>
        <w:szCs w:val="20"/>
      </w:rPr>
      <w:t>April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FE54" w14:textId="380AC49F" w:rsidR="00D8750D" w:rsidRDefault="00D8750D" w:rsidP="00D8750D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</w:t>
    </w:r>
    <w:r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, No </w:t>
    </w:r>
    <w:r>
      <w:rPr>
        <w:rFonts w:ascii="Times New Roman" w:hAnsi="Times New Roman" w:cs="Times New Roman"/>
        <w:sz w:val="20"/>
        <w:szCs w:val="20"/>
      </w:rPr>
      <w:t>2</w:t>
    </w:r>
    <w:r w:rsidRPr="0044206A">
      <w:rPr>
        <w:rFonts w:ascii="Times New Roman" w:hAnsi="Times New Roman" w:cs="Times New Roman"/>
        <w:sz w:val="20"/>
        <w:szCs w:val="20"/>
      </w:rPr>
      <w:t xml:space="preserve"> (202</w:t>
    </w:r>
    <w:r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) </w:t>
    </w:r>
    <w:r>
      <w:rPr>
        <w:rFonts w:ascii="Times New Roman" w:hAnsi="Times New Roman" w:cs="Times New Roman"/>
        <w:sz w:val="20"/>
        <w:szCs w:val="20"/>
      </w:rPr>
      <w:t>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8913" w14:textId="77777777" w:rsidR="002E2EE5" w:rsidRDefault="002E2EE5" w:rsidP="007731BF">
      <w:pPr>
        <w:spacing w:after="0" w:line="240" w:lineRule="auto"/>
      </w:pPr>
      <w:r>
        <w:separator/>
      </w:r>
    </w:p>
  </w:footnote>
  <w:footnote w:type="continuationSeparator" w:id="0">
    <w:p w14:paraId="62FEAE0B" w14:textId="77777777" w:rsidR="002E2EE5" w:rsidRDefault="002E2EE5" w:rsidP="0077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0910576"/>
      <w:docPartObj>
        <w:docPartGallery w:val="Page Numbers (Top of Page)"/>
        <w:docPartUnique/>
      </w:docPartObj>
    </w:sdtPr>
    <w:sdtContent>
      <w:p w14:paraId="4C289CD8" w14:textId="5B016696" w:rsidR="00D8750D" w:rsidRDefault="00D8750D" w:rsidP="00D82EF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B4B8F6" w14:textId="77777777" w:rsidR="00D8750D" w:rsidRDefault="00D8750D" w:rsidP="00D875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9884662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121A37D6" w14:textId="24DD8B59" w:rsidR="00D8750D" w:rsidRPr="00D8750D" w:rsidRDefault="00D8750D" w:rsidP="00D82EF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D8750D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D8750D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8750D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D8750D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D8750D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6DB089" w14:textId="77777777" w:rsidR="00D8750D" w:rsidRDefault="00D8750D" w:rsidP="00D8750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43D"/>
    <w:multiLevelType w:val="hybridMultilevel"/>
    <w:tmpl w:val="25AA3020"/>
    <w:lvl w:ilvl="0" w:tplc="70BC4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5A8"/>
    <w:multiLevelType w:val="hybridMultilevel"/>
    <w:tmpl w:val="8A5C7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D10"/>
    <w:multiLevelType w:val="hybridMultilevel"/>
    <w:tmpl w:val="4EEAF1AC"/>
    <w:lvl w:ilvl="0" w:tplc="AEF6BC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D0A46"/>
    <w:multiLevelType w:val="hybridMultilevel"/>
    <w:tmpl w:val="75FA933E"/>
    <w:lvl w:ilvl="0" w:tplc="E368A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20108">
    <w:abstractNumId w:val="1"/>
  </w:num>
  <w:num w:numId="2" w16cid:durableId="170030482">
    <w:abstractNumId w:val="3"/>
  </w:num>
  <w:num w:numId="3" w16cid:durableId="1377007555">
    <w:abstractNumId w:val="0"/>
  </w:num>
  <w:num w:numId="4" w16cid:durableId="34394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BF"/>
    <w:rsid w:val="00007F01"/>
    <w:rsid w:val="00015CE5"/>
    <w:rsid w:val="00016DD5"/>
    <w:rsid w:val="00020E47"/>
    <w:rsid w:val="0002181C"/>
    <w:rsid w:val="0003452B"/>
    <w:rsid w:val="000444F4"/>
    <w:rsid w:val="00046189"/>
    <w:rsid w:val="0004760E"/>
    <w:rsid w:val="0006351B"/>
    <w:rsid w:val="00067D93"/>
    <w:rsid w:val="00071D7F"/>
    <w:rsid w:val="0007345C"/>
    <w:rsid w:val="00082D6A"/>
    <w:rsid w:val="00087AF6"/>
    <w:rsid w:val="00093ED4"/>
    <w:rsid w:val="00094097"/>
    <w:rsid w:val="000A0BA7"/>
    <w:rsid w:val="000C0FC2"/>
    <w:rsid w:val="000C47B8"/>
    <w:rsid w:val="000E7013"/>
    <w:rsid w:val="000F2C99"/>
    <w:rsid w:val="000F46B8"/>
    <w:rsid w:val="000F7028"/>
    <w:rsid w:val="00107B1D"/>
    <w:rsid w:val="0011214A"/>
    <w:rsid w:val="00112CCE"/>
    <w:rsid w:val="001310A6"/>
    <w:rsid w:val="0013364D"/>
    <w:rsid w:val="001363EB"/>
    <w:rsid w:val="0015741D"/>
    <w:rsid w:val="0016771E"/>
    <w:rsid w:val="001736A8"/>
    <w:rsid w:val="00190159"/>
    <w:rsid w:val="00190478"/>
    <w:rsid w:val="001B1FEA"/>
    <w:rsid w:val="001B482A"/>
    <w:rsid w:val="001C1874"/>
    <w:rsid w:val="001C24AA"/>
    <w:rsid w:val="001C4994"/>
    <w:rsid w:val="001C635A"/>
    <w:rsid w:val="001E0935"/>
    <w:rsid w:val="001E2C55"/>
    <w:rsid w:val="001F012E"/>
    <w:rsid w:val="001F0D4E"/>
    <w:rsid w:val="001F1483"/>
    <w:rsid w:val="001F41AE"/>
    <w:rsid w:val="00203CE1"/>
    <w:rsid w:val="0021024E"/>
    <w:rsid w:val="00215855"/>
    <w:rsid w:val="002163F4"/>
    <w:rsid w:val="00231F8B"/>
    <w:rsid w:val="00237C7D"/>
    <w:rsid w:val="00242D96"/>
    <w:rsid w:val="0024378C"/>
    <w:rsid w:val="00245CAA"/>
    <w:rsid w:val="00246F9F"/>
    <w:rsid w:val="002557ED"/>
    <w:rsid w:val="002644C7"/>
    <w:rsid w:val="00271E90"/>
    <w:rsid w:val="00283B21"/>
    <w:rsid w:val="0028442B"/>
    <w:rsid w:val="00285142"/>
    <w:rsid w:val="00297325"/>
    <w:rsid w:val="0029765E"/>
    <w:rsid w:val="002A00A9"/>
    <w:rsid w:val="002B14F2"/>
    <w:rsid w:val="002B4CEB"/>
    <w:rsid w:val="002B76A7"/>
    <w:rsid w:val="002C5714"/>
    <w:rsid w:val="002D1E38"/>
    <w:rsid w:val="002E2EE5"/>
    <w:rsid w:val="002F15F4"/>
    <w:rsid w:val="002F1E20"/>
    <w:rsid w:val="002F32AE"/>
    <w:rsid w:val="0030157C"/>
    <w:rsid w:val="00312ABB"/>
    <w:rsid w:val="00315133"/>
    <w:rsid w:val="00336ECA"/>
    <w:rsid w:val="00341A8F"/>
    <w:rsid w:val="00342A63"/>
    <w:rsid w:val="00344179"/>
    <w:rsid w:val="00350915"/>
    <w:rsid w:val="00356750"/>
    <w:rsid w:val="00361F28"/>
    <w:rsid w:val="003642CE"/>
    <w:rsid w:val="00383611"/>
    <w:rsid w:val="003A2A8B"/>
    <w:rsid w:val="003C0E61"/>
    <w:rsid w:val="003E3746"/>
    <w:rsid w:val="003F7182"/>
    <w:rsid w:val="00403D54"/>
    <w:rsid w:val="00410883"/>
    <w:rsid w:val="00411530"/>
    <w:rsid w:val="004268DD"/>
    <w:rsid w:val="00437390"/>
    <w:rsid w:val="004420C4"/>
    <w:rsid w:val="00445816"/>
    <w:rsid w:val="004464E4"/>
    <w:rsid w:val="004561B2"/>
    <w:rsid w:val="00461C9F"/>
    <w:rsid w:val="00466A15"/>
    <w:rsid w:val="00475230"/>
    <w:rsid w:val="004B19CE"/>
    <w:rsid w:val="004D0C29"/>
    <w:rsid w:val="004E0DE1"/>
    <w:rsid w:val="004E0EAB"/>
    <w:rsid w:val="004E638B"/>
    <w:rsid w:val="004F13DD"/>
    <w:rsid w:val="004F7B45"/>
    <w:rsid w:val="00501AC0"/>
    <w:rsid w:val="00514AF8"/>
    <w:rsid w:val="005159A6"/>
    <w:rsid w:val="00542E77"/>
    <w:rsid w:val="0054357D"/>
    <w:rsid w:val="00545D5A"/>
    <w:rsid w:val="0054799A"/>
    <w:rsid w:val="00553933"/>
    <w:rsid w:val="00555F6D"/>
    <w:rsid w:val="005709A3"/>
    <w:rsid w:val="00575712"/>
    <w:rsid w:val="0058013A"/>
    <w:rsid w:val="00585F2F"/>
    <w:rsid w:val="0059435A"/>
    <w:rsid w:val="0059523D"/>
    <w:rsid w:val="00595560"/>
    <w:rsid w:val="00597C2D"/>
    <w:rsid w:val="005B10E5"/>
    <w:rsid w:val="005B6080"/>
    <w:rsid w:val="005B6484"/>
    <w:rsid w:val="005C35AF"/>
    <w:rsid w:val="005D5C68"/>
    <w:rsid w:val="005E32D7"/>
    <w:rsid w:val="005E4D5C"/>
    <w:rsid w:val="005F12C7"/>
    <w:rsid w:val="005F295B"/>
    <w:rsid w:val="005F2F7B"/>
    <w:rsid w:val="005F32D7"/>
    <w:rsid w:val="00603D82"/>
    <w:rsid w:val="00605957"/>
    <w:rsid w:val="0060796A"/>
    <w:rsid w:val="00623B9D"/>
    <w:rsid w:val="00627AF1"/>
    <w:rsid w:val="00627D3A"/>
    <w:rsid w:val="006552AB"/>
    <w:rsid w:val="0066429B"/>
    <w:rsid w:val="00671FCB"/>
    <w:rsid w:val="00672418"/>
    <w:rsid w:val="0067513E"/>
    <w:rsid w:val="00682154"/>
    <w:rsid w:val="00683BA4"/>
    <w:rsid w:val="00690825"/>
    <w:rsid w:val="00691DAB"/>
    <w:rsid w:val="006952EB"/>
    <w:rsid w:val="006A12B2"/>
    <w:rsid w:val="006A4846"/>
    <w:rsid w:val="006A667B"/>
    <w:rsid w:val="006B6E74"/>
    <w:rsid w:val="006C014E"/>
    <w:rsid w:val="006C4856"/>
    <w:rsid w:val="006C5318"/>
    <w:rsid w:val="006C6650"/>
    <w:rsid w:val="006C76BF"/>
    <w:rsid w:val="006C79E7"/>
    <w:rsid w:val="006E2852"/>
    <w:rsid w:val="006E3DFD"/>
    <w:rsid w:val="006E6BFB"/>
    <w:rsid w:val="006F4C58"/>
    <w:rsid w:val="00705FB8"/>
    <w:rsid w:val="00707AC4"/>
    <w:rsid w:val="00714C75"/>
    <w:rsid w:val="00716159"/>
    <w:rsid w:val="00716A56"/>
    <w:rsid w:val="007319C8"/>
    <w:rsid w:val="00736968"/>
    <w:rsid w:val="007468EB"/>
    <w:rsid w:val="007731BF"/>
    <w:rsid w:val="0077417D"/>
    <w:rsid w:val="00787D99"/>
    <w:rsid w:val="007A6B37"/>
    <w:rsid w:val="007A6C87"/>
    <w:rsid w:val="007A7B5B"/>
    <w:rsid w:val="007A7DB1"/>
    <w:rsid w:val="007B162C"/>
    <w:rsid w:val="007C6C71"/>
    <w:rsid w:val="007D32F7"/>
    <w:rsid w:val="007E0A02"/>
    <w:rsid w:val="007E54BA"/>
    <w:rsid w:val="007F7B5F"/>
    <w:rsid w:val="00804DF6"/>
    <w:rsid w:val="0080778B"/>
    <w:rsid w:val="00814FFC"/>
    <w:rsid w:val="00833E18"/>
    <w:rsid w:val="00835C89"/>
    <w:rsid w:val="0083748E"/>
    <w:rsid w:val="00844176"/>
    <w:rsid w:val="0084422C"/>
    <w:rsid w:val="00855794"/>
    <w:rsid w:val="008559DC"/>
    <w:rsid w:val="0087429B"/>
    <w:rsid w:val="0087458C"/>
    <w:rsid w:val="0088139A"/>
    <w:rsid w:val="00882920"/>
    <w:rsid w:val="00897774"/>
    <w:rsid w:val="008C7C63"/>
    <w:rsid w:val="008D2FD7"/>
    <w:rsid w:val="008D61D5"/>
    <w:rsid w:val="009106B3"/>
    <w:rsid w:val="0091358C"/>
    <w:rsid w:val="00917792"/>
    <w:rsid w:val="00917C60"/>
    <w:rsid w:val="00920B3B"/>
    <w:rsid w:val="009375B1"/>
    <w:rsid w:val="00942CEB"/>
    <w:rsid w:val="0095642B"/>
    <w:rsid w:val="00957CAE"/>
    <w:rsid w:val="009719E5"/>
    <w:rsid w:val="00973B4A"/>
    <w:rsid w:val="00975A64"/>
    <w:rsid w:val="00976DD3"/>
    <w:rsid w:val="00993044"/>
    <w:rsid w:val="0099364C"/>
    <w:rsid w:val="009948E3"/>
    <w:rsid w:val="009A08CB"/>
    <w:rsid w:val="009B220F"/>
    <w:rsid w:val="009C015B"/>
    <w:rsid w:val="009C5081"/>
    <w:rsid w:val="009D68DE"/>
    <w:rsid w:val="009E125E"/>
    <w:rsid w:val="009E1809"/>
    <w:rsid w:val="009E22D2"/>
    <w:rsid w:val="009E288E"/>
    <w:rsid w:val="009E77F1"/>
    <w:rsid w:val="00A013E4"/>
    <w:rsid w:val="00A1060C"/>
    <w:rsid w:val="00A13991"/>
    <w:rsid w:val="00A25022"/>
    <w:rsid w:val="00A3677B"/>
    <w:rsid w:val="00A4127C"/>
    <w:rsid w:val="00A4769E"/>
    <w:rsid w:val="00A52575"/>
    <w:rsid w:val="00A615AC"/>
    <w:rsid w:val="00A67839"/>
    <w:rsid w:val="00A74F24"/>
    <w:rsid w:val="00A75504"/>
    <w:rsid w:val="00A757BE"/>
    <w:rsid w:val="00A774D0"/>
    <w:rsid w:val="00A83DD9"/>
    <w:rsid w:val="00A85153"/>
    <w:rsid w:val="00A8710F"/>
    <w:rsid w:val="00A907D3"/>
    <w:rsid w:val="00AA7135"/>
    <w:rsid w:val="00AB497E"/>
    <w:rsid w:val="00AB77FA"/>
    <w:rsid w:val="00AC0174"/>
    <w:rsid w:val="00AC33A9"/>
    <w:rsid w:val="00AC3DDD"/>
    <w:rsid w:val="00AE52A4"/>
    <w:rsid w:val="00B0060A"/>
    <w:rsid w:val="00B12747"/>
    <w:rsid w:val="00B136DB"/>
    <w:rsid w:val="00B176A4"/>
    <w:rsid w:val="00B21952"/>
    <w:rsid w:val="00B24EA1"/>
    <w:rsid w:val="00B315DE"/>
    <w:rsid w:val="00B3483B"/>
    <w:rsid w:val="00B37371"/>
    <w:rsid w:val="00B37E8B"/>
    <w:rsid w:val="00B4072A"/>
    <w:rsid w:val="00B44D4A"/>
    <w:rsid w:val="00B459FD"/>
    <w:rsid w:val="00B47402"/>
    <w:rsid w:val="00B56485"/>
    <w:rsid w:val="00B57412"/>
    <w:rsid w:val="00B6403A"/>
    <w:rsid w:val="00B654C3"/>
    <w:rsid w:val="00B6777B"/>
    <w:rsid w:val="00B7035D"/>
    <w:rsid w:val="00B71E89"/>
    <w:rsid w:val="00B7670A"/>
    <w:rsid w:val="00B80F57"/>
    <w:rsid w:val="00B87979"/>
    <w:rsid w:val="00B94587"/>
    <w:rsid w:val="00BA3390"/>
    <w:rsid w:val="00BC19BF"/>
    <w:rsid w:val="00BC2721"/>
    <w:rsid w:val="00BE4E0F"/>
    <w:rsid w:val="00BF5AA5"/>
    <w:rsid w:val="00C0397C"/>
    <w:rsid w:val="00C213BE"/>
    <w:rsid w:val="00C21FB5"/>
    <w:rsid w:val="00C246D2"/>
    <w:rsid w:val="00C25811"/>
    <w:rsid w:val="00C57A84"/>
    <w:rsid w:val="00C66C57"/>
    <w:rsid w:val="00C66EAF"/>
    <w:rsid w:val="00C802E3"/>
    <w:rsid w:val="00C8031D"/>
    <w:rsid w:val="00CC026F"/>
    <w:rsid w:val="00CC5D4A"/>
    <w:rsid w:val="00CC739A"/>
    <w:rsid w:val="00CE4135"/>
    <w:rsid w:val="00CE46A8"/>
    <w:rsid w:val="00CE5CB7"/>
    <w:rsid w:val="00CE6CDA"/>
    <w:rsid w:val="00CE77AD"/>
    <w:rsid w:val="00D21156"/>
    <w:rsid w:val="00D21361"/>
    <w:rsid w:val="00D23C05"/>
    <w:rsid w:val="00D37A43"/>
    <w:rsid w:val="00D56F0A"/>
    <w:rsid w:val="00D65DF3"/>
    <w:rsid w:val="00D66E0E"/>
    <w:rsid w:val="00D801AE"/>
    <w:rsid w:val="00D818E7"/>
    <w:rsid w:val="00D8750D"/>
    <w:rsid w:val="00D94920"/>
    <w:rsid w:val="00DA2804"/>
    <w:rsid w:val="00DB12B1"/>
    <w:rsid w:val="00DB1605"/>
    <w:rsid w:val="00DB4412"/>
    <w:rsid w:val="00DC18C6"/>
    <w:rsid w:val="00DC3896"/>
    <w:rsid w:val="00DC6BE5"/>
    <w:rsid w:val="00DE1616"/>
    <w:rsid w:val="00DF2230"/>
    <w:rsid w:val="00DF2419"/>
    <w:rsid w:val="00DF33EC"/>
    <w:rsid w:val="00DF59C7"/>
    <w:rsid w:val="00DF5BB3"/>
    <w:rsid w:val="00E0485C"/>
    <w:rsid w:val="00E1568F"/>
    <w:rsid w:val="00E160DF"/>
    <w:rsid w:val="00E1735E"/>
    <w:rsid w:val="00E2397B"/>
    <w:rsid w:val="00E265F0"/>
    <w:rsid w:val="00E30647"/>
    <w:rsid w:val="00E30A7C"/>
    <w:rsid w:val="00E316B3"/>
    <w:rsid w:val="00E37516"/>
    <w:rsid w:val="00E37ADC"/>
    <w:rsid w:val="00E46672"/>
    <w:rsid w:val="00E6371E"/>
    <w:rsid w:val="00E7659C"/>
    <w:rsid w:val="00E772AC"/>
    <w:rsid w:val="00E811C3"/>
    <w:rsid w:val="00E945CD"/>
    <w:rsid w:val="00EC3D65"/>
    <w:rsid w:val="00ED3655"/>
    <w:rsid w:val="00ED3B77"/>
    <w:rsid w:val="00EE000C"/>
    <w:rsid w:val="00F006F3"/>
    <w:rsid w:val="00F06D11"/>
    <w:rsid w:val="00F12388"/>
    <w:rsid w:val="00F30AC7"/>
    <w:rsid w:val="00F3164F"/>
    <w:rsid w:val="00F31E72"/>
    <w:rsid w:val="00F336DA"/>
    <w:rsid w:val="00F3407A"/>
    <w:rsid w:val="00F43D62"/>
    <w:rsid w:val="00F46D16"/>
    <w:rsid w:val="00F520C6"/>
    <w:rsid w:val="00F535EB"/>
    <w:rsid w:val="00F5373A"/>
    <w:rsid w:val="00F673AE"/>
    <w:rsid w:val="00F85E07"/>
    <w:rsid w:val="00FA2131"/>
    <w:rsid w:val="00FC5459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BAFE"/>
  <w15:chartTrackingRefBased/>
  <w15:docId w15:val="{1D796ABD-5FBF-40A1-B936-6A84914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BF"/>
  </w:style>
  <w:style w:type="paragraph" w:styleId="Heading3">
    <w:name w:val="heading 3"/>
    <w:basedOn w:val="Normal"/>
    <w:link w:val="Heading3Char"/>
    <w:uiPriority w:val="9"/>
    <w:qFormat/>
    <w:rsid w:val="00112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1B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731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31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1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3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5A"/>
  </w:style>
  <w:style w:type="paragraph" w:styleId="Footer">
    <w:name w:val="footer"/>
    <w:basedOn w:val="Normal"/>
    <w:link w:val="FooterChar"/>
    <w:uiPriority w:val="99"/>
    <w:unhideWhenUsed/>
    <w:rsid w:val="0059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5A"/>
  </w:style>
  <w:style w:type="character" w:styleId="UnresolvedMention">
    <w:name w:val="Unresolved Mention"/>
    <w:basedOn w:val="DefaultParagraphFont"/>
    <w:uiPriority w:val="99"/>
    <w:semiHidden/>
    <w:unhideWhenUsed/>
    <w:rsid w:val="006642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C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7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A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765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2CCE"/>
    <w:rPr>
      <w:rFonts w:ascii="Times New Roman" w:eastAsia="Times New Roman" w:hAnsi="Times New Roman" w:cs="Times New Roman"/>
      <w:b/>
      <w:bCs/>
      <w:sz w:val="27"/>
      <w:szCs w:val="27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8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lateday.com/most-translated-books-in-the-worl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ssiodeijournal.com/article.php?issue=md-6-2&amp;author=md-6-2-harr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houghtco.com/anthropology-vs-sociology-46857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yjus.com/free-ias-prep/difference-between-sociology-and-anthropology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8D2B7-F8F6-644C-8226-5C70BC41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4978</Words>
  <Characters>28377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Harries</dc:creator>
  <cp:keywords/>
  <dc:description/>
  <cp:lastModifiedBy>Nelson Jennings</cp:lastModifiedBy>
  <cp:revision>2</cp:revision>
  <dcterms:created xsi:type="dcterms:W3CDTF">2024-03-28T12:41:00Z</dcterms:created>
  <dcterms:modified xsi:type="dcterms:W3CDTF">2024-03-28T12:41:00Z</dcterms:modified>
</cp:coreProperties>
</file>