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CA52411" w:rsidR="00416E22" w:rsidRDefault="00000000" w:rsidP="00996746">
      <w:pPr>
        <w:shd w:val="clear" w:color="auto" w:fill="FFFFFF"/>
        <w:tabs>
          <w:tab w:val="center" w:pos="4680"/>
          <w:tab w:val="left" w:pos="8546"/>
        </w:tabs>
        <w:spacing w:after="160"/>
        <w:jc w:val="center"/>
        <w:rPr>
          <w:b/>
        </w:rPr>
      </w:pPr>
      <w:r>
        <w:rPr>
          <w:b/>
        </w:rPr>
        <w:t>Editorial</w:t>
      </w:r>
    </w:p>
    <w:p w14:paraId="444E2113" w14:textId="4FC467B5" w:rsidR="000A093E" w:rsidRPr="000A093E" w:rsidRDefault="000A093E" w:rsidP="000A093E">
      <w:pPr>
        <w:shd w:val="clear" w:color="auto" w:fill="FFFFFF"/>
        <w:jc w:val="center"/>
        <w:rPr>
          <w:b/>
          <w:bCs/>
        </w:rPr>
      </w:pPr>
      <w:r>
        <w:rPr>
          <w:b/>
          <w:bCs/>
        </w:rPr>
        <w:t xml:space="preserve"> Christian </w:t>
      </w:r>
      <w:r w:rsidRPr="000A093E">
        <w:rPr>
          <w:b/>
          <w:bCs/>
        </w:rPr>
        <w:t>Recessions and Declines:</w:t>
      </w:r>
    </w:p>
    <w:p w14:paraId="00000002" w14:textId="2701A786" w:rsidR="00416E22" w:rsidRDefault="00FE118E">
      <w:pPr>
        <w:shd w:val="clear" w:color="auto" w:fill="FFFFFF"/>
        <w:spacing w:after="160"/>
        <w:jc w:val="center"/>
        <w:rPr>
          <w:b/>
        </w:rPr>
      </w:pPr>
      <w:r>
        <w:rPr>
          <w:b/>
          <w:bCs/>
        </w:rPr>
        <w:t>What</w:t>
      </w:r>
      <w:r w:rsidR="000A093E">
        <w:rPr>
          <w:b/>
          <w:bCs/>
        </w:rPr>
        <w:t xml:space="preserve"> </w:t>
      </w:r>
      <w:r w:rsidR="00354EB6">
        <w:rPr>
          <w:b/>
          <w:bCs/>
        </w:rPr>
        <w:t>Might We</w:t>
      </w:r>
      <w:r w:rsidR="000A093E">
        <w:rPr>
          <w:b/>
          <w:bCs/>
        </w:rPr>
        <w:t xml:space="preserve"> </w:t>
      </w:r>
      <w:r w:rsidR="002C2F1B">
        <w:rPr>
          <w:b/>
          <w:bCs/>
        </w:rPr>
        <w:t>Learn from</w:t>
      </w:r>
      <w:r w:rsidR="000A093E">
        <w:rPr>
          <w:b/>
          <w:bCs/>
        </w:rPr>
        <w:t xml:space="preserve"> Them?</w:t>
      </w:r>
    </w:p>
    <w:p w14:paraId="00000003" w14:textId="77777777" w:rsidR="00416E22" w:rsidRDefault="00000000">
      <w:pPr>
        <w:shd w:val="clear" w:color="auto" w:fill="FFFFFF"/>
        <w:spacing w:after="160"/>
        <w:jc w:val="center"/>
        <w:rPr>
          <w:highlight w:val="white"/>
        </w:rPr>
      </w:pPr>
      <w:r>
        <w:t>J. Nelson Jennings</w:t>
      </w:r>
    </w:p>
    <w:p w14:paraId="00000004" w14:textId="6F3AD63D" w:rsidR="00416E22" w:rsidRDefault="00000000">
      <w:pPr>
        <w:shd w:val="clear" w:color="auto" w:fill="FFFFFF"/>
        <w:spacing w:after="160"/>
        <w:ind w:left="360" w:right="360"/>
        <w:jc w:val="center"/>
        <w:rPr>
          <w:highlight w:val="white"/>
        </w:rPr>
      </w:pPr>
      <w:r>
        <w:rPr>
          <w:highlight w:val="white"/>
        </w:rPr>
        <w:t xml:space="preserve">Published in </w:t>
      </w:r>
      <w:r>
        <w:rPr>
          <w:i/>
          <w:highlight w:val="white"/>
        </w:rPr>
        <w:t>Global Missiology</w:t>
      </w:r>
      <w:r>
        <w:rPr>
          <w:highlight w:val="white"/>
        </w:rPr>
        <w:t>,</w:t>
      </w:r>
      <w:hyperlink r:id="rId7">
        <w:r w:rsidR="00416E22">
          <w:rPr>
            <w:highlight w:val="white"/>
          </w:rPr>
          <w:t xml:space="preserve"> </w:t>
        </w:r>
      </w:hyperlink>
      <w:hyperlink r:id="rId8">
        <w:r w:rsidR="00416E22">
          <w:rPr>
            <w:highlight w:val="white"/>
            <w:u w:val="single"/>
          </w:rPr>
          <w:t>www.globalmissiology.org</w:t>
        </w:r>
      </w:hyperlink>
      <w:r>
        <w:rPr>
          <w:highlight w:val="white"/>
        </w:rPr>
        <w:t xml:space="preserve">, </w:t>
      </w:r>
      <w:r w:rsidR="000A093E">
        <w:rPr>
          <w:highlight w:val="white"/>
        </w:rPr>
        <w:t>October</w:t>
      </w:r>
      <w:r>
        <w:rPr>
          <w:highlight w:val="white"/>
        </w:rPr>
        <w:t xml:space="preserve"> 2024</w:t>
      </w:r>
    </w:p>
    <w:p w14:paraId="00000006" w14:textId="011509D6" w:rsidR="00416E22" w:rsidRDefault="002967EC">
      <w:pPr>
        <w:shd w:val="clear" w:color="auto" w:fill="FFFFFF"/>
        <w:spacing w:after="160"/>
        <w:jc w:val="both"/>
        <w:rPr>
          <w:highlight w:val="white"/>
        </w:rPr>
      </w:pPr>
      <w:r>
        <w:rPr>
          <w:highlight w:val="white"/>
        </w:rPr>
        <w:t xml:space="preserve">Why </w:t>
      </w:r>
      <w:r>
        <w:t xml:space="preserve">did we on the </w:t>
      </w:r>
      <w:r w:rsidRPr="002967EC">
        <w:rPr>
          <w:i/>
          <w:iCs/>
        </w:rPr>
        <w:t>Global Missiology – English</w:t>
      </w:r>
      <w:r>
        <w:t xml:space="preserve"> editorial team decide to take up the theme of “</w:t>
      </w:r>
      <w:r w:rsidRPr="00785025">
        <w:t>Recessions and Declines: Noteworthy Decreases of Christianity and Its Influence</w:t>
      </w:r>
      <w:r>
        <w:t xml:space="preserve">”? Is doing so at all helpful, appropriate, or instructive? </w:t>
      </w:r>
      <w:r w:rsidR="00C82018">
        <w:t>On one hand, c</w:t>
      </w:r>
      <w:r>
        <w:t>onsidering revivals and growth provides both encouragement and examples to emulate. What good</w:t>
      </w:r>
      <w:r w:rsidR="00C82018">
        <w:t>, though,</w:t>
      </w:r>
      <w:r>
        <w:t xml:space="preserve"> could come from describing and analyzing Christian losses and shrinkages?</w:t>
      </w:r>
    </w:p>
    <w:p w14:paraId="00000013" w14:textId="105F68C2" w:rsidR="00416E22" w:rsidRDefault="002967EC" w:rsidP="002967EC">
      <w:pPr>
        <w:spacing w:after="160"/>
        <w:ind w:firstLine="360"/>
        <w:jc w:val="both"/>
      </w:pPr>
      <w:r>
        <w:rPr>
          <w:highlight w:val="white"/>
        </w:rPr>
        <w:t xml:space="preserve">Not surprisingly, </w:t>
      </w:r>
      <w:r>
        <w:t>there was a tepid response to our call for papers for thi</w:t>
      </w:r>
      <w:r w:rsidR="0028259D">
        <w:t>s</w:t>
      </w:r>
      <w:r>
        <w:t xml:space="preserve"> issue</w:t>
      </w:r>
      <w:r w:rsidR="0028259D">
        <w:t xml:space="preserve"> on Christian recessions and declines</w:t>
      </w:r>
      <w:r>
        <w:t xml:space="preserve">. By comparison, there were several more submissions to the </w:t>
      </w:r>
      <w:r w:rsidRPr="002967EC">
        <w:t>previous, companion issue on “Awakenings, Advances, and Revivals:</w:t>
      </w:r>
      <w:r>
        <w:t xml:space="preserve"> </w:t>
      </w:r>
      <w:r w:rsidRPr="002967EC">
        <w:t>Noteworthy Outpourings of God’s Spirit”</w:t>
      </w:r>
      <w:r w:rsidR="007B6098">
        <w:t xml:space="preserve"> (Global Missiology </w:t>
      </w:r>
      <w:r w:rsidR="00546FB8">
        <w:rPr>
          <w:highlight w:val="white"/>
        </w:rPr>
        <w:t>–</w:t>
      </w:r>
      <w:r w:rsidR="007B6098">
        <w:t xml:space="preserve"> English, 2024).</w:t>
      </w:r>
      <w:r>
        <w:t xml:space="preserve"> </w:t>
      </w:r>
      <w:r w:rsidR="007B6098">
        <w:t>The dictum “Everybody loves a winner” held true, and feel-good stories once again won out over their counterparts.</w:t>
      </w:r>
    </w:p>
    <w:p w14:paraId="66E2F887" w14:textId="00F65BC4" w:rsidR="00C82018" w:rsidRDefault="00C82018" w:rsidP="002967EC">
      <w:pPr>
        <w:spacing w:after="160"/>
        <w:ind w:firstLine="360"/>
        <w:jc w:val="both"/>
      </w:pPr>
      <w:r>
        <w:t>Another po</w:t>
      </w:r>
      <w:r w:rsidR="002C2F1B">
        <w:t>ssible</w:t>
      </w:r>
      <w:r>
        <w:t xml:space="preserve"> factor for more submitted studies about periods of Christian growth than about decline</w:t>
      </w:r>
      <w:r w:rsidR="00927AA4">
        <w:t xml:space="preserve">, </w:t>
      </w:r>
      <w:r w:rsidR="00B9726D">
        <w:t xml:space="preserve">and </w:t>
      </w:r>
      <w:r w:rsidR="00CE758F">
        <w:t>conceivably the single most significant reason</w:t>
      </w:r>
      <w:r w:rsidR="00927AA4">
        <w:t xml:space="preserve">, </w:t>
      </w:r>
      <w:r>
        <w:t xml:space="preserve">could be the fact that advances and revivals have characterized Christian history more so than recessions. Has that </w:t>
      </w:r>
      <w:proofErr w:type="gramStart"/>
      <w:r>
        <w:t>actually been</w:t>
      </w:r>
      <w:proofErr w:type="gramEnd"/>
      <w:r>
        <w:t xml:space="preserve"> the case?</w:t>
      </w:r>
    </w:p>
    <w:p w14:paraId="42DB7A61" w14:textId="2E4BF995" w:rsidR="0028259D" w:rsidRDefault="0028259D" w:rsidP="007B6098">
      <w:pPr>
        <w:spacing w:after="160"/>
        <w:ind w:firstLine="360"/>
        <w:jc w:val="both"/>
      </w:pPr>
      <w:r>
        <w:t xml:space="preserve">The title of </w:t>
      </w:r>
      <w:r w:rsidR="00546FB8">
        <w:t xml:space="preserve">U.S.-American historian </w:t>
      </w:r>
      <w:r w:rsidR="007B6098">
        <w:t xml:space="preserve">Kenneth Scott Latourette’s seven-volume </w:t>
      </w:r>
      <w:r w:rsidR="007B6098" w:rsidRPr="007B6098">
        <w:rPr>
          <w:i/>
          <w:iCs/>
        </w:rPr>
        <w:t>A History of the Expansion of Christianity</w:t>
      </w:r>
      <w:r w:rsidR="007B6098">
        <w:t xml:space="preserve"> (Latourette, 19</w:t>
      </w:r>
      <w:r w:rsidR="00C82018">
        <w:t>37</w:t>
      </w:r>
      <w:r w:rsidR="007B6098">
        <w:t xml:space="preserve">-1945) </w:t>
      </w:r>
      <w:r>
        <w:t>suggests an inexorable advance of the gospel throughout history. Indeed, Latourette paints an overall picture of net growth from the first Christian generation up until his mid-twentieth-century time of writing</w:t>
      </w:r>
      <w:r w:rsidR="002C2F1B">
        <w:t>. He</w:t>
      </w:r>
      <w:r>
        <w:t xml:space="preserve"> us</w:t>
      </w:r>
      <w:r w:rsidR="002C2F1B">
        <w:t>es</w:t>
      </w:r>
      <w:r>
        <w:t xml:space="preserve"> the image of an “incoming tide” that pulses onto a shore</w:t>
      </w:r>
      <w:r w:rsidR="00546FB8">
        <w:t>,</w:t>
      </w:r>
      <w:r>
        <w:t xml:space="preserve"> then retreats. </w:t>
      </w:r>
      <w:r w:rsidR="002C2F1B">
        <w:t>Based on</w:t>
      </w:r>
      <w:r>
        <w:t xml:space="preserve"> the </w:t>
      </w:r>
      <w:r w:rsidR="00FE118E">
        <w:t xml:space="preserve">three </w:t>
      </w:r>
      <w:r>
        <w:t>criteria of geography, vitality, and influence, Latourette summarizes that “In each major advance [Christianity has become] more widely potent in human life than in the one before it, and each recession [has been] marked by less dwindling of the impact of Christianity than the one which immediately preceded it” (Latourette, 1945, 417-418).</w:t>
      </w:r>
    </w:p>
    <w:p w14:paraId="253F5599" w14:textId="1884E6E6" w:rsidR="007B6098" w:rsidRDefault="0028259D" w:rsidP="007B6098">
      <w:pPr>
        <w:spacing w:after="160"/>
        <w:ind w:firstLine="360"/>
        <w:jc w:val="both"/>
      </w:pPr>
      <w:r>
        <w:t xml:space="preserve">The Christian recessions that Latourette traces occurred in roughly the years 500-950 and 1350-1500. </w:t>
      </w:r>
      <w:r w:rsidR="002C2F1B">
        <w:t>Later, t</w:t>
      </w:r>
      <w:r>
        <w:t>he</w:t>
      </w:r>
      <w:r w:rsidR="002C2F1B">
        <w:t xml:space="preserve"> </w:t>
      </w:r>
      <w:r>
        <w:t xml:space="preserve">1700-1815 </w:t>
      </w:r>
      <w:r w:rsidR="004E51D4">
        <w:t xml:space="preserve">period </w:t>
      </w:r>
      <w:r>
        <w:t>w</w:t>
      </w:r>
      <w:r w:rsidR="004E51D4">
        <w:t>as</w:t>
      </w:r>
      <w:r>
        <w:t xml:space="preserve"> more of a pause in growth rather than a decline per se, and </w:t>
      </w:r>
      <w:r w:rsidR="00FE118E">
        <w:t xml:space="preserve">during Latourette’s lifetime </w:t>
      </w:r>
      <w:r>
        <w:t>1914-1944 had seen both “severe losses” and “significant gains” (Latourette, 1945, 418-419). Latourette highlights both external and internal factors that contributed to the recessions, including</w:t>
      </w:r>
      <w:r w:rsidR="00FE118E">
        <w:t>, with respect to the final period during the first recession,</w:t>
      </w:r>
      <w:r>
        <w:t xml:space="preserve"> invasions and “the poor quality of the Popes” (Latourette, 1945, 425).</w:t>
      </w:r>
    </w:p>
    <w:p w14:paraId="124513B6" w14:textId="1105B083" w:rsidR="004E51D4" w:rsidRDefault="00CE758F" w:rsidP="007B6098">
      <w:pPr>
        <w:spacing w:after="160"/>
        <w:ind w:firstLine="360"/>
        <w:jc w:val="both"/>
      </w:pPr>
      <w:r>
        <w:t>In sum</w:t>
      </w:r>
      <w:r w:rsidR="004E51D4">
        <w:t xml:space="preserve">, Latourette’s outline of Christianity’s expansion is </w:t>
      </w:r>
      <w:r w:rsidR="00546FB8">
        <w:t xml:space="preserve">seemingly </w:t>
      </w:r>
      <w:r w:rsidR="004E51D4">
        <w:t xml:space="preserve">upbeat. </w:t>
      </w:r>
      <w:r w:rsidR="002C2F1B">
        <w:t>He notes that a</w:t>
      </w:r>
      <w:r w:rsidR="004E51D4">
        <w:t>s of 1944,</w:t>
      </w:r>
    </w:p>
    <w:p w14:paraId="588B6F25" w14:textId="3D9AD641" w:rsidR="004E51D4" w:rsidRDefault="004E51D4" w:rsidP="004E51D4">
      <w:pPr>
        <w:spacing w:after="160"/>
        <w:ind w:left="360" w:right="360"/>
        <w:jc w:val="both"/>
      </w:pPr>
      <w:r>
        <w:t xml:space="preserve">More than any other religion in human history it was becoming universal. Its history had demonstrated that it appealed to individuals in all races, nations, and stages of culture and that among those who accepted it specific fruits appeared which were clearly recognizable. Each major forward wave had carried the faith into additional portions of the earth’s surface. Each recession had been less marked than its predecessor. In the advances of the </w:t>
      </w:r>
      <w:r>
        <w:lastRenderedPageBreak/>
        <w:t>post-A.D. 1500 periods Christianity had become world-wide to an extent attained by no other religion. Especially after A.D. 1815 it had been planted among practically all peoples and tribes and after A.D. 1914 was becoming firmly rooted in the texture of their cultures (Latourette, 1945, 465).</w:t>
      </w:r>
    </w:p>
    <w:p w14:paraId="23280D84" w14:textId="1A8CA1A4" w:rsidR="00FE118E" w:rsidRDefault="00FE118E" w:rsidP="00FE118E">
      <w:pPr>
        <w:spacing w:after="160"/>
        <w:jc w:val="both"/>
      </w:pPr>
      <w:r>
        <w:t>One is left with the impression that Christianity’s incoming waves w</w:t>
      </w:r>
      <w:r w:rsidR="00CE758F">
        <w:t>ill</w:t>
      </w:r>
      <w:r>
        <w:t xml:space="preserve"> soon overwhelm all the world’s beaches such that neither low tides nor receding waves </w:t>
      </w:r>
      <w:r w:rsidR="00CE758F">
        <w:t>c</w:t>
      </w:r>
      <w:r>
        <w:t xml:space="preserve">ould lower the faith’s waters away from the </w:t>
      </w:r>
      <w:r w:rsidR="00CE758F">
        <w:t xml:space="preserve">underlying </w:t>
      </w:r>
      <w:r>
        <w:t>shorelines.</w:t>
      </w:r>
      <w:r w:rsidR="00CE758F">
        <w:t xml:space="preserve"> The ultimate triumph of Christian expansion seems sure.</w:t>
      </w:r>
    </w:p>
    <w:p w14:paraId="747C04F4" w14:textId="78AA849E" w:rsidR="004E51D4" w:rsidRDefault="00546FB8" w:rsidP="007B6098">
      <w:pPr>
        <w:spacing w:after="160"/>
        <w:ind w:firstLine="360"/>
        <w:jc w:val="both"/>
      </w:pPr>
      <w:r>
        <w:t xml:space="preserve">Scottish historian </w:t>
      </w:r>
      <w:r w:rsidR="00A472E9">
        <w:t xml:space="preserve">Andrew Walls </w:t>
      </w:r>
      <w:r>
        <w:t>appreciatively explores the theological depth of Latourette’s three-fold analysis (</w:t>
      </w:r>
      <w:r w:rsidR="002C2F1B">
        <w:t>that uses</w:t>
      </w:r>
      <w:r>
        <w:t xml:space="preserve"> geography, vitality, and influence) of Christian expansion (Walls, 1996). In so doing, </w:t>
      </w:r>
      <w:r w:rsidR="00FE118E">
        <w:t xml:space="preserve">however, </w:t>
      </w:r>
      <w:r>
        <w:t xml:space="preserve">Walls suggests a “built-in fragility” in each </w:t>
      </w:r>
      <w:r w:rsidR="00D1666E">
        <w:t>facet</w:t>
      </w:r>
      <w:r>
        <w:t xml:space="preserve">: churches have grown and shrunk (or disappeared altogether); Christian communities as kingdom outposts have consistently calcified into </w:t>
      </w:r>
      <w:r w:rsidR="00B9726D">
        <w:t xml:space="preserve">kingdom </w:t>
      </w:r>
      <w:r>
        <w:t>“</w:t>
      </w:r>
      <w:proofErr w:type="gramStart"/>
      <w:r>
        <w:t>counter-signs</w:t>
      </w:r>
      <w:proofErr w:type="gramEnd"/>
      <w:r>
        <w:t xml:space="preserve">”; Christianity’s influence has been mixed, multi-causal, and “not complete and final.” Per Walls’s analysis, Latourette’s insight into Christianity’s advance and recession was the genuinely Christian understanding, and </w:t>
      </w:r>
      <w:r w:rsidR="00B9726D">
        <w:t xml:space="preserve">accurately outlined a </w:t>
      </w:r>
      <w:r>
        <w:t>historical pattern, of Christian expansion—rather than an essentially secular optimistic view of inexorable “gains on the map of the world, or … progress toward the final goal” (Walls, 1996, 29).</w:t>
      </w:r>
    </w:p>
    <w:p w14:paraId="5D498C0E" w14:textId="73815291" w:rsidR="00BE52FB" w:rsidRDefault="00546FB8" w:rsidP="007B6098">
      <w:pPr>
        <w:spacing w:after="160"/>
        <w:ind w:firstLine="360"/>
        <w:jc w:val="both"/>
      </w:pPr>
      <w:r>
        <w:t xml:space="preserve">Readers who know Walls’s work will </w:t>
      </w:r>
      <w:r w:rsidR="007F29AA">
        <w:t xml:space="preserve">likely </w:t>
      </w:r>
      <w:r>
        <w:t xml:space="preserve">recognize the connection with his macro-historical understanding of Christianity’s </w:t>
      </w:r>
      <w:r w:rsidR="00BE52FB">
        <w:t xml:space="preserve">periodic, </w:t>
      </w:r>
      <w:r>
        <w:t>“serial” cross-cultural transmissions</w:t>
      </w:r>
      <w:r w:rsidR="00BE52FB">
        <w:t xml:space="preserve"> (Walls, 1995)</w:t>
      </w:r>
      <w:r>
        <w:t xml:space="preserve">. </w:t>
      </w:r>
      <w:r w:rsidR="00BE52FB">
        <w:t xml:space="preserve">The receptions </w:t>
      </w:r>
      <w:r w:rsidR="002C2F1B">
        <w:t xml:space="preserve">in new contexts </w:t>
      </w:r>
      <w:r w:rsidR="00BE52FB">
        <w:t xml:space="preserve">of the Christian gospel </w:t>
      </w:r>
      <w:r w:rsidR="002C2F1B">
        <w:t xml:space="preserve">that have occurred </w:t>
      </w:r>
      <w:r w:rsidR="00BE52FB">
        <w:t>throughout history have coincided with Christian recessions in the contexts from which the gospel witnesses had come</w:t>
      </w:r>
      <w:r w:rsidR="00CE758F">
        <w:t xml:space="preserve"> and within which the faith had taken root </w:t>
      </w:r>
      <w:r w:rsidR="00B9726D">
        <w:t xml:space="preserve">in </w:t>
      </w:r>
      <w:r w:rsidR="00CE758F">
        <w:t>earlier</w:t>
      </w:r>
      <w:r w:rsidR="00B9726D">
        <w:t xml:space="preserve"> generations</w:t>
      </w:r>
      <w:r w:rsidR="00BE52FB">
        <w:t xml:space="preserve">. </w:t>
      </w:r>
      <w:r w:rsidR="00CE758F">
        <w:t>The serial pattern begins with e</w:t>
      </w:r>
      <w:r w:rsidR="00BE52FB">
        <w:t>arly Christianity t</w:t>
      </w:r>
      <w:r w:rsidR="00CE758F">
        <w:t>aking</w:t>
      </w:r>
      <w:r w:rsidR="00BE52FB">
        <w:t xml:space="preserve"> root in all directions outside of Jerusalem and Judea simultaneously with the scattering of Christian communities </w:t>
      </w:r>
      <w:r w:rsidR="00D1666E">
        <w:t>following</w:t>
      </w:r>
      <w:r w:rsidR="00BE52FB">
        <w:t xml:space="preserve"> the Roman destruction of Jerusalem. More recently, the explosive Christian growth in numerous non-Western settings has been mirrored by breathtaking declines in Europe and in North America—with the pockets of revitalization that have been occurring in the West largely coming from the influx of non-Western Christian immigrants.</w:t>
      </w:r>
    </w:p>
    <w:p w14:paraId="3C489A85" w14:textId="09C9B8D1" w:rsidR="00BE52FB" w:rsidRDefault="00BE52FB" w:rsidP="007B6098">
      <w:pPr>
        <w:spacing w:after="160"/>
        <w:ind w:firstLine="360"/>
        <w:jc w:val="both"/>
      </w:pPr>
      <w:r>
        <w:t xml:space="preserve">The very nature of the Christian faith </w:t>
      </w:r>
      <w:r w:rsidR="00B9726D">
        <w:t>necessitat</w:t>
      </w:r>
      <w:r>
        <w:t>es fresh translation</w:t>
      </w:r>
      <w:r w:rsidR="00B9726D">
        <w:t>s</w:t>
      </w:r>
      <w:r>
        <w:t xml:space="preserve"> into </w:t>
      </w:r>
      <w:r w:rsidR="002C2F1B">
        <w:t xml:space="preserve">its various </w:t>
      </w:r>
      <w:r>
        <w:t xml:space="preserve">cultural contexts, including across generational changes. </w:t>
      </w:r>
      <w:r w:rsidR="00D1666E">
        <w:t>Without such translations, inevitably c</w:t>
      </w:r>
      <w:r>
        <w:t xml:space="preserve">alcification, self-preservation, and failure to interact with each context at its </w:t>
      </w:r>
      <w:r w:rsidR="00927AA4">
        <w:t>lived,</w:t>
      </w:r>
      <w:r>
        <w:t xml:space="preserve"> vernacular level </w:t>
      </w:r>
      <w:r w:rsidR="00D1666E">
        <w:t xml:space="preserve">will </w:t>
      </w:r>
      <w:r>
        <w:t xml:space="preserve">leave Christian communities vulnerable to decline and </w:t>
      </w:r>
      <w:r w:rsidR="002C2F1B">
        <w:t>even</w:t>
      </w:r>
      <w:r>
        <w:t xml:space="preserve"> disappearance. The threat of churches’ candlesticks being removed is real. </w:t>
      </w:r>
      <w:r w:rsidR="00D1666E">
        <w:t>T</w:t>
      </w:r>
      <w:r>
        <w:t xml:space="preserve">o imagine an </w:t>
      </w:r>
      <w:r w:rsidR="00D1666E">
        <w:t xml:space="preserve">automatic, </w:t>
      </w:r>
      <w:r>
        <w:t>ongoing</w:t>
      </w:r>
      <w:r w:rsidR="00D1666E">
        <w:t>, and</w:t>
      </w:r>
      <w:r>
        <w:t xml:space="preserve"> progressive growth of Christianity not only reflects a “secular optimism” but resembles</w:t>
      </w:r>
      <w:r w:rsidR="00CE758F">
        <w:t>, rather than a Christian understanding,</w:t>
      </w:r>
      <w:r>
        <w:t xml:space="preserve"> an Islamic expectation of the </w:t>
      </w:r>
      <w:r w:rsidR="007F29AA">
        <w:t xml:space="preserve">ongoing </w:t>
      </w:r>
      <w:r>
        <w:t xml:space="preserve">expansion of seventh-century Arabic language and cultural expressions, a growth pattern in Islam’s case that historically is </w:t>
      </w:r>
      <w:proofErr w:type="gramStart"/>
      <w:r>
        <w:t>clear</w:t>
      </w:r>
      <w:r w:rsidR="002C2F1B">
        <w:t>ly evident</w:t>
      </w:r>
      <w:proofErr w:type="gramEnd"/>
      <w:r>
        <w:t>.</w:t>
      </w:r>
    </w:p>
    <w:p w14:paraId="439DD8E3" w14:textId="70FC61AC" w:rsidR="00546FB8" w:rsidRDefault="00CE758F" w:rsidP="007B6098">
      <w:pPr>
        <w:spacing w:after="160"/>
        <w:ind w:firstLine="360"/>
        <w:jc w:val="both"/>
        <w:rPr>
          <w:color w:val="000000" w:themeColor="text1"/>
        </w:rPr>
      </w:pPr>
      <w:r>
        <w:t xml:space="preserve">Even so, </w:t>
      </w:r>
      <w:r w:rsidR="00BE52FB">
        <w:t xml:space="preserve">Christian fragility and vulnerability do not negate the covenant faithfulness of God. Indeed, the ongoing necessity for Christian communities to interact afresh with their contemporary settings accentuates the fundamental and central role that the triune God plays in redeeming his world—in his time and </w:t>
      </w:r>
      <w:r>
        <w:t xml:space="preserve">in his </w:t>
      </w:r>
      <w:r w:rsidR="00BE52FB">
        <w:t>way. God lives among and uses the “humble and contrite in spirit” (Isaiah 66:2), his people who are brittle “jars of clay” (II Corinthians 4:7). God’s people have always been tempted towa</w:t>
      </w:r>
      <w:r w:rsidR="00BE52FB" w:rsidRPr="00BE52FB">
        <w:rPr>
          <w:color w:val="000000" w:themeColor="text1"/>
        </w:rPr>
        <w:t xml:space="preserve">rd ungodly self-confidence, self-preservation, and self-promotion. </w:t>
      </w:r>
      <w:r w:rsidR="00927AA4">
        <w:rPr>
          <w:color w:val="000000" w:themeColor="text1"/>
        </w:rPr>
        <w:t>To help resist such temptations, t</w:t>
      </w:r>
      <w:r w:rsidR="00BE52FB" w:rsidRPr="00BE52FB">
        <w:rPr>
          <w:color w:val="000000" w:themeColor="text1"/>
        </w:rPr>
        <w:t xml:space="preserve">he realization of being like “dust” and </w:t>
      </w:r>
      <w:r w:rsidR="00BE52FB">
        <w:rPr>
          <w:color w:val="000000" w:themeColor="text1"/>
        </w:rPr>
        <w:t xml:space="preserve">withering </w:t>
      </w:r>
      <w:r w:rsidR="00BE52FB" w:rsidRPr="00BE52FB">
        <w:rPr>
          <w:color w:val="000000" w:themeColor="text1"/>
        </w:rPr>
        <w:t>“grass” points God’s</w:t>
      </w:r>
      <w:r w:rsidR="002C2F1B">
        <w:rPr>
          <w:color w:val="000000" w:themeColor="text1"/>
        </w:rPr>
        <w:t xml:space="preserve"> </w:t>
      </w:r>
      <w:r w:rsidR="002C2F1B">
        <w:rPr>
          <w:color w:val="000000" w:themeColor="text1"/>
        </w:rPr>
        <w:lastRenderedPageBreak/>
        <w:t xml:space="preserve">people to </w:t>
      </w:r>
      <w:r w:rsidR="00BE52FB" w:rsidRPr="00BE52FB">
        <w:rPr>
          <w:color w:val="000000" w:themeColor="text1"/>
        </w:rPr>
        <w:t>“</w:t>
      </w:r>
      <w:r w:rsidR="00BE52FB" w:rsidRPr="00BE52FB">
        <w:rPr>
          <w:color w:val="000000" w:themeColor="text1"/>
          <w:shd w:val="clear" w:color="auto" w:fill="FFFFFF"/>
        </w:rPr>
        <w:t>the steadfast love of the </w:t>
      </w:r>
      <w:r w:rsidR="00BE52FB" w:rsidRPr="00BE52FB">
        <w:rPr>
          <w:rStyle w:val="small-caps"/>
          <w:smallCaps/>
          <w:color w:val="000000" w:themeColor="text1"/>
          <w:shd w:val="clear" w:color="auto" w:fill="FFFFFF"/>
        </w:rPr>
        <w:t>Lord</w:t>
      </w:r>
      <w:r w:rsidR="00BE52FB" w:rsidRPr="00BE52FB">
        <w:rPr>
          <w:color w:val="000000" w:themeColor="text1"/>
          <w:shd w:val="clear" w:color="auto" w:fill="FFFFFF"/>
        </w:rPr>
        <w:t> [that] is from everlasting to everlasting on those who fear him” (Psalm 103:13-17).</w:t>
      </w:r>
    </w:p>
    <w:p w14:paraId="7BA53022" w14:textId="6C8AEC63" w:rsidR="00BE52FB" w:rsidRDefault="00BE52FB" w:rsidP="007B6098">
      <w:pPr>
        <w:spacing w:after="160"/>
        <w:ind w:firstLine="360"/>
        <w:jc w:val="both"/>
        <w:rPr>
          <w:color w:val="000000" w:themeColor="text1"/>
        </w:rPr>
      </w:pPr>
      <w:r>
        <w:rPr>
          <w:color w:val="000000" w:themeColor="text1"/>
        </w:rPr>
        <w:t xml:space="preserve">Christian recessions, declines, and (in similar fashion) </w:t>
      </w:r>
      <w:r w:rsidR="00B9726D">
        <w:rPr>
          <w:color w:val="000000" w:themeColor="text1"/>
        </w:rPr>
        <w:t xml:space="preserve">widespread </w:t>
      </w:r>
      <w:r w:rsidR="002C2F1B">
        <w:rPr>
          <w:color w:val="000000" w:themeColor="text1"/>
        </w:rPr>
        <w:t xml:space="preserve">situations of </w:t>
      </w:r>
      <w:r>
        <w:rPr>
          <w:color w:val="000000" w:themeColor="text1"/>
        </w:rPr>
        <w:t xml:space="preserve">minority status can serve to magnify God’s love and faithfulness rather than to question him. As Greg Whyte’s </w:t>
      </w:r>
      <w:r w:rsidR="00D1666E">
        <w:rPr>
          <w:color w:val="000000" w:themeColor="text1"/>
        </w:rPr>
        <w:t xml:space="preserve">featured </w:t>
      </w:r>
      <w:r>
        <w:rPr>
          <w:color w:val="000000" w:themeColor="text1"/>
        </w:rPr>
        <w:t xml:space="preserve">article </w:t>
      </w:r>
      <w:r w:rsidR="00D1666E">
        <w:rPr>
          <w:color w:val="000000" w:themeColor="text1"/>
        </w:rPr>
        <w:t xml:space="preserve">in this issue </w:t>
      </w:r>
      <w:r>
        <w:rPr>
          <w:color w:val="000000" w:themeColor="text1"/>
        </w:rPr>
        <w:t xml:space="preserve">demonstrates, Christian communities in the </w:t>
      </w:r>
      <w:r w:rsidR="0039030E">
        <w:rPr>
          <w:color w:val="000000" w:themeColor="text1"/>
        </w:rPr>
        <w:t xml:space="preserve">increasingly nationalistic </w:t>
      </w:r>
      <w:r>
        <w:rPr>
          <w:color w:val="000000" w:themeColor="text1"/>
        </w:rPr>
        <w:t>latter half of Meiji Japan</w:t>
      </w:r>
      <w:r w:rsidR="00B9726D">
        <w:rPr>
          <w:color w:val="000000" w:themeColor="text1"/>
        </w:rPr>
        <w:t>—</w:t>
      </w:r>
      <w:r>
        <w:rPr>
          <w:color w:val="000000" w:themeColor="text1"/>
        </w:rPr>
        <w:t xml:space="preserve">who </w:t>
      </w:r>
      <w:r w:rsidR="0039030E">
        <w:rPr>
          <w:color w:val="000000" w:themeColor="text1"/>
        </w:rPr>
        <w:t xml:space="preserve">not only </w:t>
      </w:r>
      <w:r>
        <w:rPr>
          <w:color w:val="000000" w:themeColor="text1"/>
        </w:rPr>
        <w:t xml:space="preserve">had experienced significant growth in the preceding generation </w:t>
      </w:r>
      <w:r w:rsidR="0039030E">
        <w:rPr>
          <w:color w:val="000000" w:themeColor="text1"/>
        </w:rPr>
        <w:t>but</w:t>
      </w:r>
      <w:r>
        <w:rPr>
          <w:color w:val="000000" w:themeColor="text1"/>
        </w:rPr>
        <w:t xml:space="preserve"> were</w:t>
      </w:r>
      <w:r w:rsidR="0039030E">
        <w:rPr>
          <w:color w:val="000000" w:themeColor="text1"/>
        </w:rPr>
        <w:t xml:space="preserve"> also</w:t>
      </w:r>
      <w:r>
        <w:rPr>
          <w:color w:val="000000" w:themeColor="text1"/>
        </w:rPr>
        <w:t xml:space="preserve"> being assured by Western missionaries of the </w:t>
      </w:r>
      <w:r w:rsidR="00B9726D">
        <w:rPr>
          <w:color w:val="000000" w:themeColor="text1"/>
        </w:rPr>
        <w:t>impend</w:t>
      </w:r>
      <w:r>
        <w:rPr>
          <w:color w:val="000000" w:themeColor="text1"/>
        </w:rPr>
        <w:t>ing Christianization of their modernizing nation</w:t>
      </w:r>
      <w:r w:rsidR="00B9726D">
        <w:rPr>
          <w:color w:val="000000" w:themeColor="text1"/>
        </w:rPr>
        <w:t>—</w:t>
      </w:r>
      <w:r>
        <w:rPr>
          <w:color w:val="000000" w:themeColor="text1"/>
        </w:rPr>
        <w:t xml:space="preserve">were driven to fresh weakness, to grappling with their loyalty-demanding imperial nation, and to crying out to God for his wisdom and faithfulness. The Gospel of Matthew and I Peter are </w:t>
      </w:r>
      <w:r w:rsidR="0039030E">
        <w:rPr>
          <w:color w:val="000000" w:themeColor="text1"/>
        </w:rPr>
        <w:t>just</w:t>
      </w:r>
      <w:r>
        <w:rPr>
          <w:color w:val="000000" w:themeColor="text1"/>
        </w:rPr>
        <w:t xml:space="preserve"> two </w:t>
      </w:r>
      <w:r w:rsidR="0039030E">
        <w:rPr>
          <w:color w:val="000000" w:themeColor="text1"/>
        </w:rPr>
        <w:t xml:space="preserve">of many </w:t>
      </w:r>
      <w:r>
        <w:rPr>
          <w:color w:val="000000" w:themeColor="text1"/>
        </w:rPr>
        <w:t>biblical examples of inspired documents written to encourage minority and scattered Ch</w:t>
      </w:r>
      <w:r w:rsidRPr="00BE52FB">
        <w:rPr>
          <w:color w:val="000000" w:themeColor="text1"/>
        </w:rPr>
        <w:t>ristian communities to look to Jesus</w:t>
      </w:r>
      <w:r w:rsidR="0039030E">
        <w:rPr>
          <w:color w:val="000000" w:themeColor="text1"/>
        </w:rPr>
        <w:t>, their Savior</w:t>
      </w:r>
      <w:r w:rsidRPr="00BE52FB">
        <w:rPr>
          <w:color w:val="000000" w:themeColor="text1"/>
        </w:rPr>
        <w:t xml:space="preserve"> who had been given “</w:t>
      </w:r>
      <w:r w:rsidRPr="00BE52FB">
        <w:rPr>
          <w:color w:val="000000"/>
          <w:shd w:val="clear" w:color="auto" w:fill="FFFFFF"/>
        </w:rPr>
        <w:t>All authority in heaven and on earth”</w:t>
      </w:r>
      <w:r>
        <w:rPr>
          <w:color w:val="000000" w:themeColor="text1"/>
        </w:rPr>
        <w:t xml:space="preserve"> (Matthew 28:18) and was coming again (I Peter 1:7, 13). Moreover, </w:t>
      </w:r>
      <w:r w:rsidR="00A733D0">
        <w:rPr>
          <w:color w:val="000000" w:themeColor="text1"/>
        </w:rPr>
        <w:t xml:space="preserve">Welsh historian </w:t>
      </w:r>
      <w:r>
        <w:rPr>
          <w:color w:val="000000" w:themeColor="text1"/>
        </w:rPr>
        <w:t xml:space="preserve">Philip Jenkins </w:t>
      </w:r>
      <w:r w:rsidR="00927AA4">
        <w:rPr>
          <w:color w:val="000000" w:themeColor="text1"/>
        </w:rPr>
        <w:t xml:space="preserve">offers the </w:t>
      </w:r>
      <w:r w:rsidR="00CE758F">
        <w:rPr>
          <w:color w:val="000000" w:themeColor="text1"/>
        </w:rPr>
        <w:t>doubl</w:t>
      </w:r>
      <w:r w:rsidR="00927AA4">
        <w:rPr>
          <w:color w:val="000000" w:themeColor="text1"/>
        </w:rPr>
        <w:t>e</w:t>
      </w:r>
      <w:r w:rsidR="00CE758F">
        <w:rPr>
          <w:color w:val="000000" w:themeColor="text1"/>
        </w:rPr>
        <w:t xml:space="preserve"> </w:t>
      </w:r>
      <w:r>
        <w:rPr>
          <w:color w:val="000000" w:themeColor="text1"/>
        </w:rPr>
        <w:t>remind</w:t>
      </w:r>
      <w:r w:rsidR="00927AA4">
        <w:rPr>
          <w:color w:val="000000" w:themeColor="text1"/>
        </w:rPr>
        <w:t>er</w:t>
      </w:r>
      <w:r>
        <w:rPr>
          <w:color w:val="000000" w:themeColor="text1"/>
        </w:rPr>
        <w:t xml:space="preserve"> </w:t>
      </w:r>
      <w:r w:rsidR="0039030E">
        <w:rPr>
          <w:color w:val="000000" w:themeColor="text1"/>
        </w:rPr>
        <w:t xml:space="preserve">that </w:t>
      </w:r>
      <w:r>
        <w:rPr>
          <w:color w:val="000000" w:themeColor="text1"/>
        </w:rPr>
        <w:t>God’s timeframe is not limited and that remembering</w:t>
      </w:r>
      <w:r w:rsidR="00927AA4">
        <w:rPr>
          <w:color w:val="000000" w:themeColor="text1"/>
        </w:rPr>
        <w:t xml:space="preserve"> earlier churches</w:t>
      </w:r>
      <w:r>
        <w:rPr>
          <w:color w:val="000000" w:themeColor="text1"/>
        </w:rPr>
        <w:t xml:space="preserve">, for example the now disappeared but once vibrant and substantial churches throughout Asia in earlier </w:t>
      </w:r>
      <w:r w:rsidR="00FE118E">
        <w:rPr>
          <w:color w:val="000000" w:themeColor="text1"/>
        </w:rPr>
        <w:t>time</w:t>
      </w:r>
      <w:r>
        <w:rPr>
          <w:color w:val="000000" w:themeColor="text1"/>
        </w:rPr>
        <w:t>s</w:t>
      </w:r>
      <w:r w:rsidR="00927AA4">
        <w:rPr>
          <w:color w:val="000000" w:themeColor="text1"/>
        </w:rPr>
        <w:t>,</w:t>
      </w:r>
      <w:r>
        <w:rPr>
          <w:color w:val="000000" w:themeColor="text1"/>
        </w:rPr>
        <w:t xml:space="preserve"> gives hope and strength to Christian communities of succeeding generations (Jenkins, 2008, 260-262).</w:t>
      </w:r>
    </w:p>
    <w:p w14:paraId="05780E79" w14:textId="3459EAE9" w:rsidR="003C29C9" w:rsidRDefault="00BE52FB" w:rsidP="007B6098">
      <w:pPr>
        <w:spacing w:after="160"/>
        <w:ind w:firstLine="360"/>
        <w:jc w:val="both"/>
        <w:rPr>
          <w:color w:val="000000" w:themeColor="text1"/>
        </w:rPr>
      </w:pPr>
      <w:r>
        <w:rPr>
          <w:color w:val="000000" w:themeColor="text1"/>
        </w:rPr>
        <w:t>Remembering the full</w:t>
      </w:r>
      <w:r w:rsidR="003C29C9">
        <w:rPr>
          <w:color w:val="000000" w:themeColor="text1"/>
        </w:rPr>
        <w:t>, historical</w:t>
      </w:r>
      <w:r>
        <w:rPr>
          <w:color w:val="000000" w:themeColor="text1"/>
        </w:rPr>
        <w:t xml:space="preserve"> scope of Christianity’s contextual shifts and translations—indeed, remembering the full scope of the expansions and recessions of God’s Old and New Covenant people throughout all of history—points to God</w:t>
      </w:r>
      <w:r w:rsidR="00D1666E">
        <w:rPr>
          <w:color w:val="000000" w:themeColor="text1"/>
        </w:rPr>
        <w:t>’s</w:t>
      </w:r>
      <w:r>
        <w:rPr>
          <w:color w:val="000000" w:themeColor="text1"/>
        </w:rPr>
        <w:t xml:space="preserve"> </w:t>
      </w:r>
      <w:r w:rsidR="003C29C9">
        <w:rPr>
          <w:color w:val="000000" w:themeColor="text1"/>
        </w:rPr>
        <w:t xml:space="preserve">providence </w:t>
      </w:r>
      <w:r>
        <w:rPr>
          <w:color w:val="000000" w:themeColor="text1"/>
        </w:rPr>
        <w:t xml:space="preserve">and the full </w:t>
      </w:r>
      <w:r w:rsidR="00CE758F">
        <w:rPr>
          <w:color w:val="000000" w:themeColor="text1"/>
        </w:rPr>
        <w:t>rang</w:t>
      </w:r>
      <w:r>
        <w:rPr>
          <w:color w:val="000000" w:themeColor="text1"/>
        </w:rPr>
        <w:t>e of his redemptive mission for his world. God’s mission has always been about “making all things new” (Revelation 21:5).</w:t>
      </w:r>
      <w:r w:rsidR="003C29C9">
        <w:rPr>
          <w:color w:val="000000" w:themeColor="text1"/>
        </w:rPr>
        <w:t xml:space="preserve"> </w:t>
      </w:r>
      <w:r w:rsidR="0039030E">
        <w:rPr>
          <w:color w:val="000000" w:themeColor="text1"/>
        </w:rPr>
        <w:t xml:space="preserve">Hence </w:t>
      </w:r>
      <w:r w:rsidR="003C29C9">
        <w:rPr>
          <w:color w:val="000000" w:themeColor="text1"/>
        </w:rPr>
        <w:t xml:space="preserve">Christian missions, </w:t>
      </w:r>
      <w:r w:rsidR="0039030E">
        <w:rPr>
          <w:color w:val="000000" w:themeColor="text1"/>
        </w:rPr>
        <w:t>which are Christians’ efforts to</w:t>
      </w:r>
      <w:r w:rsidR="003C29C9">
        <w:rPr>
          <w:color w:val="000000" w:themeColor="text1"/>
        </w:rPr>
        <w:t xml:space="preserve"> participat</w:t>
      </w:r>
      <w:r w:rsidR="0039030E">
        <w:rPr>
          <w:color w:val="000000" w:themeColor="text1"/>
        </w:rPr>
        <w:t>e</w:t>
      </w:r>
      <w:r w:rsidR="003C29C9">
        <w:rPr>
          <w:color w:val="000000" w:themeColor="text1"/>
        </w:rPr>
        <w:t xml:space="preserve"> in God’s all-encompassing mission, are to be comprehensive as well.</w:t>
      </w:r>
      <w:r w:rsidR="0039030E">
        <w:rPr>
          <w:color w:val="000000" w:themeColor="text1"/>
        </w:rPr>
        <w:t xml:space="preserve"> Through </w:t>
      </w:r>
      <w:r w:rsidR="00927AA4">
        <w:rPr>
          <w:color w:val="000000" w:themeColor="text1"/>
        </w:rPr>
        <w:t xml:space="preserve">divinely orchestrated </w:t>
      </w:r>
      <w:proofErr w:type="gramStart"/>
      <w:r w:rsidR="0039030E">
        <w:rPr>
          <w:color w:val="000000" w:themeColor="text1"/>
        </w:rPr>
        <w:t>missions</w:t>
      </w:r>
      <w:proofErr w:type="gramEnd"/>
      <w:r w:rsidR="003C29C9">
        <w:rPr>
          <w:color w:val="000000" w:themeColor="text1"/>
        </w:rPr>
        <w:t xml:space="preserve"> </w:t>
      </w:r>
      <w:r w:rsidR="00927AA4">
        <w:rPr>
          <w:color w:val="000000" w:themeColor="text1"/>
        </w:rPr>
        <w:t>efforts</w:t>
      </w:r>
      <w:r w:rsidR="00B9726D">
        <w:rPr>
          <w:color w:val="000000" w:themeColor="text1"/>
        </w:rPr>
        <w:t>,</w:t>
      </w:r>
      <w:r w:rsidR="00927AA4">
        <w:rPr>
          <w:color w:val="000000" w:themeColor="text1"/>
        </w:rPr>
        <w:t xml:space="preserve"> </w:t>
      </w:r>
      <w:r w:rsidR="003C29C9">
        <w:rPr>
          <w:color w:val="000000" w:themeColor="text1"/>
        </w:rPr>
        <w:t xml:space="preserve">God grants </w:t>
      </w:r>
      <w:r w:rsidR="0039030E">
        <w:rPr>
          <w:color w:val="000000" w:themeColor="text1"/>
        </w:rPr>
        <w:t xml:space="preserve">saving </w:t>
      </w:r>
      <w:r w:rsidR="003C29C9">
        <w:rPr>
          <w:color w:val="000000" w:themeColor="text1"/>
        </w:rPr>
        <w:t xml:space="preserve">faith in Jesus Christ, maturing of the Church, and foretastes of the coming kingdom (Jennings, 2007, 194). Losing sight of any of these three features tilts missions </w:t>
      </w:r>
      <w:r w:rsidR="00927AA4">
        <w:rPr>
          <w:color w:val="000000" w:themeColor="text1"/>
        </w:rPr>
        <w:t>initiative</w:t>
      </w:r>
      <w:r w:rsidR="003C29C9">
        <w:rPr>
          <w:color w:val="000000" w:themeColor="text1"/>
        </w:rPr>
        <w:t xml:space="preserve">s out of balance. Similarly, historical short-sightedness and selective memory can fail to acknowledge the full redemptive mission of the </w:t>
      </w:r>
      <w:r w:rsidR="00FE118E" w:rsidRPr="00BE52FB">
        <w:rPr>
          <w:rStyle w:val="small-caps"/>
          <w:smallCaps/>
          <w:color w:val="000000" w:themeColor="text1"/>
          <w:shd w:val="clear" w:color="auto" w:fill="FFFFFF"/>
        </w:rPr>
        <w:t>Lord</w:t>
      </w:r>
      <w:r w:rsidR="003C29C9">
        <w:rPr>
          <w:color w:val="000000" w:themeColor="text1"/>
        </w:rPr>
        <w:t xml:space="preserve"> of hosts.</w:t>
      </w:r>
    </w:p>
    <w:p w14:paraId="3E126B8F" w14:textId="2C8E1485" w:rsidR="00CE758F" w:rsidRDefault="0039030E" w:rsidP="007B6098">
      <w:pPr>
        <w:spacing w:after="160"/>
        <w:ind w:firstLine="360"/>
        <w:jc w:val="both"/>
        <w:rPr>
          <w:color w:val="000000" w:themeColor="text1"/>
        </w:rPr>
      </w:pPr>
      <w:r>
        <w:rPr>
          <w:color w:val="000000" w:themeColor="text1"/>
        </w:rPr>
        <w:t xml:space="preserve">One </w:t>
      </w:r>
      <w:r w:rsidR="003C29C9">
        <w:rPr>
          <w:color w:val="000000" w:themeColor="text1"/>
        </w:rPr>
        <w:t xml:space="preserve">strength of the Protestant Modern Missions Movement since the </w:t>
      </w:r>
      <w:r w:rsidR="007F29AA">
        <w:rPr>
          <w:color w:val="000000" w:themeColor="text1"/>
        </w:rPr>
        <w:t xml:space="preserve">late-nineteenth-century </w:t>
      </w:r>
      <w:r w:rsidR="003C29C9">
        <w:rPr>
          <w:color w:val="000000" w:themeColor="text1"/>
        </w:rPr>
        <w:t xml:space="preserve">Student Volunteer Movement has been its focus on the urgency of the task of world evangelization. That focus </w:t>
      </w:r>
      <w:r>
        <w:rPr>
          <w:color w:val="000000" w:themeColor="text1"/>
        </w:rPr>
        <w:t xml:space="preserve">unavoidably </w:t>
      </w:r>
      <w:r w:rsidR="003C29C9">
        <w:rPr>
          <w:color w:val="000000" w:themeColor="text1"/>
        </w:rPr>
        <w:t xml:space="preserve">bears the contextual </w:t>
      </w:r>
      <w:r>
        <w:rPr>
          <w:color w:val="000000" w:themeColor="text1"/>
        </w:rPr>
        <w:t xml:space="preserve">highwater </w:t>
      </w:r>
      <w:r w:rsidR="003C29C9">
        <w:rPr>
          <w:color w:val="000000" w:themeColor="text1"/>
        </w:rPr>
        <w:t xml:space="preserve">marks of Western confidence </w:t>
      </w:r>
      <w:r w:rsidR="00FE118E">
        <w:rPr>
          <w:color w:val="000000" w:themeColor="text1"/>
        </w:rPr>
        <w:t>during</w:t>
      </w:r>
      <w:r w:rsidR="003C29C9">
        <w:rPr>
          <w:color w:val="000000" w:themeColor="text1"/>
        </w:rPr>
        <w:t xml:space="preserve"> the pre-World War I </w:t>
      </w:r>
      <w:r>
        <w:rPr>
          <w:color w:val="000000" w:themeColor="text1"/>
        </w:rPr>
        <w:t>expansion</w:t>
      </w:r>
      <w:r w:rsidR="003C29C9">
        <w:rPr>
          <w:color w:val="000000" w:themeColor="text1"/>
        </w:rPr>
        <w:t xml:space="preserve"> of the Industrial Revolution and of Western colonial influence. It was apparent to Western Christian leaders that the world was becoming modernized and Christianized. </w:t>
      </w:r>
      <w:r>
        <w:rPr>
          <w:color w:val="000000" w:themeColor="text1"/>
        </w:rPr>
        <w:t>W</w:t>
      </w:r>
      <w:r w:rsidR="003C29C9">
        <w:rPr>
          <w:color w:val="000000" w:themeColor="text1"/>
        </w:rPr>
        <w:t xml:space="preserve">ith transoceanic ship travel plus European-North American collaboration, mission leaders could </w:t>
      </w:r>
      <w:r>
        <w:rPr>
          <w:color w:val="000000" w:themeColor="text1"/>
        </w:rPr>
        <w:t xml:space="preserve">therefore </w:t>
      </w:r>
      <w:r w:rsidR="003C29C9">
        <w:rPr>
          <w:color w:val="000000" w:themeColor="text1"/>
        </w:rPr>
        <w:t xml:space="preserve">envision “the </w:t>
      </w:r>
      <w:r w:rsidR="00BE52FB">
        <w:rPr>
          <w:color w:val="000000" w:themeColor="text1"/>
        </w:rPr>
        <w:t>evangelization of the world in this generation</w:t>
      </w:r>
      <w:r w:rsidR="003C29C9">
        <w:rPr>
          <w:color w:val="000000" w:themeColor="text1"/>
        </w:rPr>
        <w:t>,</w:t>
      </w:r>
      <w:r w:rsidR="00BE52FB">
        <w:rPr>
          <w:color w:val="000000" w:themeColor="text1"/>
        </w:rPr>
        <w:t>”</w:t>
      </w:r>
      <w:r w:rsidR="003C29C9">
        <w:rPr>
          <w:color w:val="000000" w:themeColor="text1"/>
        </w:rPr>
        <w:t xml:space="preserve"> as John Mott published in 1900 (Mott, 1900). Post-World War II Evangelicals, </w:t>
      </w:r>
      <w:r w:rsidR="00927AA4">
        <w:rPr>
          <w:color w:val="000000" w:themeColor="text1"/>
        </w:rPr>
        <w:t>buttress</w:t>
      </w:r>
      <w:r w:rsidR="003C29C9">
        <w:rPr>
          <w:color w:val="000000" w:themeColor="text1"/>
        </w:rPr>
        <w:t xml:space="preserve">ed in large part by </w:t>
      </w:r>
      <w:r w:rsidR="00407C20">
        <w:rPr>
          <w:color w:val="000000" w:themeColor="text1"/>
        </w:rPr>
        <w:t xml:space="preserve">future-oriented </w:t>
      </w:r>
      <w:r w:rsidR="003C29C9">
        <w:rPr>
          <w:color w:val="000000" w:themeColor="text1"/>
        </w:rPr>
        <w:t>U.S. influence, ha</w:t>
      </w:r>
      <w:r>
        <w:rPr>
          <w:color w:val="000000" w:themeColor="text1"/>
        </w:rPr>
        <w:t>ve</w:t>
      </w:r>
      <w:r w:rsidR="003C29C9">
        <w:rPr>
          <w:color w:val="000000" w:themeColor="text1"/>
        </w:rPr>
        <w:t xml:space="preserve"> carried forward the urgent anticipation of completing the missions task</w:t>
      </w:r>
      <w:r>
        <w:rPr>
          <w:color w:val="000000" w:themeColor="text1"/>
        </w:rPr>
        <w:t>.</w:t>
      </w:r>
    </w:p>
    <w:p w14:paraId="509E31CB" w14:textId="0A591151" w:rsidR="003C29C9" w:rsidRDefault="0039030E" w:rsidP="007B6098">
      <w:pPr>
        <w:spacing w:after="160"/>
        <w:ind w:firstLine="360"/>
        <w:jc w:val="both"/>
        <w:rPr>
          <w:color w:val="000000" w:themeColor="text1"/>
        </w:rPr>
      </w:pPr>
      <w:r>
        <w:rPr>
          <w:color w:val="000000" w:themeColor="text1"/>
        </w:rPr>
        <w:t>At the same time, Evangelicals</w:t>
      </w:r>
      <w:r w:rsidR="003C29C9">
        <w:rPr>
          <w:color w:val="000000" w:themeColor="text1"/>
        </w:rPr>
        <w:t xml:space="preserve"> </w:t>
      </w:r>
      <w:r w:rsidR="005A632C">
        <w:rPr>
          <w:color w:val="000000" w:themeColor="text1"/>
        </w:rPr>
        <w:t xml:space="preserve">tend to </w:t>
      </w:r>
      <w:r w:rsidR="003C29C9">
        <w:rPr>
          <w:color w:val="000000" w:themeColor="text1"/>
        </w:rPr>
        <w:t xml:space="preserve">suffer from historical amnesia that </w:t>
      </w:r>
      <w:r w:rsidR="007F29AA">
        <w:rPr>
          <w:color w:val="000000" w:themeColor="text1"/>
        </w:rPr>
        <w:t>habitually</w:t>
      </w:r>
      <w:r>
        <w:rPr>
          <w:color w:val="000000" w:themeColor="text1"/>
        </w:rPr>
        <w:t xml:space="preserve"> </w:t>
      </w:r>
      <w:r w:rsidR="00927AA4">
        <w:rPr>
          <w:color w:val="000000" w:themeColor="text1"/>
        </w:rPr>
        <w:t>see</w:t>
      </w:r>
      <w:r w:rsidR="007F29AA">
        <w:rPr>
          <w:color w:val="000000" w:themeColor="text1"/>
        </w:rPr>
        <w:t>s</w:t>
      </w:r>
      <w:r w:rsidR="00927AA4">
        <w:rPr>
          <w:color w:val="000000" w:themeColor="text1"/>
        </w:rPr>
        <w:t xml:space="preserve"> </w:t>
      </w:r>
      <w:r w:rsidR="003C29C9">
        <w:rPr>
          <w:color w:val="000000" w:themeColor="text1"/>
        </w:rPr>
        <w:t>only</w:t>
      </w:r>
      <w:r w:rsidR="00927AA4">
        <w:rPr>
          <w:color w:val="000000" w:themeColor="text1"/>
        </w:rPr>
        <w:t xml:space="preserve"> as far</w:t>
      </w:r>
      <w:r>
        <w:rPr>
          <w:color w:val="000000" w:themeColor="text1"/>
        </w:rPr>
        <w:t xml:space="preserve"> back </w:t>
      </w:r>
      <w:r w:rsidR="00927AA4">
        <w:rPr>
          <w:color w:val="000000" w:themeColor="text1"/>
        </w:rPr>
        <w:t>as</w:t>
      </w:r>
      <w:r>
        <w:rPr>
          <w:color w:val="000000" w:themeColor="text1"/>
        </w:rPr>
        <w:t xml:space="preserve"> the days of William Carey and</w:t>
      </w:r>
      <w:r w:rsidR="00FE118E">
        <w:rPr>
          <w:color w:val="000000" w:themeColor="text1"/>
        </w:rPr>
        <w:t>, with a few exceptional hiccups along the way,</w:t>
      </w:r>
      <w:r>
        <w:rPr>
          <w:color w:val="000000" w:themeColor="text1"/>
        </w:rPr>
        <w:t xml:space="preserve"> inexo</w:t>
      </w:r>
      <w:r w:rsidR="003C29C9">
        <w:rPr>
          <w:color w:val="000000" w:themeColor="text1"/>
        </w:rPr>
        <w:t>rable progress</w:t>
      </w:r>
      <w:r w:rsidR="00BC0D29">
        <w:rPr>
          <w:color w:val="000000" w:themeColor="text1"/>
        </w:rPr>
        <w:t xml:space="preserve"> in conversions</w:t>
      </w:r>
      <w:r>
        <w:rPr>
          <w:color w:val="000000" w:themeColor="text1"/>
        </w:rPr>
        <w:t xml:space="preserve"> ever since (and until Jesus’s imminent return)</w:t>
      </w:r>
      <w:r w:rsidR="003C29C9">
        <w:rPr>
          <w:color w:val="000000" w:themeColor="text1"/>
        </w:rPr>
        <w:t xml:space="preserve">. </w:t>
      </w:r>
      <w:r>
        <w:rPr>
          <w:color w:val="000000" w:themeColor="text1"/>
        </w:rPr>
        <w:t>A strength of c</w:t>
      </w:r>
      <w:r w:rsidR="003C29C9">
        <w:rPr>
          <w:color w:val="000000" w:themeColor="text1"/>
        </w:rPr>
        <w:t xml:space="preserve">ontemporary evangelical missions </w:t>
      </w:r>
      <w:r>
        <w:rPr>
          <w:color w:val="000000" w:themeColor="text1"/>
        </w:rPr>
        <w:t>can thus</w:t>
      </w:r>
      <w:r w:rsidR="003C29C9">
        <w:rPr>
          <w:color w:val="000000" w:themeColor="text1"/>
        </w:rPr>
        <w:t xml:space="preserve"> become a weakness insofar as the wider aspects of mission, along with the ebb and flow of Christian expansion</w:t>
      </w:r>
      <w:r w:rsidR="00CE758F">
        <w:rPr>
          <w:color w:val="000000" w:themeColor="text1"/>
        </w:rPr>
        <w:t xml:space="preserve"> and recession</w:t>
      </w:r>
      <w:r>
        <w:rPr>
          <w:color w:val="000000" w:themeColor="text1"/>
        </w:rPr>
        <w:t xml:space="preserve"> throughout the breadth of overall redemptive history</w:t>
      </w:r>
      <w:r w:rsidR="003C29C9">
        <w:rPr>
          <w:color w:val="000000" w:themeColor="text1"/>
        </w:rPr>
        <w:t>, get overshadowed.</w:t>
      </w:r>
    </w:p>
    <w:p w14:paraId="452B72E6" w14:textId="0B8FF422" w:rsidR="0039030E" w:rsidRDefault="0039030E" w:rsidP="007B6098">
      <w:pPr>
        <w:spacing w:after="160"/>
        <w:ind w:firstLine="360"/>
        <w:jc w:val="both"/>
        <w:rPr>
          <w:color w:val="000000" w:themeColor="text1"/>
        </w:rPr>
      </w:pPr>
      <w:r>
        <w:rPr>
          <w:color w:val="000000" w:themeColor="text1"/>
        </w:rPr>
        <w:t xml:space="preserve">Moreover, if the realities of Christian </w:t>
      </w:r>
      <w:r w:rsidR="00CE758F">
        <w:rPr>
          <w:color w:val="000000" w:themeColor="text1"/>
        </w:rPr>
        <w:t>decline</w:t>
      </w:r>
      <w:r>
        <w:rPr>
          <w:color w:val="000000" w:themeColor="text1"/>
        </w:rPr>
        <w:t>s and widespread situations of minority status are overlooked</w:t>
      </w:r>
      <w:r w:rsidR="00FE118E">
        <w:rPr>
          <w:color w:val="000000" w:themeColor="text1"/>
        </w:rPr>
        <w:t xml:space="preserve">—particularly by </w:t>
      </w:r>
      <w:r w:rsidR="00CE758F">
        <w:rPr>
          <w:color w:val="000000" w:themeColor="text1"/>
        </w:rPr>
        <w:t xml:space="preserve">influential </w:t>
      </w:r>
      <w:r w:rsidR="00FE118E">
        <w:rPr>
          <w:color w:val="000000" w:themeColor="text1"/>
        </w:rPr>
        <w:t>mission participants in situations of relative affluence and self-</w:t>
      </w:r>
      <w:r w:rsidR="00CE758F">
        <w:rPr>
          <w:color w:val="000000" w:themeColor="text1"/>
        </w:rPr>
        <w:t>inflat</w:t>
      </w:r>
      <w:r w:rsidR="00FE118E">
        <w:rPr>
          <w:color w:val="000000" w:themeColor="text1"/>
        </w:rPr>
        <w:t xml:space="preserve">ed socio-political </w:t>
      </w:r>
      <w:r w:rsidR="00CE758F">
        <w:rPr>
          <w:color w:val="000000" w:themeColor="text1"/>
        </w:rPr>
        <w:t>status</w:t>
      </w:r>
      <w:r w:rsidR="00FE118E">
        <w:rPr>
          <w:color w:val="000000" w:themeColor="text1"/>
        </w:rPr>
        <w:t>—</w:t>
      </w:r>
      <w:r>
        <w:rPr>
          <w:color w:val="000000" w:themeColor="text1"/>
        </w:rPr>
        <w:t xml:space="preserve">the urgency to “complete the task of world evangelization,” </w:t>
      </w:r>
      <w:r>
        <w:rPr>
          <w:color w:val="000000" w:themeColor="text1"/>
        </w:rPr>
        <w:lastRenderedPageBreak/>
        <w:t xml:space="preserve">even with </w:t>
      </w:r>
      <w:r w:rsidR="00B9726D">
        <w:rPr>
          <w:color w:val="000000" w:themeColor="text1"/>
        </w:rPr>
        <w:t xml:space="preserve">sincere </w:t>
      </w:r>
      <w:r>
        <w:rPr>
          <w:color w:val="000000" w:themeColor="text1"/>
        </w:rPr>
        <w:t xml:space="preserve">lip-service to God’s mission being his mission, can unwittingly slip into self-reliance. Today’s technological advances and collaborative efforts can feed secular optimism </w:t>
      </w:r>
      <w:r w:rsidR="00FE118E">
        <w:rPr>
          <w:color w:val="000000" w:themeColor="text1"/>
        </w:rPr>
        <w:t xml:space="preserve">just </w:t>
      </w:r>
      <w:r>
        <w:rPr>
          <w:color w:val="000000" w:themeColor="text1"/>
        </w:rPr>
        <w:t xml:space="preserve">as much as they did </w:t>
      </w:r>
      <w:r w:rsidR="00927AA4">
        <w:rPr>
          <w:color w:val="000000" w:themeColor="text1"/>
        </w:rPr>
        <w:t>in Mott’s generation</w:t>
      </w:r>
      <w:r>
        <w:rPr>
          <w:color w:val="000000" w:themeColor="text1"/>
        </w:rPr>
        <w:t>.</w:t>
      </w:r>
    </w:p>
    <w:p w14:paraId="4795F722" w14:textId="51D26559" w:rsidR="003C29C9" w:rsidRDefault="003C29C9" w:rsidP="003C29C9">
      <w:pPr>
        <w:spacing w:after="160"/>
        <w:ind w:firstLine="360"/>
        <w:jc w:val="both"/>
        <w:rPr>
          <w:color w:val="000000" w:themeColor="text1"/>
        </w:rPr>
      </w:pPr>
      <w:r>
        <w:rPr>
          <w:color w:val="000000" w:themeColor="text1"/>
        </w:rPr>
        <w:t xml:space="preserve">Realizing the fuller scope of recessions and contextual transitions throughout Christian mission history can </w:t>
      </w:r>
      <w:r w:rsidR="00AD1D06">
        <w:rPr>
          <w:color w:val="000000" w:themeColor="text1"/>
        </w:rPr>
        <w:t>cultivate</w:t>
      </w:r>
      <w:r>
        <w:rPr>
          <w:color w:val="000000" w:themeColor="text1"/>
        </w:rPr>
        <w:t xml:space="preserve"> a</w:t>
      </w:r>
      <w:r w:rsidR="00CE758F">
        <w:rPr>
          <w:color w:val="000000" w:themeColor="text1"/>
        </w:rPr>
        <w:t xml:space="preserve"> </w:t>
      </w:r>
      <w:r w:rsidR="00AD1D06">
        <w:rPr>
          <w:color w:val="000000" w:themeColor="text1"/>
        </w:rPr>
        <w:t>more complete</w:t>
      </w:r>
      <w:r w:rsidR="00B9726D">
        <w:rPr>
          <w:color w:val="000000" w:themeColor="text1"/>
        </w:rPr>
        <w:t>,</w:t>
      </w:r>
      <w:r w:rsidR="00CE758F">
        <w:rPr>
          <w:color w:val="000000" w:themeColor="text1"/>
        </w:rPr>
        <w:t xml:space="preserve"> </w:t>
      </w:r>
      <w:r w:rsidR="00AD1D06">
        <w:rPr>
          <w:color w:val="000000" w:themeColor="text1"/>
        </w:rPr>
        <w:t xml:space="preserve">more accurate, </w:t>
      </w:r>
      <w:r w:rsidR="00CE758F">
        <w:rPr>
          <w:color w:val="000000" w:themeColor="text1"/>
        </w:rPr>
        <w:t xml:space="preserve">and </w:t>
      </w:r>
      <w:r w:rsidR="00B9726D">
        <w:rPr>
          <w:color w:val="000000" w:themeColor="text1"/>
        </w:rPr>
        <w:t xml:space="preserve">arguably </w:t>
      </w:r>
      <w:r w:rsidR="00CE758F">
        <w:rPr>
          <w:color w:val="000000" w:themeColor="text1"/>
        </w:rPr>
        <w:t>more</w:t>
      </w:r>
      <w:r>
        <w:rPr>
          <w:color w:val="000000" w:themeColor="text1"/>
        </w:rPr>
        <w:t xml:space="preserve"> biblical understanding of God’s redemptive mission. Each decline, and each cultural reception of the gospel, has had unique characteristics needing appreciation on their own terms. The recent recession of Christianity among Western contexts is not the same as what took place in North A</w:t>
      </w:r>
      <w:r w:rsidR="0039030E">
        <w:rPr>
          <w:color w:val="000000" w:themeColor="text1"/>
        </w:rPr>
        <w:t>f</w:t>
      </w:r>
      <w:r>
        <w:rPr>
          <w:color w:val="000000" w:themeColor="text1"/>
        </w:rPr>
        <w:t xml:space="preserve">rica with the advance of Islam. Nor were the pre-modern declines of Christian presence throughout Asia the same as the early scattering of Christian communities from Jerusalem and its environs. All of them, however, are part of the wider Christian story and somehow within God’s providential dealings with his world. </w:t>
      </w:r>
      <w:r w:rsidR="00B9726D">
        <w:rPr>
          <w:color w:val="000000" w:themeColor="text1"/>
        </w:rPr>
        <w:t>No recession or decline</w:t>
      </w:r>
      <w:r w:rsidR="00407C20">
        <w:rPr>
          <w:color w:val="000000" w:themeColor="text1"/>
        </w:rPr>
        <w:t xml:space="preserve"> was caused or controlled by Jesus’s followers. Neither were </w:t>
      </w:r>
      <w:r w:rsidR="00B9726D">
        <w:rPr>
          <w:color w:val="000000" w:themeColor="text1"/>
        </w:rPr>
        <w:t xml:space="preserve">any </w:t>
      </w:r>
      <w:r w:rsidR="00CE758F">
        <w:rPr>
          <w:color w:val="000000" w:themeColor="text1"/>
        </w:rPr>
        <w:t xml:space="preserve">awakenings, advances, </w:t>
      </w:r>
      <w:r w:rsidR="00B9726D">
        <w:rPr>
          <w:color w:val="000000" w:themeColor="text1"/>
        </w:rPr>
        <w:t>or</w:t>
      </w:r>
      <w:r w:rsidR="00CE758F">
        <w:rPr>
          <w:color w:val="000000" w:themeColor="text1"/>
        </w:rPr>
        <w:t xml:space="preserve"> </w:t>
      </w:r>
      <w:r w:rsidR="00407C20">
        <w:rPr>
          <w:color w:val="000000" w:themeColor="text1"/>
        </w:rPr>
        <w:t xml:space="preserve">revivals: God alone causes the growth. </w:t>
      </w:r>
      <w:r w:rsidR="002068EE">
        <w:rPr>
          <w:color w:val="000000" w:themeColor="text1"/>
        </w:rPr>
        <w:t xml:space="preserve">He is the </w:t>
      </w:r>
      <w:r w:rsidR="00FE118E" w:rsidRPr="00BE52FB">
        <w:rPr>
          <w:rStyle w:val="small-caps"/>
          <w:smallCaps/>
          <w:color w:val="000000" w:themeColor="text1"/>
          <w:shd w:val="clear" w:color="auto" w:fill="FFFFFF"/>
        </w:rPr>
        <w:t>Lord</w:t>
      </w:r>
      <w:r w:rsidR="002068EE">
        <w:rPr>
          <w:color w:val="000000" w:themeColor="text1"/>
        </w:rPr>
        <w:t xml:space="preserve"> of hosts, and there is no other.</w:t>
      </w:r>
      <w:r w:rsidR="0039030E">
        <w:rPr>
          <w:color w:val="000000" w:themeColor="text1"/>
        </w:rPr>
        <w:t xml:space="preserve"> God’s mission is his mission.</w:t>
      </w:r>
      <w:r w:rsidR="002068EE">
        <w:rPr>
          <w:color w:val="000000" w:themeColor="text1"/>
        </w:rPr>
        <w:t xml:space="preserve"> </w:t>
      </w:r>
      <w:r w:rsidRPr="003C29C9">
        <w:rPr>
          <w:i/>
          <w:iCs/>
          <w:color w:val="000000" w:themeColor="text1"/>
        </w:rPr>
        <w:t>Kyrie eleison</w:t>
      </w:r>
      <w:r w:rsidR="00407C20">
        <w:rPr>
          <w:color w:val="000000" w:themeColor="text1"/>
        </w:rPr>
        <w:t>,</w:t>
      </w:r>
      <w:r>
        <w:rPr>
          <w:color w:val="000000" w:themeColor="text1"/>
        </w:rPr>
        <w:t xml:space="preserve"> and </w:t>
      </w:r>
      <w:r w:rsidRPr="003C29C9">
        <w:rPr>
          <w:i/>
          <w:iCs/>
          <w:color w:val="000000" w:themeColor="text1"/>
        </w:rPr>
        <w:t>Maranatha</w:t>
      </w:r>
      <w:r>
        <w:rPr>
          <w:color w:val="000000" w:themeColor="text1"/>
        </w:rPr>
        <w:t>.</w:t>
      </w:r>
    </w:p>
    <w:p w14:paraId="00000014" w14:textId="12F12144" w:rsidR="00416E22" w:rsidRDefault="00000000" w:rsidP="003C29C9">
      <w:pPr>
        <w:spacing w:after="160"/>
        <w:jc w:val="both"/>
        <w:rPr>
          <w:b/>
          <w:highlight w:val="white"/>
        </w:rPr>
      </w:pPr>
      <w:r>
        <w:rPr>
          <w:b/>
          <w:highlight w:val="white"/>
        </w:rPr>
        <w:t>References</w:t>
      </w:r>
    </w:p>
    <w:p w14:paraId="50F104E0" w14:textId="392447FB" w:rsidR="00546FB8" w:rsidRDefault="007B6098" w:rsidP="00546FB8">
      <w:pPr>
        <w:spacing w:after="160"/>
        <w:ind w:left="360" w:hanging="360"/>
        <w:rPr>
          <w:color w:val="000000" w:themeColor="text1"/>
        </w:rPr>
      </w:pPr>
      <w:r>
        <w:rPr>
          <w:highlight w:val="white"/>
        </w:rPr>
        <w:t xml:space="preserve">Global Missiology – English (2024). </w:t>
      </w:r>
      <w:r w:rsidRPr="002967EC">
        <w:t>“Awakenings, Advances, and Revivals:</w:t>
      </w:r>
      <w:r>
        <w:t xml:space="preserve"> </w:t>
      </w:r>
      <w:r w:rsidRPr="002967EC">
        <w:t>Noteworthy Outpourings of God’s Spirit</w:t>
      </w:r>
      <w:r>
        <w:t>.</w:t>
      </w:r>
      <w:r w:rsidRPr="002967EC">
        <w:t>”</w:t>
      </w:r>
      <w:r>
        <w:t xml:space="preserve"> </w:t>
      </w:r>
      <w:r w:rsidR="00BE52FB" w:rsidRPr="00BE52FB">
        <w:rPr>
          <w:i/>
          <w:iCs/>
          <w:highlight w:val="white"/>
        </w:rPr>
        <w:t>Global Missiology</w:t>
      </w:r>
      <w:r w:rsidR="00C0329C">
        <w:t>,</w:t>
      </w:r>
      <w:r w:rsidR="00BE52FB">
        <w:t xml:space="preserve"> </w:t>
      </w:r>
      <w:r>
        <w:t xml:space="preserve">July issue, </w:t>
      </w:r>
      <w:r w:rsidRPr="00546FB8">
        <w:rPr>
          <w:color w:val="000000" w:themeColor="text1"/>
        </w:rPr>
        <w:t xml:space="preserve">Vol. 21, No. 3. </w:t>
      </w:r>
      <w:hyperlink r:id="rId9" w:history="1">
        <w:r w:rsidR="00546FB8" w:rsidRPr="00546FB8">
          <w:rPr>
            <w:rStyle w:val="Hyperlink"/>
            <w:color w:val="000000" w:themeColor="text1"/>
          </w:rPr>
          <w:t>http://ojs.globalmissiology.org/index.php/english/issue/view/266</w:t>
        </w:r>
      </w:hyperlink>
      <w:r w:rsidR="00546FB8" w:rsidRPr="00546FB8">
        <w:rPr>
          <w:color w:val="000000" w:themeColor="text1"/>
        </w:rPr>
        <w:t xml:space="preserve"> </w:t>
      </w:r>
    </w:p>
    <w:p w14:paraId="604543F8" w14:textId="5BE5FD7F" w:rsidR="00BE52FB" w:rsidRDefault="00BE52FB" w:rsidP="00546FB8">
      <w:pPr>
        <w:spacing w:after="160"/>
        <w:ind w:left="360" w:hanging="360"/>
        <w:rPr>
          <w:color w:val="000000" w:themeColor="text1"/>
        </w:rPr>
      </w:pPr>
      <w:r>
        <w:rPr>
          <w:color w:val="000000" w:themeColor="text1"/>
        </w:rPr>
        <w:t xml:space="preserve">Jenkins, P. (2008). </w:t>
      </w:r>
      <w:r w:rsidRPr="00BE52FB">
        <w:rPr>
          <w:i/>
          <w:iCs/>
          <w:color w:val="000000" w:themeColor="text1"/>
        </w:rPr>
        <w:t>The Lost History of Christianity: The Thousand-Year Golden Age of the Church in the Middle East, Africa, and Asia—and How It Died</w:t>
      </w:r>
      <w:r>
        <w:rPr>
          <w:color w:val="000000" w:themeColor="text1"/>
        </w:rPr>
        <w:t xml:space="preserve">. New York: </w:t>
      </w:r>
      <w:proofErr w:type="spellStart"/>
      <w:r>
        <w:rPr>
          <w:color w:val="000000" w:themeColor="text1"/>
        </w:rPr>
        <w:t>HarperOne</w:t>
      </w:r>
      <w:proofErr w:type="spellEnd"/>
      <w:r>
        <w:rPr>
          <w:color w:val="000000" w:themeColor="text1"/>
        </w:rPr>
        <w:t>.</w:t>
      </w:r>
    </w:p>
    <w:p w14:paraId="681EF9C2" w14:textId="748F8460" w:rsidR="00FE118E" w:rsidRDefault="00FE118E" w:rsidP="00546FB8">
      <w:pPr>
        <w:spacing w:after="160"/>
        <w:ind w:left="360" w:hanging="360"/>
      </w:pPr>
      <w:r>
        <w:rPr>
          <w:color w:val="000000" w:themeColor="text1"/>
        </w:rPr>
        <w:t xml:space="preserve">Jennings, J. N. (2007). </w:t>
      </w:r>
      <w:r w:rsidRPr="00FE118E">
        <w:rPr>
          <w:i/>
          <w:iCs/>
          <w:color w:val="000000" w:themeColor="text1"/>
        </w:rPr>
        <w:t>God the Real Superpower: Rethinking Our Role in Missions</w:t>
      </w:r>
      <w:r>
        <w:rPr>
          <w:color w:val="000000" w:themeColor="text1"/>
        </w:rPr>
        <w:t>. Phillipsburg, New Jersey: P&amp;R Publishing.</w:t>
      </w:r>
    </w:p>
    <w:p w14:paraId="23669D40" w14:textId="77777777" w:rsidR="00546FB8" w:rsidRDefault="007B6098" w:rsidP="00546FB8">
      <w:pPr>
        <w:spacing w:after="160"/>
        <w:ind w:left="360" w:hanging="360"/>
      </w:pPr>
      <w:r>
        <w:rPr>
          <w:color w:val="000000"/>
          <w:highlight w:val="white"/>
        </w:rPr>
        <w:t>Latourette, K. S. (</w:t>
      </w:r>
      <w:r>
        <w:t>19</w:t>
      </w:r>
      <w:r w:rsidR="00C82018">
        <w:t>37</w:t>
      </w:r>
      <w:r>
        <w:t xml:space="preserve">-1945). </w:t>
      </w:r>
      <w:r w:rsidRPr="007B6098">
        <w:rPr>
          <w:i/>
          <w:iCs/>
        </w:rPr>
        <w:t>A History of the Expansion of Christianity</w:t>
      </w:r>
      <w:r>
        <w:t xml:space="preserve">. </w:t>
      </w:r>
      <w:r w:rsidR="00546FB8">
        <w:t xml:space="preserve">Seven Vols. </w:t>
      </w:r>
      <w:r>
        <w:t xml:space="preserve">New York </w:t>
      </w:r>
      <w:r w:rsidR="00C82018">
        <w:t>&amp;</w:t>
      </w:r>
      <w:r>
        <w:t xml:space="preserve"> London: Harper &amp; Brothers.</w:t>
      </w:r>
    </w:p>
    <w:p w14:paraId="362524BB" w14:textId="77777777" w:rsidR="00546FB8" w:rsidRDefault="00546FB8" w:rsidP="00546FB8">
      <w:pPr>
        <w:spacing w:after="160"/>
        <w:ind w:left="360" w:hanging="360"/>
      </w:pPr>
      <w:r w:rsidRPr="00546FB8">
        <w:rPr>
          <w:bCs/>
        </w:rPr>
        <w:t xml:space="preserve">_____ (1945). </w:t>
      </w:r>
      <w:r w:rsidRPr="00546FB8">
        <w:rPr>
          <w:bCs/>
          <w:i/>
          <w:iCs/>
          <w:color w:val="222222"/>
          <w:shd w:val="clear" w:color="auto" w:fill="FFFFFF"/>
        </w:rPr>
        <w:t>Advance through Storm, A.D. 1914 and after, with Concluding Generalizations</w:t>
      </w:r>
      <w:r>
        <w:rPr>
          <w:bCs/>
          <w:color w:val="222222"/>
          <w:shd w:val="clear" w:color="auto" w:fill="FFFFFF"/>
        </w:rPr>
        <w:t>.</w:t>
      </w:r>
      <w:r w:rsidRPr="00546FB8">
        <w:rPr>
          <w:rStyle w:val="a-size-large"/>
          <w:bCs/>
          <w:color w:val="0F1111"/>
        </w:rPr>
        <w:t xml:space="preserve"> (A History of the Expansion of Christianity, Volume 7)</w:t>
      </w:r>
      <w:r>
        <w:rPr>
          <w:rStyle w:val="a-size-large"/>
          <w:bCs/>
          <w:color w:val="0F1111"/>
        </w:rPr>
        <w:t xml:space="preserve">. </w:t>
      </w:r>
      <w:r>
        <w:t>New York &amp; London: Harper &amp; Brothers.</w:t>
      </w:r>
    </w:p>
    <w:p w14:paraId="0FAF5069" w14:textId="77CCF40C" w:rsidR="003C29C9" w:rsidRDefault="003C29C9" w:rsidP="00546FB8">
      <w:pPr>
        <w:spacing w:after="160"/>
        <w:ind w:left="360" w:hanging="360"/>
      </w:pPr>
      <w:r>
        <w:t xml:space="preserve">Mott, J. R. (1900). </w:t>
      </w:r>
      <w:r w:rsidRPr="003C29C9">
        <w:rPr>
          <w:i/>
          <w:iCs/>
          <w:color w:val="000000" w:themeColor="text1"/>
        </w:rPr>
        <w:t>The Evangelization of the World in this Generation</w:t>
      </w:r>
      <w:r>
        <w:rPr>
          <w:color w:val="000000" w:themeColor="text1"/>
        </w:rPr>
        <w:t>. New York: Student Volunteer Movement for Foreign Missions.</w:t>
      </w:r>
    </w:p>
    <w:p w14:paraId="6059227D" w14:textId="1E8AA818" w:rsidR="00546FB8" w:rsidRPr="00546FB8" w:rsidRDefault="00546FB8" w:rsidP="00546FB8">
      <w:pPr>
        <w:spacing w:after="160"/>
        <w:ind w:left="360" w:hanging="360"/>
        <w:rPr>
          <w:bCs/>
          <w:color w:val="000000" w:themeColor="text1"/>
        </w:rPr>
      </w:pPr>
      <w:r w:rsidRPr="00546FB8">
        <w:rPr>
          <w:bCs/>
          <w:color w:val="000000" w:themeColor="text1"/>
        </w:rPr>
        <w:t>Walls, A</w:t>
      </w:r>
      <w:r w:rsidR="00B9726D">
        <w:rPr>
          <w:bCs/>
          <w:color w:val="000000" w:themeColor="text1"/>
        </w:rPr>
        <w:t>.</w:t>
      </w:r>
      <w:r w:rsidRPr="00546FB8">
        <w:rPr>
          <w:bCs/>
          <w:color w:val="000000" w:themeColor="text1"/>
        </w:rPr>
        <w:t xml:space="preserve"> F. (1995). Christianity in the Non-Western World: </w:t>
      </w:r>
      <w:r>
        <w:rPr>
          <w:bCs/>
          <w:color w:val="000000" w:themeColor="text1"/>
        </w:rPr>
        <w:t>A</w:t>
      </w:r>
      <w:r w:rsidRPr="00546FB8">
        <w:rPr>
          <w:bCs/>
          <w:color w:val="000000" w:themeColor="text1"/>
        </w:rPr>
        <w:t xml:space="preserve"> Study in the Serial Nature of Christian Expansion. </w:t>
      </w:r>
      <w:r w:rsidRPr="00546FB8">
        <w:rPr>
          <w:bCs/>
          <w:i/>
          <w:iCs/>
          <w:color w:val="000000" w:themeColor="text1"/>
        </w:rPr>
        <w:t>Studies in World Christianity</w:t>
      </w:r>
      <w:r w:rsidRPr="00546FB8">
        <w:rPr>
          <w:bCs/>
          <w:color w:val="000000" w:themeColor="text1"/>
        </w:rPr>
        <w:t xml:space="preserve">, </w:t>
      </w:r>
      <w:r>
        <w:rPr>
          <w:bCs/>
          <w:color w:val="000000" w:themeColor="text1"/>
        </w:rPr>
        <w:t>(</w:t>
      </w:r>
      <w:r w:rsidRPr="00546FB8">
        <w:rPr>
          <w:bCs/>
          <w:color w:val="000000" w:themeColor="text1"/>
        </w:rPr>
        <w:t>April</w:t>
      </w:r>
      <w:r>
        <w:rPr>
          <w:bCs/>
          <w:color w:val="000000" w:themeColor="text1"/>
        </w:rPr>
        <w:t>)</w:t>
      </w:r>
      <w:r w:rsidRPr="00546FB8">
        <w:rPr>
          <w:bCs/>
          <w:color w:val="000000" w:themeColor="text1"/>
        </w:rPr>
        <w:t xml:space="preserve">, </w:t>
      </w:r>
      <w:r>
        <w:rPr>
          <w:bCs/>
          <w:color w:val="000000" w:themeColor="text1"/>
        </w:rPr>
        <w:t>V</w:t>
      </w:r>
      <w:r w:rsidRPr="00546FB8">
        <w:rPr>
          <w:bCs/>
          <w:color w:val="000000" w:themeColor="text1"/>
        </w:rPr>
        <w:t>o</w:t>
      </w:r>
      <w:r>
        <w:rPr>
          <w:bCs/>
          <w:color w:val="000000" w:themeColor="text1"/>
        </w:rPr>
        <w:t>l</w:t>
      </w:r>
      <w:r w:rsidRPr="00546FB8">
        <w:rPr>
          <w:bCs/>
          <w:color w:val="000000" w:themeColor="text1"/>
        </w:rPr>
        <w:t xml:space="preserve">. 1, No. 1: 1-25. </w:t>
      </w:r>
      <w:hyperlink r:id="rId10" w:history="1">
        <w:r w:rsidRPr="00546FB8">
          <w:rPr>
            <w:rStyle w:val="Hyperlink"/>
            <w:bCs/>
            <w:color w:val="000000" w:themeColor="text1"/>
          </w:rPr>
          <w:t>https://www.euppublishing.com/doi/10.3366/swc.1995.1.1.1</w:t>
        </w:r>
      </w:hyperlink>
      <w:r>
        <w:rPr>
          <w:bCs/>
          <w:color w:val="000000" w:themeColor="text1"/>
        </w:rPr>
        <w:t>. Reprinted in Walls, A</w:t>
      </w:r>
      <w:r w:rsidR="00B9726D">
        <w:rPr>
          <w:bCs/>
          <w:color w:val="000000" w:themeColor="text1"/>
        </w:rPr>
        <w:t>.</w:t>
      </w:r>
      <w:r>
        <w:rPr>
          <w:bCs/>
          <w:color w:val="000000" w:themeColor="text1"/>
        </w:rPr>
        <w:t xml:space="preserve"> F. (2022). </w:t>
      </w:r>
      <w:r w:rsidRPr="00546FB8">
        <w:rPr>
          <w:bCs/>
          <w:i/>
          <w:iCs/>
          <w:color w:val="000000" w:themeColor="text1"/>
        </w:rPr>
        <w:t>The Cross-Cultural Process in Christian History</w:t>
      </w:r>
      <w:r>
        <w:rPr>
          <w:bCs/>
          <w:color w:val="000000" w:themeColor="text1"/>
        </w:rPr>
        <w:t>. Maryknoll, New York: Orbis Books and Edinburgh: T&amp;T Clark, 27-48.</w:t>
      </w:r>
    </w:p>
    <w:p w14:paraId="66A102F6" w14:textId="0CFB9370" w:rsidR="00546FB8" w:rsidRPr="00546FB8" w:rsidRDefault="00546FB8" w:rsidP="00546FB8">
      <w:pPr>
        <w:spacing w:after="160"/>
        <w:ind w:left="360" w:hanging="360"/>
      </w:pPr>
      <w:r>
        <w:t>_____ (1996). A History of the Expansion of Christianity Reconsidered: The Legacy of George E. Day. Yale Divinity Library Occa</w:t>
      </w:r>
      <w:r w:rsidRPr="00546FB8">
        <w:rPr>
          <w:color w:val="000000" w:themeColor="text1"/>
        </w:rPr>
        <w:t>sional Publications, No. 8</w:t>
      </w:r>
      <w:r w:rsidR="00BE52FB">
        <w:rPr>
          <w:color w:val="000000" w:themeColor="text1"/>
        </w:rPr>
        <w:t>: 1-35.</w:t>
      </w:r>
      <w:r w:rsidRPr="00546FB8">
        <w:rPr>
          <w:color w:val="000000" w:themeColor="text1"/>
        </w:rPr>
        <w:t xml:space="preserve"> </w:t>
      </w:r>
      <w:hyperlink r:id="rId11" w:history="1">
        <w:r w:rsidRPr="00546FB8">
          <w:rPr>
            <w:rStyle w:val="Hyperlink"/>
            <w:color w:val="000000" w:themeColor="text1"/>
          </w:rPr>
          <w:t>https://elischolar.library.yale.edu/ydl_pub/16/</w:t>
        </w:r>
      </w:hyperlink>
      <w:r>
        <w:rPr>
          <w:color w:val="000000" w:themeColor="text1"/>
        </w:rPr>
        <w:t xml:space="preserve">. </w:t>
      </w:r>
      <w:r>
        <w:rPr>
          <w:bCs/>
          <w:color w:val="000000" w:themeColor="text1"/>
        </w:rPr>
        <w:t>Reprinted in Walls, A</w:t>
      </w:r>
      <w:r w:rsidR="00B9726D">
        <w:rPr>
          <w:bCs/>
          <w:color w:val="000000" w:themeColor="text1"/>
        </w:rPr>
        <w:t>.</w:t>
      </w:r>
      <w:r>
        <w:rPr>
          <w:bCs/>
          <w:color w:val="000000" w:themeColor="text1"/>
        </w:rPr>
        <w:t xml:space="preserve"> F. (2022). </w:t>
      </w:r>
      <w:r w:rsidRPr="00546FB8">
        <w:rPr>
          <w:bCs/>
          <w:i/>
          <w:iCs/>
          <w:color w:val="000000" w:themeColor="text1"/>
        </w:rPr>
        <w:t>The Cross-Cultural Process in Christian History</w:t>
      </w:r>
      <w:r>
        <w:rPr>
          <w:bCs/>
          <w:color w:val="000000" w:themeColor="text1"/>
        </w:rPr>
        <w:t>. Maryknoll, New York: Orbis Books and Edinburgh: T&amp;T Clark, 3-26.</w:t>
      </w:r>
    </w:p>
    <w:sectPr w:rsidR="00546FB8" w:rsidRPr="00546FB8">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294EC" w14:textId="77777777" w:rsidR="00E3591A" w:rsidRDefault="00E3591A">
      <w:r>
        <w:separator/>
      </w:r>
    </w:p>
  </w:endnote>
  <w:endnote w:type="continuationSeparator" w:id="0">
    <w:p w14:paraId="1F8C15A4" w14:textId="77777777" w:rsidR="00E3591A" w:rsidRDefault="00E3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17FCDE9"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21, No </w:t>
    </w:r>
    <w:r w:rsidR="000A093E">
      <w:rPr>
        <w:sz w:val="20"/>
        <w:szCs w:val="20"/>
      </w:rPr>
      <w:t>4</w:t>
    </w:r>
    <w:r>
      <w:rPr>
        <w:sz w:val="20"/>
        <w:szCs w:val="20"/>
      </w:rPr>
      <w:t xml:space="preserve"> (2024) </w:t>
    </w:r>
    <w:r w:rsidR="000A093E">
      <w:rPr>
        <w:sz w:val="20"/>
        <w:szCs w:val="20"/>
      </w:rPr>
      <w:t>October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2E035FF2" w:rsidR="00416E22" w:rsidRDefault="00000000">
    <w:pPr>
      <w:tabs>
        <w:tab w:val="center" w:pos="4680"/>
        <w:tab w:val="right" w:pos="9360"/>
      </w:tabs>
      <w:spacing w:after="160" w:line="259" w:lineRule="auto"/>
      <w:jc w:val="center"/>
      <w:rPr>
        <w:sz w:val="28"/>
        <w:szCs w:val="28"/>
        <w:highlight w:val="yellow"/>
      </w:rPr>
    </w:pPr>
    <w:r>
      <w:rPr>
        <w:i/>
        <w:sz w:val="20"/>
        <w:szCs w:val="20"/>
      </w:rPr>
      <w:t>Global Missiology</w:t>
    </w:r>
    <w:r>
      <w:rPr>
        <w:sz w:val="20"/>
        <w:szCs w:val="20"/>
      </w:rPr>
      <w:t xml:space="preserve"> - ISSN 2831-4751 - Vol 21, No </w:t>
    </w:r>
    <w:r w:rsidR="000A093E">
      <w:rPr>
        <w:sz w:val="20"/>
        <w:szCs w:val="20"/>
      </w:rPr>
      <w:t>4</w:t>
    </w:r>
    <w:r>
      <w:rPr>
        <w:sz w:val="20"/>
        <w:szCs w:val="20"/>
      </w:rPr>
      <w:t xml:space="preserve"> (2024) </w:t>
    </w:r>
    <w:r w:rsidR="000A093E">
      <w:rPr>
        <w:sz w:val="20"/>
        <w:szCs w:val="20"/>
      </w:rPr>
      <w:t>October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131EE" w14:textId="77777777" w:rsidR="00E3591A" w:rsidRDefault="00E3591A">
      <w:r>
        <w:separator/>
      </w:r>
    </w:p>
  </w:footnote>
  <w:footnote w:type="continuationSeparator" w:id="0">
    <w:p w14:paraId="6D0178EC" w14:textId="77777777" w:rsidR="00E3591A" w:rsidRDefault="00E35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252C94BD" w:rsidR="00416E22" w:rsidRDefault="00000000">
    <w:pPr>
      <w:jc w:val="right"/>
      <w:rPr>
        <w:sz w:val="20"/>
        <w:szCs w:val="20"/>
      </w:rPr>
    </w:pPr>
    <w:r>
      <w:rPr>
        <w:sz w:val="20"/>
        <w:szCs w:val="20"/>
      </w:rPr>
      <w:fldChar w:fldCharType="begin"/>
    </w:r>
    <w:r>
      <w:rPr>
        <w:sz w:val="20"/>
        <w:szCs w:val="20"/>
      </w:rPr>
      <w:instrText>PAGE</w:instrText>
    </w:r>
    <w:r>
      <w:rPr>
        <w:sz w:val="20"/>
        <w:szCs w:val="20"/>
      </w:rPr>
      <w:fldChar w:fldCharType="separate"/>
    </w:r>
    <w:r w:rsidR="000415EA">
      <w:rPr>
        <w:noProof/>
        <w:sz w:val="20"/>
        <w:szCs w:val="20"/>
      </w:rPr>
      <w:t>2</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416E22" w:rsidRDefault="00416E22">
    <w:pPr>
      <w:pBdr>
        <w:top w:val="nil"/>
        <w:left w:val="nil"/>
        <w:bottom w:val="nil"/>
        <w:right w:val="nil"/>
        <w:between w:val="nil"/>
      </w:pBdr>
      <w:tabs>
        <w:tab w:val="center" w:pos="4680"/>
        <w:tab w:val="right" w:pos="9360"/>
      </w:tabs>
      <w:rPr>
        <w:color w:val="000000"/>
        <w:sz w:val="28"/>
        <w:szCs w:val="28"/>
      </w:rPr>
    </w:pPr>
  </w:p>
  <w:p w14:paraId="00000028" w14:textId="77777777" w:rsidR="00416E22" w:rsidRDefault="00416E2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22"/>
    <w:rsid w:val="000415EA"/>
    <w:rsid w:val="000A093E"/>
    <w:rsid w:val="002068EE"/>
    <w:rsid w:val="0028259D"/>
    <w:rsid w:val="002967EC"/>
    <w:rsid w:val="002C2F1B"/>
    <w:rsid w:val="00354EB6"/>
    <w:rsid w:val="0039030E"/>
    <w:rsid w:val="003C29C9"/>
    <w:rsid w:val="00407C20"/>
    <w:rsid w:val="00416E22"/>
    <w:rsid w:val="00416E2B"/>
    <w:rsid w:val="00481634"/>
    <w:rsid w:val="004E51D4"/>
    <w:rsid w:val="00546FB8"/>
    <w:rsid w:val="005A23DC"/>
    <w:rsid w:val="005A632C"/>
    <w:rsid w:val="00644BA4"/>
    <w:rsid w:val="007B6098"/>
    <w:rsid w:val="007F29AA"/>
    <w:rsid w:val="008973AA"/>
    <w:rsid w:val="00927AA4"/>
    <w:rsid w:val="00933E16"/>
    <w:rsid w:val="00934541"/>
    <w:rsid w:val="00996746"/>
    <w:rsid w:val="009A3013"/>
    <w:rsid w:val="00A472E9"/>
    <w:rsid w:val="00A733D0"/>
    <w:rsid w:val="00AD1D06"/>
    <w:rsid w:val="00B9726D"/>
    <w:rsid w:val="00BC0D29"/>
    <w:rsid w:val="00BE52FB"/>
    <w:rsid w:val="00C0329C"/>
    <w:rsid w:val="00C82018"/>
    <w:rsid w:val="00CB6DA2"/>
    <w:rsid w:val="00CE758F"/>
    <w:rsid w:val="00D1666E"/>
    <w:rsid w:val="00D22504"/>
    <w:rsid w:val="00DA017A"/>
    <w:rsid w:val="00E3591A"/>
    <w:rsid w:val="00E40B41"/>
    <w:rsid w:val="00EF4089"/>
    <w:rsid w:val="00FE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C57073"/>
  <w15:docId w15:val="{2B8884D6-9C61-4949-B8B9-E28F2C3B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093E"/>
    <w:pPr>
      <w:tabs>
        <w:tab w:val="center" w:pos="4680"/>
        <w:tab w:val="right" w:pos="9360"/>
      </w:tabs>
    </w:pPr>
  </w:style>
  <w:style w:type="character" w:customStyle="1" w:styleId="HeaderChar">
    <w:name w:val="Header Char"/>
    <w:basedOn w:val="DefaultParagraphFont"/>
    <w:link w:val="Header"/>
    <w:uiPriority w:val="99"/>
    <w:rsid w:val="000A093E"/>
  </w:style>
  <w:style w:type="paragraph" w:styleId="Footer">
    <w:name w:val="footer"/>
    <w:basedOn w:val="Normal"/>
    <w:link w:val="FooterChar"/>
    <w:uiPriority w:val="99"/>
    <w:unhideWhenUsed/>
    <w:rsid w:val="000A093E"/>
    <w:pPr>
      <w:tabs>
        <w:tab w:val="center" w:pos="4680"/>
        <w:tab w:val="right" w:pos="9360"/>
      </w:tabs>
    </w:pPr>
  </w:style>
  <w:style w:type="character" w:customStyle="1" w:styleId="FooterChar">
    <w:name w:val="Footer Char"/>
    <w:basedOn w:val="DefaultParagraphFont"/>
    <w:link w:val="Footer"/>
    <w:uiPriority w:val="99"/>
    <w:rsid w:val="000A093E"/>
  </w:style>
  <w:style w:type="character" w:styleId="Hyperlink">
    <w:name w:val="Hyperlink"/>
    <w:basedOn w:val="DefaultParagraphFont"/>
    <w:uiPriority w:val="99"/>
    <w:unhideWhenUsed/>
    <w:rsid w:val="00546FB8"/>
    <w:rPr>
      <w:color w:val="0000FF" w:themeColor="hyperlink"/>
      <w:u w:val="single"/>
    </w:rPr>
  </w:style>
  <w:style w:type="character" w:styleId="UnresolvedMention">
    <w:name w:val="Unresolved Mention"/>
    <w:basedOn w:val="DefaultParagraphFont"/>
    <w:uiPriority w:val="99"/>
    <w:semiHidden/>
    <w:unhideWhenUsed/>
    <w:rsid w:val="00546FB8"/>
    <w:rPr>
      <w:color w:val="605E5C"/>
      <w:shd w:val="clear" w:color="auto" w:fill="E1DFDD"/>
    </w:rPr>
  </w:style>
  <w:style w:type="character" w:customStyle="1" w:styleId="a-size-large">
    <w:name w:val="a-size-large"/>
    <w:basedOn w:val="DefaultParagraphFont"/>
    <w:rsid w:val="00546FB8"/>
  </w:style>
  <w:style w:type="character" w:customStyle="1" w:styleId="small-caps">
    <w:name w:val="small-caps"/>
    <w:basedOn w:val="DefaultParagraphFont"/>
    <w:rsid w:val="00BE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202105">
      <w:bodyDiv w:val="1"/>
      <w:marLeft w:val="0"/>
      <w:marRight w:val="0"/>
      <w:marTop w:val="0"/>
      <w:marBottom w:val="0"/>
      <w:divBdr>
        <w:top w:val="none" w:sz="0" w:space="0" w:color="auto"/>
        <w:left w:val="none" w:sz="0" w:space="0" w:color="auto"/>
        <w:bottom w:val="none" w:sz="0" w:space="0" w:color="auto"/>
        <w:right w:val="none" w:sz="0" w:space="0" w:color="auto"/>
      </w:divBdr>
      <w:divsChild>
        <w:div w:id="1762993975">
          <w:marLeft w:val="0"/>
          <w:marRight w:val="0"/>
          <w:marTop w:val="0"/>
          <w:marBottom w:val="180"/>
          <w:divBdr>
            <w:top w:val="none" w:sz="0" w:space="0" w:color="auto"/>
            <w:left w:val="none" w:sz="0" w:space="0" w:color="auto"/>
            <w:bottom w:val="none" w:sz="0" w:space="0" w:color="auto"/>
            <w:right w:val="none" w:sz="0" w:space="0" w:color="auto"/>
          </w:divBdr>
          <w:divsChild>
            <w:div w:id="232467642">
              <w:marLeft w:val="0"/>
              <w:marRight w:val="0"/>
              <w:marTop w:val="0"/>
              <w:marBottom w:val="0"/>
              <w:divBdr>
                <w:top w:val="none" w:sz="0" w:space="0" w:color="auto"/>
                <w:left w:val="none" w:sz="0" w:space="0" w:color="auto"/>
                <w:bottom w:val="none" w:sz="0" w:space="0" w:color="auto"/>
                <w:right w:val="none" w:sz="0" w:space="0" w:color="auto"/>
              </w:divBdr>
              <w:divsChild>
                <w:div w:id="789276056">
                  <w:marLeft w:val="0"/>
                  <w:marRight w:val="0"/>
                  <w:marTop w:val="0"/>
                  <w:marBottom w:val="0"/>
                  <w:divBdr>
                    <w:top w:val="none" w:sz="0" w:space="0" w:color="auto"/>
                    <w:left w:val="none" w:sz="0" w:space="0" w:color="auto"/>
                    <w:bottom w:val="none" w:sz="0" w:space="0" w:color="auto"/>
                    <w:right w:val="none" w:sz="0" w:space="0" w:color="auto"/>
                  </w:divBdr>
                  <w:divsChild>
                    <w:div w:id="2702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64649">
          <w:marLeft w:val="0"/>
          <w:marRight w:val="0"/>
          <w:marTop w:val="0"/>
          <w:marBottom w:val="0"/>
          <w:divBdr>
            <w:top w:val="none" w:sz="0" w:space="0" w:color="auto"/>
            <w:left w:val="none" w:sz="0" w:space="0" w:color="auto"/>
            <w:bottom w:val="none" w:sz="0" w:space="0" w:color="auto"/>
            <w:right w:val="none" w:sz="0" w:space="0" w:color="auto"/>
          </w:divBdr>
          <w:divsChild>
            <w:div w:id="21115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ischolar.library.yale.edu/ydl_pub/1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uppublishing.com/doi/10.3366/swc.1995.1.1.1" TargetMode="External"/><Relationship Id="rId4" Type="http://schemas.openxmlformats.org/officeDocument/2006/relationships/webSettings" Target="webSettings.xml"/><Relationship Id="rId9" Type="http://schemas.openxmlformats.org/officeDocument/2006/relationships/hyperlink" Target="http://ojs.globalmissiology.org/index.php/english/issue/view/26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eYv1soMImO7jDZ5uLz79SQ0PQ==">CgMxLjAyCGguZ2pkZ3hzOAByITFCZWE3TFU2RDExeDdNOTM4ZFcwZzlwMkIwWnRrSHdGVg==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2</cp:revision>
  <cp:lastPrinted>2024-10-17T13:00:00Z</cp:lastPrinted>
  <dcterms:created xsi:type="dcterms:W3CDTF">2024-10-17T15:19:00Z</dcterms:created>
  <dcterms:modified xsi:type="dcterms:W3CDTF">2024-10-17T15:19:00Z</dcterms:modified>
</cp:coreProperties>
</file>