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4B676" w14:textId="77777777" w:rsidR="003D2B1A" w:rsidRDefault="003D6C37" w:rsidP="003D2B1A">
      <w:pPr>
        <w:jc w:val="center"/>
        <w:rPr>
          <w:rFonts w:ascii="Times New Roman" w:hAnsi="Times New Roman" w:cs="Times New Roman"/>
          <w:b/>
          <w:bCs/>
        </w:rPr>
      </w:pPr>
      <w:r w:rsidRPr="00344EF6">
        <w:rPr>
          <w:rFonts w:ascii="Times New Roman" w:hAnsi="Times New Roman" w:cs="Times New Roman"/>
          <w:b/>
          <w:bCs/>
        </w:rPr>
        <w:t>Emojis and Visio Divina:</w:t>
      </w:r>
    </w:p>
    <w:p w14:paraId="3A16D161" w14:textId="186B5626" w:rsidR="003D2B1A" w:rsidRDefault="003D6C37" w:rsidP="003D2B1A">
      <w:pPr>
        <w:jc w:val="center"/>
        <w:rPr>
          <w:rFonts w:ascii="Times New Roman" w:hAnsi="Times New Roman" w:cs="Times New Roman"/>
          <w:b/>
          <w:bCs/>
        </w:rPr>
      </w:pPr>
      <w:r w:rsidRPr="00344EF6">
        <w:rPr>
          <w:rFonts w:ascii="Times New Roman" w:hAnsi="Times New Roman" w:cs="Times New Roman"/>
          <w:b/>
          <w:bCs/>
        </w:rPr>
        <w:t xml:space="preserve">Contextualizing the Gospel to </w:t>
      </w:r>
      <w:r w:rsidR="003D2B1A">
        <w:rPr>
          <w:rFonts w:ascii="Times New Roman" w:hAnsi="Times New Roman" w:cs="Times New Roman"/>
          <w:b/>
          <w:bCs/>
        </w:rPr>
        <w:t>R</w:t>
      </w:r>
      <w:r w:rsidRPr="00344EF6">
        <w:rPr>
          <w:rFonts w:ascii="Times New Roman" w:hAnsi="Times New Roman" w:cs="Times New Roman"/>
          <w:b/>
          <w:bCs/>
        </w:rPr>
        <w:t>each</w:t>
      </w:r>
    </w:p>
    <w:p w14:paraId="38A88E55" w14:textId="36A6DA70" w:rsidR="003D6C37" w:rsidRPr="00344EF6" w:rsidRDefault="003D6C37" w:rsidP="003D2B1A">
      <w:pPr>
        <w:spacing w:after="160"/>
        <w:jc w:val="center"/>
        <w:rPr>
          <w:rFonts w:ascii="Times New Roman" w:hAnsi="Times New Roman" w:cs="Times New Roman"/>
          <w:b/>
          <w:bCs/>
        </w:rPr>
      </w:pPr>
      <w:r w:rsidRPr="00344EF6">
        <w:rPr>
          <w:rFonts w:ascii="Times New Roman" w:hAnsi="Times New Roman" w:cs="Times New Roman"/>
          <w:b/>
          <w:bCs/>
        </w:rPr>
        <w:t xml:space="preserve">East African Youth in the </w:t>
      </w:r>
      <w:r>
        <w:rPr>
          <w:rFonts w:ascii="Times New Roman" w:hAnsi="Times New Roman" w:cs="Times New Roman"/>
          <w:b/>
          <w:bCs/>
        </w:rPr>
        <w:t>D</w:t>
      </w:r>
      <w:r w:rsidRPr="00344EF6">
        <w:rPr>
          <w:rFonts w:ascii="Times New Roman" w:hAnsi="Times New Roman" w:cs="Times New Roman"/>
          <w:b/>
          <w:bCs/>
        </w:rPr>
        <w:t xml:space="preserve">igital </w:t>
      </w:r>
      <w:r>
        <w:rPr>
          <w:rFonts w:ascii="Times New Roman" w:hAnsi="Times New Roman" w:cs="Times New Roman"/>
          <w:b/>
          <w:bCs/>
        </w:rPr>
        <w:t>S</w:t>
      </w:r>
      <w:r w:rsidRPr="00344EF6">
        <w:rPr>
          <w:rFonts w:ascii="Times New Roman" w:hAnsi="Times New Roman" w:cs="Times New Roman"/>
          <w:b/>
          <w:bCs/>
        </w:rPr>
        <w:t>phere</w:t>
      </w:r>
    </w:p>
    <w:p w14:paraId="1F2D3D49" w14:textId="77777777" w:rsidR="006B6862" w:rsidRPr="003D2B1A" w:rsidRDefault="003D6C37" w:rsidP="003D2B1A">
      <w:pPr>
        <w:spacing w:after="160"/>
        <w:jc w:val="center"/>
        <w:rPr>
          <w:rFonts w:ascii="Times New Roman" w:hAnsi="Times New Roman" w:cs="Times New Roman"/>
          <w:color w:val="000000" w:themeColor="text1"/>
        </w:rPr>
      </w:pPr>
      <w:r>
        <w:rPr>
          <w:rFonts w:ascii="Times New Roman" w:hAnsi="Times New Roman" w:cs="Times New Roman"/>
        </w:rPr>
        <w:t>David Hirome</w:t>
      </w:r>
    </w:p>
    <w:p w14:paraId="3B9E0403" w14:textId="4AD0461A" w:rsidR="003D6C37" w:rsidRDefault="003D6C37" w:rsidP="003D2B1A">
      <w:pPr>
        <w:spacing w:after="160"/>
        <w:jc w:val="center"/>
        <w:rPr>
          <w:rFonts w:ascii="Times New Roman" w:hAnsi="Times New Roman" w:cs="Times New Roman"/>
        </w:rPr>
      </w:pPr>
      <w:r w:rsidRPr="003D2B1A">
        <w:rPr>
          <w:rFonts w:ascii="Times New Roman" w:hAnsi="Times New Roman" w:cs="Times New Roman"/>
          <w:color w:val="000000" w:themeColor="text1"/>
        </w:rPr>
        <w:t xml:space="preserve">Published in </w:t>
      </w:r>
      <w:r w:rsidRPr="003D2B1A">
        <w:rPr>
          <w:rFonts w:ascii="Times New Roman" w:hAnsi="Times New Roman" w:cs="Times New Roman"/>
          <w:i/>
          <w:iCs/>
          <w:color w:val="000000" w:themeColor="text1"/>
        </w:rPr>
        <w:t>Global Missiology</w:t>
      </w:r>
      <w:r w:rsidRPr="003D2B1A">
        <w:rPr>
          <w:rFonts w:ascii="Times New Roman" w:hAnsi="Times New Roman" w:cs="Times New Roman"/>
          <w:color w:val="000000" w:themeColor="text1"/>
        </w:rPr>
        <w:t xml:space="preserve">, </w:t>
      </w:r>
      <w:hyperlink r:id="rId8" w:history="1">
        <w:r w:rsidR="003D2B1A" w:rsidRPr="003D2B1A">
          <w:rPr>
            <w:rStyle w:val="Hyperlink"/>
            <w:rFonts w:ascii="Times New Roman" w:hAnsi="Times New Roman" w:cs="Times New Roman"/>
            <w:color w:val="000000" w:themeColor="text1"/>
          </w:rPr>
          <w:t>www.globalmissiology.org</w:t>
        </w:r>
      </w:hyperlink>
      <w:r w:rsidRPr="003D6C37">
        <w:rPr>
          <w:rFonts w:ascii="Times New Roman" w:hAnsi="Times New Roman" w:cs="Times New Roman"/>
        </w:rPr>
        <w:t xml:space="preserve">, </w:t>
      </w:r>
      <w:r w:rsidR="002E60A7">
        <w:rPr>
          <w:rFonts w:ascii="Times New Roman" w:hAnsi="Times New Roman" w:cs="Times New Roman"/>
        </w:rPr>
        <w:t>October 2024</w:t>
      </w:r>
    </w:p>
    <w:p w14:paraId="58E58393" w14:textId="77777777" w:rsidR="003D6C37" w:rsidRPr="003D6C37" w:rsidRDefault="009F68A5" w:rsidP="003D2B1A">
      <w:pPr>
        <w:spacing w:after="160"/>
        <w:jc w:val="both"/>
        <w:rPr>
          <w:rFonts w:ascii="Times New Roman" w:hAnsi="Times New Roman" w:cs="Times New Roman"/>
          <w:b/>
          <w:bCs/>
        </w:rPr>
      </w:pPr>
      <w:r w:rsidRPr="003D6C37">
        <w:rPr>
          <w:rFonts w:ascii="Times New Roman" w:hAnsi="Times New Roman" w:cs="Times New Roman"/>
          <w:b/>
          <w:bCs/>
        </w:rPr>
        <w:t>Abstract</w:t>
      </w:r>
    </w:p>
    <w:p w14:paraId="77F59516" w14:textId="77777777" w:rsidR="009F68A5" w:rsidRDefault="009F68A5" w:rsidP="003D2B1A">
      <w:pPr>
        <w:spacing w:after="160"/>
        <w:jc w:val="both"/>
        <w:rPr>
          <w:rFonts w:ascii="Times New Roman" w:hAnsi="Times New Roman" w:cs="Times New Roman"/>
          <w:b/>
          <w:bCs/>
        </w:rPr>
      </w:pPr>
      <w:r w:rsidRPr="003D6C37">
        <w:rPr>
          <w:rFonts w:ascii="Times New Roman" w:hAnsi="Times New Roman" w:cs="Times New Roman"/>
        </w:rPr>
        <w:t xml:space="preserve">This study investigates how East African youth engage with Christian contemplative spirituality through </w:t>
      </w:r>
      <w:r w:rsidR="002179B7" w:rsidRPr="003D6C37">
        <w:rPr>
          <w:rFonts w:ascii="Times New Roman" w:hAnsi="Times New Roman" w:cs="Times New Roman"/>
        </w:rPr>
        <w:t>Visio</w:t>
      </w:r>
      <w:r w:rsidRPr="003D6C37">
        <w:rPr>
          <w:rFonts w:ascii="Times New Roman" w:hAnsi="Times New Roman" w:cs="Times New Roman"/>
        </w:rPr>
        <w:t xml:space="preserve"> </w:t>
      </w:r>
      <w:r w:rsidR="002179B7" w:rsidRPr="003D6C37">
        <w:rPr>
          <w:rFonts w:ascii="Times New Roman" w:hAnsi="Times New Roman" w:cs="Times New Roman"/>
        </w:rPr>
        <w:t>Divina</w:t>
      </w:r>
      <w:r w:rsidRPr="003D6C37">
        <w:rPr>
          <w:rFonts w:ascii="Times New Roman" w:hAnsi="Times New Roman" w:cs="Times New Roman"/>
        </w:rPr>
        <w:t xml:space="preserve">, using digital art and emojis on smartphones. With a qualitative approach, six Ugandan and Kenyan participants enrolled in a three-week </w:t>
      </w:r>
      <w:r w:rsidR="002179B7">
        <w:rPr>
          <w:rFonts w:ascii="Times New Roman" w:hAnsi="Times New Roman" w:cs="Times New Roman"/>
        </w:rPr>
        <w:t>Visio</w:t>
      </w:r>
      <w:r w:rsidR="00770065">
        <w:rPr>
          <w:rFonts w:ascii="Times New Roman" w:hAnsi="Times New Roman" w:cs="Times New Roman"/>
        </w:rPr>
        <w:t xml:space="preserve"> </w:t>
      </w:r>
      <w:r w:rsidR="002179B7">
        <w:rPr>
          <w:rFonts w:ascii="Times New Roman" w:hAnsi="Times New Roman" w:cs="Times New Roman"/>
        </w:rPr>
        <w:t>Divina</w:t>
      </w:r>
      <w:r w:rsidR="00770065">
        <w:rPr>
          <w:rFonts w:ascii="Times New Roman" w:hAnsi="Times New Roman" w:cs="Times New Roman"/>
        </w:rPr>
        <w:t xml:space="preserve"> </w:t>
      </w:r>
      <w:r w:rsidRPr="003D6C37">
        <w:rPr>
          <w:rFonts w:ascii="Times New Roman" w:hAnsi="Times New Roman" w:cs="Times New Roman"/>
        </w:rPr>
        <w:t>exercise via WhatsApp.</w:t>
      </w:r>
      <w:r w:rsidR="003D6C37">
        <w:rPr>
          <w:rFonts w:ascii="Times New Roman" w:hAnsi="Times New Roman" w:cs="Times New Roman"/>
        </w:rPr>
        <w:t xml:space="preserve"> </w:t>
      </w:r>
      <w:r w:rsidRPr="003D6C37">
        <w:rPr>
          <w:rFonts w:ascii="Times New Roman" w:hAnsi="Times New Roman" w:cs="Times New Roman"/>
        </w:rPr>
        <w:t xml:space="preserve">Results indicate that participants experienced a range of emotions, suggesting that </w:t>
      </w:r>
      <w:r w:rsidR="002179B7" w:rsidRPr="003D6C37">
        <w:rPr>
          <w:rFonts w:ascii="Times New Roman" w:hAnsi="Times New Roman" w:cs="Times New Roman"/>
        </w:rPr>
        <w:t>Visio</w:t>
      </w:r>
      <w:r w:rsidRPr="003D6C37">
        <w:rPr>
          <w:rFonts w:ascii="Times New Roman" w:hAnsi="Times New Roman" w:cs="Times New Roman"/>
        </w:rPr>
        <w:t xml:space="preserve"> </w:t>
      </w:r>
      <w:r w:rsidR="002179B7" w:rsidRPr="003D6C37">
        <w:rPr>
          <w:rFonts w:ascii="Times New Roman" w:hAnsi="Times New Roman" w:cs="Times New Roman"/>
        </w:rPr>
        <w:t>Divina</w:t>
      </w:r>
      <w:r w:rsidRPr="003D6C37">
        <w:rPr>
          <w:rFonts w:ascii="Times New Roman" w:hAnsi="Times New Roman" w:cs="Times New Roman"/>
        </w:rPr>
        <w:t xml:space="preserve"> effectively fosters deep spiritual reflections. The study demonstrates the potential of digital art and emojis to communicate the gospel in a way that resonates with African youth. This research highlights the benefits of aligning spiritual practices with contemporary digital communication methods, offering new insights for modern evangelization. </w:t>
      </w:r>
    </w:p>
    <w:p w14:paraId="23656268" w14:textId="16F8DB1D" w:rsidR="004A547F" w:rsidRPr="0077648F" w:rsidRDefault="00770065" w:rsidP="003D2B1A">
      <w:pPr>
        <w:spacing w:after="160"/>
        <w:jc w:val="both"/>
        <w:rPr>
          <w:rFonts w:ascii="Times New Roman" w:hAnsi="Times New Roman" w:cs="Times New Roman"/>
        </w:rPr>
      </w:pPr>
      <w:r>
        <w:rPr>
          <w:rFonts w:ascii="Times New Roman" w:hAnsi="Times New Roman" w:cs="Times New Roman"/>
          <w:b/>
          <w:bCs/>
        </w:rPr>
        <w:t xml:space="preserve">Key Words: </w:t>
      </w:r>
      <w:r w:rsidR="00B45634" w:rsidRPr="002179B7">
        <w:rPr>
          <w:rFonts w:ascii="Times New Roman" w:hAnsi="Times New Roman" w:cs="Times New Roman"/>
        </w:rPr>
        <w:t>Christian spirituality</w:t>
      </w:r>
      <w:r w:rsidR="00B45634">
        <w:rPr>
          <w:rFonts w:ascii="Times New Roman" w:hAnsi="Times New Roman" w:cs="Times New Roman"/>
        </w:rPr>
        <w:t>,</w:t>
      </w:r>
      <w:r w:rsidR="00B45634" w:rsidRPr="002179B7">
        <w:rPr>
          <w:rFonts w:ascii="Times New Roman" w:hAnsi="Times New Roman" w:cs="Times New Roman"/>
        </w:rPr>
        <w:t xml:space="preserve"> </w:t>
      </w:r>
      <w:r w:rsidR="002179B7" w:rsidRPr="002179B7">
        <w:rPr>
          <w:rFonts w:ascii="Times New Roman" w:hAnsi="Times New Roman" w:cs="Times New Roman"/>
        </w:rPr>
        <w:t>contextualization, digital evangelization, emojis</w:t>
      </w:r>
      <w:r w:rsidR="00B45634" w:rsidRPr="002179B7">
        <w:rPr>
          <w:rFonts w:ascii="Times New Roman" w:hAnsi="Times New Roman" w:cs="Times New Roman"/>
        </w:rPr>
        <w:t>, Visio Divina</w:t>
      </w:r>
      <w:r w:rsidR="002179B7" w:rsidRPr="002179B7">
        <w:rPr>
          <w:rFonts w:ascii="Times New Roman" w:hAnsi="Times New Roman" w:cs="Times New Roman"/>
        </w:rPr>
        <w:t>, youth engagement</w:t>
      </w:r>
    </w:p>
    <w:p w14:paraId="037CFB8A" w14:textId="77777777" w:rsidR="00704157" w:rsidRPr="003D6C37" w:rsidRDefault="000C34F4" w:rsidP="003D2B1A">
      <w:pPr>
        <w:spacing w:after="160"/>
        <w:jc w:val="both"/>
        <w:rPr>
          <w:rFonts w:ascii="Times New Roman" w:hAnsi="Times New Roman" w:cs="Times New Roman"/>
          <w:b/>
          <w:bCs/>
        </w:rPr>
      </w:pPr>
      <w:r w:rsidRPr="003D6C37">
        <w:rPr>
          <w:rFonts w:ascii="Times New Roman" w:hAnsi="Times New Roman" w:cs="Times New Roman"/>
          <w:b/>
          <w:bCs/>
        </w:rPr>
        <w:t>Introduction</w:t>
      </w:r>
    </w:p>
    <w:p w14:paraId="6CCA82BF" w14:textId="4F49C50B" w:rsidR="004A547F" w:rsidRDefault="006B6862" w:rsidP="003D2B1A">
      <w:pPr>
        <w:spacing w:after="160"/>
        <w:jc w:val="both"/>
        <w:rPr>
          <w:rFonts w:ascii="Times New Roman" w:hAnsi="Times New Roman" w:cs="Times New Roman"/>
        </w:rPr>
      </w:pPr>
      <w:r w:rsidRPr="003D6C37">
        <w:rPr>
          <w:rFonts w:ascii="Times New Roman" w:hAnsi="Times New Roman" w:cs="Times New Roman"/>
        </w:rPr>
        <w:t xml:space="preserve">Over five decades ago, Nigerian scholar E. Bolaji Idowu argued </w:t>
      </w:r>
      <w:r w:rsidR="00673BEA" w:rsidRPr="003D6C37">
        <w:rPr>
          <w:rFonts w:ascii="Times New Roman" w:hAnsi="Times New Roman" w:cs="Times New Roman"/>
        </w:rPr>
        <w:t xml:space="preserve">that “one of the major assignments before those who seek to communicate and inculcate the Gospel in Africa is that of understanding Africa and appreciating the fact that they must learn to address Africans as Africans” </w:t>
      </w:r>
      <w:r w:rsidRPr="003D6C37">
        <w:rPr>
          <w:rFonts w:ascii="Times New Roman" w:hAnsi="Times New Roman" w:cs="Times New Roman"/>
        </w:rPr>
        <w:t>(Idowu</w:t>
      </w:r>
      <w:r w:rsidR="00E6330A">
        <w:rPr>
          <w:rFonts w:ascii="Times New Roman" w:hAnsi="Times New Roman" w:cs="Times New Roman"/>
        </w:rPr>
        <w:t>,</w:t>
      </w:r>
      <w:r w:rsidRPr="003D6C37">
        <w:rPr>
          <w:rFonts w:ascii="Times New Roman" w:hAnsi="Times New Roman" w:cs="Times New Roman"/>
        </w:rPr>
        <w:t xml:space="preserve"> 1969, </w:t>
      </w:r>
      <w:r w:rsidR="00E6330A">
        <w:rPr>
          <w:rFonts w:ascii="Times New Roman" w:hAnsi="Times New Roman" w:cs="Times New Roman"/>
        </w:rPr>
        <w:t xml:space="preserve">p. </w:t>
      </w:r>
      <w:r w:rsidRPr="003D6C37">
        <w:rPr>
          <w:rFonts w:ascii="Times New Roman" w:hAnsi="Times New Roman" w:cs="Times New Roman"/>
        </w:rPr>
        <w:t xml:space="preserve">17). Idowu emphasized the need for Christian evangelists in Africa to carefully consider the African cultural context. While </w:t>
      </w:r>
      <w:r w:rsidR="009F68A5" w:rsidRPr="003D6C37">
        <w:rPr>
          <w:rFonts w:ascii="Times New Roman" w:hAnsi="Times New Roman" w:cs="Times New Roman"/>
        </w:rPr>
        <w:t>several</w:t>
      </w:r>
      <w:r w:rsidRPr="003D6C37">
        <w:rPr>
          <w:rFonts w:ascii="Times New Roman" w:hAnsi="Times New Roman" w:cs="Times New Roman"/>
        </w:rPr>
        <w:t xml:space="preserve"> aspects of this context remain familiar today, significant changes have occurred, including the global influence of digital culture on African lives. </w:t>
      </w:r>
    </w:p>
    <w:p w14:paraId="3006BA45" w14:textId="6678373A" w:rsidR="006B6862" w:rsidRPr="003D6C37" w:rsidRDefault="006B6862" w:rsidP="003D2B1A">
      <w:pPr>
        <w:spacing w:after="160"/>
        <w:ind w:firstLine="360"/>
        <w:jc w:val="both"/>
        <w:rPr>
          <w:rFonts w:ascii="Times New Roman" w:hAnsi="Times New Roman" w:cs="Times New Roman"/>
        </w:rPr>
      </w:pPr>
      <w:r w:rsidRPr="003D6C37">
        <w:rPr>
          <w:rFonts w:ascii="Times New Roman" w:hAnsi="Times New Roman" w:cs="Times New Roman"/>
        </w:rPr>
        <w:t>Digital culture, particularly among urban dwellers, has permeated activities like banking, transportation, and social events through the adoption of "digital technologies, digital media, and mobile technologies" (</w:t>
      </w:r>
      <w:proofErr w:type="spellStart"/>
      <w:r w:rsidRPr="003D6C37">
        <w:rPr>
          <w:rFonts w:ascii="Times New Roman" w:hAnsi="Times New Roman" w:cs="Times New Roman"/>
        </w:rPr>
        <w:t>Akindès</w:t>
      </w:r>
      <w:proofErr w:type="spellEnd"/>
      <w:r w:rsidRPr="003D6C37">
        <w:rPr>
          <w:rFonts w:ascii="Times New Roman" w:hAnsi="Times New Roman" w:cs="Times New Roman"/>
        </w:rPr>
        <w:t xml:space="preserve"> </w:t>
      </w:r>
      <w:r w:rsidR="00CF6A90">
        <w:rPr>
          <w:rFonts w:ascii="Times New Roman" w:hAnsi="Times New Roman" w:cs="Times New Roman"/>
        </w:rPr>
        <w:t>&amp;</w:t>
      </w:r>
      <w:r w:rsidRPr="003D6C37">
        <w:rPr>
          <w:rFonts w:ascii="Times New Roman" w:hAnsi="Times New Roman" w:cs="Times New Roman"/>
        </w:rPr>
        <w:t xml:space="preserve"> Yao</w:t>
      </w:r>
      <w:r w:rsidR="00E6330A">
        <w:rPr>
          <w:rFonts w:ascii="Times New Roman" w:hAnsi="Times New Roman" w:cs="Times New Roman"/>
        </w:rPr>
        <w:t>,</w:t>
      </w:r>
      <w:r w:rsidRPr="003D6C37">
        <w:rPr>
          <w:rFonts w:ascii="Times New Roman" w:hAnsi="Times New Roman" w:cs="Times New Roman"/>
        </w:rPr>
        <w:t xml:space="preserve"> 2019, </w:t>
      </w:r>
      <w:r w:rsidR="00E6330A">
        <w:rPr>
          <w:rFonts w:ascii="Times New Roman" w:hAnsi="Times New Roman" w:cs="Times New Roman"/>
        </w:rPr>
        <w:t xml:space="preserve">p. </w:t>
      </w:r>
      <w:r w:rsidRPr="003D6C37">
        <w:rPr>
          <w:rFonts w:ascii="Times New Roman" w:hAnsi="Times New Roman" w:cs="Times New Roman"/>
        </w:rPr>
        <w:t xml:space="preserve">105). This digital shift is especially evident among young Africans and their engagement with social media (Hollington </w:t>
      </w:r>
      <w:r w:rsidR="00B65378">
        <w:rPr>
          <w:rFonts w:ascii="Times New Roman" w:hAnsi="Times New Roman" w:cs="Times New Roman"/>
        </w:rPr>
        <w:t>&amp;</w:t>
      </w:r>
      <w:r w:rsidRPr="003D6C37">
        <w:rPr>
          <w:rFonts w:ascii="Times New Roman" w:hAnsi="Times New Roman" w:cs="Times New Roman"/>
        </w:rPr>
        <w:t xml:space="preserve"> Nassenstein</w:t>
      </w:r>
      <w:r w:rsidR="00E6330A">
        <w:rPr>
          <w:rFonts w:ascii="Times New Roman" w:hAnsi="Times New Roman" w:cs="Times New Roman"/>
        </w:rPr>
        <w:t>,</w:t>
      </w:r>
      <w:r w:rsidRPr="003D6C37">
        <w:rPr>
          <w:rFonts w:ascii="Times New Roman" w:hAnsi="Times New Roman" w:cs="Times New Roman"/>
        </w:rPr>
        <w:t xml:space="preserve"> 2018, </w:t>
      </w:r>
      <w:r w:rsidR="00E6330A">
        <w:rPr>
          <w:rFonts w:ascii="Times New Roman" w:hAnsi="Times New Roman" w:cs="Times New Roman"/>
        </w:rPr>
        <w:t xml:space="preserve">pp. </w:t>
      </w:r>
      <w:r w:rsidRPr="003D6C37">
        <w:rPr>
          <w:rFonts w:ascii="Times New Roman" w:hAnsi="Times New Roman" w:cs="Times New Roman"/>
        </w:rPr>
        <w:t xml:space="preserve">811–812). As a result, religious content has proliferated on African media channels, with Christianity increasingly leveraging </w:t>
      </w:r>
      <w:r w:rsidR="00673BEA" w:rsidRPr="003D6C37">
        <w:rPr>
          <w:rFonts w:ascii="Times New Roman" w:hAnsi="Times New Roman" w:cs="Times New Roman"/>
        </w:rPr>
        <w:t xml:space="preserve">“media for church ministry across major cities of sub-Saharan Africa such as Nairobi and Kampala” </w:t>
      </w:r>
      <w:r w:rsidRPr="003D6C37">
        <w:rPr>
          <w:rFonts w:ascii="Times New Roman" w:hAnsi="Times New Roman" w:cs="Times New Roman"/>
        </w:rPr>
        <w:t xml:space="preserve">(Munyangata </w:t>
      </w:r>
      <w:r w:rsidR="00B65378">
        <w:rPr>
          <w:rFonts w:ascii="Times New Roman" w:hAnsi="Times New Roman" w:cs="Times New Roman"/>
        </w:rPr>
        <w:t>&amp;</w:t>
      </w:r>
      <w:r w:rsidRPr="003D6C37">
        <w:rPr>
          <w:rFonts w:ascii="Times New Roman" w:hAnsi="Times New Roman" w:cs="Times New Roman"/>
        </w:rPr>
        <w:t xml:space="preserve"> Facker</w:t>
      </w:r>
      <w:r w:rsidR="00E6330A">
        <w:rPr>
          <w:rFonts w:ascii="Times New Roman" w:hAnsi="Times New Roman" w:cs="Times New Roman"/>
        </w:rPr>
        <w:t>,</w:t>
      </w:r>
      <w:r w:rsidRPr="003D6C37">
        <w:rPr>
          <w:rFonts w:ascii="Times New Roman" w:hAnsi="Times New Roman" w:cs="Times New Roman"/>
        </w:rPr>
        <w:t xml:space="preserve"> 2023, </w:t>
      </w:r>
      <w:r w:rsidR="00E6330A">
        <w:rPr>
          <w:rFonts w:ascii="Times New Roman" w:hAnsi="Times New Roman" w:cs="Times New Roman"/>
        </w:rPr>
        <w:t xml:space="preserve">p. </w:t>
      </w:r>
      <w:r w:rsidRPr="003D6C37">
        <w:rPr>
          <w:rFonts w:ascii="Times New Roman" w:hAnsi="Times New Roman" w:cs="Times New Roman"/>
        </w:rPr>
        <w:t>117). Pentecostals, in particular, have adapted digital technology for ministry in Africa's digital sphere (Asamoah-Gyadu</w:t>
      </w:r>
      <w:r w:rsidR="00E6330A">
        <w:rPr>
          <w:rFonts w:ascii="Times New Roman" w:hAnsi="Times New Roman" w:cs="Times New Roman"/>
        </w:rPr>
        <w:t>,</w:t>
      </w:r>
      <w:r w:rsidRPr="003D6C37">
        <w:rPr>
          <w:rFonts w:ascii="Times New Roman" w:hAnsi="Times New Roman" w:cs="Times New Roman"/>
        </w:rPr>
        <w:t xml:space="preserve"> 2015, </w:t>
      </w:r>
      <w:r w:rsidR="00E6330A">
        <w:rPr>
          <w:rFonts w:ascii="Times New Roman" w:hAnsi="Times New Roman" w:cs="Times New Roman"/>
        </w:rPr>
        <w:t xml:space="preserve">p. </w:t>
      </w:r>
      <w:r w:rsidRPr="003D6C37">
        <w:rPr>
          <w:rFonts w:ascii="Times New Roman" w:hAnsi="Times New Roman" w:cs="Times New Roman"/>
        </w:rPr>
        <w:t>163).</w:t>
      </w:r>
    </w:p>
    <w:p w14:paraId="0D24BDAA" w14:textId="51E342CC" w:rsidR="00673BEA" w:rsidRPr="003D6C37" w:rsidRDefault="006B6862" w:rsidP="003D2B1A">
      <w:pPr>
        <w:spacing w:after="160"/>
        <w:ind w:firstLine="360"/>
        <w:jc w:val="both"/>
        <w:rPr>
          <w:rFonts w:ascii="Times New Roman" w:hAnsi="Times New Roman" w:cs="Times New Roman"/>
        </w:rPr>
      </w:pPr>
      <w:r w:rsidRPr="003D6C37">
        <w:rPr>
          <w:rFonts w:ascii="Times New Roman" w:hAnsi="Times New Roman" w:cs="Times New Roman"/>
        </w:rPr>
        <w:t>However, traditional methods of communicating the gospel to African youth often rely on rational apologetics, attempting to present Jesus Christ as Lord, despite young people being exposed to diverse worldviews (Ndereba</w:t>
      </w:r>
      <w:r w:rsidR="00E6330A">
        <w:rPr>
          <w:rFonts w:ascii="Times New Roman" w:hAnsi="Times New Roman" w:cs="Times New Roman"/>
        </w:rPr>
        <w:t>,</w:t>
      </w:r>
      <w:r w:rsidRPr="003D6C37">
        <w:rPr>
          <w:rFonts w:ascii="Times New Roman" w:hAnsi="Times New Roman" w:cs="Times New Roman"/>
        </w:rPr>
        <w:t xml:space="preserve"> 2022, </w:t>
      </w:r>
      <w:r w:rsidR="00E6330A">
        <w:rPr>
          <w:rFonts w:ascii="Times New Roman" w:hAnsi="Times New Roman" w:cs="Times New Roman"/>
        </w:rPr>
        <w:t xml:space="preserve">p. </w:t>
      </w:r>
      <w:r w:rsidRPr="003D6C37">
        <w:rPr>
          <w:rFonts w:ascii="Times New Roman" w:hAnsi="Times New Roman" w:cs="Times New Roman"/>
        </w:rPr>
        <w:t>1). These methods have been adapted for online spaces (</w:t>
      </w:r>
      <w:proofErr w:type="spellStart"/>
      <w:r w:rsidRPr="003D6C37">
        <w:rPr>
          <w:rFonts w:ascii="Times New Roman" w:hAnsi="Times New Roman" w:cs="Times New Roman"/>
        </w:rPr>
        <w:t>Ndereba</w:t>
      </w:r>
      <w:proofErr w:type="spellEnd"/>
      <w:r w:rsidR="00E6330A">
        <w:rPr>
          <w:rFonts w:ascii="Times New Roman" w:hAnsi="Times New Roman" w:cs="Times New Roman"/>
        </w:rPr>
        <w:t>,</w:t>
      </w:r>
      <w:r w:rsidRPr="003D6C37">
        <w:rPr>
          <w:rFonts w:ascii="Times New Roman" w:hAnsi="Times New Roman" w:cs="Times New Roman"/>
        </w:rPr>
        <w:t xml:space="preserve"> 2021</w:t>
      </w:r>
      <w:r w:rsidR="00CF6A90">
        <w:rPr>
          <w:rFonts w:ascii="Times New Roman" w:hAnsi="Times New Roman" w:cs="Times New Roman"/>
        </w:rPr>
        <w:t>, p</w:t>
      </w:r>
      <w:r w:rsidR="002439E6">
        <w:rPr>
          <w:rFonts w:ascii="Times New Roman" w:hAnsi="Times New Roman" w:cs="Times New Roman"/>
        </w:rPr>
        <w:t>p</w:t>
      </w:r>
      <w:r w:rsidR="00CF6A90">
        <w:rPr>
          <w:rFonts w:ascii="Times New Roman" w:hAnsi="Times New Roman" w:cs="Times New Roman"/>
        </w:rPr>
        <w:t xml:space="preserve">. </w:t>
      </w:r>
      <w:r w:rsidR="002439E6">
        <w:rPr>
          <w:rFonts w:ascii="Times New Roman" w:hAnsi="Times New Roman" w:cs="Times New Roman"/>
        </w:rPr>
        <w:t>28-30</w:t>
      </w:r>
      <w:r w:rsidRPr="003D6C37">
        <w:rPr>
          <w:rFonts w:ascii="Times New Roman" w:hAnsi="Times New Roman" w:cs="Times New Roman"/>
        </w:rPr>
        <w:t>). While rational evangelism has its merits, it often overlooks experiential approaches to faith, which have proven beneficial for youth (Smith &amp; Denton, 2005). Young digital users tend to prefer personal experiences, frequently expressed through visual elements like photos and emojis in their everyday communication (Buckingham</w:t>
      </w:r>
      <w:r w:rsidR="00E6330A">
        <w:rPr>
          <w:rFonts w:ascii="Times New Roman" w:hAnsi="Times New Roman" w:cs="Times New Roman"/>
        </w:rPr>
        <w:t>,</w:t>
      </w:r>
      <w:r w:rsidRPr="003D6C37">
        <w:rPr>
          <w:rFonts w:ascii="Times New Roman" w:hAnsi="Times New Roman" w:cs="Times New Roman"/>
        </w:rPr>
        <w:t xml:space="preserve"> 2007, </w:t>
      </w:r>
      <w:r w:rsidR="00E6330A">
        <w:rPr>
          <w:rFonts w:ascii="Times New Roman" w:hAnsi="Times New Roman" w:cs="Times New Roman"/>
        </w:rPr>
        <w:t xml:space="preserve">p. </w:t>
      </w:r>
      <w:r w:rsidRPr="003D6C37">
        <w:rPr>
          <w:rFonts w:ascii="Times New Roman" w:hAnsi="Times New Roman" w:cs="Times New Roman"/>
        </w:rPr>
        <w:t xml:space="preserve">157; Hollington </w:t>
      </w:r>
      <w:r w:rsidR="00B65378">
        <w:rPr>
          <w:rFonts w:ascii="Times New Roman" w:hAnsi="Times New Roman" w:cs="Times New Roman"/>
        </w:rPr>
        <w:t>&amp;</w:t>
      </w:r>
      <w:r w:rsidRPr="003D6C37">
        <w:rPr>
          <w:rFonts w:ascii="Times New Roman" w:hAnsi="Times New Roman" w:cs="Times New Roman"/>
        </w:rPr>
        <w:t xml:space="preserve"> Nassenstein</w:t>
      </w:r>
      <w:r w:rsidR="00E6330A">
        <w:rPr>
          <w:rFonts w:ascii="Times New Roman" w:hAnsi="Times New Roman" w:cs="Times New Roman"/>
        </w:rPr>
        <w:t>,</w:t>
      </w:r>
      <w:r w:rsidRPr="003D6C37">
        <w:rPr>
          <w:rFonts w:ascii="Times New Roman" w:hAnsi="Times New Roman" w:cs="Times New Roman"/>
        </w:rPr>
        <w:t xml:space="preserve"> 2018, </w:t>
      </w:r>
      <w:r w:rsidR="00E6330A">
        <w:rPr>
          <w:rFonts w:ascii="Times New Roman" w:hAnsi="Times New Roman" w:cs="Times New Roman"/>
        </w:rPr>
        <w:t xml:space="preserve">pp. </w:t>
      </w:r>
      <w:r w:rsidRPr="003D6C37">
        <w:rPr>
          <w:rFonts w:ascii="Times New Roman" w:hAnsi="Times New Roman" w:cs="Times New Roman"/>
        </w:rPr>
        <w:t xml:space="preserve">811-812). </w:t>
      </w:r>
    </w:p>
    <w:p w14:paraId="558CD901" w14:textId="20CB65E9" w:rsidR="000C34F4" w:rsidRPr="003D6C37" w:rsidRDefault="00673BEA" w:rsidP="00CF6A90">
      <w:pPr>
        <w:spacing w:after="160"/>
        <w:ind w:firstLine="360"/>
        <w:jc w:val="both"/>
        <w:rPr>
          <w:rFonts w:ascii="Times New Roman" w:hAnsi="Times New Roman" w:cs="Times New Roman"/>
        </w:rPr>
      </w:pPr>
      <w:r w:rsidRPr="003D6C37">
        <w:rPr>
          <w:rFonts w:ascii="Times New Roman" w:hAnsi="Times New Roman" w:cs="Times New Roman"/>
        </w:rPr>
        <w:t>Relatedly</w:t>
      </w:r>
      <w:r w:rsidR="006B6862" w:rsidRPr="003D6C37">
        <w:rPr>
          <w:rFonts w:ascii="Times New Roman" w:hAnsi="Times New Roman" w:cs="Times New Roman"/>
        </w:rPr>
        <w:t xml:space="preserve">, the Christian contemplative practice of </w:t>
      </w:r>
      <w:r w:rsidR="00FA22F7">
        <w:rPr>
          <w:rFonts w:ascii="Times New Roman" w:hAnsi="Times New Roman" w:cs="Times New Roman"/>
        </w:rPr>
        <w:t>V</w:t>
      </w:r>
      <w:r w:rsidR="006B6862" w:rsidRPr="003D6C37">
        <w:rPr>
          <w:rFonts w:ascii="Times New Roman" w:hAnsi="Times New Roman" w:cs="Times New Roman"/>
        </w:rPr>
        <w:t xml:space="preserve">isio </w:t>
      </w:r>
      <w:r w:rsidR="00FA22F7">
        <w:rPr>
          <w:rFonts w:ascii="Times New Roman" w:hAnsi="Times New Roman" w:cs="Times New Roman"/>
        </w:rPr>
        <w:t>D</w:t>
      </w:r>
      <w:r w:rsidR="006B6862" w:rsidRPr="003D6C37">
        <w:rPr>
          <w:rFonts w:ascii="Times New Roman" w:hAnsi="Times New Roman" w:cs="Times New Roman"/>
        </w:rPr>
        <w:t xml:space="preserve">ivina, involving prayerful reflection on Christian art, has been known to influence an individual's view of God, self, and </w:t>
      </w:r>
      <w:r w:rsidR="006B6862" w:rsidRPr="003D6C37">
        <w:rPr>
          <w:rFonts w:ascii="Times New Roman" w:hAnsi="Times New Roman" w:cs="Times New Roman"/>
        </w:rPr>
        <w:lastRenderedPageBreak/>
        <w:t>others, facilitating a personal encounter with God (Binz</w:t>
      </w:r>
      <w:r w:rsidR="00E6330A">
        <w:rPr>
          <w:rFonts w:ascii="Times New Roman" w:hAnsi="Times New Roman" w:cs="Times New Roman"/>
        </w:rPr>
        <w:t>,</w:t>
      </w:r>
      <w:r w:rsidR="006B6862" w:rsidRPr="003D6C37">
        <w:rPr>
          <w:rFonts w:ascii="Times New Roman" w:hAnsi="Times New Roman" w:cs="Times New Roman"/>
        </w:rPr>
        <w:t xml:space="preserve"> 2016, </w:t>
      </w:r>
      <w:r w:rsidR="00E6330A">
        <w:rPr>
          <w:rFonts w:ascii="Times New Roman" w:hAnsi="Times New Roman" w:cs="Times New Roman"/>
        </w:rPr>
        <w:t xml:space="preserve">pp. </w:t>
      </w:r>
      <w:r w:rsidR="006B6862" w:rsidRPr="003D6C37">
        <w:rPr>
          <w:rFonts w:ascii="Times New Roman" w:hAnsi="Times New Roman" w:cs="Times New Roman"/>
        </w:rPr>
        <w:t xml:space="preserve">16-17). For example, </w:t>
      </w:r>
      <w:r w:rsidR="00076689">
        <w:rPr>
          <w:rFonts w:ascii="Times New Roman" w:hAnsi="Times New Roman" w:cs="Times New Roman"/>
        </w:rPr>
        <w:t>V</w:t>
      </w:r>
      <w:r w:rsidR="006B6862" w:rsidRPr="003D6C37">
        <w:rPr>
          <w:rFonts w:ascii="Times New Roman" w:hAnsi="Times New Roman" w:cs="Times New Roman"/>
        </w:rPr>
        <w:t xml:space="preserve">isio </w:t>
      </w:r>
      <w:r w:rsidR="00076689">
        <w:rPr>
          <w:rFonts w:ascii="Times New Roman" w:hAnsi="Times New Roman" w:cs="Times New Roman"/>
        </w:rPr>
        <w:t>D</w:t>
      </w:r>
      <w:r w:rsidR="006B6862" w:rsidRPr="003D6C37">
        <w:rPr>
          <w:rFonts w:ascii="Times New Roman" w:hAnsi="Times New Roman" w:cs="Times New Roman"/>
        </w:rPr>
        <w:t>ivina has been contextualized for communicating the gospel to youth in Western societies (</w:t>
      </w:r>
      <w:proofErr w:type="spellStart"/>
      <w:r w:rsidR="006B6862" w:rsidRPr="003D6C37">
        <w:rPr>
          <w:rFonts w:ascii="Times New Roman" w:hAnsi="Times New Roman" w:cs="Times New Roman"/>
        </w:rPr>
        <w:t>Kuchan</w:t>
      </w:r>
      <w:proofErr w:type="spellEnd"/>
      <w:r w:rsidR="006B6862" w:rsidRPr="003D6C37">
        <w:rPr>
          <w:rFonts w:ascii="Times New Roman" w:hAnsi="Times New Roman" w:cs="Times New Roman"/>
        </w:rPr>
        <w:t xml:space="preserve">, 2004) and has been adapted for youth in Nairobi, East Africa, promoting spiritual formation (Selvam and Mwangi, 2014). However, little is known about the missional potential of Christian contemplative practices involving emojis among African youth in online spaces. This </w:t>
      </w:r>
      <w:r w:rsidR="00B45634">
        <w:rPr>
          <w:rFonts w:ascii="Times New Roman" w:hAnsi="Times New Roman" w:cs="Times New Roman"/>
        </w:rPr>
        <w:t>article</w:t>
      </w:r>
      <w:r w:rsidR="00B45634" w:rsidRPr="003D6C37">
        <w:rPr>
          <w:rFonts w:ascii="Times New Roman" w:hAnsi="Times New Roman" w:cs="Times New Roman"/>
        </w:rPr>
        <w:t xml:space="preserve"> </w:t>
      </w:r>
      <w:r w:rsidR="006B6862" w:rsidRPr="003D6C37">
        <w:rPr>
          <w:rFonts w:ascii="Times New Roman" w:hAnsi="Times New Roman" w:cs="Times New Roman"/>
        </w:rPr>
        <w:t xml:space="preserve">explores how East African youth experience </w:t>
      </w:r>
      <w:r w:rsidR="00076689">
        <w:rPr>
          <w:rFonts w:ascii="Times New Roman" w:hAnsi="Times New Roman" w:cs="Times New Roman"/>
        </w:rPr>
        <w:t>V</w:t>
      </w:r>
      <w:r w:rsidR="006B6862" w:rsidRPr="003D6C37">
        <w:rPr>
          <w:rFonts w:ascii="Times New Roman" w:hAnsi="Times New Roman" w:cs="Times New Roman"/>
        </w:rPr>
        <w:t xml:space="preserve">isio </w:t>
      </w:r>
      <w:r w:rsidR="00076689">
        <w:rPr>
          <w:rFonts w:ascii="Times New Roman" w:hAnsi="Times New Roman" w:cs="Times New Roman"/>
        </w:rPr>
        <w:t>D</w:t>
      </w:r>
      <w:r w:rsidR="006B6862" w:rsidRPr="003D6C37">
        <w:rPr>
          <w:rFonts w:ascii="Times New Roman" w:hAnsi="Times New Roman" w:cs="Times New Roman"/>
        </w:rPr>
        <w:t>ivina in Christian digital art, incorporating the cross and emojis through their smartphones.</w:t>
      </w:r>
    </w:p>
    <w:p w14:paraId="176DE8B0" w14:textId="77777777" w:rsidR="000E4E61" w:rsidRPr="003D6C37" w:rsidRDefault="000C34F4" w:rsidP="003D2B1A">
      <w:pPr>
        <w:spacing w:after="160"/>
        <w:jc w:val="both"/>
        <w:rPr>
          <w:rFonts w:ascii="Times New Roman" w:hAnsi="Times New Roman" w:cs="Times New Roman"/>
        </w:rPr>
      </w:pPr>
      <w:r w:rsidRPr="003D6C37">
        <w:rPr>
          <w:rFonts w:ascii="Times New Roman" w:hAnsi="Times New Roman" w:cs="Times New Roman"/>
          <w:b/>
          <w:bCs/>
        </w:rPr>
        <w:t xml:space="preserve">My </w:t>
      </w:r>
      <w:r w:rsidR="0077648F">
        <w:rPr>
          <w:rFonts w:ascii="Times New Roman" w:hAnsi="Times New Roman" w:cs="Times New Roman"/>
          <w:b/>
          <w:bCs/>
        </w:rPr>
        <w:t>P</w:t>
      </w:r>
      <w:r w:rsidRPr="003D6C37">
        <w:rPr>
          <w:rFonts w:ascii="Times New Roman" w:hAnsi="Times New Roman" w:cs="Times New Roman"/>
          <w:b/>
          <w:bCs/>
        </w:rPr>
        <w:t>ositi</w:t>
      </w:r>
      <w:r w:rsidRPr="008D1FC7">
        <w:rPr>
          <w:rFonts w:ascii="Times New Roman" w:hAnsi="Times New Roman" w:cs="Times New Roman"/>
          <w:b/>
          <w:bCs/>
        </w:rPr>
        <w:t>onality</w:t>
      </w:r>
    </w:p>
    <w:p w14:paraId="6E845BEF" w14:textId="1CE5C94F" w:rsidR="0077648F" w:rsidRDefault="00580799" w:rsidP="003D2B1A">
      <w:pPr>
        <w:spacing w:after="160"/>
        <w:jc w:val="both"/>
        <w:rPr>
          <w:rFonts w:ascii="Times New Roman" w:hAnsi="Times New Roman" w:cs="Times New Roman"/>
        </w:rPr>
      </w:pPr>
      <w:r w:rsidRPr="003D6C37">
        <w:rPr>
          <w:rFonts w:ascii="Times New Roman" w:hAnsi="Times New Roman" w:cs="Times New Roman"/>
        </w:rPr>
        <w:t>My</w:t>
      </w:r>
      <w:r w:rsidR="00B06E34" w:rsidRPr="003D6C37">
        <w:rPr>
          <w:rFonts w:ascii="Times New Roman" w:hAnsi="Times New Roman" w:cs="Times New Roman"/>
        </w:rPr>
        <w:t xml:space="preserve"> </w:t>
      </w:r>
      <w:r w:rsidR="00186523" w:rsidRPr="003D6C37">
        <w:rPr>
          <w:rFonts w:ascii="Times New Roman" w:hAnsi="Times New Roman" w:cs="Times New Roman"/>
        </w:rPr>
        <w:t xml:space="preserve">early exposure to </w:t>
      </w:r>
      <w:r w:rsidR="00B06E34" w:rsidRPr="003D6C37">
        <w:rPr>
          <w:rFonts w:ascii="Times New Roman" w:hAnsi="Times New Roman" w:cs="Times New Roman"/>
        </w:rPr>
        <w:t xml:space="preserve">smartphone </w:t>
      </w:r>
      <w:r w:rsidR="00186523" w:rsidRPr="003D6C37">
        <w:rPr>
          <w:rFonts w:ascii="Times New Roman" w:hAnsi="Times New Roman" w:cs="Times New Roman"/>
        </w:rPr>
        <w:t>technology</w:t>
      </w:r>
      <w:r w:rsidR="00B06E34" w:rsidRPr="003D6C37">
        <w:rPr>
          <w:rFonts w:ascii="Times New Roman" w:hAnsi="Times New Roman" w:cs="Times New Roman"/>
        </w:rPr>
        <w:t xml:space="preserve"> during </w:t>
      </w:r>
      <w:r w:rsidR="00B45634">
        <w:rPr>
          <w:rFonts w:ascii="Times New Roman" w:hAnsi="Times New Roman" w:cs="Times New Roman"/>
        </w:rPr>
        <w:t>my</w:t>
      </w:r>
      <w:r w:rsidR="00B45634" w:rsidRPr="003D6C37">
        <w:rPr>
          <w:rFonts w:ascii="Times New Roman" w:hAnsi="Times New Roman" w:cs="Times New Roman"/>
        </w:rPr>
        <w:t xml:space="preserve"> </w:t>
      </w:r>
      <w:r w:rsidR="00B06E34" w:rsidRPr="003D6C37">
        <w:rPr>
          <w:rFonts w:ascii="Times New Roman" w:hAnsi="Times New Roman" w:cs="Times New Roman"/>
        </w:rPr>
        <w:t xml:space="preserve">teens, </w:t>
      </w:r>
      <w:r w:rsidR="00186523" w:rsidRPr="003D6C37">
        <w:rPr>
          <w:rFonts w:ascii="Times New Roman" w:hAnsi="Times New Roman" w:cs="Times New Roman"/>
        </w:rPr>
        <w:t>subsequent undergraduate</w:t>
      </w:r>
      <w:r w:rsidR="00B06E34" w:rsidRPr="003D6C37">
        <w:rPr>
          <w:rFonts w:ascii="Times New Roman" w:hAnsi="Times New Roman" w:cs="Times New Roman"/>
        </w:rPr>
        <w:t xml:space="preserve"> studies</w:t>
      </w:r>
      <w:r w:rsidR="00186523" w:rsidRPr="003D6C37">
        <w:rPr>
          <w:rFonts w:ascii="Times New Roman" w:hAnsi="Times New Roman" w:cs="Times New Roman"/>
        </w:rPr>
        <w:t xml:space="preserve"> in Information Technology</w:t>
      </w:r>
      <w:r w:rsidR="00B45634">
        <w:rPr>
          <w:rFonts w:ascii="Times New Roman" w:hAnsi="Times New Roman" w:cs="Times New Roman"/>
        </w:rPr>
        <w:t>,</w:t>
      </w:r>
      <w:r w:rsidR="00186523" w:rsidRPr="003D6C37">
        <w:rPr>
          <w:rFonts w:ascii="Times New Roman" w:hAnsi="Times New Roman" w:cs="Times New Roman"/>
        </w:rPr>
        <w:t xml:space="preserve"> </w:t>
      </w:r>
      <w:r w:rsidR="00B06E34" w:rsidRPr="003D6C37">
        <w:rPr>
          <w:rFonts w:ascii="Times New Roman" w:hAnsi="Times New Roman" w:cs="Times New Roman"/>
        </w:rPr>
        <w:t xml:space="preserve">and then seminary training are </w:t>
      </w:r>
      <w:r w:rsidR="00B45634">
        <w:rPr>
          <w:rFonts w:ascii="Times New Roman" w:hAnsi="Times New Roman" w:cs="Times New Roman"/>
        </w:rPr>
        <w:t>no doubt</w:t>
      </w:r>
      <w:r w:rsidR="00B45634" w:rsidRPr="003D6C37">
        <w:rPr>
          <w:rFonts w:ascii="Times New Roman" w:hAnsi="Times New Roman" w:cs="Times New Roman"/>
        </w:rPr>
        <w:t xml:space="preserve"> </w:t>
      </w:r>
      <w:r w:rsidR="00B06E34" w:rsidRPr="003D6C37">
        <w:rPr>
          <w:rFonts w:ascii="Times New Roman" w:hAnsi="Times New Roman" w:cs="Times New Roman"/>
        </w:rPr>
        <w:t xml:space="preserve">foundational to my interest in the intersection of faith and technology. </w:t>
      </w:r>
      <w:r w:rsidR="000E4E61" w:rsidRPr="003D6C37">
        <w:rPr>
          <w:rFonts w:ascii="Times New Roman" w:hAnsi="Times New Roman" w:cs="Times New Roman"/>
        </w:rPr>
        <w:t xml:space="preserve">My first experience with the practice of </w:t>
      </w:r>
      <w:r w:rsidR="00076689">
        <w:rPr>
          <w:rFonts w:ascii="Times New Roman" w:hAnsi="Times New Roman" w:cs="Times New Roman"/>
        </w:rPr>
        <w:t>V</w:t>
      </w:r>
      <w:r w:rsidR="000E4E61" w:rsidRPr="003D6C37">
        <w:rPr>
          <w:rFonts w:ascii="Times New Roman" w:hAnsi="Times New Roman" w:cs="Times New Roman"/>
        </w:rPr>
        <w:t xml:space="preserve">isio </w:t>
      </w:r>
      <w:r w:rsidR="00076689">
        <w:rPr>
          <w:rFonts w:ascii="Times New Roman" w:hAnsi="Times New Roman" w:cs="Times New Roman"/>
        </w:rPr>
        <w:t>D</w:t>
      </w:r>
      <w:r w:rsidR="000E4E61" w:rsidRPr="003D6C37">
        <w:rPr>
          <w:rFonts w:ascii="Times New Roman" w:hAnsi="Times New Roman" w:cs="Times New Roman"/>
        </w:rPr>
        <w:t xml:space="preserve">ivina occurred during the Corona virus lockdown period, </w:t>
      </w:r>
      <w:r w:rsidR="00B45634">
        <w:rPr>
          <w:rFonts w:ascii="Times New Roman" w:hAnsi="Times New Roman" w:cs="Times New Roman"/>
        </w:rPr>
        <w:t>which</w:t>
      </w:r>
      <w:r w:rsidR="000E4E61" w:rsidRPr="003D6C37">
        <w:rPr>
          <w:rFonts w:ascii="Times New Roman" w:hAnsi="Times New Roman" w:cs="Times New Roman"/>
        </w:rPr>
        <w:t xml:space="preserve"> later led me to explore </w:t>
      </w:r>
      <w:r w:rsidR="00B06E34" w:rsidRPr="003D6C37">
        <w:rPr>
          <w:rFonts w:ascii="Times New Roman" w:hAnsi="Times New Roman" w:cs="Times New Roman"/>
        </w:rPr>
        <w:t>an</w:t>
      </w:r>
      <w:r w:rsidR="000E4E61" w:rsidRPr="003D6C37">
        <w:rPr>
          <w:rFonts w:ascii="Times New Roman" w:hAnsi="Times New Roman" w:cs="Times New Roman"/>
        </w:rPr>
        <w:t xml:space="preserve"> online version of </w:t>
      </w:r>
      <w:r w:rsidR="00076689">
        <w:rPr>
          <w:rFonts w:ascii="Times New Roman" w:hAnsi="Times New Roman" w:cs="Times New Roman"/>
        </w:rPr>
        <w:t>V</w:t>
      </w:r>
      <w:r w:rsidR="000E4E61" w:rsidRPr="003D6C37">
        <w:rPr>
          <w:rFonts w:ascii="Times New Roman" w:hAnsi="Times New Roman" w:cs="Times New Roman"/>
        </w:rPr>
        <w:t xml:space="preserve">isio </w:t>
      </w:r>
      <w:r w:rsidR="00076689">
        <w:rPr>
          <w:rFonts w:ascii="Times New Roman" w:hAnsi="Times New Roman" w:cs="Times New Roman"/>
        </w:rPr>
        <w:t>D</w:t>
      </w:r>
      <w:r w:rsidR="000E4E61" w:rsidRPr="003D6C37">
        <w:rPr>
          <w:rFonts w:ascii="Times New Roman" w:hAnsi="Times New Roman" w:cs="Times New Roman"/>
        </w:rPr>
        <w:t xml:space="preserve">ivina. </w:t>
      </w:r>
    </w:p>
    <w:p w14:paraId="66C7E246" w14:textId="3668A67B" w:rsidR="000C34F4" w:rsidRPr="003D6C37" w:rsidRDefault="000E4E61" w:rsidP="003D2B1A">
      <w:pPr>
        <w:spacing w:after="160"/>
        <w:ind w:firstLine="360"/>
        <w:jc w:val="both"/>
        <w:rPr>
          <w:rFonts w:ascii="Times New Roman" w:hAnsi="Times New Roman" w:cs="Times New Roman"/>
        </w:rPr>
      </w:pPr>
      <w:r w:rsidRPr="003D6C37">
        <w:rPr>
          <w:rFonts w:ascii="Times New Roman" w:hAnsi="Times New Roman" w:cs="Times New Roman"/>
        </w:rPr>
        <w:t>During this time, I began regularly posting Bible verses from the Book of Proverbs, accompanied by emojis, in</w:t>
      </w:r>
      <w:r w:rsidR="00095433" w:rsidRPr="003D6C37">
        <w:rPr>
          <w:rFonts w:ascii="Times New Roman" w:eastAsia="Times New Roman" w:hAnsi="Times New Roman" w:cs="Times New Roman"/>
          <w:kern w:val="0"/>
          <w14:ligatures w14:val="none"/>
        </w:rPr>
        <w:t xml:space="preserve"> </w:t>
      </w:r>
      <w:r w:rsidR="00095433" w:rsidRPr="003D6C37">
        <w:rPr>
          <w:rFonts w:ascii="Times New Roman" w:hAnsi="Times New Roman" w:cs="Times New Roman"/>
        </w:rPr>
        <w:t>a Ugandan</w:t>
      </w:r>
      <w:r w:rsidRPr="003D6C37">
        <w:rPr>
          <w:rFonts w:ascii="Times New Roman" w:hAnsi="Times New Roman" w:cs="Times New Roman"/>
        </w:rPr>
        <w:t xml:space="preserve"> </w:t>
      </w:r>
      <w:r w:rsidR="00095433" w:rsidRPr="003D6C37">
        <w:rPr>
          <w:rFonts w:ascii="Times New Roman" w:hAnsi="Times New Roman" w:cs="Times New Roman"/>
        </w:rPr>
        <w:t xml:space="preserve">diaspora </w:t>
      </w:r>
      <w:r w:rsidRPr="003D6C37">
        <w:rPr>
          <w:rFonts w:ascii="Times New Roman" w:hAnsi="Times New Roman" w:cs="Times New Roman"/>
        </w:rPr>
        <w:t xml:space="preserve">social media group. </w:t>
      </w:r>
      <w:r w:rsidR="00095433" w:rsidRPr="003D6C37">
        <w:rPr>
          <w:rFonts w:ascii="Times New Roman" w:hAnsi="Times New Roman" w:cs="Times New Roman"/>
        </w:rPr>
        <w:t>The mixed feedback from this</w:t>
      </w:r>
      <w:r w:rsidRPr="003D6C37">
        <w:rPr>
          <w:rFonts w:ascii="Times New Roman" w:hAnsi="Times New Roman" w:cs="Times New Roman"/>
        </w:rPr>
        <w:t xml:space="preserve"> experience sparked </w:t>
      </w:r>
      <w:r w:rsidR="00095433" w:rsidRPr="003D6C37">
        <w:rPr>
          <w:rFonts w:ascii="Times New Roman" w:hAnsi="Times New Roman" w:cs="Times New Roman"/>
        </w:rPr>
        <w:t xml:space="preserve">my </w:t>
      </w:r>
      <w:r w:rsidRPr="003D6C37">
        <w:rPr>
          <w:rFonts w:ascii="Times New Roman" w:hAnsi="Times New Roman" w:cs="Times New Roman"/>
        </w:rPr>
        <w:t xml:space="preserve">interest in exploring the missional potential of a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ivina practice that combines Christian art and emojis among youth in the East African digital sphere.</w:t>
      </w:r>
      <w:r w:rsidR="000C34F4" w:rsidRPr="003D6C37">
        <w:rPr>
          <w:rFonts w:ascii="Times New Roman" w:hAnsi="Times New Roman" w:cs="Times New Roman"/>
        </w:rPr>
        <w:t xml:space="preserve"> The hope is that youth ministries in East Africa can innovate in contextuali</w:t>
      </w:r>
      <w:r w:rsidR="00B45634">
        <w:rPr>
          <w:rFonts w:ascii="Times New Roman" w:hAnsi="Times New Roman" w:cs="Times New Roman"/>
        </w:rPr>
        <w:t>z</w:t>
      </w:r>
      <w:r w:rsidR="000C34F4" w:rsidRPr="003D6C37">
        <w:rPr>
          <w:rFonts w:ascii="Times New Roman" w:hAnsi="Times New Roman" w:cs="Times New Roman"/>
        </w:rPr>
        <w:t>ing historical Christian contemplative prayer for mission.</w:t>
      </w:r>
    </w:p>
    <w:p w14:paraId="1D407A6A" w14:textId="77777777" w:rsidR="000C34F4" w:rsidRPr="00064B86" w:rsidRDefault="000C34F4" w:rsidP="003D2B1A">
      <w:pPr>
        <w:spacing w:after="160"/>
        <w:jc w:val="both"/>
        <w:rPr>
          <w:rFonts w:ascii="Times New Roman" w:hAnsi="Times New Roman" w:cs="Times New Roman"/>
          <w:b/>
          <w:bCs/>
        </w:rPr>
      </w:pPr>
      <w:r w:rsidRPr="00064B86">
        <w:rPr>
          <w:rFonts w:ascii="Times New Roman" w:hAnsi="Times New Roman" w:cs="Times New Roman"/>
          <w:b/>
          <w:bCs/>
        </w:rPr>
        <w:t xml:space="preserve">Theories of </w:t>
      </w:r>
      <w:r w:rsidR="00064B86">
        <w:rPr>
          <w:rFonts w:ascii="Times New Roman" w:hAnsi="Times New Roman" w:cs="Times New Roman"/>
          <w:b/>
          <w:bCs/>
        </w:rPr>
        <w:t>C</w:t>
      </w:r>
      <w:r w:rsidRPr="00064B86">
        <w:rPr>
          <w:rFonts w:ascii="Times New Roman" w:hAnsi="Times New Roman" w:cs="Times New Roman"/>
          <w:b/>
          <w:bCs/>
        </w:rPr>
        <w:t xml:space="preserve">ontemplative </w:t>
      </w:r>
      <w:r w:rsidR="00064B86">
        <w:rPr>
          <w:rFonts w:ascii="Times New Roman" w:hAnsi="Times New Roman" w:cs="Times New Roman"/>
          <w:b/>
          <w:bCs/>
        </w:rPr>
        <w:t>P</w:t>
      </w:r>
      <w:r w:rsidRPr="00064B86">
        <w:rPr>
          <w:rFonts w:ascii="Times New Roman" w:hAnsi="Times New Roman" w:cs="Times New Roman"/>
          <w:b/>
          <w:bCs/>
        </w:rPr>
        <w:t>rayer</w:t>
      </w:r>
    </w:p>
    <w:p w14:paraId="4A16E3B6" w14:textId="6ABED433" w:rsidR="000C34F4" w:rsidRPr="003D2B1A" w:rsidRDefault="000C34F4" w:rsidP="003D2B1A">
      <w:pPr>
        <w:spacing w:after="160"/>
        <w:jc w:val="both"/>
        <w:rPr>
          <w:rFonts w:ascii="Times New Roman" w:hAnsi="Times New Roman" w:cs="Times New Roman"/>
        </w:rPr>
      </w:pPr>
      <w:r w:rsidRPr="003D6C37">
        <w:rPr>
          <w:rFonts w:ascii="Times New Roman" w:hAnsi="Times New Roman" w:cs="Times New Roman"/>
        </w:rPr>
        <w:t xml:space="preserve">Contemplative prayer, a spiritual practice found across various religious traditions, involves intentionally cultivating deep, silent awareness and connection with the divine. </w:t>
      </w:r>
      <w:r w:rsidR="00B45634">
        <w:rPr>
          <w:rFonts w:ascii="Times New Roman" w:hAnsi="Times New Roman" w:cs="Times New Roman"/>
        </w:rPr>
        <w:t>N</w:t>
      </w:r>
      <w:r w:rsidRPr="003D6C37">
        <w:rPr>
          <w:rFonts w:ascii="Times New Roman" w:hAnsi="Times New Roman" w:cs="Times New Roman"/>
        </w:rPr>
        <w:t>umerous theories and perspectives have emerged to explain the nature, purpose, and effects of this practice. Th</w:t>
      </w:r>
      <w:r w:rsidR="00B45634">
        <w:rPr>
          <w:rFonts w:ascii="Times New Roman" w:hAnsi="Times New Roman" w:cs="Times New Roman"/>
        </w:rPr>
        <w:t>e following</w:t>
      </w:r>
      <w:r w:rsidRPr="003D6C37">
        <w:rPr>
          <w:rFonts w:ascii="Times New Roman" w:hAnsi="Times New Roman" w:cs="Times New Roman"/>
        </w:rPr>
        <w:t xml:space="preserve"> literature review explores some of these theories, shedding light on the diverse understandings surrounding contemplative prayer.</w:t>
      </w:r>
    </w:p>
    <w:p w14:paraId="6B2A92AF" w14:textId="192E75C8" w:rsidR="000C34F4" w:rsidRPr="003D6C37" w:rsidRDefault="000C34F4" w:rsidP="003D2B1A">
      <w:pPr>
        <w:spacing w:after="160"/>
        <w:ind w:firstLine="360"/>
        <w:jc w:val="both"/>
        <w:rPr>
          <w:rFonts w:ascii="Times New Roman" w:hAnsi="Times New Roman" w:cs="Times New Roman"/>
        </w:rPr>
      </w:pPr>
      <w:r w:rsidRPr="003D6C37">
        <w:rPr>
          <w:rFonts w:ascii="Times New Roman" w:hAnsi="Times New Roman" w:cs="Times New Roman"/>
        </w:rPr>
        <w:t>One prominent theory shaping the understanding of contemplative prayer is the apophatic tradition. This tradition emphasizes letting go of discursive thoughts and entering a state of silent communion with God, beyond the limitations of rational understanding. Apophatic prayer is often described as a "negative way" (Keating, 2009</w:t>
      </w:r>
      <w:r w:rsidR="00E6330A">
        <w:rPr>
          <w:rFonts w:ascii="Times New Roman" w:hAnsi="Times New Roman" w:cs="Times New Roman"/>
        </w:rPr>
        <w:t xml:space="preserve">, p. </w:t>
      </w:r>
      <w:r w:rsidRPr="003D6C37">
        <w:rPr>
          <w:rFonts w:ascii="Times New Roman" w:hAnsi="Times New Roman" w:cs="Times New Roman"/>
        </w:rPr>
        <w:t>126), yet it is also argued to enable the use of one's "spiritual senses" (Bourgeault, 2004</w:t>
      </w:r>
      <w:r w:rsidR="00E6330A">
        <w:rPr>
          <w:rFonts w:ascii="Times New Roman" w:hAnsi="Times New Roman" w:cs="Times New Roman"/>
        </w:rPr>
        <w:t xml:space="preserve">, p. </w:t>
      </w:r>
      <w:r w:rsidRPr="003D6C37">
        <w:rPr>
          <w:rFonts w:ascii="Times New Roman" w:hAnsi="Times New Roman" w:cs="Times New Roman"/>
        </w:rPr>
        <w:t>32).</w:t>
      </w:r>
    </w:p>
    <w:p w14:paraId="47D5608B" w14:textId="02F49186" w:rsidR="000C34F4" w:rsidRPr="003D6C37" w:rsidRDefault="000C34F4" w:rsidP="003D2B1A">
      <w:pPr>
        <w:spacing w:after="160"/>
        <w:ind w:firstLine="360"/>
        <w:jc w:val="both"/>
        <w:rPr>
          <w:rFonts w:ascii="Times New Roman" w:hAnsi="Times New Roman" w:cs="Times New Roman"/>
        </w:rPr>
      </w:pPr>
      <w:r w:rsidRPr="003D6C37">
        <w:rPr>
          <w:rFonts w:ascii="Times New Roman" w:hAnsi="Times New Roman" w:cs="Times New Roman"/>
        </w:rPr>
        <w:t>In contrast, the cataphatic tradition suggests that contemplative prayer can involve positive language and imagery to approach the divine. This approach emphasizes affirming and engaging with divine attributes and characteristics through prayer. Theologians like St. Thomas Aquinas and St. Ignatius of Loyola provide insights into this understanding of prayer (McGinn, 1994).</w:t>
      </w:r>
      <w:r w:rsidR="00B45634">
        <w:rPr>
          <w:rFonts w:ascii="Times New Roman" w:hAnsi="Times New Roman" w:cs="Times New Roman"/>
        </w:rPr>
        <w:t xml:space="preserve"> </w:t>
      </w:r>
      <w:r w:rsidR="00423548" w:rsidRPr="003D6C37">
        <w:rPr>
          <w:rFonts w:ascii="Times New Roman" w:hAnsi="Times New Roman" w:cs="Times New Roman"/>
        </w:rPr>
        <w:t>A common p</w:t>
      </w:r>
      <w:r w:rsidRPr="003D6C37">
        <w:rPr>
          <w:rFonts w:ascii="Times New Roman" w:hAnsi="Times New Roman" w:cs="Times New Roman"/>
        </w:rPr>
        <w:t>ropo</w:t>
      </w:r>
      <w:r w:rsidR="00423548" w:rsidRPr="003D6C37">
        <w:rPr>
          <w:rFonts w:ascii="Times New Roman" w:hAnsi="Times New Roman" w:cs="Times New Roman"/>
        </w:rPr>
        <w:t>sition in this tradition is</w:t>
      </w:r>
      <w:r w:rsidRPr="003D6C37">
        <w:rPr>
          <w:rFonts w:ascii="Times New Roman" w:hAnsi="Times New Roman" w:cs="Times New Roman"/>
        </w:rPr>
        <w:t xml:space="preserve"> that actively meditating on God’s qualities can deepen one's connection and lead to transformative encounters with the divine.</w:t>
      </w:r>
    </w:p>
    <w:p w14:paraId="05EDE4BD" w14:textId="29BD23D0" w:rsidR="000C34F4" w:rsidRPr="003D2B1A" w:rsidRDefault="000C34F4" w:rsidP="003D2B1A">
      <w:pPr>
        <w:spacing w:after="160"/>
        <w:ind w:firstLine="360"/>
        <w:jc w:val="both"/>
        <w:rPr>
          <w:rFonts w:ascii="Times New Roman" w:hAnsi="Times New Roman" w:cs="Times New Roman"/>
        </w:rPr>
      </w:pPr>
      <w:r w:rsidRPr="003D6C37">
        <w:rPr>
          <w:rFonts w:ascii="Times New Roman" w:hAnsi="Times New Roman" w:cs="Times New Roman"/>
        </w:rPr>
        <w:t>Christian contemplative prayer encompasses both apophatic and cataphatic traditions, distinct from practices in other religions by its focus on realizing God's presence and enabling communion with God (Bourgeault, 2004). This practice is deeply rooted in Christian history, tracing back to the Bible, the Desert Fathers and Mothers, and medieval monks (Ferguson et al., 2010). In modern times, it has been largely promoted by Western scholars, particularly through meditation as advocated by John Main and centering prayer championed by Thomas Keating and Cynthia Bourgeault (Benner, 2012</w:t>
      </w:r>
      <w:r w:rsidR="00E6330A">
        <w:rPr>
          <w:rFonts w:ascii="Times New Roman" w:hAnsi="Times New Roman" w:cs="Times New Roman"/>
        </w:rPr>
        <w:t xml:space="preserve">, p. </w:t>
      </w:r>
      <w:r w:rsidRPr="003D6C37">
        <w:rPr>
          <w:rFonts w:ascii="Times New Roman" w:hAnsi="Times New Roman" w:cs="Times New Roman"/>
        </w:rPr>
        <w:t>225).</w:t>
      </w:r>
    </w:p>
    <w:p w14:paraId="126CECCC" w14:textId="5951773A" w:rsidR="00475225" w:rsidRPr="003D6C37" w:rsidRDefault="000C34F4" w:rsidP="003D2B1A">
      <w:pPr>
        <w:spacing w:after="160"/>
        <w:ind w:firstLine="360"/>
        <w:jc w:val="both"/>
        <w:rPr>
          <w:rFonts w:ascii="Times New Roman" w:hAnsi="Times New Roman" w:cs="Times New Roman"/>
        </w:rPr>
      </w:pPr>
      <w:r w:rsidRPr="003D6C37">
        <w:rPr>
          <w:rFonts w:ascii="Times New Roman" w:hAnsi="Times New Roman" w:cs="Times New Roman"/>
        </w:rPr>
        <w:t xml:space="preserve">The growing interest in centering prayer has led some Christian groups to organize lectio divina sessions, which became a </w:t>
      </w:r>
      <w:r w:rsidR="00B45634">
        <w:rPr>
          <w:rFonts w:ascii="Times New Roman" w:hAnsi="Times New Roman" w:cs="Times New Roman"/>
        </w:rPr>
        <w:t>“</w:t>
      </w:r>
      <w:r w:rsidRPr="003D6C37">
        <w:rPr>
          <w:rFonts w:ascii="Times New Roman" w:hAnsi="Times New Roman" w:cs="Times New Roman"/>
        </w:rPr>
        <w:t>program for contemplative reawakening</w:t>
      </w:r>
      <w:r w:rsidR="00B45634">
        <w:rPr>
          <w:rFonts w:ascii="Times New Roman" w:hAnsi="Times New Roman" w:cs="Times New Roman"/>
        </w:rPr>
        <w:t>”</w:t>
      </w:r>
      <w:r w:rsidRPr="003D6C37">
        <w:rPr>
          <w:rFonts w:ascii="Times New Roman" w:hAnsi="Times New Roman" w:cs="Times New Roman"/>
        </w:rPr>
        <w:t xml:space="preserve"> (Bourgeault, 2004</w:t>
      </w:r>
      <w:r w:rsidR="00E6330A">
        <w:rPr>
          <w:rFonts w:ascii="Times New Roman" w:hAnsi="Times New Roman" w:cs="Times New Roman"/>
        </w:rPr>
        <w:t xml:space="preserve">, </w:t>
      </w:r>
      <w:r w:rsidR="00E6330A">
        <w:rPr>
          <w:rFonts w:ascii="Times New Roman" w:hAnsi="Times New Roman" w:cs="Times New Roman"/>
        </w:rPr>
        <w:lastRenderedPageBreak/>
        <w:t xml:space="preserve">p. </w:t>
      </w:r>
      <w:r w:rsidRPr="003D6C37">
        <w:rPr>
          <w:rFonts w:ascii="Times New Roman" w:hAnsi="Times New Roman" w:cs="Times New Roman"/>
        </w:rPr>
        <w:t xml:space="preserve">74). </w:t>
      </w:r>
      <w:r w:rsidR="00B45634">
        <w:rPr>
          <w:rFonts w:ascii="Times New Roman" w:hAnsi="Times New Roman" w:cs="Times New Roman"/>
        </w:rPr>
        <w:t>These sessions have constituted</w:t>
      </w:r>
      <w:r w:rsidRPr="003D6C37">
        <w:rPr>
          <w:rFonts w:ascii="Times New Roman" w:hAnsi="Times New Roman" w:cs="Times New Roman"/>
        </w:rPr>
        <w:t xml:space="preserve"> a recovery of the early Christian monastic practice of lectio divina, which involves </w:t>
      </w:r>
      <w:r w:rsidR="006F34F5" w:rsidRPr="003D6C37">
        <w:rPr>
          <w:rFonts w:ascii="Times New Roman" w:hAnsi="Times New Roman" w:cs="Times New Roman"/>
        </w:rPr>
        <w:t xml:space="preserve">“reading the scripture, or more exactly listening to it” </w:t>
      </w:r>
      <w:r w:rsidRPr="003D6C37">
        <w:rPr>
          <w:rFonts w:ascii="Times New Roman" w:hAnsi="Times New Roman" w:cs="Times New Roman"/>
        </w:rPr>
        <w:t>(Keating, 2002</w:t>
      </w:r>
      <w:r w:rsidR="00E6330A">
        <w:rPr>
          <w:rFonts w:ascii="Times New Roman" w:hAnsi="Times New Roman" w:cs="Times New Roman"/>
        </w:rPr>
        <w:t xml:space="preserve">, p. </w:t>
      </w:r>
      <w:r w:rsidRPr="003D6C37">
        <w:rPr>
          <w:rFonts w:ascii="Times New Roman" w:hAnsi="Times New Roman" w:cs="Times New Roman"/>
        </w:rPr>
        <w:t>20). Lectio divina has four stages: scripture reading, reflection, spontaneous prayer, and resting in God's presence (Keating, 2002</w:t>
      </w:r>
      <w:r w:rsidR="00E6330A">
        <w:rPr>
          <w:rFonts w:ascii="Times New Roman" w:hAnsi="Times New Roman" w:cs="Times New Roman"/>
        </w:rPr>
        <w:t>, p</w:t>
      </w:r>
      <w:r w:rsidR="00402F0B">
        <w:rPr>
          <w:rFonts w:ascii="Times New Roman" w:hAnsi="Times New Roman" w:cs="Times New Roman"/>
        </w:rPr>
        <w:t>p</w:t>
      </w:r>
      <w:r w:rsidR="00E6330A">
        <w:rPr>
          <w:rFonts w:ascii="Times New Roman" w:hAnsi="Times New Roman" w:cs="Times New Roman"/>
        </w:rPr>
        <w:t xml:space="preserve">. </w:t>
      </w:r>
      <w:r w:rsidR="00402F0B">
        <w:rPr>
          <w:rFonts w:ascii="Times New Roman" w:hAnsi="Times New Roman" w:cs="Times New Roman"/>
        </w:rPr>
        <w:t>29-</w:t>
      </w:r>
      <w:r w:rsidRPr="003D6C37">
        <w:rPr>
          <w:rFonts w:ascii="Times New Roman" w:hAnsi="Times New Roman" w:cs="Times New Roman"/>
        </w:rPr>
        <w:t xml:space="preserve">30). </w:t>
      </w:r>
      <w:r w:rsidRPr="008D1FC7">
        <w:rPr>
          <w:rFonts w:ascii="Times New Roman" w:hAnsi="Times New Roman" w:cs="Times New Roman"/>
        </w:rPr>
        <w:t xml:space="preserve">Related to </w:t>
      </w:r>
      <w:r w:rsidR="00B45634" w:rsidRPr="008D1FC7">
        <w:rPr>
          <w:rFonts w:ascii="Times New Roman" w:hAnsi="Times New Roman" w:cs="Times New Roman"/>
        </w:rPr>
        <w:t>lectio</w:t>
      </w:r>
      <w:r w:rsidR="00B45634">
        <w:rPr>
          <w:rFonts w:ascii="Times New Roman" w:hAnsi="Times New Roman" w:cs="Times New Roman"/>
        </w:rPr>
        <w:t xml:space="preserve"> </w:t>
      </w:r>
      <w:proofErr w:type="spellStart"/>
      <w:r w:rsidR="00B45634">
        <w:rPr>
          <w:rFonts w:ascii="Times New Roman" w:hAnsi="Times New Roman" w:cs="Times New Roman"/>
        </w:rPr>
        <w:t>divina</w:t>
      </w:r>
      <w:proofErr w:type="spellEnd"/>
      <w:r w:rsidR="00B45634" w:rsidRPr="003D6C37">
        <w:rPr>
          <w:rFonts w:ascii="Times New Roman" w:hAnsi="Times New Roman" w:cs="Times New Roman"/>
        </w:rPr>
        <w:t xml:space="preserve"> </w:t>
      </w:r>
      <w:r w:rsidRPr="003D6C37">
        <w:rPr>
          <w:rFonts w:ascii="Times New Roman" w:hAnsi="Times New Roman" w:cs="Times New Roman"/>
        </w:rPr>
        <w:t xml:space="preserve">is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ivina, in which art replaces scripture reading.</w:t>
      </w:r>
    </w:p>
    <w:p w14:paraId="77C5022E" w14:textId="77777777" w:rsidR="00475225" w:rsidRPr="00064B86" w:rsidRDefault="00475225" w:rsidP="003D2B1A">
      <w:pPr>
        <w:spacing w:after="160"/>
        <w:jc w:val="both"/>
        <w:rPr>
          <w:rFonts w:ascii="Times New Roman" w:hAnsi="Times New Roman" w:cs="Times New Roman"/>
          <w:b/>
          <w:bCs/>
        </w:rPr>
      </w:pPr>
      <w:r w:rsidRPr="00064B86">
        <w:rPr>
          <w:rFonts w:ascii="Times New Roman" w:hAnsi="Times New Roman" w:cs="Times New Roman"/>
          <w:b/>
          <w:bCs/>
        </w:rPr>
        <w:t>Contemplative Practice of Visio Divina</w:t>
      </w:r>
    </w:p>
    <w:p w14:paraId="114144EB" w14:textId="77777777" w:rsidR="007C2BDF" w:rsidRDefault="00475225" w:rsidP="003D2B1A">
      <w:pPr>
        <w:spacing w:after="160"/>
        <w:jc w:val="both"/>
        <w:rPr>
          <w:rFonts w:ascii="Times New Roman" w:hAnsi="Times New Roman" w:cs="Times New Roman"/>
        </w:rPr>
      </w:pPr>
      <w:r w:rsidRPr="003D6C37">
        <w:rPr>
          <w:rFonts w:ascii="Times New Roman" w:hAnsi="Times New Roman" w:cs="Times New Roman"/>
        </w:rPr>
        <w:t xml:space="preserve">Visio </w:t>
      </w:r>
      <w:r w:rsidR="00076689">
        <w:rPr>
          <w:rFonts w:ascii="Times New Roman" w:hAnsi="Times New Roman" w:cs="Times New Roman"/>
        </w:rPr>
        <w:t>D</w:t>
      </w:r>
      <w:r w:rsidRPr="003D6C37">
        <w:rPr>
          <w:rFonts w:ascii="Times New Roman" w:hAnsi="Times New Roman" w:cs="Times New Roman"/>
        </w:rPr>
        <w:t xml:space="preserve">ivina is a spiritual practice rooted in medieval church history </w:t>
      </w:r>
      <w:r w:rsidR="006F34F5" w:rsidRPr="003D6C37">
        <w:rPr>
          <w:rFonts w:ascii="Times New Roman" w:hAnsi="Times New Roman" w:cs="Times New Roman"/>
        </w:rPr>
        <w:t xml:space="preserve">and involves “attentively and receptively gazing upon an image so that the experience leads us to mediation and prayer” </w:t>
      </w:r>
      <w:r w:rsidRPr="003D6C37">
        <w:rPr>
          <w:rFonts w:ascii="Times New Roman" w:hAnsi="Times New Roman" w:cs="Times New Roman"/>
        </w:rPr>
        <w:t>(Binz, 2016</w:t>
      </w:r>
      <w:r w:rsidR="00E6330A">
        <w:rPr>
          <w:rFonts w:ascii="Times New Roman" w:hAnsi="Times New Roman" w:cs="Times New Roman"/>
        </w:rPr>
        <w:t xml:space="preserve">, p. </w:t>
      </w:r>
      <w:r w:rsidRPr="003D6C37">
        <w:rPr>
          <w:rFonts w:ascii="Times New Roman" w:hAnsi="Times New Roman" w:cs="Times New Roman"/>
        </w:rPr>
        <w:t xml:space="preserve">16). </w:t>
      </w:r>
      <w:r w:rsidR="006F34F5" w:rsidRPr="003D6C37">
        <w:rPr>
          <w:rFonts w:ascii="Times New Roman" w:hAnsi="Times New Roman" w:cs="Times New Roman"/>
        </w:rPr>
        <w:t xml:space="preserve">Visio </w:t>
      </w:r>
      <w:r w:rsidR="00076689" w:rsidRPr="003D6C37">
        <w:rPr>
          <w:rFonts w:ascii="Times New Roman" w:hAnsi="Times New Roman" w:cs="Times New Roman"/>
        </w:rPr>
        <w:t>Divina</w:t>
      </w:r>
      <w:r w:rsidR="0098189C">
        <w:rPr>
          <w:rFonts w:ascii="Times New Roman" w:hAnsi="Times New Roman" w:cs="Times New Roman"/>
        </w:rPr>
        <w:t>,</w:t>
      </w:r>
      <w:r w:rsidR="006F34F5" w:rsidRPr="003D6C37">
        <w:rPr>
          <w:rFonts w:ascii="Times New Roman" w:hAnsi="Times New Roman" w:cs="Times New Roman"/>
        </w:rPr>
        <w:t xml:space="preserve"> or “holy seeing, is a way to pray with your eyes”</w:t>
      </w:r>
      <w:r w:rsidRPr="003D6C37">
        <w:rPr>
          <w:rFonts w:ascii="Times New Roman" w:hAnsi="Times New Roman" w:cs="Times New Roman"/>
        </w:rPr>
        <w:t xml:space="preserve"> (Calhoun, 2015</w:t>
      </w:r>
      <w:r w:rsidR="00E6330A">
        <w:rPr>
          <w:rFonts w:ascii="Times New Roman" w:hAnsi="Times New Roman" w:cs="Times New Roman"/>
        </w:rPr>
        <w:t xml:space="preserve">, p. </w:t>
      </w:r>
      <w:r w:rsidRPr="003D6C37">
        <w:rPr>
          <w:rFonts w:ascii="Times New Roman" w:hAnsi="Times New Roman" w:cs="Times New Roman"/>
        </w:rPr>
        <w:t xml:space="preserve">47). Visual aids in prayer have been part of Christian tradition since ancient times, using </w:t>
      </w:r>
      <w:r w:rsidR="006F34F5" w:rsidRPr="003D6C37">
        <w:rPr>
          <w:rFonts w:ascii="Times New Roman" w:hAnsi="Times New Roman" w:cs="Times New Roman"/>
        </w:rPr>
        <w:t xml:space="preserve">“icons, the cross, stained glass, mosaics, art and statues in church as invitations to pray with the eyes” </w:t>
      </w:r>
      <w:r w:rsidRPr="003D6C37">
        <w:rPr>
          <w:rFonts w:ascii="Times New Roman" w:hAnsi="Times New Roman" w:cs="Times New Roman"/>
        </w:rPr>
        <w:t xml:space="preserve"> (Calhoun, 2015</w:t>
      </w:r>
      <w:r w:rsidR="00E6330A">
        <w:rPr>
          <w:rFonts w:ascii="Times New Roman" w:hAnsi="Times New Roman" w:cs="Times New Roman"/>
        </w:rPr>
        <w:t xml:space="preserve">, p. </w:t>
      </w:r>
      <w:r w:rsidRPr="003D6C37">
        <w:rPr>
          <w:rFonts w:ascii="Times New Roman" w:hAnsi="Times New Roman" w:cs="Times New Roman"/>
        </w:rPr>
        <w:t xml:space="preserve">47). </w:t>
      </w:r>
    </w:p>
    <w:p w14:paraId="7DC8EDB2" w14:textId="6BF9486A" w:rsidR="007C2BDF" w:rsidRDefault="007C2BDF" w:rsidP="002E60A7">
      <w:pPr>
        <w:spacing w:after="160"/>
        <w:ind w:firstLine="357"/>
        <w:jc w:val="both"/>
        <w:rPr>
          <w:rFonts w:ascii="Times New Roman" w:hAnsi="Times New Roman" w:cs="Times New Roman"/>
        </w:rPr>
      </w:pPr>
      <w:r w:rsidRPr="007C2BDF">
        <w:rPr>
          <w:rFonts w:ascii="Times New Roman" w:hAnsi="Times New Roman" w:cs="Times New Roman"/>
        </w:rPr>
        <w:t xml:space="preserve">But Christian history </w:t>
      </w:r>
      <w:r w:rsidR="002E60A7">
        <w:rPr>
          <w:rFonts w:ascii="Times New Roman" w:hAnsi="Times New Roman" w:cs="Times New Roman"/>
        </w:rPr>
        <w:t>has also seen</w:t>
      </w:r>
      <w:r w:rsidRPr="007C2BDF">
        <w:rPr>
          <w:rFonts w:ascii="Times New Roman" w:hAnsi="Times New Roman" w:cs="Times New Roman"/>
        </w:rPr>
        <w:t xml:space="preserve"> resistance to the use of images in worship. Early Christian communities, influenced by Jewish traditions, were cautious about the use of images, adhering to the Second Commandment's prohibition against "graven images" (Exodus 20:4). The most significant early conflict over religious imagery occurred during the Byzantine Empire, particularly in the </w:t>
      </w:r>
      <w:r w:rsidR="002E60A7">
        <w:rPr>
          <w:rFonts w:ascii="Times New Roman" w:hAnsi="Times New Roman" w:cs="Times New Roman"/>
        </w:rPr>
        <w:t>eigh</w:t>
      </w:r>
      <w:r w:rsidRPr="007C2BDF">
        <w:rPr>
          <w:rFonts w:ascii="Times New Roman" w:hAnsi="Times New Roman" w:cs="Times New Roman"/>
        </w:rPr>
        <w:t xml:space="preserve">th and </w:t>
      </w:r>
      <w:r w:rsidR="002E60A7">
        <w:rPr>
          <w:rFonts w:ascii="Times New Roman" w:hAnsi="Times New Roman" w:cs="Times New Roman"/>
        </w:rPr>
        <w:t>nin</w:t>
      </w:r>
      <w:r w:rsidRPr="007C2BDF">
        <w:rPr>
          <w:rFonts w:ascii="Times New Roman" w:hAnsi="Times New Roman" w:cs="Times New Roman"/>
        </w:rPr>
        <w:t>th centuries with iconoclasts advocating for the destruction of icons (</w:t>
      </w:r>
      <w:proofErr w:type="spellStart"/>
      <w:r w:rsidRPr="007C2BDF">
        <w:rPr>
          <w:rFonts w:ascii="Times New Roman" w:hAnsi="Times New Roman" w:cs="Times New Roman"/>
        </w:rPr>
        <w:t>Pelikan</w:t>
      </w:r>
      <w:proofErr w:type="spellEnd"/>
      <w:r w:rsidRPr="007C2BDF">
        <w:rPr>
          <w:rFonts w:ascii="Times New Roman" w:hAnsi="Times New Roman" w:cs="Times New Roman"/>
        </w:rPr>
        <w:t>, 1974</w:t>
      </w:r>
      <w:r w:rsidR="002E60A7">
        <w:rPr>
          <w:rFonts w:ascii="Times New Roman" w:hAnsi="Times New Roman" w:cs="Times New Roman"/>
        </w:rPr>
        <w:t>, p</w:t>
      </w:r>
      <w:r w:rsidR="009F6126">
        <w:rPr>
          <w:rFonts w:ascii="Times New Roman" w:hAnsi="Times New Roman" w:cs="Times New Roman"/>
        </w:rPr>
        <w:t>p</w:t>
      </w:r>
      <w:r w:rsidR="002E60A7">
        <w:rPr>
          <w:rFonts w:ascii="Times New Roman" w:hAnsi="Times New Roman" w:cs="Times New Roman"/>
        </w:rPr>
        <w:t>.</w:t>
      </w:r>
      <w:r w:rsidR="009F6126">
        <w:rPr>
          <w:rFonts w:ascii="Times New Roman" w:hAnsi="Times New Roman" w:cs="Times New Roman"/>
        </w:rPr>
        <w:t xml:space="preserve"> 91-92</w:t>
      </w:r>
      <w:r w:rsidRPr="007C2BDF">
        <w:rPr>
          <w:rFonts w:ascii="Times New Roman" w:hAnsi="Times New Roman" w:cs="Times New Roman"/>
        </w:rPr>
        <w:t xml:space="preserve">). The other major period in Christian history that featured fierce resistance to images was during the Protestant Reformation in the </w:t>
      </w:r>
      <w:r w:rsidR="002E60A7">
        <w:rPr>
          <w:rFonts w:ascii="Times New Roman" w:hAnsi="Times New Roman" w:cs="Times New Roman"/>
        </w:rPr>
        <w:t>sixteen</w:t>
      </w:r>
      <w:r w:rsidRPr="007C2BDF">
        <w:rPr>
          <w:rFonts w:ascii="Times New Roman" w:hAnsi="Times New Roman" w:cs="Times New Roman"/>
        </w:rPr>
        <w:t>th century. Reformers like Ulrich Zwingli</w:t>
      </w:r>
      <w:r w:rsidR="00C25E7F">
        <w:rPr>
          <w:rFonts w:ascii="Times New Roman" w:hAnsi="Times New Roman" w:cs="Times New Roman"/>
        </w:rPr>
        <w:t xml:space="preserve"> and </w:t>
      </w:r>
      <w:r w:rsidR="00C25E7F" w:rsidRPr="007C2BDF">
        <w:rPr>
          <w:rFonts w:ascii="Times New Roman" w:hAnsi="Times New Roman" w:cs="Times New Roman"/>
        </w:rPr>
        <w:t>John Calvin</w:t>
      </w:r>
      <w:r w:rsidRPr="007C2BDF">
        <w:rPr>
          <w:rFonts w:ascii="Times New Roman" w:hAnsi="Times New Roman" w:cs="Times New Roman"/>
        </w:rPr>
        <w:t xml:space="preserve"> rejected the use of religious images, stressing that they distracted from the primacy of Scripture and encouraged idolatry (Eire, 1986</w:t>
      </w:r>
      <w:r w:rsidR="002E60A7">
        <w:rPr>
          <w:rFonts w:ascii="Times New Roman" w:hAnsi="Times New Roman" w:cs="Times New Roman"/>
        </w:rPr>
        <w:t>, p</w:t>
      </w:r>
      <w:r w:rsidR="002D0F7E">
        <w:rPr>
          <w:rFonts w:ascii="Times New Roman" w:hAnsi="Times New Roman" w:cs="Times New Roman"/>
        </w:rPr>
        <w:t>p</w:t>
      </w:r>
      <w:r w:rsidR="002E60A7">
        <w:rPr>
          <w:rFonts w:ascii="Times New Roman" w:hAnsi="Times New Roman" w:cs="Times New Roman"/>
        </w:rPr>
        <w:t>.</w:t>
      </w:r>
      <w:r w:rsidR="002D0F7E">
        <w:rPr>
          <w:rFonts w:ascii="Times New Roman" w:hAnsi="Times New Roman" w:cs="Times New Roman"/>
        </w:rPr>
        <w:t xml:space="preserve"> </w:t>
      </w:r>
      <w:r w:rsidR="00C25E7F">
        <w:rPr>
          <w:rFonts w:ascii="Times New Roman" w:hAnsi="Times New Roman" w:cs="Times New Roman"/>
        </w:rPr>
        <w:t xml:space="preserve">78, </w:t>
      </w:r>
      <w:r w:rsidR="002D0F7E">
        <w:rPr>
          <w:rFonts w:ascii="Times New Roman" w:hAnsi="Times New Roman" w:cs="Times New Roman"/>
        </w:rPr>
        <w:t>201)</w:t>
      </w:r>
      <w:r w:rsidRPr="007C2BDF">
        <w:rPr>
          <w:rFonts w:ascii="Times New Roman" w:hAnsi="Times New Roman" w:cs="Times New Roman"/>
        </w:rPr>
        <w:t xml:space="preserve">. </w:t>
      </w:r>
    </w:p>
    <w:p w14:paraId="5BF1A821" w14:textId="53A273EE" w:rsidR="00475225" w:rsidRPr="00064B86" w:rsidRDefault="00475225" w:rsidP="002E60A7">
      <w:pPr>
        <w:spacing w:after="160"/>
        <w:ind w:firstLine="357"/>
        <w:jc w:val="both"/>
        <w:rPr>
          <w:rFonts w:ascii="Times New Roman" w:hAnsi="Times New Roman" w:cs="Times New Roman"/>
        </w:rPr>
      </w:pPr>
      <w:r w:rsidRPr="003D6C37">
        <w:rPr>
          <w:rFonts w:ascii="Times New Roman" w:hAnsi="Times New Roman" w:cs="Times New Roman"/>
        </w:rPr>
        <w:t>Despite</w:t>
      </w:r>
      <w:r w:rsidR="002E60A7">
        <w:rPr>
          <w:rFonts w:ascii="Times New Roman" w:hAnsi="Times New Roman" w:cs="Times New Roman"/>
        </w:rPr>
        <w:t xml:space="preserve"> such</w:t>
      </w:r>
      <w:r w:rsidRPr="003D6C37">
        <w:rPr>
          <w:rFonts w:ascii="Times New Roman" w:hAnsi="Times New Roman" w:cs="Times New Roman"/>
        </w:rPr>
        <w:t xml:space="preserve"> historical resistance to the use of images in worship, icons are generally justified </w:t>
      </w:r>
      <w:r w:rsidR="006F34F5" w:rsidRPr="003D6C37">
        <w:rPr>
          <w:rFonts w:ascii="Times New Roman" w:hAnsi="Times New Roman" w:cs="Times New Roman"/>
        </w:rPr>
        <w:t xml:space="preserve">by some Christians </w:t>
      </w:r>
      <w:r w:rsidRPr="003D6C37">
        <w:rPr>
          <w:rFonts w:ascii="Times New Roman" w:hAnsi="Times New Roman" w:cs="Times New Roman"/>
        </w:rPr>
        <w:t>as aids in contemplation of the divine rather than objects of worship or adoration. In this regard, “the mystery of the Incarnation is the greatest argument in favor of icons and legitimizes the depiction of the divine” (Binz, 2016</w:t>
      </w:r>
      <w:r w:rsidR="00E6330A">
        <w:rPr>
          <w:rFonts w:ascii="Times New Roman" w:hAnsi="Times New Roman" w:cs="Times New Roman"/>
        </w:rPr>
        <w:t xml:space="preserve">, p. </w:t>
      </w:r>
      <w:r w:rsidRPr="003D6C37">
        <w:rPr>
          <w:rFonts w:ascii="Times New Roman" w:hAnsi="Times New Roman" w:cs="Times New Roman"/>
        </w:rPr>
        <w:t xml:space="preserve">12).  </w:t>
      </w:r>
    </w:p>
    <w:p w14:paraId="60CBD8C5" w14:textId="238B0CF1" w:rsidR="00475225" w:rsidRPr="003D6C37" w:rsidRDefault="00475225" w:rsidP="003D2B1A">
      <w:pPr>
        <w:spacing w:after="160"/>
        <w:ind w:firstLine="360"/>
        <w:jc w:val="both"/>
        <w:rPr>
          <w:rFonts w:ascii="Times New Roman" w:hAnsi="Times New Roman" w:cs="Times New Roman"/>
        </w:rPr>
      </w:pPr>
      <w:r w:rsidRPr="003D6C37">
        <w:rPr>
          <w:rFonts w:ascii="Times New Roman" w:hAnsi="Times New Roman" w:cs="Times New Roman"/>
        </w:rPr>
        <w:t xml:space="preserve">Visio </w:t>
      </w:r>
      <w:r w:rsidR="00076689">
        <w:rPr>
          <w:rFonts w:ascii="Times New Roman" w:hAnsi="Times New Roman" w:cs="Times New Roman"/>
        </w:rPr>
        <w:t>D</w:t>
      </w:r>
      <w:r w:rsidRPr="003D6C37">
        <w:rPr>
          <w:rFonts w:ascii="Times New Roman" w:hAnsi="Times New Roman" w:cs="Times New Roman"/>
        </w:rPr>
        <w:t xml:space="preserve">ivina has traditionally been associated with Roman Catholic and Eastern Orthodox churches, but the contemplative practices of </w:t>
      </w:r>
      <w:r w:rsidR="00076689">
        <w:rPr>
          <w:rFonts w:ascii="Times New Roman" w:hAnsi="Times New Roman" w:cs="Times New Roman"/>
        </w:rPr>
        <w:t>V</w:t>
      </w:r>
      <w:r w:rsidRPr="003D6C37">
        <w:rPr>
          <w:rFonts w:ascii="Times New Roman" w:hAnsi="Times New Roman" w:cs="Times New Roman"/>
        </w:rPr>
        <w:t xml:space="preserve">isio and </w:t>
      </w:r>
      <w:r w:rsidR="00076689">
        <w:rPr>
          <w:rFonts w:ascii="Times New Roman" w:hAnsi="Times New Roman" w:cs="Times New Roman"/>
        </w:rPr>
        <w:t>L</w:t>
      </w:r>
      <w:r w:rsidRPr="003D6C37">
        <w:rPr>
          <w:rFonts w:ascii="Times New Roman" w:hAnsi="Times New Roman" w:cs="Times New Roman"/>
        </w:rPr>
        <w:t xml:space="preserve">ectio </w:t>
      </w:r>
      <w:r w:rsidR="00076689">
        <w:rPr>
          <w:rFonts w:ascii="Times New Roman" w:hAnsi="Times New Roman" w:cs="Times New Roman"/>
        </w:rPr>
        <w:t>D</w:t>
      </w:r>
      <w:r w:rsidRPr="003D6C37">
        <w:rPr>
          <w:rFonts w:ascii="Times New Roman" w:hAnsi="Times New Roman" w:cs="Times New Roman"/>
        </w:rPr>
        <w:t>ivina are increasingly practiced across denominational lines</w:t>
      </w:r>
      <w:r w:rsidR="002B55E9" w:rsidRPr="003D6C37">
        <w:rPr>
          <w:rFonts w:ascii="Times New Roman" w:hAnsi="Times New Roman" w:cs="Times New Roman"/>
        </w:rPr>
        <w:t xml:space="preserve">, </w:t>
      </w:r>
      <w:r w:rsidR="0026055A" w:rsidRPr="003D6C37">
        <w:rPr>
          <w:rFonts w:ascii="Times New Roman" w:hAnsi="Times New Roman" w:cs="Times New Roman"/>
        </w:rPr>
        <w:t>commonly</w:t>
      </w:r>
      <w:r w:rsidRPr="003D6C37">
        <w:rPr>
          <w:rFonts w:ascii="Times New Roman" w:hAnsi="Times New Roman" w:cs="Times New Roman"/>
        </w:rPr>
        <w:t xml:space="preserve"> in </w:t>
      </w:r>
      <w:r w:rsidR="002B55E9" w:rsidRPr="003D6C37">
        <w:rPr>
          <w:rFonts w:ascii="Times New Roman" w:hAnsi="Times New Roman" w:cs="Times New Roman"/>
        </w:rPr>
        <w:t xml:space="preserve">some </w:t>
      </w:r>
      <w:r w:rsidRPr="003D6C37">
        <w:rPr>
          <w:rFonts w:ascii="Times New Roman" w:hAnsi="Times New Roman" w:cs="Times New Roman"/>
        </w:rPr>
        <w:t>Anglican</w:t>
      </w:r>
      <w:r w:rsidR="002B55E9" w:rsidRPr="003D6C37">
        <w:rPr>
          <w:rFonts w:ascii="Times New Roman" w:hAnsi="Times New Roman" w:cs="Times New Roman"/>
        </w:rPr>
        <w:t xml:space="preserve"> churches in the West</w:t>
      </w:r>
      <w:r w:rsidRPr="003D6C37">
        <w:rPr>
          <w:rFonts w:ascii="Times New Roman" w:hAnsi="Times New Roman" w:cs="Times New Roman"/>
        </w:rPr>
        <w:t xml:space="preserve">. The </w:t>
      </w:r>
      <w:r w:rsidR="005B4278">
        <w:rPr>
          <w:rFonts w:ascii="Times New Roman" w:hAnsi="Times New Roman" w:cs="Times New Roman"/>
        </w:rPr>
        <w:t xml:space="preserve">four </w:t>
      </w:r>
      <w:r w:rsidRPr="003D6C37">
        <w:rPr>
          <w:rFonts w:ascii="Times New Roman" w:hAnsi="Times New Roman" w:cs="Times New Roman"/>
        </w:rPr>
        <w:t xml:space="preserve">steps of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 xml:space="preserve">ivina are often modeled after the </w:t>
      </w:r>
      <w:r w:rsidR="00076689">
        <w:rPr>
          <w:rFonts w:ascii="Times New Roman" w:hAnsi="Times New Roman" w:cs="Times New Roman"/>
        </w:rPr>
        <w:t>L</w:t>
      </w:r>
      <w:r w:rsidRPr="003D6C37">
        <w:rPr>
          <w:rFonts w:ascii="Times New Roman" w:hAnsi="Times New Roman" w:cs="Times New Roman"/>
        </w:rPr>
        <w:t xml:space="preserve">ectio </w:t>
      </w:r>
      <w:r w:rsidR="00076689">
        <w:rPr>
          <w:rFonts w:ascii="Times New Roman" w:hAnsi="Times New Roman" w:cs="Times New Roman"/>
        </w:rPr>
        <w:t>D</w:t>
      </w:r>
      <w:r w:rsidRPr="003D6C37">
        <w:rPr>
          <w:rFonts w:ascii="Times New Roman" w:hAnsi="Times New Roman" w:cs="Times New Roman"/>
        </w:rPr>
        <w:t xml:space="preserve">ivina exercise: </w:t>
      </w:r>
      <w:r w:rsidRPr="003D6C37">
        <w:rPr>
          <w:rFonts w:ascii="Times New Roman" w:hAnsi="Times New Roman" w:cs="Times New Roman"/>
          <w:i/>
          <w:iCs/>
        </w:rPr>
        <w:t>lectio</w:t>
      </w:r>
      <w:r w:rsidRPr="003D6C37">
        <w:rPr>
          <w:rFonts w:ascii="Times New Roman" w:hAnsi="Times New Roman" w:cs="Times New Roman"/>
        </w:rPr>
        <w:t xml:space="preserve">, </w:t>
      </w:r>
      <w:r w:rsidRPr="003D6C37">
        <w:rPr>
          <w:rFonts w:ascii="Times New Roman" w:hAnsi="Times New Roman" w:cs="Times New Roman"/>
          <w:i/>
          <w:iCs/>
        </w:rPr>
        <w:t>meditatio</w:t>
      </w:r>
      <w:r w:rsidRPr="003D6C37">
        <w:rPr>
          <w:rFonts w:ascii="Times New Roman" w:hAnsi="Times New Roman" w:cs="Times New Roman"/>
        </w:rPr>
        <w:t xml:space="preserve">, </w:t>
      </w:r>
      <w:r w:rsidRPr="003D6C37">
        <w:rPr>
          <w:rFonts w:ascii="Times New Roman" w:hAnsi="Times New Roman" w:cs="Times New Roman"/>
          <w:i/>
          <w:iCs/>
        </w:rPr>
        <w:t>oratio</w:t>
      </w:r>
      <w:r w:rsidRPr="003D6C37">
        <w:rPr>
          <w:rFonts w:ascii="Times New Roman" w:hAnsi="Times New Roman" w:cs="Times New Roman"/>
        </w:rPr>
        <w:t xml:space="preserve">, and </w:t>
      </w:r>
      <w:r w:rsidRPr="003D6C37">
        <w:rPr>
          <w:rFonts w:ascii="Times New Roman" w:hAnsi="Times New Roman" w:cs="Times New Roman"/>
          <w:i/>
          <w:iCs/>
        </w:rPr>
        <w:t>contemplatio</w:t>
      </w:r>
      <w:r w:rsidRPr="003D6C37">
        <w:rPr>
          <w:rFonts w:ascii="Times New Roman" w:hAnsi="Times New Roman" w:cs="Times New Roman"/>
        </w:rPr>
        <w:t xml:space="preserve"> (Robertson, 2011</w:t>
      </w:r>
      <w:r w:rsidR="00E6330A">
        <w:rPr>
          <w:rFonts w:ascii="Times New Roman" w:hAnsi="Times New Roman" w:cs="Times New Roman"/>
        </w:rPr>
        <w:t xml:space="preserve">, p. </w:t>
      </w:r>
      <w:r w:rsidRPr="003D6C37">
        <w:rPr>
          <w:rFonts w:ascii="Times New Roman" w:hAnsi="Times New Roman" w:cs="Times New Roman"/>
        </w:rPr>
        <w:t>205). This contemplative prayer fosters “an intimate dialogue with a living, present, divine interlocutor” who communicates with the individual (Robertson, 201</w:t>
      </w:r>
      <w:r w:rsidR="00E6330A">
        <w:rPr>
          <w:rFonts w:ascii="Times New Roman" w:hAnsi="Times New Roman" w:cs="Times New Roman"/>
        </w:rPr>
        <w:t xml:space="preserve">1, p. </w:t>
      </w:r>
      <w:r w:rsidRPr="003D6C37">
        <w:rPr>
          <w:rFonts w:ascii="Times New Roman" w:hAnsi="Times New Roman" w:cs="Times New Roman"/>
        </w:rPr>
        <w:t>xii).</w:t>
      </w:r>
    </w:p>
    <w:p w14:paraId="0747F528" w14:textId="77777777" w:rsidR="00475225" w:rsidRPr="00064B86" w:rsidRDefault="00475225" w:rsidP="003D2B1A">
      <w:pPr>
        <w:spacing w:after="160"/>
        <w:jc w:val="both"/>
        <w:rPr>
          <w:rFonts w:ascii="Times New Roman" w:hAnsi="Times New Roman" w:cs="Times New Roman"/>
          <w:b/>
          <w:bCs/>
        </w:rPr>
      </w:pPr>
      <w:r w:rsidRPr="00064B86">
        <w:rPr>
          <w:rFonts w:ascii="Times New Roman" w:hAnsi="Times New Roman" w:cs="Times New Roman"/>
          <w:b/>
          <w:bCs/>
        </w:rPr>
        <w:t xml:space="preserve">Contextualizing Visio Divina in Christian Ministry </w:t>
      </w:r>
    </w:p>
    <w:p w14:paraId="6E94AF1C" w14:textId="6FF58BFB" w:rsidR="00475225" w:rsidRPr="003D6C37" w:rsidRDefault="005B4278" w:rsidP="003D2B1A">
      <w:pPr>
        <w:spacing w:after="160"/>
        <w:jc w:val="both"/>
        <w:rPr>
          <w:rFonts w:ascii="Times New Roman" w:hAnsi="Times New Roman" w:cs="Times New Roman"/>
        </w:rPr>
      </w:pPr>
      <w:r>
        <w:rPr>
          <w:rFonts w:ascii="Times New Roman" w:hAnsi="Times New Roman" w:cs="Times New Roman"/>
        </w:rPr>
        <w:t>Recent innovative practices of Visio Divina include</w:t>
      </w:r>
      <w:r w:rsidR="00475225" w:rsidRPr="003D6C37">
        <w:rPr>
          <w:rFonts w:ascii="Times New Roman" w:hAnsi="Times New Roman" w:cs="Times New Roman"/>
        </w:rPr>
        <w:t xml:space="preserve"> projects by Eileen Crowley and Morna Simpson</w:t>
      </w:r>
      <w:r>
        <w:rPr>
          <w:rFonts w:ascii="Times New Roman" w:hAnsi="Times New Roman" w:cs="Times New Roman"/>
        </w:rPr>
        <w:t xml:space="preserve"> that</w:t>
      </w:r>
      <w:r w:rsidR="00475225" w:rsidRPr="003D6C37">
        <w:rPr>
          <w:rFonts w:ascii="Times New Roman" w:hAnsi="Times New Roman" w:cs="Times New Roman"/>
        </w:rPr>
        <w:t xml:space="preserve"> have utilized photographs. Crowley has taught contemplative photography through a course where participants reflected on photographs uploaded to a dedicated website. The course aimed to help participants grow in sensitivity to the Holy Spirit's work within themselves and the world around them (Crowley, 2013). </w:t>
      </w:r>
      <w:r>
        <w:rPr>
          <w:rFonts w:ascii="Times New Roman" w:hAnsi="Times New Roman" w:cs="Times New Roman"/>
        </w:rPr>
        <w:t>Crowley</w:t>
      </w:r>
      <w:r w:rsidRPr="003D6C37">
        <w:rPr>
          <w:rFonts w:ascii="Times New Roman" w:hAnsi="Times New Roman" w:cs="Times New Roman"/>
        </w:rPr>
        <w:t xml:space="preserve"> </w:t>
      </w:r>
      <w:r w:rsidR="00475225" w:rsidRPr="003D6C37">
        <w:rPr>
          <w:rFonts w:ascii="Times New Roman" w:hAnsi="Times New Roman" w:cs="Times New Roman"/>
        </w:rPr>
        <w:t xml:space="preserve">has also written about a similar practice among Lutheran congregants that promoted participants' faith (Crowley, 2014). Simpson’s work </w:t>
      </w:r>
      <w:r>
        <w:rPr>
          <w:rFonts w:ascii="Times New Roman" w:hAnsi="Times New Roman" w:cs="Times New Roman"/>
        </w:rPr>
        <w:t xml:space="preserve">has </w:t>
      </w:r>
      <w:r w:rsidR="00475225" w:rsidRPr="003D6C37">
        <w:rPr>
          <w:rFonts w:ascii="Times New Roman" w:hAnsi="Times New Roman" w:cs="Times New Roman"/>
        </w:rPr>
        <w:t xml:space="preserve">explored the role of contemplative photography in strengthening the missional potential of churches, finding it suitable for enhancing traditional Christian groups as missional communities (Simpson, 2020). Karen L. Kuchan developed a contextualized approach to evangelism using </w:t>
      </w:r>
      <w:r w:rsidR="00076689">
        <w:rPr>
          <w:rFonts w:ascii="Times New Roman" w:hAnsi="Times New Roman" w:cs="Times New Roman"/>
        </w:rPr>
        <w:t>V</w:t>
      </w:r>
      <w:r w:rsidR="00475225" w:rsidRPr="003D6C37">
        <w:rPr>
          <w:rFonts w:ascii="Times New Roman" w:hAnsi="Times New Roman" w:cs="Times New Roman"/>
        </w:rPr>
        <w:t xml:space="preserve">isio </w:t>
      </w:r>
      <w:r w:rsidR="00076689">
        <w:rPr>
          <w:rFonts w:ascii="Times New Roman" w:hAnsi="Times New Roman" w:cs="Times New Roman"/>
        </w:rPr>
        <w:t>D</w:t>
      </w:r>
      <w:r w:rsidR="00475225" w:rsidRPr="003D6C37">
        <w:rPr>
          <w:rFonts w:ascii="Times New Roman" w:hAnsi="Times New Roman" w:cs="Times New Roman"/>
        </w:rPr>
        <w:t xml:space="preserve">ivina, targeting young people in Western society. Her project assessed the practice's impact on faith, hope, and love among ten young participants (Kuchan, 2004).  </w:t>
      </w:r>
    </w:p>
    <w:p w14:paraId="590EAC1F" w14:textId="6A69F543" w:rsidR="00D15035" w:rsidRPr="003D6C37" w:rsidRDefault="00475225" w:rsidP="003D2B1A">
      <w:pPr>
        <w:spacing w:after="160"/>
        <w:ind w:firstLine="360"/>
        <w:jc w:val="both"/>
        <w:rPr>
          <w:rFonts w:ascii="Times New Roman" w:hAnsi="Times New Roman" w:cs="Times New Roman"/>
        </w:rPr>
      </w:pPr>
      <w:r w:rsidRPr="003D6C37">
        <w:rPr>
          <w:rFonts w:ascii="Times New Roman" w:hAnsi="Times New Roman" w:cs="Times New Roman"/>
        </w:rPr>
        <w:lastRenderedPageBreak/>
        <w:t xml:space="preserve">In a non-Western context, a study of Christian contemplative prayer among African youth revealed its potential role in youth formation (Selvam </w:t>
      </w:r>
      <w:r w:rsidR="00CF6A90">
        <w:rPr>
          <w:rFonts w:ascii="Times New Roman" w:hAnsi="Times New Roman" w:cs="Times New Roman"/>
        </w:rPr>
        <w:t>&amp;</w:t>
      </w:r>
      <w:r w:rsidRPr="003D6C37">
        <w:rPr>
          <w:rFonts w:ascii="Times New Roman" w:hAnsi="Times New Roman" w:cs="Times New Roman"/>
        </w:rPr>
        <w:t xml:space="preserve"> Mwangi, 2014). Given that young people are dominant users of digital spaces in East Africa, and traditional efforts to communicate the gospel to them have often been unsatisfactory, there is a need to explore the missional potential of Christian contemplative practices like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ivina among African youth online.</w:t>
      </w:r>
    </w:p>
    <w:p w14:paraId="22EE1122" w14:textId="77777777" w:rsidR="00D15035" w:rsidRPr="00064B86" w:rsidRDefault="00D15035" w:rsidP="003D2B1A">
      <w:pPr>
        <w:spacing w:after="160"/>
        <w:jc w:val="both"/>
        <w:rPr>
          <w:rFonts w:ascii="Times New Roman" w:hAnsi="Times New Roman" w:cs="Times New Roman"/>
          <w:b/>
          <w:bCs/>
        </w:rPr>
      </w:pPr>
      <w:r w:rsidRPr="00064B86">
        <w:rPr>
          <w:rFonts w:ascii="Times New Roman" w:hAnsi="Times New Roman" w:cs="Times New Roman"/>
          <w:b/>
          <w:bCs/>
        </w:rPr>
        <w:t>Method</w:t>
      </w:r>
    </w:p>
    <w:p w14:paraId="22140019" w14:textId="77777777" w:rsidR="00D15035" w:rsidRPr="003D6C37" w:rsidRDefault="00D15035" w:rsidP="003D2B1A">
      <w:pPr>
        <w:spacing w:after="160"/>
        <w:jc w:val="both"/>
        <w:rPr>
          <w:rFonts w:ascii="Times New Roman" w:hAnsi="Times New Roman" w:cs="Times New Roman"/>
          <w:i/>
          <w:iCs/>
        </w:rPr>
      </w:pPr>
      <w:r w:rsidRPr="003D6C37">
        <w:rPr>
          <w:rFonts w:ascii="Times New Roman" w:hAnsi="Times New Roman" w:cs="Times New Roman"/>
          <w:i/>
          <w:iCs/>
        </w:rPr>
        <w:t xml:space="preserve">Research Design </w:t>
      </w:r>
    </w:p>
    <w:p w14:paraId="74548224" w14:textId="2E43277D" w:rsidR="00D15035" w:rsidRPr="003D6C37" w:rsidRDefault="00D15035" w:rsidP="003D2B1A">
      <w:pPr>
        <w:spacing w:after="160"/>
        <w:jc w:val="both"/>
        <w:rPr>
          <w:rFonts w:ascii="Times New Roman" w:hAnsi="Times New Roman" w:cs="Times New Roman"/>
        </w:rPr>
      </w:pPr>
      <w:r w:rsidRPr="003D6C37">
        <w:rPr>
          <w:rFonts w:ascii="Times New Roman" w:hAnsi="Times New Roman" w:cs="Times New Roman"/>
        </w:rPr>
        <w:t xml:space="preserve">This study employed a qualitative research method to understand participants' experiences. Digital images were sent to the participants, followed by probing questions. A participatory approach was also used, allowing participants to contribute their expertise. Participatory research involves active collaboration between researchers and the community or participants being studied (Reason &amp; Bradbury, 2008). </w:t>
      </w:r>
      <w:r w:rsidR="00822959">
        <w:rPr>
          <w:rFonts w:ascii="Times New Roman" w:hAnsi="Times New Roman" w:cs="Times New Roman"/>
        </w:rPr>
        <w:t>Such research</w:t>
      </w:r>
      <w:r w:rsidR="00822959" w:rsidRPr="003D6C37">
        <w:rPr>
          <w:rFonts w:ascii="Times New Roman" w:hAnsi="Times New Roman" w:cs="Times New Roman"/>
        </w:rPr>
        <w:t xml:space="preserve"> </w:t>
      </w:r>
      <w:r w:rsidRPr="003D6C37">
        <w:rPr>
          <w:rFonts w:ascii="Times New Roman" w:hAnsi="Times New Roman" w:cs="Times New Roman"/>
        </w:rPr>
        <w:t>aims to empower individuals and communities by giving them a voice in the research process, enabling them to contribute their knowledge, experiences, and perspectives (Cornwall &amp; Jewkes, 1995</w:t>
      </w:r>
      <w:r w:rsidR="00AB6E0C">
        <w:rPr>
          <w:rFonts w:ascii="Times New Roman" w:hAnsi="Times New Roman" w:cs="Times New Roman"/>
        </w:rPr>
        <w:t>, p. 1674</w:t>
      </w:r>
      <w:r w:rsidRPr="003D6C37">
        <w:rPr>
          <w:rFonts w:ascii="Times New Roman" w:hAnsi="Times New Roman" w:cs="Times New Roman"/>
        </w:rPr>
        <w:t xml:space="preserve">).  </w:t>
      </w:r>
    </w:p>
    <w:p w14:paraId="69118EB8" w14:textId="6DEC60CE" w:rsidR="00D15035" w:rsidRPr="003D6C37" w:rsidRDefault="00D15035" w:rsidP="003D2B1A">
      <w:pPr>
        <w:spacing w:after="160"/>
        <w:ind w:firstLine="360"/>
        <w:jc w:val="both"/>
        <w:rPr>
          <w:rFonts w:ascii="Times New Roman" w:hAnsi="Times New Roman" w:cs="Times New Roman"/>
        </w:rPr>
      </w:pPr>
      <w:r w:rsidRPr="003D6C37">
        <w:rPr>
          <w:rFonts w:ascii="Times New Roman" w:hAnsi="Times New Roman" w:cs="Times New Roman"/>
        </w:rPr>
        <w:t>Participatory research also emphasizes the importance of reflexivity and researcher positioning. Researchers in participatory studies acknowledge their own subjectivity, biases, and positionalities, striving to maintain an open dialogue with participants (Hall &amp; Tandon, 2017</w:t>
      </w:r>
      <w:r w:rsidR="009B3E37">
        <w:rPr>
          <w:rFonts w:ascii="Times New Roman" w:hAnsi="Times New Roman" w:cs="Times New Roman"/>
        </w:rPr>
        <w:t>, p. 17</w:t>
      </w:r>
      <w:r w:rsidRPr="003D6C37">
        <w:rPr>
          <w:rFonts w:ascii="Times New Roman" w:hAnsi="Times New Roman" w:cs="Times New Roman"/>
        </w:rPr>
        <w:t xml:space="preserve">). As a researcher, I maintained reflexivity throughout the research process by:  </w:t>
      </w:r>
    </w:p>
    <w:p w14:paraId="619D1B68" w14:textId="1A52FCD4" w:rsidR="00D15035" w:rsidRPr="00BA594F" w:rsidRDefault="00D15035" w:rsidP="003D2B1A">
      <w:pPr>
        <w:spacing w:after="160"/>
        <w:jc w:val="both"/>
        <w:rPr>
          <w:rFonts w:ascii="Times New Roman" w:hAnsi="Times New Roman" w:cs="Times New Roman"/>
        </w:rPr>
      </w:pPr>
      <w:r w:rsidRPr="003D6C37">
        <w:rPr>
          <w:rFonts w:ascii="Times New Roman" w:hAnsi="Times New Roman" w:cs="Times New Roman"/>
        </w:rPr>
        <w:t>1) Focusing on interpreting the participants' experiences and highlighting their meanings rather than filtering them through my own biases</w:t>
      </w:r>
      <w:r w:rsidR="00BA594F">
        <w:rPr>
          <w:rFonts w:ascii="Times New Roman" w:hAnsi="Times New Roman" w:cs="Times New Roman"/>
        </w:rPr>
        <w:t>;</w:t>
      </w:r>
    </w:p>
    <w:p w14:paraId="63315A91" w14:textId="7CBA0516" w:rsidR="00D15035" w:rsidRPr="00BA594F" w:rsidRDefault="00D15035" w:rsidP="003D2B1A">
      <w:pPr>
        <w:spacing w:after="160"/>
        <w:jc w:val="both"/>
        <w:rPr>
          <w:rFonts w:ascii="Times New Roman" w:hAnsi="Times New Roman" w:cs="Times New Roman"/>
        </w:rPr>
      </w:pPr>
      <w:r w:rsidRPr="003D6C37">
        <w:rPr>
          <w:rFonts w:ascii="Times New Roman" w:hAnsi="Times New Roman" w:cs="Times New Roman"/>
        </w:rPr>
        <w:t>2) Analyzing every detail, even those that seemed familiar to me</w:t>
      </w:r>
      <w:r w:rsidR="00BA594F">
        <w:rPr>
          <w:rFonts w:ascii="Times New Roman" w:hAnsi="Times New Roman" w:cs="Times New Roman"/>
        </w:rPr>
        <w:t>;</w:t>
      </w:r>
      <w:r w:rsidR="00822959">
        <w:rPr>
          <w:rFonts w:ascii="Times New Roman" w:hAnsi="Times New Roman" w:cs="Times New Roman"/>
        </w:rPr>
        <w:t xml:space="preserve"> and,</w:t>
      </w:r>
    </w:p>
    <w:p w14:paraId="776C5B31" w14:textId="77777777" w:rsidR="00E52591" w:rsidRPr="003D6C37" w:rsidRDefault="00D15035" w:rsidP="003D2B1A">
      <w:pPr>
        <w:spacing w:after="160"/>
        <w:jc w:val="both"/>
        <w:rPr>
          <w:rFonts w:ascii="Times New Roman" w:hAnsi="Times New Roman" w:cs="Times New Roman"/>
        </w:rPr>
      </w:pPr>
      <w:r w:rsidRPr="003D6C37">
        <w:rPr>
          <w:rFonts w:ascii="Times New Roman" w:hAnsi="Times New Roman" w:cs="Times New Roman"/>
        </w:rPr>
        <w:t>3) Maintaining constant awareness of the need to practice reflexivity.</w:t>
      </w:r>
    </w:p>
    <w:p w14:paraId="12F363EF" w14:textId="77777777" w:rsidR="00E52591" w:rsidRPr="003D6C37" w:rsidRDefault="00E52591" w:rsidP="003D2B1A">
      <w:pPr>
        <w:spacing w:after="160"/>
        <w:jc w:val="both"/>
        <w:rPr>
          <w:rFonts w:ascii="Times New Roman" w:hAnsi="Times New Roman" w:cs="Times New Roman"/>
          <w:i/>
          <w:iCs/>
        </w:rPr>
      </w:pPr>
      <w:r w:rsidRPr="003D6C37">
        <w:rPr>
          <w:rFonts w:ascii="Times New Roman" w:hAnsi="Times New Roman" w:cs="Times New Roman"/>
          <w:i/>
          <w:iCs/>
        </w:rPr>
        <w:t xml:space="preserve">Participants  </w:t>
      </w:r>
    </w:p>
    <w:p w14:paraId="7ECB336B" w14:textId="481383C0" w:rsidR="00822959" w:rsidRDefault="00822959" w:rsidP="003D2B1A">
      <w:pPr>
        <w:spacing w:after="160"/>
        <w:jc w:val="both"/>
        <w:rPr>
          <w:rFonts w:ascii="Times New Roman" w:hAnsi="Times New Roman" w:cs="Times New Roman"/>
        </w:rPr>
      </w:pPr>
      <w:r>
        <w:rPr>
          <w:rFonts w:ascii="Times New Roman" w:hAnsi="Times New Roman" w:cs="Times New Roman"/>
        </w:rPr>
        <w:t>A total of s</w:t>
      </w:r>
      <w:r w:rsidR="00E52591" w:rsidRPr="003D6C37">
        <w:rPr>
          <w:rFonts w:ascii="Times New Roman" w:hAnsi="Times New Roman" w:cs="Times New Roman"/>
        </w:rPr>
        <w:t xml:space="preserve">ix participants were recruited using a combination of purposeful and snowball sampling methods. </w:t>
      </w:r>
      <w:r w:rsidR="00AC7912">
        <w:rPr>
          <w:rFonts w:ascii="Times New Roman" w:hAnsi="Times New Roman" w:cs="Times New Roman"/>
        </w:rPr>
        <w:t>Snowball sampling, also known as network or chain sampling, “involves locating a few key participants who easily meet the criteria you established for the participation in the study” (</w:t>
      </w:r>
      <w:r w:rsidR="00AC7912" w:rsidRPr="00A40BAE">
        <w:rPr>
          <w:rFonts w:ascii="Times New Roman" w:hAnsi="Times New Roman" w:cs="Times New Roman"/>
          <w:color w:val="222222"/>
          <w:shd w:val="clear" w:color="auto" w:fill="FFFFFF"/>
        </w:rPr>
        <w:t>Merriam &amp; Tisdell</w:t>
      </w:r>
      <w:r w:rsidR="00AC7912">
        <w:rPr>
          <w:rFonts w:ascii="Times New Roman" w:hAnsi="Times New Roman" w:cs="Times New Roman"/>
          <w:color w:val="222222"/>
          <w:shd w:val="clear" w:color="auto" w:fill="FFFFFF"/>
        </w:rPr>
        <w:t>, 2016, p. 98).</w:t>
      </w:r>
      <w:r w:rsidR="00AC7912">
        <w:rPr>
          <w:rFonts w:ascii="Times New Roman" w:hAnsi="Times New Roman" w:cs="Times New Roman"/>
        </w:rPr>
        <w:t xml:space="preserve"> </w:t>
      </w:r>
      <w:r w:rsidR="00AC7912" w:rsidRPr="002A13F5">
        <w:rPr>
          <w:rFonts w:ascii="Times New Roman" w:hAnsi="Times New Roman" w:cs="Times New Roman"/>
        </w:rPr>
        <w:t>These initial participants then refer the researcher to other individuals for further interviews.</w:t>
      </w:r>
      <w:r w:rsidR="00AC7912">
        <w:rPr>
          <w:rFonts w:ascii="Times New Roman" w:hAnsi="Times New Roman" w:cs="Times New Roman"/>
        </w:rPr>
        <w:t xml:space="preserve"> </w:t>
      </w:r>
      <w:r w:rsidR="00E52591" w:rsidRPr="003D6C37">
        <w:rPr>
          <w:rFonts w:ascii="Times New Roman" w:hAnsi="Times New Roman" w:cs="Times New Roman"/>
        </w:rPr>
        <w:t xml:space="preserve">Four </w:t>
      </w:r>
      <w:r>
        <w:rPr>
          <w:rFonts w:ascii="Times New Roman" w:hAnsi="Times New Roman" w:cs="Times New Roman"/>
        </w:rPr>
        <w:t xml:space="preserve">of the six </w:t>
      </w:r>
      <w:r w:rsidR="00E52591" w:rsidRPr="003D6C37">
        <w:rPr>
          <w:rFonts w:ascii="Times New Roman" w:hAnsi="Times New Roman" w:cs="Times New Roman"/>
        </w:rPr>
        <w:t>participants were purposefully selected from two social media groups—one Ugandan and one Kenyan—each with a total of 200 members, which the researcher had long observed as a participant. The selection criteria were active communication using emojis in social media activities and regular sharing of gospel-related content. The remaining two participants were recruited through snowball sampling, based on a referral from one of the initial participants.</w:t>
      </w:r>
    </w:p>
    <w:p w14:paraId="1E4D8857" w14:textId="3FB4BCE8" w:rsidR="00E52591" w:rsidRPr="003D6C37" w:rsidRDefault="00E52591" w:rsidP="008D1FC7">
      <w:pPr>
        <w:spacing w:after="160"/>
        <w:ind w:firstLine="360"/>
        <w:jc w:val="both"/>
        <w:rPr>
          <w:rFonts w:ascii="Times New Roman" w:hAnsi="Times New Roman" w:cs="Times New Roman"/>
        </w:rPr>
      </w:pPr>
      <w:r w:rsidRPr="003D6C37">
        <w:rPr>
          <w:rFonts w:ascii="Times New Roman" w:hAnsi="Times New Roman" w:cs="Times New Roman"/>
        </w:rPr>
        <w:t xml:space="preserve">The participants' ages ranged from 21 to 30; four were male and two were female. </w:t>
      </w:r>
      <w:r w:rsidR="00822959">
        <w:rPr>
          <w:rFonts w:ascii="Times New Roman" w:hAnsi="Times New Roman" w:cs="Times New Roman"/>
        </w:rPr>
        <w:t>T</w:t>
      </w:r>
      <w:r w:rsidRPr="003D6C37">
        <w:rPr>
          <w:rFonts w:ascii="Times New Roman" w:hAnsi="Times New Roman" w:cs="Times New Roman"/>
        </w:rPr>
        <w:t xml:space="preserve">hree participants (two females and one male) completed the entire three-week session. One participant completed only the first week, while the other two withdrew </w:t>
      </w:r>
      <w:r w:rsidR="0026055A" w:rsidRPr="003D6C37">
        <w:rPr>
          <w:rFonts w:ascii="Times New Roman" w:hAnsi="Times New Roman" w:cs="Times New Roman"/>
        </w:rPr>
        <w:t>towards the end of</w:t>
      </w:r>
      <w:r w:rsidRPr="003D6C37">
        <w:rPr>
          <w:rFonts w:ascii="Times New Roman" w:hAnsi="Times New Roman" w:cs="Times New Roman"/>
        </w:rPr>
        <w:t xml:space="preserve"> the first week. The three participants who completed the entire exercise included one Ugandan and two Kenyans.</w:t>
      </w:r>
    </w:p>
    <w:p w14:paraId="1F743425" w14:textId="77777777" w:rsidR="00E52591" w:rsidRPr="005E37D5" w:rsidRDefault="00E52591" w:rsidP="003D2B1A">
      <w:pPr>
        <w:spacing w:after="160"/>
        <w:jc w:val="both"/>
        <w:rPr>
          <w:rFonts w:ascii="Times New Roman" w:hAnsi="Times New Roman" w:cs="Times New Roman"/>
          <w:i/>
          <w:iCs/>
        </w:rPr>
      </w:pPr>
      <w:r w:rsidRPr="005E37D5">
        <w:rPr>
          <w:rFonts w:ascii="Times New Roman" w:hAnsi="Times New Roman" w:cs="Times New Roman"/>
          <w:i/>
          <w:iCs/>
        </w:rPr>
        <w:t>Intervention</w:t>
      </w:r>
    </w:p>
    <w:p w14:paraId="48012E4E" w14:textId="5099DA17" w:rsidR="00E52591" w:rsidRPr="003D6C37" w:rsidRDefault="00E52591" w:rsidP="003D2B1A">
      <w:pPr>
        <w:spacing w:after="160"/>
        <w:jc w:val="both"/>
        <w:rPr>
          <w:rFonts w:ascii="Times New Roman" w:hAnsi="Times New Roman" w:cs="Times New Roman"/>
        </w:rPr>
      </w:pPr>
      <w:r w:rsidRPr="003D6C37">
        <w:rPr>
          <w:rFonts w:ascii="Times New Roman" w:hAnsi="Times New Roman" w:cs="Times New Roman"/>
        </w:rPr>
        <w:t xml:space="preserve">The researcher utilized two digital images featuring a cross overlaid with various emojis, each symbolizing different emotions and themes reflected in the </w:t>
      </w:r>
      <w:r w:rsidR="00BA594F">
        <w:rPr>
          <w:rFonts w:ascii="Times New Roman" w:hAnsi="Times New Roman" w:cs="Times New Roman"/>
        </w:rPr>
        <w:t>P</w:t>
      </w:r>
      <w:r w:rsidRPr="003D6C37">
        <w:rPr>
          <w:rFonts w:ascii="Times New Roman" w:hAnsi="Times New Roman" w:cs="Times New Roman"/>
        </w:rPr>
        <w:t>assion narratives</w:t>
      </w:r>
      <w:r w:rsidR="00822959">
        <w:rPr>
          <w:rFonts w:ascii="Times New Roman" w:hAnsi="Times New Roman" w:cs="Times New Roman"/>
        </w:rPr>
        <w:t xml:space="preserve"> (see Figures 1 and 2 below)</w:t>
      </w:r>
      <w:r w:rsidRPr="003D6C37">
        <w:rPr>
          <w:rFonts w:ascii="Times New Roman" w:hAnsi="Times New Roman" w:cs="Times New Roman"/>
        </w:rPr>
        <w:t xml:space="preserve">. </w:t>
      </w:r>
      <w:r w:rsidR="00822959">
        <w:rPr>
          <w:rFonts w:ascii="Times New Roman" w:hAnsi="Times New Roman" w:cs="Times New Roman"/>
        </w:rPr>
        <w:t>As has become common knowledge, e</w:t>
      </w:r>
      <w:r w:rsidRPr="003D6C37">
        <w:rPr>
          <w:rFonts w:ascii="Times New Roman" w:hAnsi="Times New Roman" w:cs="Times New Roman"/>
        </w:rPr>
        <w:t xml:space="preserve">mojis are small pictures used to convey </w:t>
      </w:r>
      <w:r w:rsidR="00F60F90">
        <w:rPr>
          <w:rFonts w:ascii="Times New Roman" w:hAnsi="Times New Roman" w:cs="Times New Roman"/>
        </w:rPr>
        <w:lastRenderedPageBreak/>
        <w:t>“</w:t>
      </w:r>
      <w:r w:rsidRPr="003D6C37">
        <w:rPr>
          <w:rFonts w:ascii="Times New Roman" w:hAnsi="Times New Roman" w:cs="Times New Roman"/>
        </w:rPr>
        <w:t xml:space="preserve">tone, intent, and feelings </w:t>
      </w:r>
      <w:r w:rsidR="00F60F90">
        <w:rPr>
          <w:rFonts w:ascii="Times New Roman" w:hAnsi="Times New Roman" w:cs="Times New Roman"/>
        </w:rPr>
        <w:t>would normally be conveyed by</w:t>
      </w:r>
      <w:r w:rsidRPr="003D6C37">
        <w:rPr>
          <w:rFonts w:ascii="Times New Roman" w:hAnsi="Times New Roman" w:cs="Times New Roman"/>
        </w:rPr>
        <w:t xml:space="preserve"> non-verbal cues in personal communication</w:t>
      </w:r>
      <w:r w:rsidR="00F60F90">
        <w:rPr>
          <w:rFonts w:ascii="Times New Roman" w:hAnsi="Times New Roman" w:cs="Times New Roman"/>
        </w:rPr>
        <w:t>s</w:t>
      </w:r>
      <w:r w:rsidRPr="003D6C37">
        <w:rPr>
          <w:rFonts w:ascii="Times New Roman" w:hAnsi="Times New Roman" w:cs="Times New Roman"/>
        </w:rPr>
        <w:t xml:space="preserve"> but </w:t>
      </w:r>
      <w:r w:rsidR="00F60F90">
        <w:rPr>
          <w:rFonts w:ascii="Times New Roman" w:hAnsi="Times New Roman" w:cs="Times New Roman"/>
        </w:rPr>
        <w:t xml:space="preserve">which cannot be </w:t>
      </w:r>
      <w:r w:rsidRPr="003D6C37">
        <w:rPr>
          <w:rFonts w:ascii="Times New Roman" w:hAnsi="Times New Roman" w:cs="Times New Roman"/>
        </w:rPr>
        <w:t>achieve</w:t>
      </w:r>
      <w:r w:rsidR="00F60F90">
        <w:rPr>
          <w:rFonts w:ascii="Times New Roman" w:hAnsi="Times New Roman" w:cs="Times New Roman"/>
        </w:rPr>
        <w:t>d</w:t>
      </w:r>
      <w:r w:rsidRPr="003D6C37">
        <w:rPr>
          <w:rFonts w:ascii="Times New Roman" w:hAnsi="Times New Roman" w:cs="Times New Roman"/>
        </w:rPr>
        <w:t xml:space="preserve"> in digital messages</w:t>
      </w:r>
      <w:r w:rsidR="00F60F90">
        <w:rPr>
          <w:rFonts w:ascii="Times New Roman" w:hAnsi="Times New Roman" w:cs="Times New Roman"/>
        </w:rPr>
        <w:t>”</w:t>
      </w:r>
      <w:r w:rsidRPr="003D6C37">
        <w:rPr>
          <w:rFonts w:ascii="Times New Roman" w:hAnsi="Times New Roman" w:cs="Times New Roman"/>
        </w:rPr>
        <w:t xml:space="preserve"> (Alshenqeeti, 2016</w:t>
      </w:r>
      <w:r w:rsidR="00057D89">
        <w:rPr>
          <w:rFonts w:ascii="Times New Roman" w:hAnsi="Times New Roman" w:cs="Times New Roman"/>
        </w:rPr>
        <w:t xml:space="preserve">, p. </w:t>
      </w:r>
      <w:r w:rsidRPr="003D6C37">
        <w:rPr>
          <w:rFonts w:ascii="Times New Roman" w:hAnsi="Times New Roman" w:cs="Times New Roman"/>
        </w:rPr>
        <w:t>56). Originally introduced in Japan to convey emotions in internet communication (Skiba, 2016), emojis have become popular in youth digital communication patterns (Hollington &amp; Nassenstein, 2018</w:t>
      </w:r>
      <w:r w:rsidR="00A53345">
        <w:rPr>
          <w:rFonts w:ascii="Times New Roman" w:hAnsi="Times New Roman" w:cs="Times New Roman"/>
        </w:rPr>
        <w:t xml:space="preserve">, pp. </w:t>
      </w:r>
      <w:r w:rsidRPr="003D6C37">
        <w:rPr>
          <w:rFonts w:ascii="Times New Roman" w:hAnsi="Times New Roman" w:cs="Times New Roman"/>
        </w:rPr>
        <w:t xml:space="preserve">811-812). </w:t>
      </w:r>
    </w:p>
    <w:p w14:paraId="1DA50C23" w14:textId="0D9D8492" w:rsidR="00822959" w:rsidRDefault="00E52591" w:rsidP="003D2B1A">
      <w:pPr>
        <w:spacing w:after="160"/>
        <w:ind w:firstLine="360"/>
        <w:jc w:val="both"/>
        <w:rPr>
          <w:rFonts w:ascii="Times New Roman" w:hAnsi="Times New Roman" w:cs="Times New Roman"/>
        </w:rPr>
      </w:pPr>
      <w:r w:rsidRPr="003D6C37">
        <w:rPr>
          <w:rFonts w:ascii="Times New Roman" w:hAnsi="Times New Roman" w:cs="Times New Roman"/>
        </w:rPr>
        <w:t xml:space="preserve">The cross was chosen for its significance as one of the most recognizable Christian symbols. One cross was a wooden figure photographed during a visit to a seminary, while the other was a neon cross downloaded under a Creative Commons Zero license, permitting modification. </w:t>
      </w:r>
      <w:r w:rsidR="00367773">
        <w:rPr>
          <w:rFonts w:ascii="Times New Roman" w:hAnsi="Times New Roman" w:cs="Times New Roman"/>
        </w:rPr>
        <w:t>Each</w:t>
      </w:r>
      <w:r w:rsidR="00367773" w:rsidRPr="003D6C37">
        <w:rPr>
          <w:rFonts w:ascii="Times New Roman" w:hAnsi="Times New Roman" w:cs="Times New Roman"/>
        </w:rPr>
        <w:t xml:space="preserve"> </w:t>
      </w:r>
      <w:r w:rsidRPr="003D6C37">
        <w:rPr>
          <w:rFonts w:ascii="Times New Roman" w:hAnsi="Times New Roman" w:cs="Times New Roman"/>
        </w:rPr>
        <w:t>image w</w:t>
      </w:r>
      <w:r w:rsidR="00367773">
        <w:rPr>
          <w:rFonts w:ascii="Times New Roman" w:hAnsi="Times New Roman" w:cs="Times New Roman"/>
        </w:rPr>
        <w:t>as</w:t>
      </w:r>
      <w:r w:rsidRPr="003D6C37">
        <w:rPr>
          <w:rFonts w:ascii="Times New Roman" w:hAnsi="Times New Roman" w:cs="Times New Roman"/>
        </w:rPr>
        <w:t xml:space="preserve"> accompanied by a four-step set of suggested instructions:</w:t>
      </w:r>
    </w:p>
    <w:p w14:paraId="351937A3" w14:textId="6EF37E19" w:rsidR="00822959" w:rsidRPr="008D1FC7" w:rsidRDefault="00E52591" w:rsidP="00822959">
      <w:pPr>
        <w:pStyle w:val="ListParagraph"/>
        <w:numPr>
          <w:ilvl w:val="0"/>
          <w:numId w:val="5"/>
        </w:numPr>
        <w:spacing w:after="160"/>
        <w:ind w:left="360" w:right="360" w:hanging="173"/>
        <w:jc w:val="both"/>
        <w:rPr>
          <w:rFonts w:ascii="Times New Roman" w:hAnsi="Times New Roman" w:cs="Times New Roman"/>
        </w:rPr>
      </w:pPr>
      <w:r w:rsidRPr="008D1FC7">
        <w:rPr>
          <w:rFonts w:ascii="Times New Roman" w:hAnsi="Times New Roman" w:cs="Times New Roman"/>
        </w:rPr>
        <w:t>Step 1: SEE. Observe the entire picture, then focus on the part that draws your attention.</w:t>
      </w:r>
    </w:p>
    <w:p w14:paraId="0FFF0A83" w14:textId="0E39739B" w:rsidR="00822959" w:rsidRPr="008D1FC7" w:rsidRDefault="00E52591" w:rsidP="00822959">
      <w:pPr>
        <w:pStyle w:val="ListParagraph"/>
        <w:numPr>
          <w:ilvl w:val="0"/>
          <w:numId w:val="5"/>
        </w:numPr>
        <w:spacing w:after="160"/>
        <w:ind w:left="360" w:right="360" w:hanging="173"/>
        <w:jc w:val="both"/>
        <w:rPr>
          <w:rFonts w:ascii="Times New Roman" w:hAnsi="Times New Roman" w:cs="Times New Roman"/>
        </w:rPr>
      </w:pPr>
      <w:r w:rsidRPr="008D1FC7">
        <w:rPr>
          <w:rFonts w:ascii="Times New Roman" w:hAnsi="Times New Roman" w:cs="Times New Roman"/>
        </w:rPr>
        <w:t>Step 2: INQUIRY. Reflect on your experiences (feelings, desires, emotions).</w:t>
      </w:r>
    </w:p>
    <w:p w14:paraId="374FB600" w14:textId="4D14B1C9" w:rsidR="00822959" w:rsidRPr="008D1FC7" w:rsidRDefault="00E52591" w:rsidP="00822959">
      <w:pPr>
        <w:pStyle w:val="ListParagraph"/>
        <w:numPr>
          <w:ilvl w:val="0"/>
          <w:numId w:val="5"/>
        </w:numPr>
        <w:spacing w:after="160"/>
        <w:ind w:left="360" w:right="360" w:hanging="173"/>
        <w:jc w:val="both"/>
        <w:rPr>
          <w:rFonts w:ascii="Times New Roman" w:hAnsi="Times New Roman" w:cs="Times New Roman"/>
        </w:rPr>
      </w:pPr>
      <w:r w:rsidRPr="008D1FC7">
        <w:rPr>
          <w:rFonts w:ascii="Times New Roman" w:hAnsi="Times New Roman" w:cs="Times New Roman"/>
        </w:rPr>
        <w:t>Step 3: LED. Contemplate what you have seen. If needed, close your eyes, pray to God about your observations, and seek further communion with Him. Spend a time of silence before the Lord.</w:t>
      </w:r>
    </w:p>
    <w:p w14:paraId="705A4F62" w14:textId="2DF559DE" w:rsidR="00EC369D" w:rsidRPr="008D1FC7" w:rsidRDefault="00E52591" w:rsidP="008D1FC7">
      <w:pPr>
        <w:pStyle w:val="ListParagraph"/>
        <w:numPr>
          <w:ilvl w:val="0"/>
          <w:numId w:val="5"/>
        </w:numPr>
        <w:spacing w:after="160"/>
        <w:ind w:left="360" w:right="360" w:hanging="173"/>
        <w:jc w:val="both"/>
        <w:rPr>
          <w:rFonts w:ascii="Times New Roman" w:hAnsi="Times New Roman" w:cs="Times New Roman"/>
        </w:rPr>
      </w:pPr>
      <w:r w:rsidRPr="008D1FC7">
        <w:rPr>
          <w:rFonts w:ascii="Times New Roman" w:hAnsi="Times New Roman" w:cs="Times New Roman"/>
        </w:rPr>
        <w:t>Step 4: WORSHIP. Conclude with gratitude to God. Write down what you believe you have received from Him, commit to acting on it, and share the good news with a friend.</w:t>
      </w:r>
    </w:p>
    <w:p w14:paraId="53A455C4" w14:textId="77777777" w:rsidR="00EC369D" w:rsidRDefault="00EC369D" w:rsidP="003D2B1A">
      <w:pPr>
        <w:spacing w:after="160"/>
        <w:jc w:val="center"/>
        <w:rPr>
          <w:rFonts w:ascii="Times New Roman" w:hAnsi="Times New Roman" w:cs="Times New Roman"/>
        </w:rPr>
      </w:pPr>
      <w:r>
        <w:rPr>
          <w:rFonts w:ascii="Times New Roman" w:hAnsi="Times New Roman" w:cs="Times New Roman"/>
          <w:noProof/>
        </w:rPr>
        <w:drawing>
          <wp:inline distT="0" distB="0" distL="0" distR="0" wp14:anchorId="4B2D7B74" wp14:editId="1D7E1C23">
            <wp:extent cx="1914525" cy="3083597"/>
            <wp:effectExtent l="0" t="0" r="3175" b="2540"/>
            <wp:docPr id="1419648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64800" name="Picture 1419648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2620" cy="3177166"/>
                    </a:xfrm>
                    <a:prstGeom prst="rect">
                      <a:avLst/>
                    </a:prstGeom>
                  </pic:spPr>
                </pic:pic>
              </a:graphicData>
            </a:graphic>
          </wp:inline>
        </w:drawing>
      </w:r>
    </w:p>
    <w:p w14:paraId="627B2115" w14:textId="77777777" w:rsidR="00EC369D" w:rsidRPr="003D2B1A" w:rsidRDefault="00EC369D" w:rsidP="003D2B1A">
      <w:pPr>
        <w:spacing w:after="160"/>
        <w:jc w:val="center"/>
        <w:rPr>
          <w:rFonts w:ascii="Times New Roman" w:hAnsi="Times New Roman" w:cs="Times New Roman"/>
          <w:sz w:val="20"/>
          <w:szCs w:val="20"/>
        </w:rPr>
      </w:pPr>
      <w:r w:rsidRPr="003D2B1A">
        <w:rPr>
          <w:rFonts w:ascii="Times New Roman" w:hAnsi="Times New Roman" w:cs="Times New Roman"/>
          <w:sz w:val="20"/>
          <w:szCs w:val="20"/>
        </w:rPr>
        <w:t>Figure 1: The first digital image featuring emojis superimposed upon a wooden cross</w:t>
      </w:r>
    </w:p>
    <w:p w14:paraId="2DC6003C" w14:textId="77777777" w:rsidR="00E52591" w:rsidRDefault="00EC369D" w:rsidP="003D2B1A">
      <w:pPr>
        <w:spacing w:after="160"/>
        <w:jc w:val="center"/>
        <w:rPr>
          <w:rFonts w:ascii="Times New Roman" w:hAnsi="Times New Roman" w:cs="Times New Roman"/>
        </w:rPr>
      </w:pPr>
      <w:r>
        <w:rPr>
          <w:rFonts w:ascii="Times New Roman" w:hAnsi="Times New Roman" w:cs="Times New Roman"/>
          <w:noProof/>
        </w:rPr>
        <w:lastRenderedPageBreak/>
        <w:drawing>
          <wp:inline distT="0" distB="0" distL="0" distR="0" wp14:anchorId="54686ED8" wp14:editId="32706922">
            <wp:extent cx="1981835" cy="2982211"/>
            <wp:effectExtent l="0" t="0" r="0" b="2540"/>
            <wp:docPr id="919079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79308" name="Picture 9190793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9356" cy="3068767"/>
                    </a:xfrm>
                    <a:prstGeom prst="rect">
                      <a:avLst/>
                    </a:prstGeom>
                  </pic:spPr>
                </pic:pic>
              </a:graphicData>
            </a:graphic>
          </wp:inline>
        </w:drawing>
      </w:r>
    </w:p>
    <w:p w14:paraId="2003C8E1" w14:textId="77777777" w:rsidR="00EC369D" w:rsidRPr="003D2B1A" w:rsidRDefault="00EC369D" w:rsidP="003D2B1A">
      <w:pPr>
        <w:spacing w:after="160"/>
        <w:jc w:val="center"/>
        <w:rPr>
          <w:rFonts w:ascii="Times New Roman" w:hAnsi="Times New Roman" w:cs="Times New Roman"/>
          <w:sz w:val="20"/>
          <w:szCs w:val="20"/>
        </w:rPr>
      </w:pPr>
      <w:r w:rsidRPr="003D2B1A">
        <w:rPr>
          <w:rFonts w:ascii="Times New Roman" w:hAnsi="Times New Roman" w:cs="Times New Roman"/>
          <w:sz w:val="20"/>
          <w:szCs w:val="20"/>
        </w:rPr>
        <w:t>Figure 2: The second digital image featuring emojis superimposed upon a neon cross</w:t>
      </w:r>
    </w:p>
    <w:p w14:paraId="4C3E135D" w14:textId="77777777" w:rsidR="00072297" w:rsidRPr="005E37D5" w:rsidRDefault="00072297" w:rsidP="003D2B1A">
      <w:pPr>
        <w:spacing w:after="160"/>
        <w:jc w:val="both"/>
        <w:rPr>
          <w:rFonts w:ascii="Times New Roman" w:hAnsi="Times New Roman" w:cs="Times New Roman"/>
          <w:i/>
          <w:iCs/>
        </w:rPr>
      </w:pPr>
      <w:r w:rsidRPr="005E37D5">
        <w:rPr>
          <w:rFonts w:ascii="Times New Roman" w:hAnsi="Times New Roman" w:cs="Times New Roman"/>
          <w:i/>
          <w:iCs/>
        </w:rPr>
        <w:t>Procedure</w:t>
      </w:r>
    </w:p>
    <w:p w14:paraId="0479B666" w14:textId="4ACAF461" w:rsidR="00072297" w:rsidRPr="003D6C37" w:rsidRDefault="00072297" w:rsidP="003D2B1A">
      <w:pPr>
        <w:spacing w:after="160"/>
        <w:jc w:val="both"/>
        <w:rPr>
          <w:rFonts w:ascii="Times New Roman" w:hAnsi="Times New Roman" w:cs="Times New Roman"/>
        </w:rPr>
      </w:pPr>
      <w:r w:rsidRPr="003D6C37">
        <w:rPr>
          <w:rFonts w:ascii="Times New Roman" w:hAnsi="Times New Roman" w:cs="Times New Roman"/>
        </w:rPr>
        <w:t xml:space="preserve">The first stage </w:t>
      </w:r>
      <w:r w:rsidR="00367773">
        <w:rPr>
          <w:rFonts w:ascii="Times New Roman" w:hAnsi="Times New Roman" w:cs="Times New Roman"/>
        </w:rPr>
        <w:t xml:space="preserve">of the research </w:t>
      </w:r>
      <w:r w:rsidRPr="003D6C37">
        <w:rPr>
          <w:rFonts w:ascii="Times New Roman" w:hAnsi="Times New Roman" w:cs="Times New Roman"/>
        </w:rPr>
        <w:t xml:space="preserve">involved establishing a relationship with the participants and explaining the study's purpose. </w:t>
      </w:r>
      <w:r w:rsidRPr="00367773">
        <w:rPr>
          <w:rFonts w:ascii="Times New Roman" w:hAnsi="Times New Roman" w:cs="Times New Roman"/>
        </w:rPr>
        <w:t>This</w:t>
      </w:r>
      <w:r w:rsidR="00367773">
        <w:rPr>
          <w:rFonts w:ascii="Times New Roman" w:hAnsi="Times New Roman" w:cs="Times New Roman"/>
        </w:rPr>
        <w:t xml:space="preserve"> stage</w:t>
      </w:r>
      <w:r w:rsidRPr="003D6C37">
        <w:rPr>
          <w:rFonts w:ascii="Times New Roman" w:hAnsi="Times New Roman" w:cs="Times New Roman"/>
        </w:rPr>
        <w:t xml:space="preserve"> was essential because the contact occurred through social media, specifically WhatsApp, and participants needed to feel comfortable with the exercise. Participants were informed about their privacy rights and then introduced to the steps of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 xml:space="preserve">ivina. The exercise was conducted individually, beginning during Passion Week with the distribution of the first image. Each participant received the image and instructions for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ivina on their smartphones. They were asked to take sufficient time to reflect and respond to the probing questions. The second image was sent the following week with the same instructions and questions. In the third week, participants were instructed to create a contemplative image using a photo they took with their phone or downloaded legally, and to superimpose at least three emojis. This image was intended to be created with the purpose of sharing faith with another youth.</w:t>
      </w:r>
    </w:p>
    <w:p w14:paraId="4C5711D7" w14:textId="77777777" w:rsidR="00072297" w:rsidRPr="005E37D5" w:rsidRDefault="00072297" w:rsidP="003D2B1A">
      <w:pPr>
        <w:spacing w:after="160"/>
        <w:jc w:val="both"/>
        <w:rPr>
          <w:rFonts w:ascii="Times New Roman" w:hAnsi="Times New Roman" w:cs="Times New Roman"/>
          <w:i/>
          <w:iCs/>
        </w:rPr>
      </w:pPr>
      <w:r w:rsidRPr="005E37D5">
        <w:rPr>
          <w:rFonts w:ascii="Times New Roman" w:hAnsi="Times New Roman" w:cs="Times New Roman"/>
          <w:i/>
          <w:iCs/>
        </w:rPr>
        <w:t>Data Collection</w:t>
      </w:r>
    </w:p>
    <w:p w14:paraId="43543414" w14:textId="77777777" w:rsidR="00072297" w:rsidRPr="003D6C37" w:rsidRDefault="00072297" w:rsidP="003D2B1A">
      <w:pPr>
        <w:spacing w:after="160"/>
        <w:jc w:val="both"/>
        <w:rPr>
          <w:rFonts w:ascii="Times New Roman" w:hAnsi="Times New Roman" w:cs="Times New Roman"/>
        </w:rPr>
      </w:pPr>
      <w:r w:rsidRPr="003D6C37">
        <w:rPr>
          <w:rFonts w:ascii="Times New Roman" w:hAnsi="Times New Roman" w:cs="Times New Roman"/>
        </w:rPr>
        <w:t>The following probing questions were used:</w:t>
      </w:r>
    </w:p>
    <w:p w14:paraId="105ECE57" w14:textId="77777777" w:rsidR="00683E75" w:rsidRDefault="00072297" w:rsidP="008D1FC7">
      <w:pPr>
        <w:pStyle w:val="ListParagraph"/>
        <w:numPr>
          <w:ilvl w:val="0"/>
          <w:numId w:val="3"/>
        </w:numPr>
        <w:spacing w:after="160"/>
        <w:ind w:left="360" w:right="360"/>
        <w:jc w:val="both"/>
        <w:rPr>
          <w:rFonts w:ascii="Times New Roman" w:hAnsi="Times New Roman" w:cs="Times New Roman"/>
        </w:rPr>
      </w:pPr>
      <w:r w:rsidRPr="00683E75">
        <w:rPr>
          <w:rFonts w:ascii="Times New Roman" w:hAnsi="Times New Roman" w:cs="Times New Roman"/>
        </w:rPr>
        <w:t>Is there a figure or shape that stands out to you?</w:t>
      </w:r>
    </w:p>
    <w:p w14:paraId="201EA8BD" w14:textId="77777777" w:rsidR="00683E75" w:rsidRDefault="00072297" w:rsidP="008D1FC7">
      <w:pPr>
        <w:pStyle w:val="ListParagraph"/>
        <w:numPr>
          <w:ilvl w:val="0"/>
          <w:numId w:val="3"/>
        </w:numPr>
        <w:spacing w:after="160"/>
        <w:ind w:left="360" w:right="360"/>
        <w:jc w:val="both"/>
        <w:rPr>
          <w:rFonts w:ascii="Times New Roman" w:hAnsi="Times New Roman" w:cs="Times New Roman"/>
        </w:rPr>
      </w:pPr>
      <w:r w:rsidRPr="00683E75">
        <w:rPr>
          <w:rFonts w:ascii="Times New Roman" w:hAnsi="Times New Roman" w:cs="Times New Roman"/>
        </w:rPr>
        <w:t>What feelings or desires do you notice?</w:t>
      </w:r>
    </w:p>
    <w:p w14:paraId="533C18ED" w14:textId="77777777" w:rsidR="00072297" w:rsidRPr="00683E75" w:rsidRDefault="00072297" w:rsidP="008D1FC7">
      <w:pPr>
        <w:pStyle w:val="ListParagraph"/>
        <w:numPr>
          <w:ilvl w:val="0"/>
          <w:numId w:val="3"/>
        </w:numPr>
        <w:spacing w:after="160"/>
        <w:ind w:left="360" w:right="360"/>
        <w:jc w:val="both"/>
        <w:rPr>
          <w:rFonts w:ascii="Times New Roman" w:hAnsi="Times New Roman" w:cs="Times New Roman"/>
        </w:rPr>
      </w:pPr>
      <w:r w:rsidRPr="00683E75">
        <w:rPr>
          <w:rFonts w:ascii="Times New Roman" w:hAnsi="Times New Roman" w:cs="Times New Roman"/>
        </w:rPr>
        <w:t>What do these emotions reveal about your relationship with Jesus Christ and with your neighbor?</w:t>
      </w:r>
    </w:p>
    <w:p w14:paraId="439513C4" w14:textId="77777777" w:rsidR="00072297" w:rsidRPr="005E37D5" w:rsidRDefault="00072297" w:rsidP="003D2B1A">
      <w:pPr>
        <w:spacing w:after="160"/>
        <w:jc w:val="both"/>
        <w:rPr>
          <w:rFonts w:ascii="Times New Roman" w:hAnsi="Times New Roman" w:cs="Times New Roman"/>
          <w:i/>
          <w:iCs/>
        </w:rPr>
      </w:pPr>
      <w:r w:rsidRPr="005E37D5">
        <w:rPr>
          <w:rFonts w:ascii="Times New Roman" w:hAnsi="Times New Roman" w:cs="Times New Roman"/>
          <w:i/>
          <w:iCs/>
        </w:rPr>
        <w:t xml:space="preserve">Data Analysis </w:t>
      </w:r>
    </w:p>
    <w:p w14:paraId="49240D9C" w14:textId="3638E8B7" w:rsidR="00072297" w:rsidRPr="003D6C37" w:rsidRDefault="00072297" w:rsidP="003D2B1A">
      <w:pPr>
        <w:spacing w:after="160"/>
        <w:jc w:val="both"/>
        <w:rPr>
          <w:rFonts w:ascii="Times New Roman" w:hAnsi="Times New Roman" w:cs="Times New Roman"/>
        </w:rPr>
      </w:pPr>
      <w:r w:rsidRPr="003D6C37">
        <w:rPr>
          <w:rFonts w:ascii="Times New Roman" w:hAnsi="Times New Roman" w:cs="Times New Roman"/>
        </w:rPr>
        <w:t xml:space="preserve">The data was analyzed thematically. Thematic analysis involves </w:t>
      </w:r>
      <w:r w:rsidR="004E0720">
        <w:rPr>
          <w:rFonts w:ascii="Times New Roman" w:hAnsi="Times New Roman" w:cs="Times New Roman"/>
        </w:rPr>
        <w:t>“</w:t>
      </w:r>
      <w:r w:rsidRPr="003D6C37">
        <w:rPr>
          <w:rFonts w:ascii="Times New Roman" w:hAnsi="Times New Roman" w:cs="Times New Roman"/>
        </w:rPr>
        <w:t>identifying, analyzing, and reporting patterns (themes) within the data</w:t>
      </w:r>
      <w:r w:rsidR="004E0720">
        <w:rPr>
          <w:rFonts w:ascii="Times New Roman" w:hAnsi="Times New Roman" w:cs="Times New Roman"/>
        </w:rPr>
        <w:t>”</w:t>
      </w:r>
      <w:r w:rsidRPr="003D6C37">
        <w:rPr>
          <w:rFonts w:ascii="Times New Roman" w:hAnsi="Times New Roman" w:cs="Times New Roman"/>
        </w:rPr>
        <w:t xml:space="preserve"> (Braun &amp; Clarke, 2006</w:t>
      </w:r>
      <w:r w:rsidR="004E0720">
        <w:rPr>
          <w:rFonts w:ascii="Times New Roman" w:hAnsi="Times New Roman" w:cs="Times New Roman"/>
        </w:rPr>
        <w:t>, p. 79</w:t>
      </w:r>
      <w:r w:rsidRPr="003D6C37">
        <w:rPr>
          <w:rFonts w:ascii="Times New Roman" w:hAnsi="Times New Roman" w:cs="Times New Roman"/>
        </w:rPr>
        <w:t>). Reflexivity was a key focus during this process. The following procedures were followed:</w:t>
      </w:r>
    </w:p>
    <w:p w14:paraId="072AF77C" w14:textId="77777777" w:rsidR="00683E75" w:rsidRDefault="00072297" w:rsidP="008D1FC7">
      <w:pPr>
        <w:pStyle w:val="ListParagraph"/>
        <w:numPr>
          <w:ilvl w:val="0"/>
          <w:numId w:val="4"/>
        </w:numPr>
        <w:spacing w:after="160"/>
        <w:ind w:left="360" w:right="360"/>
        <w:jc w:val="both"/>
        <w:rPr>
          <w:rFonts w:ascii="Times New Roman" w:hAnsi="Times New Roman" w:cs="Times New Roman"/>
        </w:rPr>
      </w:pPr>
      <w:r w:rsidRPr="00683E75">
        <w:rPr>
          <w:rFonts w:ascii="Times New Roman" w:hAnsi="Times New Roman" w:cs="Times New Roman"/>
        </w:rPr>
        <w:t>Focused on interpreting participants' experiences and uncovering their meanings rather than viewing them through the researcher’s biases.</w:t>
      </w:r>
    </w:p>
    <w:p w14:paraId="16651369" w14:textId="77777777" w:rsidR="00683E75" w:rsidRDefault="00072297" w:rsidP="008D1FC7">
      <w:pPr>
        <w:pStyle w:val="ListParagraph"/>
        <w:numPr>
          <w:ilvl w:val="0"/>
          <w:numId w:val="4"/>
        </w:numPr>
        <w:spacing w:after="160"/>
        <w:ind w:left="360" w:right="360"/>
        <w:jc w:val="both"/>
        <w:rPr>
          <w:rFonts w:ascii="Times New Roman" w:hAnsi="Times New Roman" w:cs="Times New Roman"/>
        </w:rPr>
      </w:pPr>
      <w:r w:rsidRPr="00683E75">
        <w:rPr>
          <w:rFonts w:ascii="Times New Roman" w:hAnsi="Times New Roman" w:cs="Times New Roman"/>
        </w:rPr>
        <w:t>Carefully analyzed every detail, even those that seemed familiar.</w:t>
      </w:r>
    </w:p>
    <w:p w14:paraId="3EA661EF" w14:textId="77777777" w:rsidR="00072297" w:rsidRPr="00683E75" w:rsidRDefault="00072297" w:rsidP="008D1FC7">
      <w:pPr>
        <w:pStyle w:val="ListParagraph"/>
        <w:numPr>
          <w:ilvl w:val="0"/>
          <w:numId w:val="4"/>
        </w:numPr>
        <w:spacing w:after="160"/>
        <w:ind w:left="360" w:right="360"/>
        <w:jc w:val="both"/>
        <w:rPr>
          <w:rFonts w:ascii="Times New Roman" w:hAnsi="Times New Roman" w:cs="Times New Roman"/>
        </w:rPr>
      </w:pPr>
      <w:r w:rsidRPr="00683E75">
        <w:rPr>
          <w:rFonts w:ascii="Times New Roman" w:hAnsi="Times New Roman" w:cs="Times New Roman"/>
        </w:rPr>
        <w:lastRenderedPageBreak/>
        <w:t>A grounded theory approach was used, rather than a theoretical framework (Charmaz, 2008), similar to studies among Kenyan youth (Selvam &amp; Mwangi, 2014). Open coding was performed by reading responses to highlight words related to the research questions, followed by second-level analysis and thematic coding.</w:t>
      </w:r>
    </w:p>
    <w:p w14:paraId="1007EFE9" w14:textId="77777777" w:rsidR="000F2124" w:rsidRPr="005E37D5" w:rsidRDefault="000F2124" w:rsidP="003D2B1A">
      <w:pPr>
        <w:spacing w:after="160"/>
        <w:jc w:val="both"/>
        <w:rPr>
          <w:rFonts w:ascii="Times New Roman" w:hAnsi="Times New Roman" w:cs="Times New Roman"/>
          <w:b/>
          <w:bCs/>
        </w:rPr>
      </w:pPr>
      <w:r w:rsidRPr="005E37D5">
        <w:rPr>
          <w:rFonts w:ascii="Times New Roman" w:hAnsi="Times New Roman" w:cs="Times New Roman"/>
          <w:b/>
          <w:bCs/>
        </w:rPr>
        <w:t>Results</w:t>
      </w:r>
    </w:p>
    <w:p w14:paraId="1B8B6835" w14:textId="38855811" w:rsidR="00D55A39" w:rsidRPr="008D1FC7" w:rsidRDefault="00367773" w:rsidP="003D2B1A">
      <w:pPr>
        <w:spacing w:after="160"/>
        <w:jc w:val="both"/>
        <w:rPr>
          <w:rFonts w:ascii="Times New Roman" w:hAnsi="Times New Roman" w:cs="Times New Roman"/>
          <w:i/>
          <w:iCs/>
        </w:rPr>
      </w:pPr>
      <w:r w:rsidRPr="005E37D5">
        <w:rPr>
          <w:rFonts w:ascii="Times New Roman" w:hAnsi="Times New Roman" w:cs="Times New Roman"/>
          <w:i/>
          <w:iCs/>
        </w:rPr>
        <w:t>Participants</w:t>
      </w:r>
      <w:r>
        <w:rPr>
          <w:rFonts w:ascii="Times New Roman" w:hAnsi="Times New Roman" w:cs="Times New Roman"/>
          <w:i/>
          <w:iCs/>
        </w:rPr>
        <w:t>’</w:t>
      </w:r>
      <w:r w:rsidRPr="005E37D5">
        <w:rPr>
          <w:rFonts w:ascii="Times New Roman" w:hAnsi="Times New Roman" w:cs="Times New Roman"/>
          <w:i/>
          <w:iCs/>
        </w:rPr>
        <w:t xml:space="preserve"> </w:t>
      </w:r>
      <w:r w:rsidR="000F2124" w:rsidRPr="005E37D5">
        <w:rPr>
          <w:rFonts w:ascii="Times New Roman" w:hAnsi="Times New Roman" w:cs="Times New Roman"/>
          <w:i/>
          <w:iCs/>
        </w:rPr>
        <w:t xml:space="preserve">Experience </w:t>
      </w:r>
    </w:p>
    <w:p w14:paraId="4E297353" w14:textId="77777777" w:rsidR="00D55A39" w:rsidRDefault="000F2124" w:rsidP="003D2B1A">
      <w:pPr>
        <w:spacing w:after="160"/>
        <w:jc w:val="both"/>
        <w:rPr>
          <w:rFonts w:ascii="Times New Roman" w:hAnsi="Times New Roman" w:cs="Times New Roman"/>
          <w:i/>
          <w:iCs/>
        </w:rPr>
      </w:pPr>
      <w:r w:rsidRPr="003D6C37">
        <w:rPr>
          <w:rFonts w:ascii="Times New Roman" w:hAnsi="Times New Roman" w:cs="Times New Roman"/>
        </w:rPr>
        <w:t xml:space="preserve">Lack of Understanding and Time: All participants reported a lack of familiarity with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 xml:space="preserve">ivina. Three out of six participants were unable to complete the study due to their lack of understanding of contemplative prayer. One participant commented, “I really don’t understand this kind of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 xml:space="preserve">ivina prayer practice.” Time constraints were also a factor; two participants later withdrew due to a lack of time, while the three who completed the exercises spent several hours on them. One of the participants who completed the entire exercise </w:t>
      </w:r>
      <w:r w:rsidR="0026055A" w:rsidRPr="003D6C37">
        <w:rPr>
          <w:rFonts w:ascii="Times New Roman" w:hAnsi="Times New Roman" w:cs="Times New Roman"/>
        </w:rPr>
        <w:t>shared about</w:t>
      </w:r>
      <w:r w:rsidRPr="003D6C37">
        <w:rPr>
          <w:rFonts w:ascii="Times New Roman" w:hAnsi="Times New Roman" w:cs="Times New Roman"/>
        </w:rPr>
        <w:t xml:space="preserve"> having to “scrutinize the image over and over.”</w:t>
      </w:r>
    </w:p>
    <w:p w14:paraId="273A083A" w14:textId="77777777" w:rsidR="00D55A39" w:rsidRDefault="000F2124" w:rsidP="008D1FC7">
      <w:pPr>
        <w:spacing w:after="160"/>
        <w:jc w:val="both"/>
        <w:rPr>
          <w:rFonts w:ascii="Times New Roman" w:hAnsi="Times New Roman" w:cs="Times New Roman"/>
        </w:rPr>
      </w:pPr>
      <w:r w:rsidRPr="003D6C37">
        <w:rPr>
          <w:rFonts w:ascii="Times New Roman" w:hAnsi="Times New Roman" w:cs="Times New Roman"/>
        </w:rPr>
        <w:t>Gratitude Accompanied by Sadness and Guilt: Most participants initially felt gratitude toward God in response to the images, using terms like “grateful” and “gratitude.” However, this gratitude was often accompanied by feelings of sadness and guilt, described as “guiltiness.” Participants connected these emotions to God, with expressions such as, “I am really grateful that, as a sinner, God saved me.”</w:t>
      </w:r>
    </w:p>
    <w:p w14:paraId="785A6113" w14:textId="5B209AFA" w:rsidR="00BB75CA" w:rsidRPr="00D55A39" w:rsidRDefault="00936E4F" w:rsidP="008D1FC7">
      <w:pPr>
        <w:spacing w:after="160"/>
        <w:jc w:val="both"/>
        <w:rPr>
          <w:rFonts w:ascii="Times New Roman" w:hAnsi="Times New Roman" w:cs="Times New Roman"/>
          <w:i/>
          <w:iCs/>
        </w:rPr>
      </w:pPr>
      <w:r>
        <w:rPr>
          <w:rFonts w:ascii="Times New Roman" w:hAnsi="Times New Roman" w:cs="Times New Roman"/>
        </w:rPr>
        <w:t>Most</w:t>
      </w:r>
      <w:r w:rsidR="00E52BCE">
        <w:rPr>
          <w:rFonts w:ascii="Times New Roman" w:hAnsi="Times New Roman" w:cs="Times New Roman"/>
        </w:rPr>
        <w:t xml:space="preserve"> Popular</w:t>
      </w:r>
      <w:r w:rsidR="000F2124" w:rsidRPr="003D6C37">
        <w:rPr>
          <w:rFonts w:ascii="Times New Roman" w:hAnsi="Times New Roman" w:cs="Times New Roman"/>
        </w:rPr>
        <w:t xml:space="preserve"> Emoji</w:t>
      </w:r>
      <w:r w:rsidR="00E52BCE">
        <w:rPr>
          <w:rFonts w:ascii="Times New Roman" w:hAnsi="Times New Roman" w:cs="Times New Roman"/>
        </w:rPr>
        <w:t>s</w:t>
      </w:r>
      <w:r w:rsidR="000F2124" w:rsidRPr="003D6C37">
        <w:rPr>
          <w:rFonts w:ascii="Times New Roman" w:hAnsi="Times New Roman" w:cs="Times New Roman"/>
        </w:rPr>
        <w:t>: Among the emojis used</w:t>
      </w:r>
      <w:r w:rsidR="00E52BCE">
        <w:rPr>
          <w:rFonts w:ascii="Times New Roman" w:hAnsi="Times New Roman" w:cs="Times New Roman"/>
        </w:rPr>
        <w:t xml:space="preserve"> in the </w:t>
      </w:r>
      <w:r w:rsidR="00584B71">
        <w:rPr>
          <w:rFonts w:ascii="Times New Roman" w:hAnsi="Times New Roman" w:cs="Times New Roman"/>
        </w:rPr>
        <w:t>two images of the cross</w:t>
      </w:r>
      <w:r w:rsidR="000F2124" w:rsidRPr="003D6C37">
        <w:rPr>
          <w:rFonts w:ascii="Times New Roman" w:hAnsi="Times New Roman" w:cs="Times New Roman"/>
        </w:rPr>
        <w:t xml:space="preserve">, the bread emoji was the most </w:t>
      </w:r>
      <w:r w:rsidR="00E52BCE">
        <w:rPr>
          <w:rFonts w:ascii="Times New Roman" w:hAnsi="Times New Roman" w:cs="Times New Roman"/>
        </w:rPr>
        <w:t>popular</w:t>
      </w:r>
      <w:r w:rsidR="00367773">
        <w:rPr>
          <w:rFonts w:ascii="Times New Roman" w:hAnsi="Times New Roman" w:cs="Times New Roman"/>
        </w:rPr>
        <w:t>,</w:t>
      </w:r>
      <w:r w:rsidR="00E52BCE">
        <w:rPr>
          <w:rFonts w:ascii="Times New Roman" w:hAnsi="Times New Roman" w:cs="Times New Roman"/>
        </w:rPr>
        <w:t xml:space="preserve"> </w:t>
      </w:r>
      <w:r w:rsidR="00584B71">
        <w:rPr>
          <w:rFonts w:ascii="Times New Roman" w:hAnsi="Times New Roman" w:cs="Times New Roman"/>
        </w:rPr>
        <w:t>with</w:t>
      </w:r>
      <w:r w:rsidR="00E52BCE">
        <w:rPr>
          <w:rFonts w:ascii="Times New Roman" w:hAnsi="Times New Roman" w:cs="Times New Roman"/>
        </w:rPr>
        <w:t xml:space="preserve"> </w:t>
      </w:r>
      <w:r w:rsidR="00584B71">
        <w:rPr>
          <w:rFonts w:ascii="Times New Roman" w:hAnsi="Times New Roman" w:cs="Times New Roman"/>
        </w:rPr>
        <w:t>most</w:t>
      </w:r>
      <w:r w:rsidR="00E52BCE">
        <w:rPr>
          <w:rFonts w:ascii="Times New Roman" w:hAnsi="Times New Roman" w:cs="Times New Roman"/>
        </w:rPr>
        <w:t xml:space="preserve"> participants </w:t>
      </w:r>
      <w:r w:rsidR="00584B71">
        <w:rPr>
          <w:rFonts w:ascii="Times New Roman" w:hAnsi="Times New Roman" w:cs="Times New Roman"/>
        </w:rPr>
        <w:t>associating</w:t>
      </w:r>
      <w:r w:rsidR="00E52BCE">
        <w:rPr>
          <w:rFonts w:ascii="Times New Roman" w:hAnsi="Times New Roman" w:cs="Times New Roman"/>
        </w:rPr>
        <w:t xml:space="preserve"> it</w:t>
      </w:r>
      <w:r w:rsidR="000F2124" w:rsidRPr="003D6C37">
        <w:rPr>
          <w:rFonts w:ascii="Times New Roman" w:hAnsi="Times New Roman" w:cs="Times New Roman"/>
        </w:rPr>
        <w:t xml:space="preserve"> with the body of Christ and personal needs such as daily bread. </w:t>
      </w:r>
      <w:r w:rsidR="00F6232B">
        <w:rPr>
          <w:rFonts w:ascii="Times New Roman" w:hAnsi="Times New Roman" w:cs="Times New Roman"/>
        </w:rPr>
        <w:t>The o</w:t>
      </w:r>
      <w:r w:rsidR="000F2124" w:rsidRPr="003D6C37">
        <w:rPr>
          <w:rFonts w:ascii="Times New Roman" w:hAnsi="Times New Roman" w:cs="Times New Roman"/>
        </w:rPr>
        <w:t>ther emojis</w:t>
      </w:r>
      <w:r w:rsidR="00E52BCE">
        <w:rPr>
          <w:rFonts w:ascii="Times New Roman" w:hAnsi="Times New Roman" w:cs="Times New Roman"/>
        </w:rPr>
        <w:t xml:space="preserve"> that participants related to</w:t>
      </w:r>
      <w:r w:rsidR="000F2124" w:rsidRPr="003D6C37">
        <w:rPr>
          <w:rFonts w:ascii="Times New Roman" w:hAnsi="Times New Roman" w:cs="Times New Roman"/>
        </w:rPr>
        <w:t xml:space="preserve"> included the face holding back tears, envelope with an arrow, loud crying, snake, money bag, and wine.</w:t>
      </w:r>
    </w:p>
    <w:p w14:paraId="3E4B0519" w14:textId="77777777" w:rsidR="000F2124" w:rsidRDefault="00BB75CA" w:rsidP="003D2B1A">
      <w:pPr>
        <w:spacing w:after="160"/>
        <w:jc w:val="center"/>
        <w:rPr>
          <w:rFonts w:ascii="Times New Roman" w:hAnsi="Times New Roman" w:cs="Times New Roman"/>
        </w:rPr>
      </w:pPr>
      <w:r w:rsidRPr="003D6C37">
        <w:rPr>
          <w:rFonts w:ascii="Times New Roman" w:hAnsi="Times New Roman" w:cs="Times New Roman"/>
          <w:noProof/>
        </w:rPr>
        <w:drawing>
          <wp:inline distT="0" distB="0" distL="0" distR="0" wp14:anchorId="20864FD5" wp14:editId="5BB164A9">
            <wp:extent cx="3784600" cy="698500"/>
            <wp:effectExtent l="0" t="0" r="0" b="0"/>
            <wp:docPr id="108553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3261" name="Picture 108553261"/>
                    <pic:cNvPicPr/>
                  </pic:nvPicPr>
                  <pic:blipFill rotWithShape="1">
                    <a:blip r:embed="rId11">
                      <a:extLst>
                        <a:ext uri="{28A0092B-C50C-407E-A947-70E740481C1C}">
                          <a14:useLocalDpi xmlns:a14="http://schemas.microsoft.com/office/drawing/2010/main" val="0"/>
                        </a:ext>
                      </a:extLst>
                    </a:blip>
                    <a:srcRect l="5102" r="18877"/>
                    <a:stretch/>
                  </pic:blipFill>
                  <pic:spPr bwMode="auto">
                    <a:xfrm>
                      <a:off x="0" y="0"/>
                      <a:ext cx="3784600" cy="698500"/>
                    </a:xfrm>
                    <a:prstGeom prst="rect">
                      <a:avLst/>
                    </a:prstGeom>
                    <a:ln>
                      <a:noFill/>
                    </a:ln>
                    <a:extLst>
                      <a:ext uri="{53640926-AAD7-44D8-BBD7-CCE9431645EC}">
                        <a14:shadowObscured xmlns:a14="http://schemas.microsoft.com/office/drawing/2010/main"/>
                      </a:ext>
                    </a:extLst>
                  </pic:spPr>
                </pic:pic>
              </a:graphicData>
            </a:graphic>
          </wp:inline>
        </w:drawing>
      </w:r>
    </w:p>
    <w:p w14:paraId="5F0F58D6" w14:textId="77777777" w:rsidR="00F6232B" w:rsidRPr="003D2B1A" w:rsidRDefault="00F6232B" w:rsidP="003D2B1A">
      <w:pPr>
        <w:spacing w:after="160"/>
        <w:jc w:val="center"/>
        <w:rPr>
          <w:rFonts w:ascii="Times New Roman" w:hAnsi="Times New Roman" w:cs="Times New Roman"/>
          <w:sz w:val="20"/>
          <w:szCs w:val="20"/>
        </w:rPr>
      </w:pPr>
      <w:r w:rsidRPr="003D2B1A">
        <w:rPr>
          <w:rFonts w:ascii="Times New Roman" w:hAnsi="Times New Roman" w:cs="Times New Roman"/>
          <w:sz w:val="20"/>
          <w:szCs w:val="20"/>
        </w:rPr>
        <w:t xml:space="preserve">Figure </w:t>
      </w:r>
      <w:r w:rsidR="00E52BCE" w:rsidRPr="003D2B1A">
        <w:rPr>
          <w:rFonts w:ascii="Times New Roman" w:hAnsi="Times New Roman" w:cs="Times New Roman"/>
          <w:sz w:val="20"/>
          <w:szCs w:val="20"/>
        </w:rPr>
        <w:t>3</w:t>
      </w:r>
      <w:r w:rsidRPr="003D2B1A">
        <w:rPr>
          <w:rFonts w:ascii="Times New Roman" w:hAnsi="Times New Roman" w:cs="Times New Roman"/>
          <w:sz w:val="20"/>
          <w:szCs w:val="20"/>
        </w:rPr>
        <w:t>:</w:t>
      </w:r>
      <w:r w:rsidR="00E52BCE" w:rsidRPr="003D2B1A">
        <w:rPr>
          <w:rFonts w:ascii="Times New Roman" w:hAnsi="Times New Roman" w:cs="Times New Roman"/>
          <w:sz w:val="20"/>
          <w:szCs w:val="20"/>
        </w:rPr>
        <w:t xml:space="preserve"> The most popular emojis th</w:t>
      </w:r>
      <w:r w:rsidR="00584B71" w:rsidRPr="003D2B1A">
        <w:rPr>
          <w:rFonts w:ascii="Times New Roman" w:hAnsi="Times New Roman" w:cs="Times New Roman"/>
          <w:sz w:val="20"/>
          <w:szCs w:val="20"/>
        </w:rPr>
        <w:t>at resonated with the</w:t>
      </w:r>
      <w:r w:rsidR="00E52BCE" w:rsidRPr="003D2B1A">
        <w:rPr>
          <w:rFonts w:ascii="Times New Roman" w:hAnsi="Times New Roman" w:cs="Times New Roman"/>
          <w:sz w:val="20"/>
          <w:szCs w:val="20"/>
        </w:rPr>
        <w:t xml:space="preserve"> participants</w:t>
      </w:r>
    </w:p>
    <w:p w14:paraId="6ACFF1E4" w14:textId="77777777" w:rsidR="000F2124" w:rsidRPr="005E37D5" w:rsidRDefault="000F2124" w:rsidP="003D2B1A">
      <w:pPr>
        <w:spacing w:after="160"/>
        <w:jc w:val="both"/>
        <w:rPr>
          <w:rFonts w:ascii="Times New Roman" w:hAnsi="Times New Roman" w:cs="Times New Roman"/>
          <w:i/>
          <w:iCs/>
        </w:rPr>
      </w:pPr>
      <w:r w:rsidRPr="005E37D5">
        <w:rPr>
          <w:rFonts w:ascii="Times New Roman" w:hAnsi="Times New Roman" w:cs="Times New Roman"/>
          <w:i/>
          <w:iCs/>
        </w:rPr>
        <w:t>Participants' Art</w:t>
      </w:r>
    </w:p>
    <w:p w14:paraId="467FA419" w14:textId="77777777" w:rsidR="00D55A39" w:rsidRDefault="000F2124" w:rsidP="003D2B1A">
      <w:pPr>
        <w:spacing w:after="160"/>
        <w:jc w:val="both"/>
        <w:rPr>
          <w:rFonts w:ascii="Times New Roman" w:hAnsi="Times New Roman" w:cs="Times New Roman"/>
        </w:rPr>
      </w:pPr>
      <w:r w:rsidRPr="003D6C37">
        <w:rPr>
          <w:rFonts w:ascii="Times New Roman" w:hAnsi="Times New Roman" w:cs="Times New Roman"/>
        </w:rPr>
        <w:t>Positive Emotions: When asked to create a digital image incorporating any devotional picture and at least three emojis to communicate their relationship with God, participants expressed positive emotions. They described their feelings as “gratitude,” “happiness,” “strength,” and “love,” and related these emotions to both themselves and others.</w:t>
      </w:r>
    </w:p>
    <w:p w14:paraId="29C73F0E" w14:textId="77777777" w:rsidR="00D55A39" w:rsidRPr="00D55A39" w:rsidRDefault="000F2124" w:rsidP="008D1FC7">
      <w:pPr>
        <w:spacing w:after="160"/>
        <w:jc w:val="both"/>
        <w:rPr>
          <w:rFonts w:ascii="Times New Roman" w:hAnsi="Times New Roman" w:cs="Times New Roman"/>
        </w:rPr>
      </w:pPr>
      <w:r w:rsidRPr="003D6C37">
        <w:rPr>
          <w:rFonts w:ascii="Times New Roman" w:hAnsi="Times New Roman" w:cs="Times New Roman"/>
        </w:rPr>
        <w:t>Background Images: The background art created by participants featured religious symbols, nature, and people.</w:t>
      </w:r>
      <w:r w:rsidR="00D55A39">
        <w:rPr>
          <w:rFonts w:ascii="Times New Roman" w:hAnsi="Times New Roman" w:cs="Times New Roman"/>
        </w:rPr>
        <w:t xml:space="preserve"> </w:t>
      </w:r>
      <w:r w:rsidR="00F6232B">
        <w:rPr>
          <w:rFonts w:ascii="Times New Roman" w:hAnsi="Times New Roman" w:cs="Times New Roman"/>
        </w:rPr>
        <w:t>Most of the participants used pictures of their family and themselves as background art and then superimposed emojis of their choice.</w:t>
      </w:r>
    </w:p>
    <w:p w14:paraId="5BCACC1C" w14:textId="0D9A328A" w:rsidR="000F2124" w:rsidRPr="003D6C37" w:rsidRDefault="000F2124" w:rsidP="008D1FC7">
      <w:pPr>
        <w:spacing w:after="160"/>
        <w:jc w:val="both"/>
        <w:rPr>
          <w:rFonts w:ascii="Times New Roman" w:hAnsi="Times New Roman" w:cs="Times New Roman"/>
        </w:rPr>
      </w:pPr>
      <w:r w:rsidRPr="003D6C37">
        <w:rPr>
          <w:rFonts w:ascii="Times New Roman" w:hAnsi="Times New Roman" w:cs="Times New Roman"/>
        </w:rPr>
        <w:t xml:space="preserve">Common Emoji Expressions: The most frequently used emoji was the smiling face with heart-eyes, symbolizing love from God and family. This </w:t>
      </w:r>
      <w:r w:rsidR="00367773">
        <w:rPr>
          <w:rFonts w:ascii="Times New Roman" w:hAnsi="Times New Roman" w:cs="Times New Roman"/>
        </w:rPr>
        <w:t xml:space="preserve">emoji </w:t>
      </w:r>
      <w:r w:rsidRPr="003D6C37">
        <w:rPr>
          <w:rFonts w:ascii="Times New Roman" w:hAnsi="Times New Roman" w:cs="Times New Roman"/>
        </w:rPr>
        <w:t>was followed by the folded hands emoji, representing gratitude to God, and the flexed biceps emoji, signifying God’s power and personal empowerment.</w:t>
      </w:r>
    </w:p>
    <w:p w14:paraId="0E0527B7" w14:textId="77777777" w:rsidR="00E2643B" w:rsidRDefault="00BB75CA" w:rsidP="003D2B1A">
      <w:pPr>
        <w:spacing w:after="160"/>
        <w:jc w:val="center"/>
        <w:rPr>
          <w:rFonts w:ascii="Times New Roman" w:hAnsi="Times New Roman" w:cs="Times New Roman"/>
        </w:rPr>
      </w:pPr>
      <w:r w:rsidRPr="003D6C37">
        <w:rPr>
          <w:rFonts w:ascii="Times New Roman" w:hAnsi="Times New Roman" w:cs="Times New Roman"/>
          <w:noProof/>
        </w:rPr>
        <w:drawing>
          <wp:inline distT="0" distB="0" distL="0" distR="0" wp14:anchorId="3F6F8FC5" wp14:editId="35EB5361">
            <wp:extent cx="2032955" cy="690300"/>
            <wp:effectExtent l="0" t="0" r="0" b="0"/>
            <wp:docPr id="603831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31428" name="Picture 603831428"/>
                    <pic:cNvPicPr/>
                  </pic:nvPicPr>
                  <pic:blipFill rotWithShape="1">
                    <a:blip r:embed="rId12">
                      <a:extLst>
                        <a:ext uri="{28A0092B-C50C-407E-A947-70E740481C1C}">
                          <a14:useLocalDpi xmlns:a14="http://schemas.microsoft.com/office/drawing/2010/main" val="0"/>
                        </a:ext>
                      </a:extLst>
                    </a:blip>
                    <a:srcRect t="7952"/>
                    <a:stretch/>
                  </pic:blipFill>
                  <pic:spPr bwMode="auto">
                    <a:xfrm>
                      <a:off x="0" y="0"/>
                      <a:ext cx="2097530" cy="712227"/>
                    </a:xfrm>
                    <a:prstGeom prst="rect">
                      <a:avLst/>
                    </a:prstGeom>
                    <a:ln>
                      <a:noFill/>
                    </a:ln>
                    <a:extLst>
                      <a:ext uri="{53640926-AAD7-44D8-BBD7-CCE9431645EC}">
                        <a14:shadowObscured xmlns:a14="http://schemas.microsoft.com/office/drawing/2010/main"/>
                      </a:ext>
                    </a:extLst>
                  </pic:spPr>
                </pic:pic>
              </a:graphicData>
            </a:graphic>
          </wp:inline>
        </w:drawing>
      </w:r>
    </w:p>
    <w:p w14:paraId="76D14D47" w14:textId="77777777" w:rsidR="00F6232B" w:rsidRPr="003D2B1A" w:rsidRDefault="00F6232B" w:rsidP="003D2B1A">
      <w:pPr>
        <w:spacing w:after="160"/>
        <w:jc w:val="center"/>
        <w:rPr>
          <w:rFonts w:ascii="Times New Roman" w:hAnsi="Times New Roman" w:cs="Times New Roman"/>
          <w:sz w:val="20"/>
          <w:szCs w:val="20"/>
        </w:rPr>
      </w:pPr>
      <w:r w:rsidRPr="003D2B1A">
        <w:rPr>
          <w:rFonts w:ascii="Times New Roman" w:hAnsi="Times New Roman" w:cs="Times New Roman"/>
          <w:sz w:val="20"/>
          <w:szCs w:val="20"/>
        </w:rPr>
        <w:lastRenderedPageBreak/>
        <w:t xml:space="preserve">Figure </w:t>
      </w:r>
      <w:r w:rsidR="00CB4EBE" w:rsidRPr="003D2B1A">
        <w:rPr>
          <w:rFonts w:ascii="Times New Roman" w:hAnsi="Times New Roman" w:cs="Times New Roman"/>
          <w:sz w:val="20"/>
          <w:szCs w:val="20"/>
        </w:rPr>
        <w:t>4</w:t>
      </w:r>
      <w:r w:rsidRPr="003D2B1A">
        <w:rPr>
          <w:rFonts w:ascii="Times New Roman" w:hAnsi="Times New Roman" w:cs="Times New Roman"/>
          <w:sz w:val="20"/>
          <w:szCs w:val="20"/>
        </w:rPr>
        <w:t xml:space="preserve">: The three most used emojis </w:t>
      </w:r>
      <w:r w:rsidR="00584B71" w:rsidRPr="003D2B1A">
        <w:rPr>
          <w:rFonts w:ascii="Times New Roman" w:hAnsi="Times New Roman" w:cs="Times New Roman"/>
          <w:sz w:val="20"/>
          <w:szCs w:val="20"/>
        </w:rPr>
        <w:t xml:space="preserve">in </w:t>
      </w:r>
      <w:r w:rsidRPr="003D2B1A">
        <w:rPr>
          <w:rFonts w:ascii="Times New Roman" w:hAnsi="Times New Roman" w:cs="Times New Roman"/>
          <w:sz w:val="20"/>
          <w:szCs w:val="20"/>
        </w:rPr>
        <w:t>the participants</w:t>
      </w:r>
      <w:r w:rsidR="00584B71" w:rsidRPr="003D2B1A">
        <w:rPr>
          <w:rFonts w:ascii="Times New Roman" w:hAnsi="Times New Roman" w:cs="Times New Roman"/>
          <w:sz w:val="20"/>
          <w:szCs w:val="20"/>
        </w:rPr>
        <w:t>’ art</w:t>
      </w:r>
      <w:r w:rsidRPr="003D2B1A">
        <w:rPr>
          <w:rFonts w:ascii="Times New Roman" w:hAnsi="Times New Roman" w:cs="Times New Roman"/>
          <w:sz w:val="20"/>
          <w:szCs w:val="20"/>
        </w:rPr>
        <w:t xml:space="preserve"> </w:t>
      </w:r>
    </w:p>
    <w:p w14:paraId="568E86AA" w14:textId="77777777" w:rsidR="00E2643B" w:rsidRPr="005E37D5" w:rsidRDefault="00E2643B" w:rsidP="003D2B1A">
      <w:pPr>
        <w:spacing w:after="160"/>
        <w:jc w:val="both"/>
        <w:rPr>
          <w:rFonts w:ascii="Times New Roman" w:hAnsi="Times New Roman" w:cs="Times New Roman"/>
          <w:b/>
          <w:bCs/>
        </w:rPr>
      </w:pPr>
      <w:r w:rsidRPr="005E37D5">
        <w:rPr>
          <w:rFonts w:ascii="Times New Roman" w:hAnsi="Times New Roman" w:cs="Times New Roman"/>
          <w:b/>
          <w:bCs/>
        </w:rPr>
        <w:t>Discussion</w:t>
      </w:r>
    </w:p>
    <w:p w14:paraId="34D11AEC" w14:textId="77777777" w:rsidR="005E37D5" w:rsidRDefault="00E2643B" w:rsidP="003D2B1A">
      <w:pPr>
        <w:spacing w:after="160"/>
        <w:jc w:val="both"/>
        <w:rPr>
          <w:rFonts w:ascii="Times New Roman" w:hAnsi="Times New Roman" w:cs="Times New Roman"/>
        </w:rPr>
      </w:pPr>
      <w:r w:rsidRPr="003D6C37">
        <w:rPr>
          <w:rFonts w:ascii="Times New Roman" w:hAnsi="Times New Roman" w:cs="Times New Roman"/>
        </w:rPr>
        <w:t xml:space="preserve">This study explored Christian contemplative spirituality within an African digital context, specifically examining how East African youth experience </w:t>
      </w:r>
      <w:r w:rsidR="00076689" w:rsidRPr="003D6C37">
        <w:rPr>
          <w:rFonts w:ascii="Times New Roman" w:hAnsi="Times New Roman" w:cs="Times New Roman"/>
        </w:rPr>
        <w:t>Visio</w:t>
      </w:r>
      <w:r w:rsidRPr="003D6C37">
        <w:rPr>
          <w:rFonts w:ascii="Times New Roman" w:hAnsi="Times New Roman" w:cs="Times New Roman"/>
        </w:rPr>
        <w:t xml:space="preserve"> </w:t>
      </w:r>
      <w:r w:rsidR="00076689" w:rsidRPr="003D6C37">
        <w:rPr>
          <w:rFonts w:ascii="Times New Roman" w:hAnsi="Times New Roman" w:cs="Times New Roman"/>
        </w:rPr>
        <w:t>Divina</w:t>
      </w:r>
      <w:r w:rsidRPr="003D6C37">
        <w:rPr>
          <w:rFonts w:ascii="Times New Roman" w:hAnsi="Times New Roman" w:cs="Times New Roman"/>
        </w:rPr>
        <w:t xml:space="preserve"> through Christian digital art featuring the cross and emojis on their smartphones. The aim was to investigate innovative digital approaches for engaging African youth, including those in East Africa, in online spaces to facilitate their connection with Christ.</w:t>
      </w:r>
    </w:p>
    <w:p w14:paraId="5502B08A" w14:textId="07EE7AE8" w:rsidR="00E2643B" w:rsidRPr="003D6C37" w:rsidRDefault="00E2643B" w:rsidP="003D2B1A">
      <w:pPr>
        <w:spacing w:after="160"/>
        <w:ind w:firstLine="360"/>
        <w:jc w:val="both"/>
        <w:rPr>
          <w:rFonts w:ascii="Times New Roman" w:hAnsi="Times New Roman" w:cs="Times New Roman"/>
        </w:rPr>
      </w:pPr>
      <w:r w:rsidRPr="003D6C37">
        <w:rPr>
          <w:rFonts w:ascii="Times New Roman" w:hAnsi="Times New Roman" w:cs="Times New Roman"/>
        </w:rPr>
        <w:t xml:space="preserve">The themes emerging from this study offer insights into achieving this aim. Participants expressed a range of emotions, including gratitude and sadness, which are relevant to the process of repentance and salvation, as reflected in 2 Corinthians 7:10. </w:t>
      </w:r>
      <w:r w:rsidRPr="00367773">
        <w:rPr>
          <w:rFonts w:ascii="Times New Roman" w:hAnsi="Times New Roman" w:cs="Times New Roman"/>
        </w:rPr>
        <w:t>Th</w:t>
      </w:r>
      <w:r w:rsidR="00367773">
        <w:rPr>
          <w:rFonts w:ascii="Times New Roman" w:hAnsi="Times New Roman" w:cs="Times New Roman"/>
        </w:rPr>
        <w:t>ese expressed emotions</w:t>
      </w:r>
      <w:r w:rsidRPr="003D6C37">
        <w:rPr>
          <w:rFonts w:ascii="Times New Roman" w:hAnsi="Times New Roman" w:cs="Times New Roman"/>
        </w:rPr>
        <w:t xml:space="preserve"> suggest that contemplative digital art,</w:t>
      </w:r>
      <w:r w:rsidR="00367773">
        <w:rPr>
          <w:rFonts w:ascii="Times New Roman" w:hAnsi="Times New Roman" w:cs="Times New Roman"/>
        </w:rPr>
        <w:t xml:space="preserve"> in particular</w:t>
      </w:r>
      <w:r w:rsidRPr="003D6C37">
        <w:rPr>
          <w:rFonts w:ascii="Times New Roman" w:hAnsi="Times New Roman" w:cs="Times New Roman"/>
        </w:rPr>
        <w:t xml:space="preserve"> emojis, may serve as a</w:t>
      </w:r>
      <w:r w:rsidR="000A48EA" w:rsidRPr="003D6C37">
        <w:rPr>
          <w:rFonts w:ascii="Times New Roman" w:hAnsi="Times New Roman" w:cs="Times New Roman"/>
        </w:rPr>
        <w:t xml:space="preserve"> viable</w:t>
      </w:r>
      <w:r w:rsidRPr="003D6C37">
        <w:rPr>
          <w:rFonts w:ascii="Times New Roman" w:hAnsi="Times New Roman" w:cs="Times New Roman"/>
        </w:rPr>
        <w:t xml:space="preserve"> medium for communicating the gospel to African youth.</w:t>
      </w:r>
    </w:p>
    <w:p w14:paraId="633B920C" w14:textId="0C6B7425" w:rsidR="00E2643B" w:rsidRPr="003D6C37" w:rsidRDefault="00E2643B" w:rsidP="003D2B1A">
      <w:pPr>
        <w:spacing w:after="160"/>
        <w:ind w:firstLine="360"/>
        <w:jc w:val="both"/>
        <w:rPr>
          <w:rFonts w:ascii="Times New Roman" w:hAnsi="Times New Roman" w:cs="Times New Roman"/>
        </w:rPr>
      </w:pPr>
      <w:r w:rsidRPr="003D6C37">
        <w:rPr>
          <w:rFonts w:ascii="Times New Roman" w:hAnsi="Times New Roman" w:cs="Times New Roman"/>
        </w:rPr>
        <w:t xml:space="preserve">Anog-Madinger notes that “the message of God’s love becomes more meaningful when connected with and expressed through the communication forms that resonate with the recipients” (Anog-Madinger, 2022, </w:t>
      </w:r>
      <w:r w:rsidR="000517F3">
        <w:rPr>
          <w:rFonts w:ascii="Times New Roman" w:hAnsi="Times New Roman" w:cs="Times New Roman"/>
        </w:rPr>
        <w:t xml:space="preserve">p. </w:t>
      </w:r>
      <w:r w:rsidRPr="003D6C37">
        <w:rPr>
          <w:rFonts w:ascii="Times New Roman" w:hAnsi="Times New Roman" w:cs="Times New Roman"/>
        </w:rPr>
        <w:t xml:space="preserve">54). Given that African youth are prominent users of digital communication, employing various forms such as </w:t>
      </w:r>
      <w:r w:rsidR="00807819" w:rsidRPr="003D6C37">
        <w:rPr>
          <w:rFonts w:ascii="Times New Roman" w:hAnsi="Times New Roman" w:cs="Times New Roman"/>
        </w:rPr>
        <w:t>“</w:t>
      </w:r>
      <w:r w:rsidRPr="003D6C37">
        <w:rPr>
          <w:rFonts w:ascii="Times New Roman" w:hAnsi="Times New Roman" w:cs="Times New Roman"/>
        </w:rPr>
        <w:t>videos, music, jokes, audio recordings, pictures, graphics, stylized writing, and emojis</w:t>
      </w:r>
      <w:r w:rsidR="00807819" w:rsidRPr="003D6C37">
        <w:rPr>
          <w:rFonts w:ascii="Times New Roman" w:hAnsi="Times New Roman" w:cs="Times New Roman"/>
        </w:rPr>
        <w:t>”</w:t>
      </w:r>
      <w:r w:rsidRPr="003D6C37">
        <w:rPr>
          <w:rFonts w:ascii="Times New Roman" w:hAnsi="Times New Roman" w:cs="Times New Roman"/>
        </w:rPr>
        <w:t xml:space="preserve"> (</w:t>
      </w:r>
      <w:proofErr w:type="spellStart"/>
      <w:r w:rsidRPr="003D6C37">
        <w:rPr>
          <w:rFonts w:ascii="Times New Roman" w:hAnsi="Times New Roman" w:cs="Times New Roman"/>
        </w:rPr>
        <w:t>Hollington</w:t>
      </w:r>
      <w:proofErr w:type="spellEnd"/>
      <w:r w:rsidRPr="003D6C37">
        <w:rPr>
          <w:rFonts w:ascii="Times New Roman" w:hAnsi="Times New Roman" w:cs="Times New Roman"/>
        </w:rPr>
        <w:t xml:space="preserve"> &amp; </w:t>
      </w:r>
      <w:proofErr w:type="spellStart"/>
      <w:r w:rsidRPr="003D6C37">
        <w:rPr>
          <w:rFonts w:ascii="Times New Roman" w:hAnsi="Times New Roman" w:cs="Times New Roman"/>
        </w:rPr>
        <w:t>Nassenstein</w:t>
      </w:r>
      <w:proofErr w:type="spellEnd"/>
      <w:r w:rsidRPr="003D6C37">
        <w:rPr>
          <w:rFonts w:ascii="Times New Roman" w:hAnsi="Times New Roman" w:cs="Times New Roman"/>
        </w:rPr>
        <w:t>, 2018,</w:t>
      </w:r>
      <w:r w:rsidR="00807819" w:rsidRPr="003D6C37">
        <w:rPr>
          <w:rFonts w:ascii="Times New Roman" w:hAnsi="Times New Roman" w:cs="Times New Roman"/>
        </w:rPr>
        <w:t xml:space="preserve"> </w:t>
      </w:r>
      <w:r w:rsidR="000517F3">
        <w:rPr>
          <w:rFonts w:ascii="Times New Roman" w:hAnsi="Times New Roman" w:cs="Times New Roman"/>
        </w:rPr>
        <w:t xml:space="preserve">pp. </w:t>
      </w:r>
      <w:r w:rsidRPr="003D6C37">
        <w:rPr>
          <w:rFonts w:ascii="Times New Roman" w:hAnsi="Times New Roman" w:cs="Times New Roman"/>
        </w:rPr>
        <w:t xml:space="preserve">811-812), integrating these elements into spiritual practices can enhance engagement. </w:t>
      </w:r>
      <w:r w:rsidR="00807819" w:rsidRPr="003D6C37">
        <w:rPr>
          <w:rFonts w:ascii="Times New Roman" w:hAnsi="Times New Roman" w:cs="Times New Roman"/>
        </w:rPr>
        <w:t>Besides,</w:t>
      </w:r>
      <w:r w:rsidRPr="003D6C37">
        <w:rPr>
          <w:rFonts w:ascii="Times New Roman" w:hAnsi="Times New Roman" w:cs="Times New Roman"/>
        </w:rPr>
        <w:t xml:space="preserve"> connecting with young people requires recognizing their religious and cultural symbols </w:t>
      </w:r>
      <w:r w:rsidR="00807819" w:rsidRPr="003D6C37">
        <w:rPr>
          <w:rFonts w:ascii="Times New Roman" w:hAnsi="Times New Roman" w:cs="Times New Roman"/>
        </w:rPr>
        <w:t>(</w:t>
      </w:r>
      <w:proofErr w:type="spellStart"/>
      <w:r w:rsidR="00807819" w:rsidRPr="003D6C37">
        <w:rPr>
          <w:rFonts w:ascii="Times New Roman" w:hAnsi="Times New Roman" w:cs="Times New Roman"/>
        </w:rPr>
        <w:t>Ndereba</w:t>
      </w:r>
      <w:proofErr w:type="spellEnd"/>
      <w:r w:rsidR="00E56432">
        <w:rPr>
          <w:rFonts w:ascii="Times New Roman" w:hAnsi="Times New Roman" w:cs="Times New Roman"/>
        </w:rPr>
        <w:t>,</w:t>
      </w:r>
      <w:r w:rsidR="00807819" w:rsidRPr="003D6C37">
        <w:rPr>
          <w:rFonts w:ascii="Times New Roman" w:hAnsi="Times New Roman" w:cs="Times New Roman"/>
        </w:rPr>
        <w:t xml:space="preserve"> 2021, </w:t>
      </w:r>
      <w:r w:rsidR="00E56432">
        <w:rPr>
          <w:rFonts w:ascii="Times New Roman" w:hAnsi="Times New Roman" w:cs="Times New Roman"/>
        </w:rPr>
        <w:t xml:space="preserve">p. </w:t>
      </w:r>
      <w:r w:rsidR="00807819" w:rsidRPr="003D6C37">
        <w:rPr>
          <w:rFonts w:ascii="Times New Roman" w:hAnsi="Times New Roman" w:cs="Times New Roman"/>
        </w:rPr>
        <w:t>28).</w:t>
      </w:r>
    </w:p>
    <w:p w14:paraId="7F5EB01F" w14:textId="132C903A" w:rsidR="000F2124" w:rsidRPr="005E37D5" w:rsidRDefault="00E2643B" w:rsidP="003D2B1A">
      <w:pPr>
        <w:spacing w:after="160"/>
        <w:ind w:firstLine="360"/>
        <w:jc w:val="both"/>
        <w:rPr>
          <w:rFonts w:ascii="Times New Roman" w:hAnsi="Times New Roman" w:cs="Times New Roman"/>
        </w:rPr>
      </w:pPr>
      <w:r w:rsidRPr="003D6C37">
        <w:rPr>
          <w:rFonts w:ascii="Times New Roman" w:hAnsi="Times New Roman" w:cs="Times New Roman"/>
        </w:rPr>
        <w:t xml:space="preserve">Furthermore, visuals are particularly effective in bridging the gap between young people and faith, as “photographic images can operate on a subconscious level to elicit responses about meaning, identity, and spirituality” (Dunlop &amp; Richter, 2010, </w:t>
      </w:r>
      <w:r w:rsidR="00236E72">
        <w:rPr>
          <w:rFonts w:ascii="Times New Roman" w:hAnsi="Times New Roman" w:cs="Times New Roman"/>
        </w:rPr>
        <w:t xml:space="preserve">p. </w:t>
      </w:r>
      <w:r w:rsidRPr="003D6C37">
        <w:rPr>
          <w:rFonts w:ascii="Times New Roman" w:hAnsi="Times New Roman" w:cs="Times New Roman"/>
        </w:rPr>
        <w:t xml:space="preserve">209). </w:t>
      </w:r>
      <w:r w:rsidR="00367773">
        <w:rPr>
          <w:rFonts w:ascii="Times New Roman" w:hAnsi="Times New Roman" w:cs="Times New Roman"/>
        </w:rPr>
        <w:t>Such an effect</w:t>
      </w:r>
      <w:r w:rsidRPr="003D6C37">
        <w:rPr>
          <w:rFonts w:ascii="Times New Roman" w:hAnsi="Times New Roman" w:cs="Times New Roman"/>
        </w:rPr>
        <w:t xml:space="preserve"> suggests that incorporating visual elements into spiritual practices can be a powerful tool for fostering spiritual engagement among youth.</w:t>
      </w:r>
    </w:p>
    <w:p w14:paraId="6E978653" w14:textId="77777777" w:rsidR="006A4B11" w:rsidRPr="005E37D5" w:rsidRDefault="006A4B11" w:rsidP="003D2B1A">
      <w:pPr>
        <w:spacing w:after="160"/>
        <w:jc w:val="both"/>
        <w:rPr>
          <w:rFonts w:ascii="Times New Roman" w:hAnsi="Times New Roman" w:cs="Times New Roman"/>
          <w:b/>
          <w:bCs/>
        </w:rPr>
      </w:pPr>
      <w:r w:rsidRPr="005E37D5">
        <w:rPr>
          <w:rFonts w:ascii="Times New Roman" w:hAnsi="Times New Roman" w:cs="Times New Roman"/>
          <w:b/>
          <w:bCs/>
        </w:rPr>
        <w:t>Conclusion</w:t>
      </w:r>
    </w:p>
    <w:p w14:paraId="4609221A" w14:textId="253DD72D" w:rsidR="009460A3" w:rsidRDefault="006A4B11" w:rsidP="003D2B1A">
      <w:pPr>
        <w:spacing w:after="160"/>
        <w:jc w:val="both"/>
        <w:rPr>
          <w:rFonts w:ascii="Times New Roman" w:hAnsi="Times New Roman" w:cs="Times New Roman"/>
        </w:rPr>
      </w:pPr>
      <w:r w:rsidRPr="003D6C37">
        <w:rPr>
          <w:rFonts w:ascii="Times New Roman" w:hAnsi="Times New Roman" w:cs="Times New Roman"/>
        </w:rPr>
        <w:t xml:space="preserve">This study investigated the use of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 xml:space="preserve">ivina in engaging East African youth with Christian spirituality through digital art and emojis. The findings indicate that this approach </w:t>
      </w:r>
      <w:r w:rsidR="00C13988" w:rsidRPr="003D6C37">
        <w:rPr>
          <w:rFonts w:ascii="Times New Roman" w:hAnsi="Times New Roman" w:cs="Times New Roman"/>
        </w:rPr>
        <w:t>could</w:t>
      </w:r>
      <w:r w:rsidRPr="003D6C37">
        <w:rPr>
          <w:rFonts w:ascii="Times New Roman" w:hAnsi="Times New Roman" w:cs="Times New Roman"/>
        </w:rPr>
        <w:t xml:space="preserve"> effectively resonate with young audiences, integrating their prevalent digital communication practices with contemplative spirituality.</w:t>
      </w:r>
      <w:r w:rsidR="009460A3">
        <w:rPr>
          <w:rFonts w:ascii="Times New Roman" w:hAnsi="Times New Roman" w:cs="Times New Roman"/>
        </w:rPr>
        <w:t xml:space="preserve"> </w:t>
      </w:r>
      <w:r w:rsidRPr="003D6C37">
        <w:rPr>
          <w:rFonts w:ascii="Times New Roman" w:hAnsi="Times New Roman" w:cs="Times New Roman"/>
        </w:rPr>
        <w:t xml:space="preserve">Participants' mixed responses—ranging from gratitude to sadness—highlight the potential of </w:t>
      </w:r>
      <w:r w:rsidR="00076689">
        <w:rPr>
          <w:rFonts w:ascii="Times New Roman" w:hAnsi="Times New Roman" w:cs="Times New Roman"/>
        </w:rPr>
        <w:t>V</w:t>
      </w:r>
      <w:r w:rsidRPr="003D6C37">
        <w:rPr>
          <w:rFonts w:ascii="Times New Roman" w:hAnsi="Times New Roman" w:cs="Times New Roman"/>
        </w:rPr>
        <w:t xml:space="preserve">isio </w:t>
      </w:r>
      <w:r w:rsidR="00076689">
        <w:rPr>
          <w:rFonts w:ascii="Times New Roman" w:hAnsi="Times New Roman" w:cs="Times New Roman"/>
        </w:rPr>
        <w:t>D</w:t>
      </w:r>
      <w:r w:rsidRPr="003D6C37">
        <w:rPr>
          <w:rFonts w:ascii="Times New Roman" w:hAnsi="Times New Roman" w:cs="Times New Roman"/>
        </w:rPr>
        <w:t>ivina to evoke deep emotional and spiritual reflections. Th</w:t>
      </w:r>
      <w:r w:rsidR="00367773">
        <w:rPr>
          <w:rFonts w:ascii="Times New Roman" w:hAnsi="Times New Roman" w:cs="Times New Roman"/>
        </w:rPr>
        <w:t>ose responses</w:t>
      </w:r>
      <w:r w:rsidRPr="003D6C37">
        <w:rPr>
          <w:rFonts w:ascii="Times New Roman" w:hAnsi="Times New Roman" w:cs="Times New Roman"/>
        </w:rPr>
        <w:t xml:space="preserve"> </w:t>
      </w:r>
      <w:r w:rsidR="00367773">
        <w:rPr>
          <w:rFonts w:ascii="Times New Roman" w:hAnsi="Times New Roman" w:cs="Times New Roman"/>
        </w:rPr>
        <w:t>correspond to</w:t>
      </w:r>
      <w:r w:rsidRPr="003D6C37">
        <w:rPr>
          <w:rFonts w:ascii="Times New Roman" w:hAnsi="Times New Roman" w:cs="Times New Roman"/>
        </w:rPr>
        <w:t xml:space="preserve"> the broader understanding that digital art, including emojis, can serve as a meaningful channel for conveying religious messages. </w:t>
      </w:r>
    </w:p>
    <w:p w14:paraId="676E1456" w14:textId="6F03BFDE" w:rsidR="006A4B11" w:rsidRPr="009460A3" w:rsidRDefault="006A4B11" w:rsidP="003D2B1A">
      <w:pPr>
        <w:spacing w:after="160"/>
        <w:ind w:firstLine="360"/>
        <w:jc w:val="both"/>
        <w:rPr>
          <w:rFonts w:ascii="Times New Roman" w:hAnsi="Times New Roman" w:cs="Times New Roman"/>
        </w:rPr>
      </w:pPr>
      <w:r w:rsidRPr="003D6C37">
        <w:rPr>
          <w:rFonts w:ascii="Times New Roman" w:hAnsi="Times New Roman" w:cs="Times New Roman"/>
        </w:rPr>
        <w:t>By aligning spiritual practices with the digital communication styles of African youth, this study contributes to innovative methods for outreach and engagement.</w:t>
      </w:r>
      <w:r w:rsidR="009460A3">
        <w:rPr>
          <w:rFonts w:ascii="Times New Roman" w:hAnsi="Times New Roman" w:cs="Times New Roman"/>
        </w:rPr>
        <w:t xml:space="preserve"> </w:t>
      </w:r>
      <w:r w:rsidRPr="003D6C37">
        <w:rPr>
          <w:rFonts w:ascii="Times New Roman" w:hAnsi="Times New Roman" w:cs="Times New Roman"/>
        </w:rPr>
        <w:t xml:space="preserve">Given the high usage of digital platforms among East African youth, this approach not only meets them where they are but also leverages their familiar communication forms to foster spiritual growth. In a fast-paced digital world, granting young people </w:t>
      </w:r>
      <w:r w:rsidR="00367773">
        <w:rPr>
          <w:rFonts w:ascii="Times New Roman" w:hAnsi="Times New Roman" w:cs="Times New Roman"/>
        </w:rPr>
        <w:t>“</w:t>
      </w:r>
      <w:r w:rsidRPr="003D6C37">
        <w:rPr>
          <w:rFonts w:ascii="Times New Roman" w:hAnsi="Times New Roman" w:cs="Times New Roman"/>
        </w:rPr>
        <w:t>permission to move slowly, feel, and attend to both their inner and outer worlds is not only essential, but critical</w:t>
      </w:r>
      <w:r w:rsidR="00367773">
        <w:rPr>
          <w:rFonts w:ascii="Times New Roman" w:hAnsi="Times New Roman" w:cs="Times New Roman"/>
        </w:rPr>
        <w:t>”</w:t>
      </w:r>
      <w:r w:rsidRPr="003D6C37">
        <w:rPr>
          <w:rFonts w:ascii="Times New Roman" w:hAnsi="Times New Roman" w:cs="Times New Roman"/>
        </w:rPr>
        <w:t xml:space="preserve"> (Dalton et al., 2019, </w:t>
      </w:r>
      <w:r w:rsidR="00750493">
        <w:rPr>
          <w:rFonts w:ascii="Times New Roman" w:hAnsi="Times New Roman" w:cs="Times New Roman"/>
        </w:rPr>
        <w:t xml:space="preserve">p. </w:t>
      </w:r>
      <w:r w:rsidRPr="003D6C37">
        <w:rPr>
          <w:rFonts w:ascii="Times New Roman" w:hAnsi="Times New Roman" w:cs="Times New Roman"/>
        </w:rPr>
        <w:t xml:space="preserve">26). At the same time, </w:t>
      </w:r>
      <w:r w:rsidR="00367773">
        <w:rPr>
          <w:rFonts w:ascii="Times New Roman" w:hAnsi="Times New Roman" w:cs="Times New Roman"/>
        </w:rPr>
        <w:t>“</w:t>
      </w:r>
      <w:r w:rsidRPr="003D6C37">
        <w:rPr>
          <w:rFonts w:ascii="Times New Roman" w:hAnsi="Times New Roman" w:cs="Times New Roman"/>
        </w:rPr>
        <w:t>evangelization requires discerning what’s really happening in the digital environment, which means listening first</w:t>
      </w:r>
      <w:r w:rsidR="00367773">
        <w:rPr>
          <w:rFonts w:ascii="Times New Roman" w:hAnsi="Times New Roman" w:cs="Times New Roman"/>
        </w:rPr>
        <w:t>”</w:t>
      </w:r>
      <w:r w:rsidRPr="003D6C37">
        <w:rPr>
          <w:rFonts w:ascii="Times New Roman" w:hAnsi="Times New Roman" w:cs="Times New Roman"/>
        </w:rPr>
        <w:t xml:space="preserve"> to understand young people's interests (Dailey,</w:t>
      </w:r>
      <w:r w:rsidR="00750493">
        <w:rPr>
          <w:rFonts w:ascii="Times New Roman" w:hAnsi="Times New Roman" w:cs="Times New Roman"/>
        </w:rPr>
        <w:t xml:space="preserve"> </w:t>
      </w:r>
      <w:r w:rsidRPr="003D6C37">
        <w:rPr>
          <w:rFonts w:ascii="Times New Roman" w:hAnsi="Times New Roman" w:cs="Times New Roman"/>
        </w:rPr>
        <w:t xml:space="preserve">2015, </w:t>
      </w:r>
      <w:r w:rsidR="00750493">
        <w:rPr>
          <w:rFonts w:ascii="Times New Roman" w:hAnsi="Times New Roman" w:cs="Times New Roman"/>
        </w:rPr>
        <w:t>p</w:t>
      </w:r>
      <w:r w:rsidR="004E4F30">
        <w:rPr>
          <w:rFonts w:ascii="Times New Roman" w:hAnsi="Times New Roman" w:cs="Times New Roman"/>
        </w:rPr>
        <w:t>ara 3</w:t>
      </w:r>
      <w:r w:rsidRPr="003D6C37">
        <w:rPr>
          <w:rFonts w:ascii="Times New Roman" w:hAnsi="Times New Roman" w:cs="Times New Roman"/>
        </w:rPr>
        <w:t>).</w:t>
      </w:r>
    </w:p>
    <w:p w14:paraId="3040FF68" w14:textId="23CF5ADE" w:rsidR="000F2124" w:rsidRPr="003D2B1A" w:rsidRDefault="00554C14" w:rsidP="003D2B1A">
      <w:pPr>
        <w:spacing w:after="160"/>
        <w:ind w:firstLine="360"/>
        <w:jc w:val="both"/>
        <w:rPr>
          <w:rFonts w:ascii="Times New Roman" w:hAnsi="Times New Roman" w:cs="Times New Roman"/>
        </w:rPr>
      </w:pPr>
      <w:r w:rsidRPr="003D6C37">
        <w:rPr>
          <w:rFonts w:ascii="Times New Roman" w:hAnsi="Times New Roman" w:cs="Times New Roman"/>
        </w:rPr>
        <w:t>A limitation of this study is the small number of participants</w:t>
      </w:r>
      <w:r w:rsidR="00367773">
        <w:rPr>
          <w:rFonts w:ascii="Times New Roman" w:hAnsi="Times New Roman" w:cs="Times New Roman"/>
        </w:rPr>
        <w:t>,</w:t>
      </w:r>
      <w:r w:rsidRPr="003D6C37">
        <w:rPr>
          <w:rFonts w:ascii="Times New Roman" w:hAnsi="Times New Roman" w:cs="Times New Roman"/>
        </w:rPr>
        <w:t xml:space="preserve"> but the reflexivity and rigor of the qualitative approach serves as a balance to this limitation. Further studies in this area c</w:t>
      </w:r>
      <w:r w:rsidR="00367773">
        <w:rPr>
          <w:rFonts w:ascii="Times New Roman" w:hAnsi="Times New Roman" w:cs="Times New Roman"/>
        </w:rPr>
        <w:t>ould</w:t>
      </w:r>
      <w:r w:rsidRPr="003D6C37">
        <w:rPr>
          <w:rFonts w:ascii="Times New Roman" w:hAnsi="Times New Roman" w:cs="Times New Roman"/>
        </w:rPr>
        <w:t xml:space="preserve"> employ a quantitative approach and thus include a larger sample of East African youth. </w:t>
      </w:r>
      <w:r w:rsidR="005D294B" w:rsidRPr="003D6C37">
        <w:rPr>
          <w:rFonts w:ascii="Times New Roman" w:hAnsi="Times New Roman" w:cs="Times New Roman"/>
        </w:rPr>
        <w:lastRenderedPageBreak/>
        <w:t>Other studies</w:t>
      </w:r>
      <w:r w:rsidRPr="003D6C37">
        <w:rPr>
          <w:rFonts w:ascii="Times New Roman" w:hAnsi="Times New Roman" w:cs="Times New Roman"/>
        </w:rPr>
        <w:t xml:space="preserve"> c</w:t>
      </w:r>
      <w:r w:rsidR="00367773">
        <w:rPr>
          <w:rFonts w:ascii="Times New Roman" w:hAnsi="Times New Roman" w:cs="Times New Roman"/>
        </w:rPr>
        <w:t>ould</w:t>
      </w:r>
      <w:r w:rsidRPr="003D6C37">
        <w:rPr>
          <w:rFonts w:ascii="Times New Roman" w:hAnsi="Times New Roman" w:cs="Times New Roman"/>
        </w:rPr>
        <w:t xml:space="preserve"> also consider building on the insights from this research to create Christian contemplative digital images that feature the emojis of love, praying hands</w:t>
      </w:r>
      <w:r w:rsidR="00367773">
        <w:rPr>
          <w:rFonts w:ascii="Times New Roman" w:hAnsi="Times New Roman" w:cs="Times New Roman"/>
        </w:rPr>
        <w:t>,</w:t>
      </w:r>
      <w:r w:rsidRPr="003D6C37">
        <w:rPr>
          <w:rFonts w:ascii="Times New Roman" w:hAnsi="Times New Roman" w:cs="Times New Roman"/>
        </w:rPr>
        <w:t xml:space="preserve"> and biceps.</w:t>
      </w:r>
      <w:r w:rsidR="005D294B" w:rsidRPr="003D6C37">
        <w:rPr>
          <w:rFonts w:ascii="Times New Roman" w:hAnsi="Times New Roman" w:cs="Times New Roman"/>
        </w:rPr>
        <w:t xml:space="preserve"> </w:t>
      </w:r>
      <w:r w:rsidR="006A4B11" w:rsidRPr="003D6C37">
        <w:rPr>
          <w:rFonts w:ascii="Times New Roman" w:hAnsi="Times New Roman" w:cs="Times New Roman"/>
        </w:rPr>
        <w:t>Overall, this study underscores the importance of adapting spiritual practices to contemporary communication methods, offering a promising avenue for reaching and nurturing faith among the next generation.</w:t>
      </w:r>
    </w:p>
    <w:p w14:paraId="6E7D1657" w14:textId="1DF4FC33" w:rsidR="006026B1" w:rsidRPr="006026B1" w:rsidRDefault="00683E75" w:rsidP="006026B1">
      <w:pPr>
        <w:spacing w:after="160"/>
        <w:ind w:left="360" w:hanging="360"/>
        <w:jc w:val="both"/>
        <w:rPr>
          <w:rFonts w:ascii="Times New Roman" w:hAnsi="Times New Roman" w:cs="Times New Roman"/>
          <w:color w:val="000000" w:themeColor="text1"/>
        </w:rPr>
      </w:pPr>
      <w:r w:rsidRPr="00683E75">
        <w:rPr>
          <w:rFonts w:ascii="Times New Roman" w:hAnsi="Times New Roman" w:cs="Times New Roman"/>
          <w:b/>
          <w:bCs/>
        </w:rPr>
        <w:t>References</w:t>
      </w:r>
    </w:p>
    <w:p w14:paraId="64A427E6" w14:textId="0457F42D" w:rsidR="006026B1" w:rsidRPr="003D2B1A" w:rsidRDefault="006026B1" w:rsidP="003D2B1A">
      <w:pPr>
        <w:spacing w:after="160"/>
        <w:ind w:left="360" w:hanging="360"/>
        <w:jc w:val="both"/>
        <w:rPr>
          <w:rFonts w:ascii="Times New Roman" w:hAnsi="Times New Roman" w:cs="Times New Roman"/>
          <w:color w:val="000000" w:themeColor="text1"/>
        </w:rPr>
      </w:pPr>
      <w:proofErr w:type="spellStart"/>
      <w:r w:rsidRPr="003D2B1A">
        <w:rPr>
          <w:rFonts w:ascii="Times New Roman" w:hAnsi="Times New Roman" w:cs="Times New Roman"/>
          <w:color w:val="000000" w:themeColor="text1"/>
        </w:rPr>
        <w:t>Akindès</w:t>
      </w:r>
      <w:proofErr w:type="spellEnd"/>
      <w:r w:rsidRPr="003D2B1A">
        <w:rPr>
          <w:rFonts w:ascii="Times New Roman" w:hAnsi="Times New Roman" w:cs="Times New Roman"/>
          <w:color w:val="000000" w:themeColor="text1"/>
        </w:rPr>
        <w:t xml:space="preserve">, F. </w:t>
      </w:r>
      <w:r w:rsidR="006062F2">
        <w:rPr>
          <w:rFonts w:ascii="Times New Roman" w:hAnsi="Times New Roman" w:cs="Times New Roman"/>
          <w:color w:val="000000" w:themeColor="text1"/>
        </w:rPr>
        <w:t>&amp;</w:t>
      </w:r>
      <w:r w:rsidRPr="003D2B1A">
        <w:rPr>
          <w:rFonts w:ascii="Times New Roman" w:hAnsi="Times New Roman" w:cs="Times New Roman"/>
          <w:color w:val="000000" w:themeColor="text1"/>
        </w:rPr>
        <w:t xml:space="preserve"> Yao, S.</w:t>
      </w:r>
      <w:r>
        <w:rPr>
          <w:rFonts w:ascii="Times New Roman" w:hAnsi="Times New Roman" w:cs="Times New Roman"/>
          <w:color w:val="000000" w:themeColor="text1"/>
        </w:rPr>
        <w:t xml:space="preserve"> </w:t>
      </w:r>
      <w:r w:rsidRPr="003D2B1A">
        <w:rPr>
          <w:rFonts w:ascii="Times New Roman" w:hAnsi="Times New Roman" w:cs="Times New Roman"/>
          <w:color w:val="000000" w:themeColor="text1"/>
        </w:rPr>
        <w:t xml:space="preserve">K. (2019). How is digital technology changing the lives of urban dwellers in Africa ‘from below’? </w:t>
      </w:r>
      <w:r w:rsidRPr="003D2B1A">
        <w:rPr>
          <w:rFonts w:ascii="Times New Roman" w:hAnsi="Times New Roman" w:cs="Times New Roman"/>
          <w:i/>
          <w:iCs/>
          <w:color w:val="000000" w:themeColor="text1"/>
        </w:rPr>
        <w:t xml:space="preserve">Afrique </w:t>
      </w:r>
      <w:proofErr w:type="spellStart"/>
      <w:r w:rsidRPr="003D2B1A">
        <w:rPr>
          <w:rFonts w:ascii="Times New Roman" w:hAnsi="Times New Roman" w:cs="Times New Roman"/>
          <w:i/>
          <w:iCs/>
          <w:color w:val="000000" w:themeColor="text1"/>
        </w:rPr>
        <w:t>Contemporaine</w:t>
      </w:r>
      <w:proofErr w:type="spellEnd"/>
      <w:r w:rsidRPr="003D2B1A">
        <w:rPr>
          <w:rFonts w:ascii="Times New Roman" w:hAnsi="Times New Roman" w:cs="Times New Roman"/>
          <w:color w:val="000000" w:themeColor="text1"/>
        </w:rPr>
        <w:t>, vol. 269-270, no. 1-2, 87-107.</w:t>
      </w:r>
    </w:p>
    <w:p w14:paraId="089B981F" w14:textId="552FCFD4"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 xml:space="preserve">Alshenqeeti, H. (2016). Are emojis creating a new or old visual language for new generations? A socio-semiotic study. </w:t>
      </w:r>
      <w:r w:rsidRPr="006026B1">
        <w:rPr>
          <w:rFonts w:ascii="Times New Roman" w:hAnsi="Times New Roman" w:cs="Times New Roman"/>
          <w:i/>
          <w:iCs/>
          <w:color w:val="000000" w:themeColor="text1"/>
        </w:rPr>
        <w:t>Advances in language and literature studies</w:t>
      </w:r>
      <w:r w:rsidRPr="006026B1">
        <w:rPr>
          <w:rFonts w:ascii="Times New Roman" w:hAnsi="Times New Roman" w:cs="Times New Roman"/>
          <w:color w:val="000000" w:themeColor="text1"/>
        </w:rPr>
        <w:t xml:space="preserve">, 7(6), 56– 69. </w:t>
      </w:r>
    </w:p>
    <w:p w14:paraId="54279083" w14:textId="1EB324D3"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 xml:space="preserve">Anog-Madinger, R. (2022). The crucial role of the arts in the identity of indigenous people in the southern Philippines. In </w:t>
      </w:r>
      <w:r w:rsidRPr="003D2B1A">
        <w:rPr>
          <w:rFonts w:ascii="Times New Roman" w:hAnsi="Times New Roman" w:cs="Times New Roman"/>
          <w:i/>
          <w:iCs/>
          <w:color w:val="000000" w:themeColor="text1"/>
        </w:rPr>
        <w:t>Voices from the margins: wisdom of primal peoples in the era of world Christianity</w:t>
      </w:r>
      <w:r w:rsidRPr="003D2B1A">
        <w:rPr>
          <w:rFonts w:ascii="Times New Roman" w:hAnsi="Times New Roman" w:cs="Times New Roman"/>
          <w:color w:val="000000" w:themeColor="text1"/>
        </w:rPr>
        <w:t>, eds., Haokip, J. and Smith D.W. Langham Global Library, 47-58.</w:t>
      </w:r>
    </w:p>
    <w:p w14:paraId="0CDFD4B9" w14:textId="14CC5510"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Asamoah-Gyadu, J.</w:t>
      </w:r>
      <w:r>
        <w:rPr>
          <w:rFonts w:ascii="Times New Roman" w:hAnsi="Times New Roman" w:cs="Times New Roman"/>
          <w:color w:val="000000" w:themeColor="text1"/>
        </w:rPr>
        <w:t xml:space="preserve"> </w:t>
      </w:r>
      <w:r w:rsidRPr="003D2B1A">
        <w:rPr>
          <w:rFonts w:ascii="Times New Roman" w:hAnsi="Times New Roman" w:cs="Times New Roman"/>
          <w:color w:val="000000" w:themeColor="text1"/>
        </w:rPr>
        <w:t xml:space="preserve">K. (2015). We are on the internet: contemporary Pentecostalism in Africa and the new culture of online religion. In </w:t>
      </w:r>
      <w:r w:rsidRPr="003D2B1A">
        <w:rPr>
          <w:rFonts w:ascii="Times New Roman" w:hAnsi="Times New Roman" w:cs="Times New Roman"/>
          <w:i/>
          <w:iCs/>
          <w:color w:val="000000" w:themeColor="text1"/>
        </w:rPr>
        <w:t>New media and religious transformations in Africa</w:t>
      </w:r>
      <w:r w:rsidRPr="003D2B1A">
        <w:rPr>
          <w:rFonts w:ascii="Times New Roman" w:hAnsi="Times New Roman" w:cs="Times New Roman"/>
          <w:color w:val="000000" w:themeColor="text1"/>
        </w:rPr>
        <w:t>, eds., Hackett, R. I. J. and Soares, B. F. Indiana University Press, 157-170.</w:t>
      </w:r>
    </w:p>
    <w:p w14:paraId="01F07C9A" w14:textId="77777777"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Benner, D.</w:t>
      </w:r>
      <w:r>
        <w:rPr>
          <w:rFonts w:ascii="Times New Roman" w:hAnsi="Times New Roman" w:cs="Times New Roman"/>
          <w:color w:val="000000" w:themeColor="text1"/>
        </w:rPr>
        <w:t xml:space="preserve"> </w:t>
      </w:r>
      <w:r w:rsidRPr="003D2B1A">
        <w:rPr>
          <w:rFonts w:ascii="Times New Roman" w:hAnsi="Times New Roman" w:cs="Times New Roman"/>
          <w:color w:val="000000" w:themeColor="text1"/>
        </w:rPr>
        <w:t>G.</w:t>
      </w:r>
      <w:r>
        <w:rPr>
          <w:rFonts w:ascii="Times New Roman" w:hAnsi="Times New Roman" w:cs="Times New Roman"/>
          <w:color w:val="000000" w:themeColor="text1"/>
        </w:rPr>
        <w:t xml:space="preserve"> </w:t>
      </w:r>
      <w:r w:rsidRPr="003D2B1A">
        <w:rPr>
          <w:rFonts w:ascii="Times New Roman" w:hAnsi="Times New Roman" w:cs="Times New Roman"/>
          <w:color w:val="000000" w:themeColor="text1"/>
        </w:rPr>
        <w:t xml:space="preserve">P. (2012). </w:t>
      </w:r>
      <w:r w:rsidRPr="003D2B1A">
        <w:rPr>
          <w:rFonts w:ascii="Times New Roman" w:hAnsi="Times New Roman" w:cs="Times New Roman"/>
          <w:i/>
          <w:iCs/>
          <w:color w:val="000000" w:themeColor="text1"/>
        </w:rPr>
        <w:t>Spirituality and the awakening self: The sacred journey of transformation</w:t>
      </w:r>
      <w:r w:rsidRPr="003D2B1A">
        <w:rPr>
          <w:rFonts w:ascii="Times New Roman" w:hAnsi="Times New Roman" w:cs="Times New Roman"/>
          <w:color w:val="000000" w:themeColor="text1"/>
        </w:rPr>
        <w:t>. Baker Books.</w:t>
      </w:r>
    </w:p>
    <w:p w14:paraId="01E8C6B0" w14:textId="77777777"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 xml:space="preserve">Binz, S. J. (2016). </w:t>
      </w:r>
      <w:r w:rsidRPr="003D2B1A">
        <w:rPr>
          <w:rFonts w:ascii="Times New Roman" w:hAnsi="Times New Roman" w:cs="Times New Roman"/>
          <w:i/>
          <w:iCs/>
          <w:color w:val="000000" w:themeColor="text1"/>
        </w:rPr>
        <w:t>Transformed by God’s Word: Discovering the Power of Lectio and Visio Divina</w:t>
      </w:r>
      <w:r w:rsidRPr="003D2B1A">
        <w:rPr>
          <w:rFonts w:ascii="Times New Roman" w:hAnsi="Times New Roman" w:cs="Times New Roman"/>
          <w:color w:val="000000" w:themeColor="text1"/>
        </w:rPr>
        <w:t>. Notre Dame, IN: Ava Maria Press.</w:t>
      </w:r>
    </w:p>
    <w:p w14:paraId="5A1AFDE5" w14:textId="77777777" w:rsidR="006026B1" w:rsidRPr="003D2B1A" w:rsidRDefault="006026B1" w:rsidP="003D2B1A">
      <w:pPr>
        <w:spacing w:after="160"/>
        <w:ind w:left="360" w:hanging="360"/>
        <w:jc w:val="both"/>
        <w:rPr>
          <w:rFonts w:ascii="Times New Roman" w:hAnsi="Times New Roman" w:cs="Times New Roman"/>
          <w:color w:val="000000" w:themeColor="text1"/>
        </w:rPr>
      </w:pPr>
      <w:proofErr w:type="spellStart"/>
      <w:r w:rsidRPr="003D2B1A">
        <w:rPr>
          <w:rFonts w:ascii="Times New Roman" w:hAnsi="Times New Roman" w:cs="Times New Roman"/>
          <w:color w:val="000000" w:themeColor="text1"/>
        </w:rPr>
        <w:t>Bourgeault</w:t>
      </w:r>
      <w:proofErr w:type="spellEnd"/>
      <w:r w:rsidRPr="003D2B1A">
        <w:rPr>
          <w:rFonts w:ascii="Times New Roman" w:hAnsi="Times New Roman" w:cs="Times New Roman"/>
          <w:color w:val="000000" w:themeColor="text1"/>
        </w:rPr>
        <w:t xml:space="preserve">, C. (2004). </w:t>
      </w:r>
      <w:r w:rsidRPr="003D2B1A">
        <w:rPr>
          <w:rFonts w:ascii="Times New Roman" w:hAnsi="Times New Roman" w:cs="Times New Roman"/>
          <w:i/>
          <w:iCs/>
          <w:color w:val="000000" w:themeColor="text1"/>
        </w:rPr>
        <w:t xml:space="preserve">Centering </w:t>
      </w:r>
      <w:r>
        <w:rPr>
          <w:rFonts w:ascii="Times New Roman" w:hAnsi="Times New Roman" w:cs="Times New Roman"/>
          <w:i/>
          <w:iCs/>
          <w:color w:val="000000" w:themeColor="text1"/>
        </w:rPr>
        <w:t>p</w:t>
      </w:r>
      <w:r w:rsidRPr="003D2B1A">
        <w:rPr>
          <w:rFonts w:ascii="Times New Roman" w:hAnsi="Times New Roman" w:cs="Times New Roman"/>
          <w:i/>
          <w:iCs/>
          <w:color w:val="000000" w:themeColor="text1"/>
        </w:rPr>
        <w:t xml:space="preserve">rayer and </w:t>
      </w:r>
      <w:r>
        <w:rPr>
          <w:rFonts w:ascii="Times New Roman" w:hAnsi="Times New Roman" w:cs="Times New Roman"/>
          <w:i/>
          <w:iCs/>
          <w:color w:val="000000" w:themeColor="text1"/>
        </w:rPr>
        <w:t>i</w:t>
      </w:r>
      <w:r w:rsidRPr="003D2B1A">
        <w:rPr>
          <w:rFonts w:ascii="Times New Roman" w:hAnsi="Times New Roman" w:cs="Times New Roman"/>
          <w:i/>
          <w:iCs/>
          <w:color w:val="000000" w:themeColor="text1"/>
        </w:rPr>
        <w:t xml:space="preserve">nner </w:t>
      </w:r>
      <w:r>
        <w:rPr>
          <w:rFonts w:ascii="Times New Roman" w:hAnsi="Times New Roman" w:cs="Times New Roman"/>
          <w:i/>
          <w:iCs/>
          <w:color w:val="000000" w:themeColor="text1"/>
        </w:rPr>
        <w:t>a</w:t>
      </w:r>
      <w:r w:rsidRPr="003D2B1A">
        <w:rPr>
          <w:rFonts w:ascii="Times New Roman" w:hAnsi="Times New Roman" w:cs="Times New Roman"/>
          <w:i/>
          <w:iCs/>
          <w:color w:val="000000" w:themeColor="text1"/>
        </w:rPr>
        <w:t>wakening</w:t>
      </w:r>
      <w:r w:rsidRPr="003D2B1A">
        <w:rPr>
          <w:rFonts w:ascii="Times New Roman" w:hAnsi="Times New Roman" w:cs="Times New Roman"/>
          <w:color w:val="000000" w:themeColor="text1"/>
        </w:rPr>
        <w:t>. Cambridge, Mass: Rowman and Littlefield.</w:t>
      </w:r>
    </w:p>
    <w:p w14:paraId="588B0E41" w14:textId="3B6ED3FD"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 xml:space="preserve">Braun, V. &amp; Clarke, V. (2006). </w:t>
      </w:r>
      <w:r w:rsidRPr="002E60A7">
        <w:rPr>
          <w:rFonts w:ascii="Times New Roman" w:hAnsi="Times New Roman" w:cs="Times New Roman"/>
          <w:color w:val="000000" w:themeColor="text1"/>
        </w:rPr>
        <w:t>Using thematic analysis in psychology. </w:t>
      </w:r>
      <w:r w:rsidRPr="002E60A7">
        <w:rPr>
          <w:rFonts w:ascii="Times New Roman" w:hAnsi="Times New Roman" w:cs="Times New Roman"/>
          <w:i/>
          <w:iCs/>
          <w:color w:val="000000" w:themeColor="text1"/>
        </w:rPr>
        <w:t>Qualitative Research in Psychology</w:t>
      </w:r>
      <w:r w:rsidRPr="002E60A7">
        <w:rPr>
          <w:rFonts w:ascii="Times New Roman" w:hAnsi="Times New Roman" w:cs="Times New Roman"/>
          <w:color w:val="000000" w:themeColor="text1"/>
        </w:rPr>
        <w:t>, </w:t>
      </w:r>
      <w:r w:rsidRPr="002E60A7">
        <w:rPr>
          <w:rFonts w:ascii="Times New Roman" w:hAnsi="Times New Roman" w:cs="Times New Roman"/>
          <w:i/>
          <w:iCs/>
          <w:color w:val="000000" w:themeColor="text1"/>
        </w:rPr>
        <w:t>3</w:t>
      </w:r>
      <w:r w:rsidRPr="002E60A7">
        <w:rPr>
          <w:rFonts w:ascii="Times New Roman" w:hAnsi="Times New Roman" w:cs="Times New Roman"/>
          <w:color w:val="000000" w:themeColor="text1"/>
        </w:rPr>
        <w:t xml:space="preserve">(2), 77–101. </w:t>
      </w:r>
      <w:hyperlink r:id="rId13" w:history="1">
        <w:r w:rsidRPr="002E60A7">
          <w:rPr>
            <w:rStyle w:val="Hyperlink"/>
            <w:rFonts w:ascii="Times New Roman" w:hAnsi="Times New Roman" w:cs="Times New Roman"/>
            <w:color w:val="000000" w:themeColor="text1"/>
          </w:rPr>
          <w:t>https://doi.org/10.1191/1478088706qp063oa</w:t>
        </w:r>
      </w:hyperlink>
      <w:r w:rsidRPr="006026B1">
        <w:rPr>
          <w:rFonts w:ascii="Times New Roman" w:hAnsi="Times New Roman" w:cs="Times New Roman"/>
          <w:color w:val="000000" w:themeColor="text1"/>
        </w:rPr>
        <w:t>.</w:t>
      </w:r>
    </w:p>
    <w:p w14:paraId="69AEC487" w14:textId="77777777"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Buckingham, D. (2007). </w:t>
      </w:r>
      <w:r w:rsidRPr="003D2B1A">
        <w:rPr>
          <w:rFonts w:ascii="Times New Roman" w:hAnsi="Times New Roman" w:cs="Times New Roman"/>
          <w:i/>
          <w:iCs/>
          <w:color w:val="000000" w:themeColor="text1"/>
        </w:rPr>
        <w:t>Youth, identity, and digital media</w:t>
      </w:r>
      <w:r w:rsidRPr="003D2B1A">
        <w:rPr>
          <w:rFonts w:ascii="Times New Roman" w:hAnsi="Times New Roman" w:cs="Times New Roman"/>
          <w:color w:val="000000" w:themeColor="text1"/>
        </w:rPr>
        <w:t>. MIT Press.</w:t>
      </w:r>
    </w:p>
    <w:p w14:paraId="70B664FA" w14:textId="77777777"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Calhoun, A. A. (2015). </w:t>
      </w:r>
      <w:r w:rsidRPr="006026B1">
        <w:rPr>
          <w:rFonts w:ascii="Times New Roman" w:hAnsi="Times New Roman" w:cs="Times New Roman"/>
          <w:i/>
          <w:iCs/>
          <w:color w:val="000000" w:themeColor="text1"/>
        </w:rPr>
        <w:t>Spiritual disciplines handbook: Practices that transform us</w:t>
      </w:r>
      <w:r w:rsidRPr="006026B1">
        <w:rPr>
          <w:rFonts w:ascii="Times New Roman" w:hAnsi="Times New Roman" w:cs="Times New Roman"/>
          <w:color w:val="000000" w:themeColor="text1"/>
        </w:rPr>
        <w:t>. InterVarsity Press.</w:t>
      </w:r>
    </w:p>
    <w:p w14:paraId="204CC747" w14:textId="5B4EA19B"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Charmaz, K. (2008). Grounded theory as an emergent method. In Handbook of emergent methods, eds., Hesse-Biber, S.N. &amp; Leavy. New York: The Guilford Press, 155-172.</w:t>
      </w:r>
    </w:p>
    <w:p w14:paraId="3C85BD65" w14:textId="4B529D71"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Cornwall, A. &amp; Jewkes, R. (1995). What is participatory research? </w:t>
      </w:r>
      <w:r w:rsidRPr="006026B1">
        <w:rPr>
          <w:rFonts w:ascii="Times New Roman" w:hAnsi="Times New Roman" w:cs="Times New Roman"/>
          <w:i/>
          <w:iCs/>
          <w:color w:val="000000" w:themeColor="text1"/>
        </w:rPr>
        <w:t>Social science &amp; medicine</w:t>
      </w:r>
      <w:r w:rsidRPr="006026B1">
        <w:rPr>
          <w:rFonts w:ascii="Times New Roman" w:hAnsi="Times New Roman" w:cs="Times New Roman"/>
          <w:color w:val="000000" w:themeColor="text1"/>
        </w:rPr>
        <w:t>, </w:t>
      </w:r>
      <w:r w:rsidRPr="006026B1">
        <w:rPr>
          <w:rFonts w:ascii="Times New Roman" w:hAnsi="Times New Roman" w:cs="Times New Roman"/>
          <w:i/>
          <w:iCs/>
          <w:color w:val="000000" w:themeColor="text1"/>
        </w:rPr>
        <w:t>41</w:t>
      </w:r>
      <w:r w:rsidRPr="006026B1">
        <w:rPr>
          <w:rFonts w:ascii="Times New Roman" w:hAnsi="Times New Roman" w:cs="Times New Roman"/>
          <w:color w:val="000000" w:themeColor="text1"/>
        </w:rPr>
        <w:t xml:space="preserve">(12), 1667-1676.    </w:t>
      </w:r>
    </w:p>
    <w:p w14:paraId="71BF93EB" w14:textId="76FDF4A8" w:rsidR="006026B1"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Crowley, E.</w:t>
      </w:r>
      <w:r>
        <w:rPr>
          <w:rFonts w:ascii="Times New Roman" w:hAnsi="Times New Roman" w:cs="Times New Roman"/>
          <w:color w:val="000000" w:themeColor="text1"/>
        </w:rPr>
        <w:t xml:space="preserve"> </w:t>
      </w:r>
      <w:r w:rsidRPr="003D2B1A">
        <w:rPr>
          <w:rFonts w:ascii="Times New Roman" w:hAnsi="Times New Roman" w:cs="Times New Roman"/>
          <w:color w:val="000000" w:themeColor="text1"/>
        </w:rPr>
        <w:t xml:space="preserve">D. (2013). Our small group process. </w:t>
      </w:r>
      <w:r w:rsidRPr="003D2B1A">
        <w:rPr>
          <w:rFonts w:ascii="Times New Roman" w:hAnsi="Times New Roman" w:cs="Times New Roman"/>
          <w:i/>
          <w:iCs/>
          <w:color w:val="000000" w:themeColor="text1"/>
        </w:rPr>
        <w:t>Photography as a Spiritual Practice</w:t>
      </w:r>
      <w:r w:rsidRPr="003D2B1A">
        <w:rPr>
          <w:rFonts w:ascii="Times New Roman" w:hAnsi="Times New Roman" w:cs="Times New Roman"/>
          <w:color w:val="000000" w:themeColor="text1"/>
        </w:rPr>
        <w:t xml:space="preserve">. Retrieved from: </w:t>
      </w:r>
      <w:hyperlink r:id="rId14" w:history="1">
        <w:r w:rsidRPr="003D2B1A">
          <w:rPr>
            <w:rStyle w:val="Hyperlink"/>
            <w:rFonts w:ascii="Times New Roman" w:hAnsi="Times New Roman" w:cs="Times New Roman"/>
            <w:color w:val="000000" w:themeColor="text1"/>
          </w:rPr>
          <w:t>https://photogsp.weebly.com/</w:t>
        </w:r>
      </w:hyperlink>
      <w:r w:rsidRPr="003D2B1A">
        <w:rPr>
          <w:rFonts w:ascii="Times New Roman" w:hAnsi="Times New Roman" w:cs="Times New Roman"/>
          <w:color w:val="000000" w:themeColor="text1"/>
        </w:rPr>
        <w:t xml:space="preserve"> (accessed </w:t>
      </w:r>
      <w:r w:rsidRPr="003D2B1A" w:rsidDel="007A5C46">
        <w:rPr>
          <w:rFonts w:ascii="Times New Roman" w:hAnsi="Times New Roman" w:cs="Times New Roman"/>
          <w:color w:val="000000" w:themeColor="text1"/>
        </w:rPr>
        <w:t xml:space="preserve">10 </w:t>
      </w:r>
      <w:r w:rsidRPr="003D2B1A">
        <w:rPr>
          <w:rFonts w:ascii="Times New Roman" w:hAnsi="Times New Roman" w:cs="Times New Roman"/>
          <w:color w:val="000000" w:themeColor="text1"/>
        </w:rPr>
        <w:t xml:space="preserve">May 2024). </w:t>
      </w:r>
    </w:p>
    <w:p w14:paraId="23135719" w14:textId="4086EAA8" w:rsidR="0029777A" w:rsidRPr="002E60A7" w:rsidRDefault="0029777A" w:rsidP="003D2B1A">
      <w:pPr>
        <w:spacing w:after="160"/>
        <w:ind w:left="360" w:hanging="360"/>
        <w:jc w:val="both"/>
        <w:rPr>
          <w:rFonts w:ascii="Times New Roman" w:hAnsi="Times New Roman" w:cs="Times New Roman"/>
          <w:color w:val="000000" w:themeColor="text1"/>
        </w:rPr>
      </w:pPr>
      <w:r>
        <w:rPr>
          <w:rFonts w:ascii="Times New Roman" w:hAnsi="Times New Roman" w:cs="Times New Roman"/>
          <w:color w:val="000000" w:themeColor="text1"/>
        </w:rPr>
        <w:t>____</w:t>
      </w:r>
      <w:r w:rsidRPr="003D2B1A">
        <w:rPr>
          <w:rFonts w:ascii="Times New Roman" w:hAnsi="Times New Roman" w:cs="Times New Roman"/>
          <w:color w:val="000000" w:themeColor="text1"/>
        </w:rPr>
        <w:t>. (2014). Using new eyes: photography as a spiritual practice for faith formation and worship. </w:t>
      </w:r>
      <w:r w:rsidRPr="003D2B1A">
        <w:rPr>
          <w:rFonts w:ascii="Times New Roman" w:hAnsi="Times New Roman" w:cs="Times New Roman"/>
          <w:i/>
          <w:iCs/>
          <w:color w:val="000000" w:themeColor="text1"/>
        </w:rPr>
        <w:t>Dialog</w:t>
      </w:r>
      <w:r w:rsidRPr="003D2B1A">
        <w:rPr>
          <w:rFonts w:ascii="Times New Roman" w:hAnsi="Times New Roman" w:cs="Times New Roman"/>
          <w:color w:val="000000" w:themeColor="text1"/>
        </w:rPr>
        <w:t>, </w:t>
      </w:r>
      <w:r w:rsidRPr="003D2B1A">
        <w:rPr>
          <w:rFonts w:ascii="Times New Roman" w:hAnsi="Times New Roman" w:cs="Times New Roman"/>
          <w:i/>
          <w:iCs/>
          <w:color w:val="000000" w:themeColor="text1"/>
        </w:rPr>
        <w:t>53</w:t>
      </w:r>
      <w:r w:rsidRPr="003D2B1A">
        <w:rPr>
          <w:rFonts w:ascii="Times New Roman" w:hAnsi="Times New Roman" w:cs="Times New Roman"/>
          <w:color w:val="000000" w:themeColor="text1"/>
        </w:rPr>
        <w:t xml:space="preserve">(1), 30-40. </w:t>
      </w:r>
      <w:hyperlink r:id="rId15" w:history="1">
        <w:r w:rsidR="002E60A7" w:rsidRPr="002E60A7">
          <w:rPr>
            <w:rStyle w:val="Hyperlink"/>
            <w:rFonts w:ascii="Times New Roman" w:hAnsi="Times New Roman" w:cs="Times New Roman"/>
            <w:color w:val="000000" w:themeColor="text1"/>
          </w:rPr>
          <w:t>https://doi.org/10.1111/dial.12086</w:t>
        </w:r>
      </w:hyperlink>
      <w:r w:rsidR="002E60A7">
        <w:rPr>
          <w:rFonts w:ascii="Times New Roman" w:hAnsi="Times New Roman" w:cs="Times New Roman"/>
          <w:color w:val="000000" w:themeColor="text1"/>
        </w:rPr>
        <w:t xml:space="preserve"> </w:t>
      </w:r>
    </w:p>
    <w:p w14:paraId="5D9AA278" w14:textId="37DC0A61" w:rsidR="006026B1" w:rsidRPr="006026B1" w:rsidRDefault="006026B1" w:rsidP="006026B1">
      <w:pPr>
        <w:spacing w:after="160"/>
        <w:ind w:left="360" w:hanging="360"/>
        <w:jc w:val="both"/>
        <w:rPr>
          <w:rFonts w:ascii="Times New Roman" w:hAnsi="Times New Roman" w:cs="Times New Roman"/>
          <w:color w:val="000000" w:themeColor="text1"/>
        </w:rPr>
      </w:pPr>
      <w:r w:rsidRPr="002E60A7">
        <w:rPr>
          <w:rFonts w:ascii="Times New Roman" w:hAnsi="Times New Roman" w:cs="Times New Roman"/>
          <w:color w:val="000000" w:themeColor="text1"/>
        </w:rPr>
        <w:t xml:space="preserve">Dailey, T. F. (2015).  Meeting the </w:t>
      </w:r>
      <w:r w:rsidR="002E60A7" w:rsidRPr="002E60A7">
        <w:rPr>
          <w:rFonts w:ascii="Times New Roman" w:hAnsi="Times New Roman" w:cs="Times New Roman"/>
          <w:color w:val="000000" w:themeColor="text1"/>
        </w:rPr>
        <w:t>d</w:t>
      </w:r>
      <w:r w:rsidRPr="002E60A7">
        <w:rPr>
          <w:rFonts w:ascii="Times New Roman" w:hAnsi="Times New Roman" w:cs="Times New Roman"/>
          <w:color w:val="000000" w:themeColor="text1"/>
        </w:rPr>
        <w:t xml:space="preserve">igital </w:t>
      </w:r>
      <w:r w:rsidR="002E60A7" w:rsidRPr="002E60A7">
        <w:rPr>
          <w:rFonts w:ascii="Times New Roman" w:hAnsi="Times New Roman" w:cs="Times New Roman"/>
          <w:color w:val="000000" w:themeColor="text1"/>
        </w:rPr>
        <w:t>c</w:t>
      </w:r>
      <w:r w:rsidRPr="002E60A7">
        <w:rPr>
          <w:rFonts w:ascii="Times New Roman" w:hAnsi="Times New Roman" w:cs="Times New Roman"/>
          <w:color w:val="000000" w:themeColor="text1"/>
        </w:rPr>
        <w:t xml:space="preserve">hallenge to </w:t>
      </w:r>
      <w:r w:rsidR="002E60A7" w:rsidRPr="002E60A7">
        <w:rPr>
          <w:rFonts w:ascii="Times New Roman" w:hAnsi="Times New Roman" w:cs="Times New Roman"/>
          <w:color w:val="000000" w:themeColor="text1"/>
        </w:rPr>
        <w:t>e</w:t>
      </w:r>
      <w:r w:rsidRPr="002E60A7">
        <w:rPr>
          <w:rFonts w:ascii="Times New Roman" w:hAnsi="Times New Roman" w:cs="Times New Roman"/>
          <w:color w:val="000000" w:themeColor="text1"/>
        </w:rPr>
        <w:t xml:space="preserve">vangelization. Retrieved from: </w:t>
      </w:r>
      <w:hyperlink r:id="rId16" w:history="1">
        <w:r w:rsidRPr="002E60A7">
          <w:rPr>
            <w:rStyle w:val="Hyperlink"/>
            <w:rFonts w:ascii="Times New Roman" w:hAnsi="Times New Roman" w:cs="Times New Roman"/>
            <w:color w:val="000000" w:themeColor="text1"/>
          </w:rPr>
          <w:t>https://www.scs.edu/files/files/Dailey%20-%20Rambling%20Spirit%203.pdf</w:t>
        </w:r>
      </w:hyperlink>
      <w:r w:rsidRPr="002E60A7">
        <w:rPr>
          <w:rFonts w:ascii="Times New Roman" w:hAnsi="Times New Roman" w:cs="Times New Roman"/>
          <w:color w:val="000000" w:themeColor="text1"/>
        </w:rPr>
        <w:t xml:space="preserve"> </w:t>
      </w:r>
      <w:r w:rsidRPr="006026B1">
        <w:rPr>
          <w:rFonts w:ascii="Times New Roman" w:hAnsi="Times New Roman" w:cs="Times New Roman"/>
          <w:color w:val="000000" w:themeColor="text1"/>
        </w:rPr>
        <w:t xml:space="preserve">(accessed </w:t>
      </w:r>
      <w:r w:rsidR="002E60A7">
        <w:rPr>
          <w:rFonts w:ascii="Times New Roman" w:hAnsi="Times New Roman" w:cs="Times New Roman"/>
          <w:color w:val="000000" w:themeColor="text1"/>
        </w:rPr>
        <w:t xml:space="preserve">10 </w:t>
      </w:r>
      <w:r w:rsidRPr="006026B1">
        <w:rPr>
          <w:rFonts w:ascii="Times New Roman" w:hAnsi="Times New Roman" w:cs="Times New Roman"/>
          <w:color w:val="000000" w:themeColor="text1"/>
        </w:rPr>
        <w:t>May 2024).</w:t>
      </w:r>
    </w:p>
    <w:p w14:paraId="1057B86D" w14:textId="166C1447"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Dalton, J.</w:t>
      </w:r>
      <w:r>
        <w:rPr>
          <w:rFonts w:ascii="Times New Roman" w:hAnsi="Times New Roman" w:cs="Times New Roman"/>
          <w:color w:val="000000" w:themeColor="text1"/>
        </w:rPr>
        <w:t xml:space="preserve"> </w:t>
      </w:r>
      <w:r w:rsidRPr="003D2B1A">
        <w:rPr>
          <w:rFonts w:ascii="Times New Roman" w:hAnsi="Times New Roman" w:cs="Times New Roman"/>
          <w:color w:val="000000" w:themeColor="text1"/>
        </w:rPr>
        <w:t>E., Hall, M.</w:t>
      </w:r>
      <w:r>
        <w:rPr>
          <w:rFonts w:ascii="Times New Roman" w:hAnsi="Times New Roman" w:cs="Times New Roman"/>
          <w:color w:val="000000" w:themeColor="text1"/>
        </w:rPr>
        <w:t xml:space="preserve"> </w:t>
      </w:r>
      <w:r w:rsidRPr="003D2B1A">
        <w:rPr>
          <w:rFonts w:ascii="Times New Roman" w:hAnsi="Times New Roman" w:cs="Times New Roman"/>
          <w:color w:val="000000" w:themeColor="text1"/>
        </w:rPr>
        <w:t>P.</w:t>
      </w:r>
      <w:r w:rsidR="006062F2">
        <w:rPr>
          <w:rFonts w:ascii="Times New Roman" w:hAnsi="Times New Roman" w:cs="Times New Roman"/>
          <w:color w:val="000000" w:themeColor="text1"/>
        </w:rPr>
        <w:t>,</w:t>
      </w:r>
      <w:r w:rsidRPr="003D2B1A">
        <w:rPr>
          <w:rFonts w:ascii="Times New Roman" w:hAnsi="Times New Roman" w:cs="Times New Roman"/>
          <w:color w:val="000000" w:themeColor="text1"/>
        </w:rPr>
        <w:t xml:space="preserve"> </w:t>
      </w:r>
      <w:r w:rsidR="006062F2">
        <w:rPr>
          <w:rFonts w:ascii="Times New Roman" w:hAnsi="Times New Roman" w:cs="Times New Roman"/>
          <w:color w:val="000000" w:themeColor="text1"/>
        </w:rPr>
        <w:t>&amp;</w:t>
      </w:r>
      <w:r w:rsidRPr="003D2B1A">
        <w:rPr>
          <w:rFonts w:ascii="Times New Roman" w:hAnsi="Times New Roman" w:cs="Times New Roman"/>
          <w:color w:val="000000" w:themeColor="text1"/>
        </w:rPr>
        <w:t xml:space="preserve"> </w:t>
      </w:r>
      <w:proofErr w:type="spellStart"/>
      <w:r w:rsidRPr="003D2B1A">
        <w:rPr>
          <w:rFonts w:ascii="Times New Roman" w:hAnsi="Times New Roman" w:cs="Times New Roman"/>
          <w:color w:val="000000" w:themeColor="text1"/>
        </w:rPr>
        <w:t>Hoyser</w:t>
      </w:r>
      <w:proofErr w:type="spellEnd"/>
      <w:r w:rsidRPr="003D2B1A">
        <w:rPr>
          <w:rFonts w:ascii="Times New Roman" w:hAnsi="Times New Roman" w:cs="Times New Roman"/>
          <w:color w:val="000000" w:themeColor="text1"/>
        </w:rPr>
        <w:t>, C.</w:t>
      </w:r>
      <w:r>
        <w:rPr>
          <w:rFonts w:ascii="Times New Roman" w:hAnsi="Times New Roman" w:cs="Times New Roman"/>
          <w:color w:val="000000" w:themeColor="text1"/>
        </w:rPr>
        <w:t xml:space="preserve"> </w:t>
      </w:r>
      <w:r w:rsidRPr="003D2B1A">
        <w:rPr>
          <w:rFonts w:ascii="Times New Roman" w:hAnsi="Times New Roman" w:cs="Times New Roman"/>
          <w:color w:val="000000" w:themeColor="text1"/>
        </w:rPr>
        <w:t>E. (2019). </w:t>
      </w:r>
      <w:r w:rsidRPr="003D2B1A">
        <w:rPr>
          <w:rFonts w:ascii="Times New Roman" w:hAnsi="Times New Roman" w:cs="Times New Roman"/>
          <w:i/>
          <w:iCs/>
          <w:color w:val="000000" w:themeColor="text1"/>
        </w:rPr>
        <w:t>The whole person: embodying teaching and learning through Lectio and Visio Divina</w:t>
      </w:r>
      <w:r w:rsidRPr="003D2B1A">
        <w:rPr>
          <w:rFonts w:ascii="Times New Roman" w:hAnsi="Times New Roman" w:cs="Times New Roman"/>
          <w:color w:val="000000" w:themeColor="text1"/>
        </w:rPr>
        <w:t>. Rowman &amp; Littlefield.</w:t>
      </w:r>
    </w:p>
    <w:p w14:paraId="104AF77B" w14:textId="16402E1C"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lastRenderedPageBreak/>
        <w:t xml:space="preserve">Dunlop, S. </w:t>
      </w:r>
      <w:r w:rsidR="006062F2">
        <w:rPr>
          <w:rFonts w:ascii="Times New Roman" w:hAnsi="Times New Roman" w:cs="Times New Roman"/>
          <w:color w:val="000000" w:themeColor="text1"/>
        </w:rPr>
        <w:t>&amp;</w:t>
      </w:r>
      <w:r w:rsidRPr="003D2B1A">
        <w:rPr>
          <w:rFonts w:ascii="Times New Roman" w:hAnsi="Times New Roman" w:cs="Times New Roman"/>
          <w:color w:val="000000" w:themeColor="text1"/>
        </w:rPr>
        <w:t xml:space="preserve"> Richter, P. (2010). Visual methods. In </w:t>
      </w:r>
      <w:r w:rsidRPr="003D2B1A">
        <w:rPr>
          <w:rFonts w:ascii="Times New Roman" w:hAnsi="Times New Roman" w:cs="Times New Roman"/>
          <w:i/>
          <w:iCs/>
          <w:color w:val="000000" w:themeColor="text1"/>
        </w:rPr>
        <w:t>Religion and Youth: Theology and religion in interdisciplinary perspective series</w:t>
      </w:r>
      <w:r w:rsidRPr="003D2B1A">
        <w:rPr>
          <w:rFonts w:ascii="Times New Roman" w:hAnsi="Times New Roman" w:cs="Times New Roman"/>
          <w:color w:val="000000" w:themeColor="text1"/>
        </w:rPr>
        <w:t>, eds., Collins-Mayo, S. and Dandelion, P. Routledge, 209-216.</w:t>
      </w:r>
    </w:p>
    <w:p w14:paraId="2704E0E8" w14:textId="77777777"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Eire, C. M. (1989). </w:t>
      </w:r>
      <w:r w:rsidRPr="006026B1">
        <w:rPr>
          <w:rFonts w:ascii="Times New Roman" w:hAnsi="Times New Roman" w:cs="Times New Roman"/>
          <w:i/>
          <w:iCs/>
          <w:color w:val="000000" w:themeColor="text1"/>
        </w:rPr>
        <w:t>War against the idols: The reformation of worship from Erasmus to Calvin</w:t>
      </w:r>
      <w:r w:rsidRPr="006026B1">
        <w:rPr>
          <w:rFonts w:ascii="Times New Roman" w:hAnsi="Times New Roman" w:cs="Times New Roman"/>
          <w:color w:val="000000" w:themeColor="text1"/>
        </w:rPr>
        <w:t>. Cambridge University Press.</w:t>
      </w:r>
    </w:p>
    <w:p w14:paraId="0134F91B" w14:textId="0E424728" w:rsidR="006026B1" w:rsidRPr="002E60A7"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Ferguson, J., Willemsen, E.</w:t>
      </w:r>
      <w:r w:rsidR="006062F2">
        <w:rPr>
          <w:rFonts w:ascii="Times New Roman" w:hAnsi="Times New Roman" w:cs="Times New Roman"/>
          <w:color w:val="000000" w:themeColor="text1"/>
        </w:rPr>
        <w:t>,</w:t>
      </w:r>
      <w:r w:rsidRPr="003D2B1A">
        <w:rPr>
          <w:rFonts w:ascii="Times New Roman" w:hAnsi="Times New Roman" w:cs="Times New Roman"/>
          <w:color w:val="000000" w:themeColor="text1"/>
        </w:rPr>
        <w:t xml:space="preserve"> </w:t>
      </w:r>
      <w:r w:rsidR="006062F2">
        <w:rPr>
          <w:rFonts w:ascii="Times New Roman" w:hAnsi="Times New Roman" w:cs="Times New Roman"/>
          <w:color w:val="000000" w:themeColor="text1"/>
        </w:rPr>
        <w:t>&amp;</w:t>
      </w:r>
      <w:r w:rsidRPr="003D2B1A">
        <w:rPr>
          <w:rFonts w:ascii="Times New Roman" w:hAnsi="Times New Roman" w:cs="Times New Roman"/>
          <w:color w:val="000000" w:themeColor="text1"/>
        </w:rPr>
        <w:t xml:space="preserve"> </w:t>
      </w:r>
      <w:proofErr w:type="spellStart"/>
      <w:r w:rsidRPr="003D2B1A">
        <w:rPr>
          <w:rFonts w:ascii="Times New Roman" w:hAnsi="Times New Roman" w:cs="Times New Roman"/>
          <w:color w:val="000000" w:themeColor="text1"/>
        </w:rPr>
        <w:t>Castañeto</w:t>
      </w:r>
      <w:proofErr w:type="spellEnd"/>
      <w:r w:rsidRPr="003D2B1A">
        <w:rPr>
          <w:rFonts w:ascii="Times New Roman" w:hAnsi="Times New Roman" w:cs="Times New Roman"/>
          <w:color w:val="000000" w:themeColor="text1"/>
        </w:rPr>
        <w:t xml:space="preserve">, M. (2010). Centering prayer as a healing response to everyday stress: a psychological and spiritual process. </w:t>
      </w:r>
      <w:r w:rsidRPr="003D2B1A">
        <w:rPr>
          <w:rFonts w:ascii="Times New Roman" w:hAnsi="Times New Roman" w:cs="Times New Roman"/>
          <w:i/>
          <w:iCs/>
          <w:color w:val="000000" w:themeColor="text1"/>
        </w:rPr>
        <w:t>Pastoral Psychology</w:t>
      </w:r>
      <w:r w:rsidRPr="003D2B1A">
        <w:rPr>
          <w:rFonts w:ascii="Times New Roman" w:hAnsi="Times New Roman" w:cs="Times New Roman"/>
          <w:color w:val="000000" w:themeColor="text1"/>
        </w:rPr>
        <w:t xml:space="preserve">, 59, 305–29. </w:t>
      </w:r>
      <w:hyperlink r:id="rId17" w:history="1">
        <w:r w:rsidRPr="003D2B1A">
          <w:rPr>
            <w:rStyle w:val="Hyperlink"/>
            <w:rFonts w:ascii="Times New Roman" w:hAnsi="Times New Roman" w:cs="Times New Roman"/>
            <w:color w:val="000000" w:themeColor="text1"/>
          </w:rPr>
          <w:t>https://doi.org/10.1007/s11089-009-0225-7</w:t>
        </w:r>
      </w:hyperlink>
    </w:p>
    <w:p w14:paraId="68452599" w14:textId="74963CBB" w:rsidR="006026B1" w:rsidRPr="002E60A7" w:rsidRDefault="006026B1" w:rsidP="006026B1">
      <w:pPr>
        <w:spacing w:after="160"/>
        <w:ind w:left="360" w:hanging="360"/>
        <w:jc w:val="both"/>
        <w:rPr>
          <w:rFonts w:ascii="Times New Roman" w:hAnsi="Times New Roman" w:cs="Times New Roman"/>
          <w:color w:val="000000" w:themeColor="text1"/>
        </w:rPr>
      </w:pPr>
      <w:r w:rsidRPr="002E60A7">
        <w:rPr>
          <w:rFonts w:ascii="Times New Roman" w:hAnsi="Times New Roman" w:cs="Times New Roman"/>
          <w:color w:val="000000" w:themeColor="text1"/>
        </w:rPr>
        <w:t xml:space="preserve">Hall, B. L. &amp; Tandon, R. (2017). Decolonization of knowledge, </w:t>
      </w:r>
      <w:proofErr w:type="spellStart"/>
      <w:r w:rsidRPr="002E60A7">
        <w:rPr>
          <w:rFonts w:ascii="Times New Roman" w:hAnsi="Times New Roman" w:cs="Times New Roman"/>
          <w:color w:val="000000" w:themeColor="text1"/>
        </w:rPr>
        <w:t>epistemicide</w:t>
      </w:r>
      <w:proofErr w:type="spellEnd"/>
      <w:r w:rsidRPr="002E60A7">
        <w:rPr>
          <w:rFonts w:ascii="Times New Roman" w:hAnsi="Times New Roman" w:cs="Times New Roman"/>
          <w:color w:val="000000" w:themeColor="text1"/>
        </w:rPr>
        <w:t xml:space="preserve">, participatory research and higher education. </w:t>
      </w:r>
      <w:r w:rsidRPr="002E60A7">
        <w:rPr>
          <w:rFonts w:ascii="Times New Roman" w:hAnsi="Times New Roman" w:cs="Times New Roman"/>
          <w:i/>
          <w:iCs/>
          <w:color w:val="000000" w:themeColor="text1"/>
        </w:rPr>
        <w:t>Research for All</w:t>
      </w:r>
      <w:r w:rsidRPr="002E60A7">
        <w:rPr>
          <w:rFonts w:ascii="Times New Roman" w:hAnsi="Times New Roman" w:cs="Times New Roman"/>
          <w:color w:val="000000" w:themeColor="text1"/>
        </w:rPr>
        <w:t xml:space="preserve">, </w:t>
      </w:r>
      <w:r w:rsidRPr="002E60A7">
        <w:rPr>
          <w:rFonts w:ascii="Times New Roman" w:hAnsi="Times New Roman" w:cs="Times New Roman"/>
          <w:i/>
          <w:iCs/>
          <w:color w:val="000000" w:themeColor="text1"/>
        </w:rPr>
        <w:t>1</w:t>
      </w:r>
      <w:r w:rsidRPr="002E60A7">
        <w:rPr>
          <w:rFonts w:ascii="Times New Roman" w:hAnsi="Times New Roman" w:cs="Times New Roman"/>
          <w:color w:val="000000" w:themeColor="text1"/>
        </w:rPr>
        <w:t xml:space="preserve">(1), 6–19. </w:t>
      </w:r>
      <w:hyperlink r:id="rId18" w:history="1">
        <w:r w:rsidRPr="002E60A7">
          <w:rPr>
            <w:rStyle w:val="Hyperlink"/>
            <w:rFonts w:ascii="Times New Roman" w:hAnsi="Times New Roman" w:cs="Times New Roman"/>
            <w:color w:val="000000" w:themeColor="text1"/>
          </w:rPr>
          <w:t>https://doi.org/10.18546/RFA.01.1.02</w:t>
        </w:r>
      </w:hyperlink>
    </w:p>
    <w:p w14:paraId="3FC03F8A" w14:textId="14213269" w:rsidR="006026B1" w:rsidRPr="006026B1" w:rsidRDefault="006026B1" w:rsidP="006026B1">
      <w:pPr>
        <w:spacing w:after="160"/>
        <w:ind w:left="360" w:hanging="360"/>
        <w:jc w:val="both"/>
        <w:rPr>
          <w:rFonts w:ascii="Times New Roman" w:hAnsi="Times New Roman" w:cs="Times New Roman"/>
          <w:color w:val="000000" w:themeColor="text1"/>
        </w:rPr>
      </w:pPr>
      <w:proofErr w:type="spellStart"/>
      <w:r w:rsidRPr="006026B1">
        <w:rPr>
          <w:rFonts w:ascii="Times New Roman" w:hAnsi="Times New Roman" w:cs="Times New Roman"/>
          <w:color w:val="000000" w:themeColor="text1"/>
        </w:rPr>
        <w:t>Hollington</w:t>
      </w:r>
      <w:proofErr w:type="spellEnd"/>
      <w:r w:rsidRPr="006026B1">
        <w:rPr>
          <w:rFonts w:ascii="Times New Roman" w:hAnsi="Times New Roman" w:cs="Times New Roman"/>
          <w:color w:val="000000" w:themeColor="text1"/>
        </w:rPr>
        <w:t xml:space="preserve">, A. &amp; </w:t>
      </w:r>
      <w:proofErr w:type="spellStart"/>
      <w:r w:rsidRPr="006026B1">
        <w:rPr>
          <w:rFonts w:ascii="Times New Roman" w:hAnsi="Times New Roman" w:cs="Times New Roman"/>
          <w:color w:val="000000" w:themeColor="text1"/>
        </w:rPr>
        <w:t>Nassenstein</w:t>
      </w:r>
      <w:proofErr w:type="spellEnd"/>
      <w:r w:rsidRPr="006026B1">
        <w:rPr>
          <w:rFonts w:ascii="Times New Roman" w:hAnsi="Times New Roman" w:cs="Times New Roman"/>
          <w:color w:val="000000" w:themeColor="text1"/>
        </w:rPr>
        <w:t xml:space="preserve">, N. (2018). African youth language practices and social media. In </w:t>
      </w:r>
      <w:proofErr w:type="spellStart"/>
      <w:r w:rsidRPr="006026B1">
        <w:rPr>
          <w:rFonts w:ascii="Times New Roman" w:hAnsi="Times New Roman" w:cs="Times New Roman"/>
          <w:i/>
          <w:iCs/>
          <w:color w:val="000000" w:themeColor="text1"/>
        </w:rPr>
        <w:t>Jugendsprachen</w:t>
      </w:r>
      <w:proofErr w:type="spellEnd"/>
      <w:r w:rsidRPr="006026B1">
        <w:rPr>
          <w:rFonts w:ascii="Times New Roman" w:hAnsi="Times New Roman" w:cs="Times New Roman"/>
          <w:i/>
          <w:iCs/>
          <w:color w:val="000000" w:themeColor="text1"/>
        </w:rPr>
        <w:t xml:space="preserve">/Youth languages: </w:t>
      </w:r>
      <w:proofErr w:type="spellStart"/>
      <w:r w:rsidRPr="006026B1">
        <w:rPr>
          <w:rFonts w:ascii="Times New Roman" w:hAnsi="Times New Roman" w:cs="Times New Roman"/>
          <w:i/>
          <w:iCs/>
          <w:color w:val="000000" w:themeColor="text1"/>
        </w:rPr>
        <w:t>Aktuelle</w:t>
      </w:r>
      <w:proofErr w:type="spellEnd"/>
      <w:r w:rsidRPr="006026B1">
        <w:rPr>
          <w:rFonts w:ascii="Times New Roman" w:hAnsi="Times New Roman" w:cs="Times New Roman"/>
          <w:i/>
          <w:iCs/>
          <w:color w:val="000000" w:themeColor="text1"/>
        </w:rPr>
        <w:t xml:space="preserve"> </w:t>
      </w:r>
      <w:proofErr w:type="spellStart"/>
      <w:r w:rsidRPr="006026B1">
        <w:rPr>
          <w:rFonts w:ascii="Times New Roman" w:hAnsi="Times New Roman" w:cs="Times New Roman"/>
          <w:i/>
          <w:iCs/>
          <w:color w:val="000000" w:themeColor="text1"/>
        </w:rPr>
        <w:t>perspektiven</w:t>
      </w:r>
      <w:proofErr w:type="spellEnd"/>
      <w:r w:rsidRPr="006026B1">
        <w:rPr>
          <w:rFonts w:ascii="Times New Roman" w:hAnsi="Times New Roman" w:cs="Times New Roman"/>
          <w:i/>
          <w:iCs/>
          <w:color w:val="000000" w:themeColor="text1"/>
        </w:rPr>
        <w:t xml:space="preserve"> </w:t>
      </w:r>
      <w:proofErr w:type="spellStart"/>
      <w:r w:rsidRPr="006026B1">
        <w:rPr>
          <w:rFonts w:ascii="Times New Roman" w:hAnsi="Times New Roman" w:cs="Times New Roman"/>
          <w:i/>
          <w:iCs/>
          <w:color w:val="000000" w:themeColor="text1"/>
        </w:rPr>
        <w:t>internationaler</w:t>
      </w:r>
      <w:proofErr w:type="spellEnd"/>
      <w:r w:rsidRPr="006026B1">
        <w:rPr>
          <w:rFonts w:ascii="Times New Roman" w:hAnsi="Times New Roman" w:cs="Times New Roman"/>
          <w:i/>
          <w:iCs/>
          <w:color w:val="000000" w:themeColor="text1"/>
        </w:rPr>
        <w:t xml:space="preserve"> </w:t>
      </w:r>
      <w:proofErr w:type="spellStart"/>
      <w:r w:rsidRPr="006026B1">
        <w:rPr>
          <w:rFonts w:ascii="Times New Roman" w:hAnsi="Times New Roman" w:cs="Times New Roman"/>
          <w:i/>
          <w:iCs/>
          <w:color w:val="000000" w:themeColor="text1"/>
        </w:rPr>
        <w:t>forschung</w:t>
      </w:r>
      <w:proofErr w:type="spellEnd"/>
      <w:r w:rsidR="002E60A7">
        <w:rPr>
          <w:rFonts w:ascii="Times New Roman" w:hAnsi="Times New Roman" w:cs="Times New Roman"/>
          <w:i/>
          <w:iCs/>
          <w:color w:val="000000" w:themeColor="text1"/>
        </w:rPr>
        <w:t xml:space="preserve"> </w:t>
      </w:r>
      <w:r w:rsidR="002E60A7">
        <w:rPr>
          <w:rFonts w:ascii="Times New Roman" w:hAnsi="Times New Roman" w:cs="Times New Roman"/>
          <w:color w:val="000000" w:themeColor="text1"/>
        </w:rPr>
        <w:t>(</w:t>
      </w:r>
      <w:r w:rsidRPr="006026B1">
        <w:rPr>
          <w:rFonts w:ascii="Times New Roman" w:hAnsi="Times New Roman" w:cs="Times New Roman"/>
          <w:i/>
          <w:iCs/>
          <w:color w:val="000000" w:themeColor="text1"/>
        </w:rPr>
        <w:t>Current perspectives of international research</w:t>
      </w:r>
      <w:r w:rsidR="002E60A7">
        <w:rPr>
          <w:rFonts w:ascii="Times New Roman" w:hAnsi="Times New Roman" w:cs="Times New Roman"/>
          <w:color w:val="000000" w:themeColor="text1"/>
        </w:rPr>
        <w:t>)</w:t>
      </w:r>
      <w:r w:rsidRPr="006026B1">
        <w:rPr>
          <w:rFonts w:ascii="Times New Roman" w:hAnsi="Times New Roman" w:cs="Times New Roman"/>
          <w:color w:val="000000" w:themeColor="text1"/>
        </w:rPr>
        <w:t>, ed., Ziegl</w:t>
      </w:r>
      <w:r w:rsidRPr="002E60A7">
        <w:rPr>
          <w:rFonts w:ascii="Times New Roman" w:hAnsi="Times New Roman" w:cs="Times New Roman"/>
          <w:color w:val="000000" w:themeColor="text1"/>
        </w:rPr>
        <w:t xml:space="preserve">er, A. Berlin, Boston: De Gruyter, pp. 807-828. </w:t>
      </w:r>
      <w:hyperlink r:id="rId19" w:history="1">
        <w:r w:rsidRPr="002E60A7">
          <w:rPr>
            <w:rStyle w:val="Hyperlink"/>
            <w:rFonts w:ascii="Times New Roman" w:hAnsi="Times New Roman" w:cs="Times New Roman"/>
            <w:color w:val="000000" w:themeColor="text1"/>
          </w:rPr>
          <w:t>https://doi.org/10.1515/9783110472226-036</w:t>
        </w:r>
      </w:hyperlink>
    </w:p>
    <w:p w14:paraId="4D527815" w14:textId="2311CCD0"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 xml:space="preserve">Idowu, E. B. (1969). God. In </w:t>
      </w:r>
      <w:r w:rsidRPr="003D2B1A">
        <w:rPr>
          <w:rFonts w:ascii="Times New Roman" w:hAnsi="Times New Roman" w:cs="Times New Roman"/>
          <w:i/>
          <w:iCs/>
          <w:color w:val="000000" w:themeColor="text1"/>
        </w:rPr>
        <w:t xml:space="preserve">Biblical revelation and </w:t>
      </w:r>
      <w:proofErr w:type="spellStart"/>
      <w:r w:rsidRPr="003D2B1A">
        <w:rPr>
          <w:rFonts w:ascii="Times New Roman" w:hAnsi="Times New Roman" w:cs="Times New Roman"/>
          <w:i/>
          <w:iCs/>
          <w:color w:val="000000" w:themeColor="text1"/>
        </w:rPr>
        <w:t>african</w:t>
      </w:r>
      <w:proofErr w:type="spellEnd"/>
      <w:r w:rsidRPr="003D2B1A">
        <w:rPr>
          <w:rFonts w:ascii="Times New Roman" w:hAnsi="Times New Roman" w:cs="Times New Roman"/>
          <w:i/>
          <w:iCs/>
          <w:color w:val="000000" w:themeColor="text1"/>
        </w:rPr>
        <w:t xml:space="preserve"> beliefs</w:t>
      </w:r>
      <w:r w:rsidRPr="003D2B1A">
        <w:rPr>
          <w:rFonts w:ascii="Times New Roman" w:hAnsi="Times New Roman" w:cs="Times New Roman"/>
          <w:color w:val="000000" w:themeColor="text1"/>
        </w:rPr>
        <w:t xml:space="preserve">, eds., Kwesi A. D. and </w:t>
      </w:r>
      <w:proofErr w:type="spellStart"/>
      <w:r w:rsidRPr="003D2B1A">
        <w:rPr>
          <w:rFonts w:ascii="Times New Roman" w:hAnsi="Times New Roman" w:cs="Times New Roman"/>
          <w:color w:val="000000" w:themeColor="text1"/>
        </w:rPr>
        <w:t>Ellingworth</w:t>
      </w:r>
      <w:proofErr w:type="spellEnd"/>
      <w:r w:rsidRPr="003D2B1A">
        <w:rPr>
          <w:rFonts w:ascii="Times New Roman" w:hAnsi="Times New Roman" w:cs="Times New Roman"/>
          <w:color w:val="000000" w:themeColor="text1"/>
        </w:rPr>
        <w:t>, P. Orbis Books, 17-29.</w:t>
      </w:r>
    </w:p>
    <w:p w14:paraId="6FD5AD7F" w14:textId="053B5EE7" w:rsidR="006026B1"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 xml:space="preserve">Keating, T. (2009). </w:t>
      </w:r>
      <w:r w:rsidRPr="003D2B1A">
        <w:rPr>
          <w:rFonts w:ascii="Times New Roman" w:hAnsi="Times New Roman" w:cs="Times New Roman"/>
          <w:i/>
          <w:iCs/>
          <w:color w:val="000000" w:themeColor="text1"/>
        </w:rPr>
        <w:t xml:space="preserve">Intimacy with God: </w:t>
      </w:r>
      <w:r w:rsidR="00982695">
        <w:rPr>
          <w:rFonts w:ascii="Times New Roman" w:hAnsi="Times New Roman" w:cs="Times New Roman"/>
          <w:i/>
          <w:iCs/>
          <w:color w:val="000000" w:themeColor="text1"/>
        </w:rPr>
        <w:t>A</w:t>
      </w:r>
      <w:r w:rsidRPr="003D2B1A">
        <w:rPr>
          <w:rFonts w:ascii="Times New Roman" w:hAnsi="Times New Roman" w:cs="Times New Roman"/>
          <w:i/>
          <w:iCs/>
          <w:color w:val="000000" w:themeColor="text1"/>
        </w:rPr>
        <w:t>n introduction to centering prayer</w:t>
      </w:r>
      <w:r w:rsidRPr="003D2B1A">
        <w:rPr>
          <w:rFonts w:ascii="Times New Roman" w:hAnsi="Times New Roman" w:cs="Times New Roman"/>
          <w:color w:val="000000" w:themeColor="text1"/>
        </w:rPr>
        <w:t>. Crossroad.</w:t>
      </w:r>
    </w:p>
    <w:p w14:paraId="619EA29C" w14:textId="78013772" w:rsidR="00982695" w:rsidRPr="003D2B1A" w:rsidRDefault="00B00D94" w:rsidP="00982695">
      <w:pPr>
        <w:spacing w:after="160"/>
        <w:ind w:left="360" w:hanging="360"/>
        <w:jc w:val="both"/>
        <w:rPr>
          <w:rFonts w:ascii="Times New Roman" w:hAnsi="Times New Roman" w:cs="Times New Roman"/>
          <w:color w:val="000000" w:themeColor="text1"/>
        </w:rPr>
      </w:pPr>
      <w:r>
        <w:rPr>
          <w:rFonts w:ascii="Times New Roman" w:hAnsi="Times New Roman" w:cs="Times New Roman"/>
          <w:color w:val="000000" w:themeColor="text1"/>
        </w:rPr>
        <w:t>_____</w:t>
      </w:r>
      <w:r w:rsidR="00982695" w:rsidRPr="00982695">
        <w:rPr>
          <w:rFonts w:ascii="Times New Roman" w:hAnsi="Times New Roman" w:cs="Times New Roman"/>
          <w:color w:val="000000" w:themeColor="text1"/>
        </w:rPr>
        <w:t>. (2002). </w:t>
      </w:r>
      <w:r w:rsidR="00982695" w:rsidRPr="00982695">
        <w:rPr>
          <w:rFonts w:ascii="Times New Roman" w:hAnsi="Times New Roman" w:cs="Times New Roman"/>
          <w:i/>
          <w:iCs/>
          <w:color w:val="000000" w:themeColor="text1"/>
        </w:rPr>
        <w:t>Open mind, open heart: The contemplative dimension of the gospel</w:t>
      </w:r>
      <w:r w:rsidR="00982695" w:rsidRPr="00982695">
        <w:rPr>
          <w:rFonts w:ascii="Times New Roman" w:hAnsi="Times New Roman" w:cs="Times New Roman"/>
          <w:color w:val="000000" w:themeColor="text1"/>
        </w:rPr>
        <w:t xml:space="preserve">. </w:t>
      </w:r>
      <w:r w:rsidR="00402F0B">
        <w:rPr>
          <w:rFonts w:ascii="Times New Roman" w:hAnsi="Times New Roman" w:cs="Times New Roman"/>
          <w:color w:val="000000" w:themeColor="text1"/>
        </w:rPr>
        <w:t xml:space="preserve">New York: </w:t>
      </w:r>
      <w:r w:rsidR="00982695">
        <w:rPr>
          <w:rFonts w:ascii="Times New Roman" w:hAnsi="Times New Roman" w:cs="Times New Roman"/>
          <w:color w:val="000000" w:themeColor="text1"/>
        </w:rPr>
        <w:t>Continuum</w:t>
      </w:r>
      <w:r w:rsidR="00982695" w:rsidRPr="00982695">
        <w:rPr>
          <w:rFonts w:ascii="Times New Roman" w:hAnsi="Times New Roman" w:cs="Times New Roman"/>
          <w:color w:val="000000" w:themeColor="text1"/>
        </w:rPr>
        <w:t>.</w:t>
      </w:r>
    </w:p>
    <w:p w14:paraId="736DC23E" w14:textId="2A4BB386" w:rsidR="006026B1" w:rsidRPr="006026B1" w:rsidRDefault="006026B1" w:rsidP="006026B1">
      <w:pPr>
        <w:spacing w:after="160"/>
        <w:ind w:left="360" w:hanging="360"/>
        <w:jc w:val="both"/>
        <w:rPr>
          <w:rFonts w:ascii="Times New Roman" w:hAnsi="Times New Roman" w:cs="Times New Roman"/>
          <w:color w:val="000000" w:themeColor="text1"/>
        </w:rPr>
      </w:pPr>
      <w:proofErr w:type="spellStart"/>
      <w:r w:rsidRPr="006026B1">
        <w:rPr>
          <w:rFonts w:ascii="Times New Roman" w:hAnsi="Times New Roman" w:cs="Times New Roman"/>
          <w:color w:val="000000" w:themeColor="text1"/>
        </w:rPr>
        <w:t>Kuchan</w:t>
      </w:r>
      <w:proofErr w:type="spellEnd"/>
      <w:r w:rsidRPr="006026B1">
        <w:rPr>
          <w:rFonts w:ascii="Times New Roman" w:hAnsi="Times New Roman" w:cs="Times New Roman"/>
          <w:color w:val="000000" w:themeColor="text1"/>
        </w:rPr>
        <w:t xml:space="preserve">, K. L. (2004). </w:t>
      </w:r>
      <w:r w:rsidRPr="006026B1">
        <w:rPr>
          <w:rFonts w:ascii="Times New Roman" w:hAnsi="Times New Roman" w:cs="Times New Roman"/>
          <w:i/>
          <w:iCs/>
          <w:color w:val="000000" w:themeColor="text1"/>
        </w:rPr>
        <w:t>Visio divina: A prayer practice and contextualized vehicle for communicating the Gospel with Generation X in Western contemporary culture</w:t>
      </w:r>
      <w:r w:rsidRPr="006026B1">
        <w:rPr>
          <w:rFonts w:ascii="Times New Roman" w:hAnsi="Times New Roman" w:cs="Times New Roman"/>
          <w:color w:val="000000" w:themeColor="text1"/>
        </w:rPr>
        <w:t xml:space="preserve"> (Publication No. 3128725)</w:t>
      </w:r>
      <w:r w:rsidR="002E60A7">
        <w:rPr>
          <w:rFonts w:ascii="Times New Roman" w:hAnsi="Times New Roman" w:cs="Times New Roman"/>
          <w:color w:val="000000" w:themeColor="text1"/>
        </w:rPr>
        <w:t>.</w:t>
      </w:r>
      <w:r w:rsidRPr="006026B1">
        <w:rPr>
          <w:rFonts w:ascii="Times New Roman" w:hAnsi="Times New Roman" w:cs="Times New Roman"/>
          <w:color w:val="000000" w:themeColor="text1"/>
        </w:rPr>
        <w:t xml:space="preserve"> Doctoral dissertation, Fuller Theological Seminary. ProQuest Dissertations &amp; Theses Global.</w:t>
      </w:r>
    </w:p>
    <w:p w14:paraId="54C1ADF2" w14:textId="77777777"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McGinn, B. (1994). </w:t>
      </w:r>
      <w:r w:rsidRPr="003D2B1A">
        <w:rPr>
          <w:rFonts w:ascii="Times New Roman" w:hAnsi="Times New Roman" w:cs="Times New Roman"/>
          <w:i/>
          <w:iCs/>
          <w:color w:val="000000" w:themeColor="text1"/>
        </w:rPr>
        <w:t>The growth of mysticism</w:t>
      </w:r>
      <w:r w:rsidRPr="003D2B1A">
        <w:rPr>
          <w:rFonts w:ascii="Times New Roman" w:hAnsi="Times New Roman" w:cs="Times New Roman"/>
          <w:color w:val="000000" w:themeColor="text1"/>
        </w:rPr>
        <w:t>. Crossroad.</w:t>
      </w:r>
    </w:p>
    <w:p w14:paraId="253B0CA2" w14:textId="484AB1DD"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 xml:space="preserve">Merriam, S. B. &amp; </w:t>
      </w:r>
      <w:proofErr w:type="spellStart"/>
      <w:r w:rsidRPr="006026B1">
        <w:rPr>
          <w:rFonts w:ascii="Times New Roman" w:hAnsi="Times New Roman" w:cs="Times New Roman"/>
          <w:color w:val="000000" w:themeColor="text1"/>
        </w:rPr>
        <w:t>Tisdell</w:t>
      </w:r>
      <w:proofErr w:type="spellEnd"/>
      <w:r w:rsidRPr="006026B1">
        <w:rPr>
          <w:rFonts w:ascii="Times New Roman" w:hAnsi="Times New Roman" w:cs="Times New Roman"/>
          <w:color w:val="000000" w:themeColor="text1"/>
        </w:rPr>
        <w:t>, E. J. (2016). </w:t>
      </w:r>
      <w:r w:rsidRPr="006026B1">
        <w:rPr>
          <w:rFonts w:ascii="Times New Roman" w:hAnsi="Times New Roman" w:cs="Times New Roman"/>
          <w:i/>
          <w:iCs/>
          <w:color w:val="000000" w:themeColor="text1"/>
        </w:rPr>
        <w:t>Qualitative research: A guide to design and implementation</w:t>
      </w:r>
      <w:r w:rsidRPr="006026B1">
        <w:rPr>
          <w:rFonts w:ascii="Times New Roman" w:hAnsi="Times New Roman" w:cs="Times New Roman"/>
          <w:color w:val="000000" w:themeColor="text1"/>
        </w:rPr>
        <w:t xml:space="preserve"> (4th ed.). John Wiley &amp; Sons.  </w:t>
      </w:r>
    </w:p>
    <w:p w14:paraId="65607605" w14:textId="77777777" w:rsidR="006026B1" w:rsidRPr="003D2B1A"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 xml:space="preserve">Munyangata, J. </w:t>
      </w:r>
      <w:r>
        <w:rPr>
          <w:rFonts w:ascii="Times New Roman" w:hAnsi="Times New Roman" w:cs="Times New Roman"/>
          <w:color w:val="000000" w:themeColor="text1"/>
        </w:rPr>
        <w:t>&amp;</w:t>
      </w:r>
      <w:r w:rsidRPr="003D2B1A">
        <w:rPr>
          <w:rFonts w:ascii="Times New Roman" w:hAnsi="Times New Roman" w:cs="Times New Roman"/>
          <w:color w:val="000000" w:themeColor="text1"/>
        </w:rPr>
        <w:t xml:space="preserve"> Facker, M. (2023). African religions and communication. In </w:t>
      </w:r>
      <w:r w:rsidRPr="003D2B1A">
        <w:rPr>
          <w:rFonts w:ascii="Times New Roman" w:hAnsi="Times New Roman" w:cs="Times New Roman"/>
          <w:i/>
          <w:iCs/>
          <w:color w:val="000000" w:themeColor="text1"/>
        </w:rPr>
        <w:t>The handbook on religion and communication</w:t>
      </w:r>
      <w:r w:rsidRPr="003D2B1A">
        <w:rPr>
          <w:rFonts w:ascii="Times New Roman" w:hAnsi="Times New Roman" w:cs="Times New Roman"/>
          <w:color w:val="000000" w:themeColor="text1"/>
        </w:rPr>
        <w:t>, eds., Cohen, Y. and Soukup, P. A. John Wiley and Sons.</w:t>
      </w:r>
    </w:p>
    <w:p w14:paraId="409C8F7C" w14:textId="443967D8" w:rsidR="006026B1" w:rsidRDefault="006026B1" w:rsidP="003D2B1A">
      <w:pPr>
        <w:spacing w:after="160"/>
        <w:ind w:left="360" w:hanging="360"/>
        <w:jc w:val="both"/>
        <w:rPr>
          <w:rFonts w:ascii="Times New Roman" w:hAnsi="Times New Roman" w:cs="Times New Roman"/>
          <w:color w:val="000000" w:themeColor="text1"/>
        </w:rPr>
      </w:pPr>
      <w:r w:rsidRPr="003D2B1A">
        <w:rPr>
          <w:rFonts w:ascii="Times New Roman" w:hAnsi="Times New Roman" w:cs="Times New Roman"/>
          <w:color w:val="000000" w:themeColor="text1"/>
        </w:rPr>
        <w:t>Ndereba, K.</w:t>
      </w:r>
      <w:r>
        <w:rPr>
          <w:rFonts w:ascii="Times New Roman" w:hAnsi="Times New Roman" w:cs="Times New Roman"/>
          <w:color w:val="000000" w:themeColor="text1"/>
        </w:rPr>
        <w:t xml:space="preserve"> </w:t>
      </w:r>
      <w:r w:rsidRPr="003D2B1A">
        <w:rPr>
          <w:rFonts w:ascii="Times New Roman" w:hAnsi="Times New Roman" w:cs="Times New Roman"/>
          <w:color w:val="000000" w:themeColor="text1"/>
        </w:rPr>
        <w:t xml:space="preserve">M. (2021). Apologetics in a digital age: incarnating the gospel for african next gens. </w:t>
      </w:r>
      <w:r w:rsidRPr="003D2B1A">
        <w:rPr>
          <w:rFonts w:ascii="Times New Roman" w:hAnsi="Times New Roman" w:cs="Times New Roman"/>
          <w:i/>
          <w:iCs/>
          <w:color w:val="000000" w:themeColor="text1"/>
        </w:rPr>
        <w:t xml:space="preserve">Global Missiology, </w:t>
      </w:r>
      <w:r w:rsidRPr="002E60A7">
        <w:rPr>
          <w:rFonts w:ascii="Times New Roman" w:hAnsi="Times New Roman" w:cs="Times New Roman"/>
          <w:i/>
          <w:iCs/>
          <w:color w:val="000000" w:themeColor="text1"/>
        </w:rPr>
        <w:t>18</w:t>
      </w:r>
      <w:r w:rsidRPr="003D2B1A">
        <w:rPr>
          <w:rFonts w:ascii="Times New Roman" w:hAnsi="Times New Roman" w:cs="Times New Roman"/>
          <w:color w:val="000000" w:themeColor="text1"/>
        </w:rPr>
        <w:t>(4), 24-32.</w:t>
      </w:r>
    </w:p>
    <w:p w14:paraId="4DC6A83A" w14:textId="0E412812" w:rsidR="0029777A" w:rsidRPr="002E60A7" w:rsidRDefault="0029777A" w:rsidP="003D2B1A">
      <w:pPr>
        <w:spacing w:after="160"/>
        <w:ind w:left="360" w:hanging="360"/>
        <w:jc w:val="both"/>
        <w:rPr>
          <w:rFonts w:ascii="Times New Roman" w:hAnsi="Times New Roman" w:cs="Times New Roman"/>
          <w:color w:val="000000" w:themeColor="text1"/>
        </w:rPr>
      </w:pPr>
      <w:r>
        <w:rPr>
          <w:rFonts w:ascii="Times New Roman" w:hAnsi="Times New Roman" w:cs="Times New Roman"/>
          <w:color w:val="000000" w:themeColor="text1"/>
        </w:rPr>
        <w:t>_____.</w:t>
      </w:r>
      <w:r w:rsidRPr="003D2B1A">
        <w:rPr>
          <w:rFonts w:ascii="Times New Roman" w:hAnsi="Times New Roman" w:cs="Times New Roman"/>
          <w:color w:val="000000" w:themeColor="text1"/>
        </w:rPr>
        <w:t xml:space="preserve"> (2022). Emerging apologetics themes in contemporary african youth ministry: a kenyan perspective. </w:t>
      </w:r>
      <w:r w:rsidRPr="003D2B1A">
        <w:rPr>
          <w:rFonts w:ascii="Times New Roman" w:hAnsi="Times New Roman" w:cs="Times New Roman"/>
          <w:i/>
          <w:iCs/>
          <w:color w:val="000000" w:themeColor="text1"/>
        </w:rPr>
        <w:t>Stellenbosch Theological Journal</w:t>
      </w:r>
      <w:r w:rsidRPr="003D2B1A">
        <w:rPr>
          <w:rFonts w:ascii="Times New Roman" w:hAnsi="Times New Roman" w:cs="Times New Roman"/>
          <w:color w:val="000000" w:themeColor="text1"/>
        </w:rPr>
        <w:t>, </w:t>
      </w:r>
      <w:r w:rsidRPr="003D2B1A">
        <w:rPr>
          <w:rFonts w:ascii="Times New Roman" w:hAnsi="Times New Roman" w:cs="Times New Roman"/>
          <w:i/>
          <w:iCs/>
          <w:color w:val="000000" w:themeColor="text1"/>
        </w:rPr>
        <w:t>8</w:t>
      </w:r>
      <w:r w:rsidRPr="003D2B1A">
        <w:rPr>
          <w:rFonts w:ascii="Times New Roman" w:hAnsi="Times New Roman" w:cs="Times New Roman"/>
          <w:color w:val="000000" w:themeColor="text1"/>
        </w:rPr>
        <w:t>(2), 1-18.</w:t>
      </w:r>
    </w:p>
    <w:p w14:paraId="51395094" w14:textId="77777777" w:rsidR="006026B1" w:rsidRPr="006026B1" w:rsidRDefault="006026B1" w:rsidP="006026B1">
      <w:pPr>
        <w:spacing w:after="160"/>
        <w:ind w:left="360" w:hanging="360"/>
        <w:jc w:val="both"/>
        <w:rPr>
          <w:rFonts w:ascii="Times New Roman" w:hAnsi="Times New Roman" w:cs="Times New Roman"/>
          <w:color w:val="000000" w:themeColor="text1"/>
        </w:rPr>
      </w:pPr>
      <w:proofErr w:type="spellStart"/>
      <w:r w:rsidRPr="006026B1">
        <w:rPr>
          <w:rFonts w:ascii="Times New Roman" w:hAnsi="Times New Roman" w:cs="Times New Roman"/>
          <w:color w:val="000000" w:themeColor="text1"/>
        </w:rPr>
        <w:t>Pelikan</w:t>
      </w:r>
      <w:proofErr w:type="spellEnd"/>
      <w:r w:rsidRPr="006026B1">
        <w:rPr>
          <w:rFonts w:ascii="Times New Roman" w:hAnsi="Times New Roman" w:cs="Times New Roman"/>
          <w:color w:val="000000" w:themeColor="text1"/>
        </w:rPr>
        <w:t>, J. (1974). </w:t>
      </w:r>
      <w:r w:rsidRPr="006026B1">
        <w:rPr>
          <w:rFonts w:ascii="Times New Roman" w:hAnsi="Times New Roman" w:cs="Times New Roman"/>
          <w:i/>
          <w:iCs/>
          <w:color w:val="000000" w:themeColor="text1"/>
        </w:rPr>
        <w:t>The Christian tradition: A history of the development of doctrine, volume 2: The spirit of eastern Christendom (600-1700)</w:t>
      </w:r>
      <w:r w:rsidRPr="006026B1">
        <w:rPr>
          <w:rFonts w:ascii="Times New Roman" w:hAnsi="Times New Roman" w:cs="Times New Roman"/>
          <w:color w:val="000000" w:themeColor="text1"/>
        </w:rPr>
        <w:t>. University of Chicago Press.</w:t>
      </w:r>
    </w:p>
    <w:p w14:paraId="1ED51103" w14:textId="76786E73"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 xml:space="preserve">Reason, P. </w:t>
      </w:r>
      <w:r w:rsidR="002E60A7">
        <w:rPr>
          <w:rFonts w:ascii="Times New Roman" w:hAnsi="Times New Roman" w:cs="Times New Roman"/>
          <w:color w:val="000000" w:themeColor="text1"/>
        </w:rPr>
        <w:t>&amp;</w:t>
      </w:r>
      <w:r w:rsidRPr="006026B1">
        <w:rPr>
          <w:rFonts w:ascii="Times New Roman" w:hAnsi="Times New Roman" w:cs="Times New Roman"/>
          <w:color w:val="000000" w:themeColor="text1"/>
        </w:rPr>
        <w:t xml:space="preserve"> Bradbury, H.</w:t>
      </w:r>
      <w:r w:rsidR="002E60A7">
        <w:rPr>
          <w:rFonts w:ascii="Times New Roman" w:hAnsi="Times New Roman" w:cs="Times New Roman"/>
          <w:color w:val="000000" w:themeColor="text1"/>
        </w:rPr>
        <w:t>,</w:t>
      </w:r>
      <w:r w:rsidRPr="006026B1">
        <w:rPr>
          <w:rFonts w:ascii="Times New Roman" w:hAnsi="Times New Roman" w:cs="Times New Roman"/>
          <w:color w:val="000000" w:themeColor="text1"/>
        </w:rPr>
        <w:t xml:space="preserve"> </w:t>
      </w:r>
      <w:r w:rsidR="002E60A7">
        <w:rPr>
          <w:rFonts w:ascii="Times New Roman" w:hAnsi="Times New Roman" w:cs="Times New Roman"/>
          <w:color w:val="000000" w:themeColor="text1"/>
        </w:rPr>
        <w:t>e</w:t>
      </w:r>
      <w:r w:rsidRPr="006026B1">
        <w:rPr>
          <w:rFonts w:ascii="Times New Roman" w:hAnsi="Times New Roman" w:cs="Times New Roman"/>
          <w:color w:val="000000" w:themeColor="text1"/>
        </w:rPr>
        <w:t xml:space="preserve">ds. (2001). </w:t>
      </w:r>
      <w:r w:rsidRPr="006026B1">
        <w:rPr>
          <w:rFonts w:ascii="Times New Roman" w:hAnsi="Times New Roman" w:cs="Times New Roman"/>
          <w:i/>
          <w:iCs/>
          <w:color w:val="000000" w:themeColor="text1"/>
        </w:rPr>
        <w:t>Handbook of action research: participative inquiry and practice</w:t>
      </w:r>
      <w:r w:rsidRPr="006026B1">
        <w:rPr>
          <w:rFonts w:ascii="Times New Roman" w:hAnsi="Times New Roman" w:cs="Times New Roman"/>
          <w:color w:val="000000" w:themeColor="text1"/>
        </w:rPr>
        <w:t>. Sage Publications, Thousand Oaks.</w:t>
      </w:r>
    </w:p>
    <w:p w14:paraId="6EFA725C" w14:textId="77777777"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Robertson, D. (2011). </w:t>
      </w:r>
      <w:r w:rsidRPr="006026B1">
        <w:rPr>
          <w:rFonts w:ascii="Times New Roman" w:hAnsi="Times New Roman" w:cs="Times New Roman"/>
          <w:i/>
          <w:iCs/>
          <w:color w:val="000000" w:themeColor="text1"/>
        </w:rPr>
        <w:t xml:space="preserve">Lectio </w:t>
      </w:r>
      <w:proofErr w:type="spellStart"/>
      <w:r w:rsidRPr="006026B1">
        <w:rPr>
          <w:rFonts w:ascii="Times New Roman" w:hAnsi="Times New Roman" w:cs="Times New Roman"/>
          <w:i/>
          <w:iCs/>
          <w:color w:val="000000" w:themeColor="text1"/>
        </w:rPr>
        <w:t>divina</w:t>
      </w:r>
      <w:proofErr w:type="spellEnd"/>
      <w:r w:rsidRPr="006026B1">
        <w:rPr>
          <w:rFonts w:ascii="Times New Roman" w:hAnsi="Times New Roman" w:cs="Times New Roman"/>
          <w:i/>
          <w:iCs/>
          <w:color w:val="000000" w:themeColor="text1"/>
        </w:rPr>
        <w:t>: The medieval experience of reading</w:t>
      </w:r>
      <w:r w:rsidRPr="006026B1">
        <w:rPr>
          <w:rFonts w:ascii="Times New Roman" w:hAnsi="Times New Roman" w:cs="Times New Roman"/>
          <w:color w:val="000000" w:themeColor="text1"/>
        </w:rPr>
        <w:t> (No. 238). Liturgical Press.</w:t>
      </w:r>
    </w:p>
    <w:p w14:paraId="19021E33" w14:textId="7DF30B3D"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lastRenderedPageBreak/>
        <w:t>Selvam, S.</w:t>
      </w:r>
      <w:r w:rsidR="006062F2">
        <w:rPr>
          <w:rFonts w:ascii="Times New Roman" w:hAnsi="Times New Roman" w:cs="Times New Roman"/>
          <w:color w:val="000000" w:themeColor="text1"/>
        </w:rPr>
        <w:t xml:space="preserve"> </w:t>
      </w:r>
      <w:r w:rsidRPr="006026B1">
        <w:rPr>
          <w:rFonts w:ascii="Times New Roman" w:hAnsi="Times New Roman" w:cs="Times New Roman"/>
          <w:color w:val="000000" w:themeColor="text1"/>
        </w:rPr>
        <w:t xml:space="preserve">G. &amp; Mwangi, D. (2014). Meditation and contemplative practice among young adults in Nairobi. In </w:t>
      </w:r>
      <w:r w:rsidRPr="006026B1">
        <w:rPr>
          <w:rFonts w:ascii="Times New Roman" w:hAnsi="Times New Roman" w:cs="Times New Roman"/>
          <w:i/>
          <w:iCs/>
          <w:color w:val="000000" w:themeColor="text1"/>
        </w:rPr>
        <w:t>African youth today: challenges and prospects</w:t>
      </w:r>
      <w:r w:rsidRPr="006026B1">
        <w:rPr>
          <w:rFonts w:ascii="Times New Roman" w:hAnsi="Times New Roman" w:cs="Times New Roman"/>
          <w:color w:val="000000" w:themeColor="text1"/>
        </w:rPr>
        <w:t>, eds., Selvam, S.</w:t>
      </w:r>
      <w:r w:rsidR="00CF6A90">
        <w:rPr>
          <w:rFonts w:ascii="Times New Roman" w:hAnsi="Times New Roman" w:cs="Times New Roman"/>
          <w:color w:val="000000" w:themeColor="text1"/>
        </w:rPr>
        <w:t xml:space="preserve"> </w:t>
      </w:r>
      <w:r w:rsidRPr="006026B1">
        <w:rPr>
          <w:rFonts w:ascii="Times New Roman" w:hAnsi="Times New Roman" w:cs="Times New Roman"/>
          <w:color w:val="000000" w:themeColor="text1"/>
        </w:rPr>
        <w:t>G. &amp; Watt, D. Nairobi: Acton Press, 67-85.</w:t>
      </w:r>
    </w:p>
    <w:p w14:paraId="014D37DD" w14:textId="43C99473" w:rsidR="006026B1" w:rsidRPr="002E60A7"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 xml:space="preserve">Simpson, M. (2020). </w:t>
      </w:r>
      <w:r w:rsidRPr="006026B1">
        <w:rPr>
          <w:rFonts w:ascii="Times New Roman" w:hAnsi="Times New Roman" w:cs="Times New Roman"/>
          <w:i/>
          <w:iCs/>
          <w:color w:val="000000" w:themeColor="text1"/>
        </w:rPr>
        <w:t>An exploration of the effectiveness of contemplative photography as a tool for missional prayer</w:t>
      </w:r>
      <w:r w:rsidR="002E60A7">
        <w:rPr>
          <w:rFonts w:ascii="Times New Roman" w:hAnsi="Times New Roman" w:cs="Times New Roman"/>
          <w:color w:val="000000" w:themeColor="text1"/>
        </w:rPr>
        <w:t>.</w:t>
      </w:r>
      <w:r w:rsidRPr="006026B1">
        <w:rPr>
          <w:rFonts w:ascii="Times New Roman" w:hAnsi="Times New Roman" w:cs="Times New Roman"/>
          <w:color w:val="000000" w:themeColor="text1"/>
        </w:rPr>
        <w:t xml:space="preserve"> MA Dissertation research project, Ripon </w:t>
      </w:r>
      <w:r w:rsidRPr="002E60A7">
        <w:rPr>
          <w:rFonts w:ascii="Times New Roman" w:hAnsi="Times New Roman" w:cs="Times New Roman"/>
          <w:color w:val="000000" w:themeColor="text1"/>
        </w:rPr>
        <w:t xml:space="preserve">College </w:t>
      </w:r>
      <w:proofErr w:type="spellStart"/>
      <w:r w:rsidRPr="002E60A7">
        <w:rPr>
          <w:rFonts w:ascii="Times New Roman" w:hAnsi="Times New Roman" w:cs="Times New Roman"/>
          <w:color w:val="000000" w:themeColor="text1"/>
        </w:rPr>
        <w:t>Cuddesdon</w:t>
      </w:r>
      <w:proofErr w:type="spellEnd"/>
      <w:r w:rsidRPr="002E60A7">
        <w:rPr>
          <w:rFonts w:ascii="Times New Roman" w:hAnsi="Times New Roman" w:cs="Times New Roman"/>
          <w:color w:val="000000" w:themeColor="text1"/>
        </w:rPr>
        <w:t xml:space="preserve">. </w:t>
      </w:r>
      <w:hyperlink r:id="rId20" w:history="1">
        <w:r w:rsidRPr="002E60A7">
          <w:rPr>
            <w:rStyle w:val="Hyperlink"/>
            <w:rFonts w:ascii="Times New Roman" w:hAnsi="Times New Roman" w:cs="Times New Roman"/>
            <w:color w:val="000000" w:themeColor="text1"/>
          </w:rPr>
          <w:t>https://cte.org.uk/app/uploads/2021/06/Morna-Simpson_Dissertation.pdf</w:t>
        </w:r>
      </w:hyperlink>
    </w:p>
    <w:p w14:paraId="0A64C8A5" w14:textId="700325AF" w:rsidR="006026B1" w:rsidRPr="006026B1" w:rsidRDefault="006026B1" w:rsidP="006026B1">
      <w:pPr>
        <w:spacing w:after="160"/>
        <w:ind w:left="360" w:hanging="360"/>
        <w:jc w:val="both"/>
        <w:rPr>
          <w:rFonts w:ascii="Times New Roman" w:hAnsi="Times New Roman" w:cs="Times New Roman"/>
          <w:color w:val="000000" w:themeColor="text1"/>
        </w:rPr>
      </w:pPr>
      <w:r w:rsidRPr="006026B1">
        <w:rPr>
          <w:rFonts w:ascii="Times New Roman" w:hAnsi="Times New Roman" w:cs="Times New Roman"/>
          <w:color w:val="000000" w:themeColor="text1"/>
        </w:rPr>
        <w:t>Skiba, D.</w:t>
      </w:r>
      <w:r w:rsidR="002E60A7">
        <w:rPr>
          <w:rFonts w:ascii="Times New Roman" w:hAnsi="Times New Roman" w:cs="Times New Roman"/>
          <w:color w:val="000000" w:themeColor="text1"/>
        </w:rPr>
        <w:t xml:space="preserve"> </w:t>
      </w:r>
      <w:r w:rsidRPr="006026B1">
        <w:rPr>
          <w:rFonts w:ascii="Times New Roman" w:hAnsi="Times New Roman" w:cs="Times New Roman"/>
          <w:color w:val="000000" w:themeColor="text1"/>
        </w:rPr>
        <w:t xml:space="preserve">J. (2016). Face with </w:t>
      </w:r>
      <w:r w:rsidR="002E60A7">
        <w:rPr>
          <w:rFonts w:ascii="Times New Roman" w:hAnsi="Times New Roman" w:cs="Times New Roman"/>
          <w:color w:val="000000" w:themeColor="text1"/>
        </w:rPr>
        <w:t>t</w:t>
      </w:r>
      <w:r w:rsidRPr="006026B1">
        <w:rPr>
          <w:rFonts w:ascii="Times New Roman" w:hAnsi="Times New Roman" w:cs="Times New Roman"/>
          <w:color w:val="000000" w:themeColor="text1"/>
        </w:rPr>
        <w:t xml:space="preserve">ears of </w:t>
      </w:r>
      <w:r w:rsidR="002E60A7">
        <w:rPr>
          <w:rFonts w:ascii="Times New Roman" w:hAnsi="Times New Roman" w:cs="Times New Roman"/>
          <w:color w:val="000000" w:themeColor="text1"/>
        </w:rPr>
        <w:t>j</w:t>
      </w:r>
      <w:r w:rsidRPr="006026B1">
        <w:rPr>
          <w:rFonts w:ascii="Times New Roman" w:hAnsi="Times New Roman" w:cs="Times New Roman"/>
          <w:color w:val="000000" w:themeColor="text1"/>
        </w:rPr>
        <w:t xml:space="preserve">oy </w:t>
      </w:r>
      <w:r w:rsidR="002E60A7">
        <w:rPr>
          <w:rFonts w:ascii="Times New Roman" w:hAnsi="Times New Roman" w:cs="Times New Roman"/>
          <w:color w:val="000000" w:themeColor="text1"/>
        </w:rPr>
        <w:t>i</w:t>
      </w:r>
      <w:r w:rsidRPr="006026B1">
        <w:rPr>
          <w:rFonts w:ascii="Times New Roman" w:hAnsi="Times New Roman" w:cs="Times New Roman"/>
          <w:color w:val="000000" w:themeColor="text1"/>
        </w:rPr>
        <w:t xml:space="preserve">s </w:t>
      </w:r>
      <w:r w:rsidR="002E60A7">
        <w:rPr>
          <w:rFonts w:ascii="Times New Roman" w:hAnsi="Times New Roman" w:cs="Times New Roman"/>
          <w:color w:val="000000" w:themeColor="text1"/>
        </w:rPr>
        <w:t>w</w:t>
      </w:r>
      <w:r w:rsidRPr="006026B1">
        <w:rPr>
          <w:rFonts w:ascii="Times New Roman" w:hAnsi="Times New Roman" w:cs="Times New Roman"/>
          <w:color w:val="000000" w:themeColor="text1"/>
        </w:rPr>
        <w:t xml:space="preserve">ord of the </w:t>
      </w:r>
      <w:r w:rsidR="002E60A7">
        <w:rPr>
          <w:rFonts w:ascii="Times New Roman" w:hAnsi="Times New Roman" w:cs="Times New Roman"/>
          <w:color w:val="000000" w:themeColor="text1"/>
        </w:rPr>
        <w:t>y</w:t>
      </w:r>
      <w:r w:rsidRPr="006026B1">
        <w:rPr>
          <w:rFonts w:ascii="Times New Roman" w:hAnsi="Times New Roman" w:cs="Times New Roman"/>
          <w:color w:val="000000" w:themeColor="text1"/>
        </w:rPr>
        <w:t xml:space="preserve">ear: </w:t>
      </w:r>
      <w:r w:rsidR="002E60A7">
        <w:rPr>
          <w:rFonts w:ascii="Times New Roman" w:hAnsi="Times New Roman" w:cs="Times New Roman"/>
          <w:color w:val="000000" w:themeColor="text1"/>
        </w:rPr>
        <w:t>a</w:t>
      </w:r>
      <w:r w:rsidRPr="006026B1">
        <w:rPr>
          <w:rFonts w:ascii="Times New Roman" w:hAnsi="Times New Roman" w:cs="Times New Roman"/>
          <w:color w:val="000000" w:themeColor="text1"/>
        </w:rPr>
        <w:t xml:space="preserve">re </w:t>
      </w:r>
      <w:r w:rsidR="002E60A7">
        <w:rPr>
          <w:rFonts w:ascii="Times New Roman" w:hAnsi="Times New Roman" w:cs="Times New Roman"/>
          <w:color w:val="000000" w:themeColor="text1"/>
        </w:rPr>
        <w:t>e</w:t>
      </w:r>
      <w:r w:rsidRPr="006026B1">
        <w:rPr>
          <w:rFonts w:ascii="Times New Roman" w:hAnsi="Times New Roman" w:cs="Times New Roman"/>
          <w:color w:val="000000" w:themeColor="text1"/>
        </w:rPr>
        <w:t xml:space="preserve">moji a </w:t>
      </w:r>
      <w:r w:rsidR="002E60A7">
        <w:rPr>
          <w:rFonts w:ascii="Times New Roman" w:hAnsi="Times New Roman" w:cs="Times New Roman"/>
          <w:color w:val="000000" w:themeColor="text1"/>
        </w:rPr>
        <w:t>s</w:t>
      </w:r>
      <w:r w:rsidRPr="006026B1">
        <w:rPr>
          <w:rFonts w:ascii="Times New Roman" w:hAnsi="Times New Roman" w:cs="Times New Roman"/>
          <w:color w:val="000000" w:themeColor="text1"/>
        </w:rPr>
        <w:t xml:space="preserve">ign of </w:t>
      </w:r>
      <w:r w:rsidR="002E60A7">
        <w:rPr>
          <w:rFonts w:ascii="Times New Roman" w:hAnsi="Times New Roman" w:cs="Times New Roman"/>
          <w:color w:val="000000" w:themeColor="text1"/>
        </w:rPr>
        <w:t>t</w:t>
      </w:r>
      <w:r w:rsidRPr="006026B1">
        <w:rPr>
          <w:rFonts w:ascii="Times New Roman" w:hAnsi="Times New Roman" w:cs="Times New Roman"/>
          <w:color w:val="000000" w:themeColor="text1"/>
        </w:rPr>
        <w:t xml:space="preserve">hings to </w:t>
      </w:r>
      <w:r w:rsidR="002E60A7">
        <w:rPr>
          <w:rFonts w:ascii="Times New Roman" w:hAnsi="Times New Roman" w:cs="Times New Roman"/>
          <w:color w:val="000000" w:themeColor="text1"/>
        </w:rPr>
        <w:t>c</w:t>
      </w:r>
      <w:r w:rsidRPr="006026B1">
        <w:rPr>
          <w:rFonts w:ascii="Times New Roman" w:hAnsi="Times New Roman" w:cs="Times New Roman"/>
          <w:color w:val="000000" w:themeColor="text1"/>
        </w:rPr>
        <w:t xml:space="preserve">ome in </w:t>
      </w:r>
      <w:r w:rsidR="002E60A7">
        <w:rPr>
          <w:rFonts w:ascii="Times New Roman" w:hAnsi="Times New Roman" w:cs="Times New Roman"/>
          <w:color w:val="000000" w:themeColor="text1"/>
        </w:rPr>
        <w:t>h</w:t>
      </w:r>
      <w:r w:rsidRPr="006026B1">
        <w:rPr>
          <w:rFonts w:ascii="Times New Roman" w:hAnsi="Times New Roman" w:cs="Times New Roman"/>
          <w:color w:val="000000" w:themeColor="text1"/>
        </w:rPr>
        <w:t xml:space="preserve">ealth </w:t>
      </w:r>
      <w:r w:rsidR="002E60A7">
        <w:rPr>
          <w:rFonts w:ascii="Times New Roman" w:hAnsi="Times New Roman" w:cs="Times New Roman"/>
          <w:color w:val="000000" w:themeColor="text1"/>
        </w:rPr>
        <w:t>c</w:t>
      </w:r>
      <w:r w:rsidRPr="006026B1">
        <w:rPr>
          <w:rFonts w:ascii="Times New Roman" w:hAnsi="Times New Roman" w:cs="Times New Roman"/>
          <w:color w:val="000000" w:themeColor="text1"/>
        </w:rPr>
        <w:t xml:space="preserve">are? </w:t>
      </w:r>
      <w:r w:rsidRPr="006026B1">
        <w:rPr>
          <w:rFonts w:ascii="Times New Roman" w:hAnsi="Times New Roman" w:cs="Times New Roman"/>
          <w:i/>
          <w:iCs/>
          <w:color w:val="000000" w:themeColor="text1"/>
        </w:rPr>
        <w:t>Nursing education perspectives</w:t>
      </w:r>
      <w:r w:rsidRPr="006026B1">
        <w:rPr>
          <w:rFonts w:ascii="Times New Roman" w:hAnsi="Times New Roman" w:cs="Times New Roman"/>
          <w:color w:val="000000" w:themeColor="text1"/>
        </w:rPr>
        <w:t xml:space="preserve">, </w:t>
      </w:r>
      <w:r w:rsidRPr="002E60A7">
        <w:rPr>
          <w:rFonts w:ascii="Times New Roman" w:hAnsi="Times New Roman" w:cs="Times New Roman"/>
          <w:i/>
          <w:iCs/>
          <w:color w:val="000000" w:themeColor="text1"/>
        </w:rPr>
        <w:t>37</w:t>
      </w:r>
      <w:r w:rsidRPr="006026B1">
        <w:rPr>
          <w:rFonts w:ascii="Times New Roman" w:hAnsi="Times New Roman" w:cs="Times New Roman"/>
          <w:color w:val="000000" w:themeColor="text1"/>
        </w:rPr>
        <w:t>(1), 56-57.</w:t>
      </w:r>
    </w:p>
    <w:p w14:paraId="50C37498" w14:textId="5FE0D183" w:rsidR="006026B1" w:rsidRPr="003D2B1A" w:rsidRDefault="006026B1" w:rsidP="003D2B1A">
      <w:pPr>
        <w:spacing w:after="160"/>
        <w:ind w:left="360" w:hanging="360"/>
        <w:jc w:val="both"/>
        <w:rPr>
          <w:rFonts w:ascii="Times New Roman" w:hAnsi="Times New Roman" w:cs="Times New Roman"/>
          <w:color w:val="000000" w:themeColor="text1"/>
        </w:rPr>
      </w:pPr>
    </w:p>
    <w:sectPr w:rsidR="006026B1" w:rsidRPr="003D2B1A" w:rsidSect="00482C07">
      <w:headerReference w:type="even" r:id="rId21"/>
      <w:headerReference w:type="default" r:id="rId22"/>
      <w:footerReference w:type="default" r:id="rId23"/>
      <w:footerReference w:type="first" r:id="rId24"/>
      <w:pgSz w:w="11906" w:h="16838"/>
      <w:pgMar w:top="1440" w:right="1440" w:bottom="1440" w:left="1440" w:header="720" w:footer="720"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15D76" w14:textId="77777777" w:rsidR="00CD0E24" w:rsidRDefault="00CD0E24" w:rsidP="00F01A5A">
      <w:r>
        <w:separator/>
      </w:r>
    </w:p>
  </w:endnote>
  <w:endnote w:type="continuationSeparator" w:id="0">
    <w:p w14:paraId="3ED8B360" w14:textId="77777777" w:rsidR="00CD0E24" w:rsidRDefault="00CD0E24" w:rsidP="00F0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BF16" w14:textId="791A3434" w:rsidR="00F01A5A" w:rsidRPr="00F01A5A" w:rsidRDefault="00F01A5A" w:rsidP="00F01A5A">
    <w:pPr>
      <w:pStyle w:val="Footer"/>
      <w:jc w:val="center"/>
      <w:rPr>
        <w:rFonts w:ascii="Times New Roman" w:hAnsi="Times New Roman" w:cs="Times New Roman"/>
      </w:rPr>
    </w:pPr>
    <w:r w:rsidRPr="00F01A5A">
      <w:rPr>
        <w:rFonts w:ascii="Times New Roman" w:hAnsi="Times New Roman" w:cs="Times New Roman"/>
        <w:i/>
        <w:sz w:val="20"/>
        <w:szCs w:val="20"/>
      </w:rPr>
      <w:t>Global Missiology</w:t>
    </w:r>
    <w:r w:rsidRPr="00F01A5A">
      <w:rPr>
        <w:rFonts w:ascii="Times New Roman" w:hAnsi="Times New Roman" w:cs="Times New Roman"/>
        <w:sz w:val="20"/>
        <w:szCs w:val="20"/>
      </w:rPr>
      <w:t xml:space="preserve"> - ISSN 2831-4751 - Vol 21, No 4 (2024)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DC05" w14:textId="073A2F67" w:rsidR="00F01A5A" w:rsidRPr="00F01A5A" w:rsidRDefault="00F01A5A" w:rsidP="00F01A5A">
    <w:pPr>
      <w:pStyle w:val="Footer"/>
      <w:jc w:val="center"/>
      <w:rPr>
        <w:rFonts w:ascii="Times New Roman" w:hAnsi="Times New Roman" w:cs="Times New Roman"/>
      </w:rPr>
    </w:pPr>
    <w:r w:rsidRPr="00F01A5A">
      <w:rPr>
        <w:rFonts w:ascii="Times New Roman" w:hAnsi="Times New Roman" w:cs="Times New Roman"/>
        <w:i/>
        <w:sz w:val="20"/>
        <w:szCs w:val="20"/>
      </w:rPr>
      <w:t>Global Missiology</w:t>
    </w:r>
    <w:r w:rsidRPr="00F01A5A">
      <w:rPr>
        <w:rFonts w:ascii="Times New Roman" w:hAnsi="Times New Roman" w:cs="Times New Roman"/>
        <w:sz w:val="20"/>
        <w:szCs w:val="20"/>
      </w:rPr>
      <w:t xml:space="preserve"> - ISSN 2831-4751 - Vol 21, No 4 (2024)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02C79" w14:textId="77777777" w:rsidR="00CD0E24" w:rsidRDefault="00CD0E24" w:rsidP="00F01A5A">
      <w:r>
        <w:separator/>
      </w:r>
    </w:p>
  </w:footnote>
  <w:footnote w:type="continuationSeparator" w:id="0">
    <w:p w14:paraId="437C00AA" w14:textId="77777777" w:rsidR="00CD0E24" w:rsidRDefault="00CD0E24" w:rsidP="00F01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4169508"/>
      <w:docPartObj>
        <w:docPartGallery w:val="Page Numbers (Top of Page)"/>
        <w:docPartUnique/>
      </w:docPartObj>
    </w:sdtPr>
    <w:sdtContent>
      <w:p w14:paraId="2C37915F" w14:textId="64F49019" w:rsidR="00F01A5A" w:rsidRDefault="00F01A5A" w:rsidP="00B0532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C856D" w14:textId="77777777" w:rsidR="00F01A5A" w:rsidRDefault="00F01A5A" w:rsidP="00F01A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1907919"/>
      <w:docPartObj>
        <w:docPartGallery w:val="Page Numbers (Top of Page)"/>
        <w:docPartUnique/>
      </w:docPartObj>
    </w:sdtPr>
    <w:sdtEndPr>
      <w:rPr>
        <w:rStyle w:val="PageNumber"/>
        <w:rFonts w:ascii="Times New Roman" w:hAnsi="Times New Roman" w:cs="Times New Roman"/>
        <w:sz w:val="20"/>
        <w:szCs w:val="20"/>
      </w:rPr>
    </w:sdtEndPr>
    <w:sdtContent>
      <w:p w14:paraId="0D97C696" w14:textId="59D42A7B" w:rsidR="00F01A5A" w:rsidRPr="00F01A5A" w:rsidRDefault="00F01A5A" w:rsidP="00B05321">
        <w:pPr>
          <w:pStyle w:val="Header"/>
          <w:framePr w:wrap="none" w:vAnchor="text" w:hAnchor="margin" w:xAlign="right" w:y="1"/>
          <w:rPr>
            <w:rStyle w:val="PageNumber"/>
            <w:rFonts w:ascii="Times New Roman" w:hAnsi="Times New Roman" w:cs="Times New Roman"/>
            <w:sz w:val="20"/>
            <w:szCs w:val="20"/>
          </w:rPr>
        </w:pPr>
        <w:r w:rsidRPr="00F01A5A">
          <w:rPr>
            <w:rStyle w:val="PageNumber"/>
            <w:rFonts w:ascii="Times New Roman" w:hAnsi="Times New Roman" w:cs="Times New Roman"/>
            <w:sz w:val="20"/>
            <w:szCs w:val="20"/>
          </w:rPr>
          <w:fldChar w:fldCharType="begin"/>
        </w:r>
        <w:r w:rsidRPr="00F01A5A">
          <w:rPr>
            <w:rStyle w:val="PageNumber"/>
            <w:rFonts w:ascii="Times New Roman" w:hAnsi="Times New Roman" w:cs="Times New Roman"/>
            <w:sz w:val="20"/>
            <w:szCs w:val="20"/>
          </w:rPr>
          <w:instrText xml:space="preserve"> PAGE </w:instrText>
        </w:r>
        <w:r w:rsidRPr="00F01A5A">
          <w:rPr>
            <w:rStyle w:val="PageNumber"/>
            <w:rFonts w:ascii="Times New Roman" w:hAnsi="Times New Roman" w:cs="Times New Roman"/>
            <w:sz w:val="20"/>
            <w:szCs w:val="20"/>
          </w:rPr>
          <w:fldChar w:fldCharType="separate"/>
        </w:r>
        <w:r w:rsidRPr="00F01A5A">
          <w:rPr>
            <w:rStyle w:val="PageNumber"/>
            <w:rFonts w:ascii="Times New Roman" w:hAnsi="Times New Roman" w:cs="Times New Roman"/>
            <w:noProof/>
            <w:sz w:val="20"/>
            <w:szCs w:val="20"/>
          </w:rPr>
          <w:t>2</w:t>
        </w:r>
        <w:r w:rsidRPr="00F01A5A">
          <w:rPr>
            <w:rStyle w:val="PageNumber"/>
            <w:rFonts w:ascii="Times New Roman" w:hAnsi="Times New Roman" w:cs="Times New Roman"/>
            <w:sz w:val="20"/>
            <w:szCs w:val="20"/>
          </w:rPr>
          <w:fldChar w:fldCharType="end"/>
        </w:r>
      </w:p>
    </w:sdtContent>
  </w:sdt>
  <w:p w14:paraId="3B67864B" w14:textId="77777777" w:rsidR="00F01A5A" w:rsidRDefault="00F01A5A" w:rsidP="00F01A5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5647"/>
    <w:multiLevelType w:val="hybridMultilevel"/>
    <w:tmpl w:val="5CB03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1338B"/>
    <w:multiLevelType w:val="multilevel"/>
    <w:tmpl w:val="5894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31715C"/>
    <w:multiLevelType w:val="hybridMultilevel"/>
    <w:tmpl w:val="62C0E6BC"/>
    <w:lvl w:ilvl="0" w:tplc="9140BDC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6784A"/>
    <w:multiLevelType w:val="hybridMultilevel"/>
    <w:tmpl w:val="32624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223D3F"/>
    <w:multiLevelType w:val="hybridMultilevel"/>
    <w:tmpl w:val="B7A853D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907303056">
    <w:abstractNumId w:val="1"/>
  </w:num>
  <w:num w:numId="2" w16cid:durableId="1148131419">
    <w:abstractNumId w:val="3"/>
  </w:num>
  <w:num w:numId="3" w16cid:durableId="1990356088">
    <w:abstractNumId w:val="4"/>
  </w:num>
  <w:num w:numId="4" w16cid:durableId="352341533">
    <w:abstractNumId w:val="0"/>
  </w:num>
  <w:num w:numId="5" w16cid:durableId="38021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62"/>
    <w:rsid w:val="000517F3"/>
    <w:rsid w:val="00057D89"/>
    <w:rsid w:val="00064B86"/>
    <w:rsid w:val="00072297"/>
    <w:rsid w:val="00076689"/>
    <w:rsid w:val="00095433"/>
    <w:rsid w:val="000A48EA"/>
    <w:rsid w:val="000B3E2B"/>
    <w:rsid w:val="000C34F4"/>
    <w:rsid w:val="000E4E61"/>
    <w:rsid w:val="000F2124"/>
    <w:rsid w:val="00185B38"/>
    <w:rsid w:val="00186523"/>
    <w:rsid w:val="001E737B"/>
    <w:rsid w:val="001F5787"/>
    <w:rsid w:val="002179B7"/>
    <w:rsid w:val="00231DD8"/>
    <w:rsid w:val="00236E72"/>
    <w:rsid w:val="002439E6"/>
    <w:rsid w:val="0026055A"/>
    <w:rsid w:val="0029777A"/>
    <w:rsid w:val="002B55E9"/>
    <w:rsid w:val="002C1322"/>
    <w:rsid w:val="002D0F7E"/>
    <w:rsid w:val="002E60A7"/>
    <w:rsid w:val="00367773"/>
    <w:rsid w:val="003D2B1A"/>
    <w:rsid w:val="003D6C37"/>
    <w:rsid w:val="00402F0B"/>
    <w:rsid w:val="0040444F"/>
    <w:rsid w:val="00423548"/>
    <w:rsid w:val="00475225"/>
    <w:rsid w:val="00482C07"/>
    <w:rsid w:val="00490BD3"/>
    <w:rsid w:val="004A547F"/>
    <w:rsid w:val="004E0720"/>
    <w:rsid w:val="004E4F30"/>
    <w:rsid w:val="00554C14"/>
    <w:rsid w:val="00567356"/>
    <w:rsid w:val="00577681"/>
    <w:rsid w:val="00580799"/>
    <w:rsid w:val="00584B71"/>
    <w:rsid w:val="005B4278"/>
    <w:rsid w:val="005C6EC5"/>
    <w:rsid w:val="005D1481"/>
    <w:rsid w:val="005D294B"/>
    <w:rsid w:val="005E37D5"/>
    <w:rsid w:val="006026B1"/>
    <w:rsid w:val="006062F2"/>
    <w:rsid w:val="00673BEA"/>
    <w:rsid w:val="00683E75"/>
    <w:rsid w:val="006A3EAC"/>
    <w:rsid w:val="006A4B11"/>
    <w:rsid w:val="006B6862"/>
    <w:rsid w:val="006F34F5"/>
    <w:rsid w:val="00704157"/>
    <w:rsid w:val="00750493"/>
    <w:rsid w:val="00770065"/>
    <w:rsid w:val="0077648F"/>
    <w:rsid w:val="007A5C46"/>
    <w:rsid w:val="007C2BDF"/>
    <w:rsid w:val="007E54F3"/>
    <w:rsid w:val="00807819"/>
    <w:rsid w:val="00822959"/>
    <w:rsid w:val="008973AA"/>
    <w:rsid w:val="008D1FC7"/>
    <w:rsid w:val="00936E4F"/>
    <w:rsid w:val="009460A3"/>
    <w:rsid w:val="00957CA3"/>
    <w:rsid w:val="0098189C"/>
    <w:rsid w:val="00982695"/>
    <w:rsid w:val="009A046A"/>
    <w:rsid w:val="009B3E37"/>
    <w:rsid w:val="009C6B02"/>
    <w:rsid w:val="009F6126"/>
    <w:rsid w:val="009F68A5"/>
    <w:rsid w:val="00A53345"/>
    <w:rsid w:val="00AB6E0C"/>
    <w:rsid w:val="00AC7912"/>
    <w:rsid w:val="00B00D94"/>
    <w:rsid w:val="00B06E34"/>
    <w:rsid w:val="00B14082"/>
    <w:rsid w:val="00B44E07"/>
    <w:rsid w:val="00B45634"/>
    <w:rsid w:val="00B6029B"/>
    <w:rsid w:val="00B65378"/>
    <w:rsid w:val="00BA594F"/>
    <w:rsid w:val="00BB1662"/>
    <w:rsid w:val="00BB75CA"/>
    <w:rsid w:val="00BD0DFC"/>
    <w:rsid w:val="00C13988"/>
    <w:rsid w:val="00C25E7F"/>
    <w:rsid w:val="00CB4EBE"/>
    <w:rsid w:val="00CD0E24"/>
    <w:rsid w:val="00CF6A90"/>
    <w:rsid w:val="00D15035"/>
    <w:rsid w:val="00D55A39"/>
    <w:rsid w:val="00DF2FAE"/>
    <w:rsid w:val="00E2643B"/>
    <w:rsid w:val="00E52591"/>
    <w:rsid w:val="00E52BCE"/>
    <w:rsid w:val="00E56432"/>
    <w:rsid w:val="00E60D7F"/>
    <w:rsid w:val="00E62ABE"/>
    <w:rsid w:val="00E6330A"/>
    <w:rsid w:val="00EC369D"/>
    <w:rsid w:val="00EC7D5B"/>
    <w:rsid w:val="00EF095F"/>
    <w:rsid w:val="00EF4089"/>
    <w:rsid w:val="00F01A5A"/>
    <w:rsid w:val="00F60F90"/>
    <w:rsid w:val="00F6232B"/>
    <w:rsid w:val="00FA22F7"/>
    <w:rsid w:val="00FD38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2A45"/>
  <w15:chartTrackingRefBased/>
  <w15:docId w15:val="{76C89BCA-7C5C-9D4F-BB16-563D97C6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4F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E54F3"/>
    <w:rPr>
      <w:color w:val="0563C1" w:themeColor="hyperlink"/>
      <w:u w:val="single"/>
    </w:rPr>
  </w:style>
  <w:style w:type="paragraph" w:styleId="ListParagraph">
    <w:name w:val="List Paragraph"/>
    <w:basedOn w:val="Normal"/>
    <w:uiPriority w:val="34"/>
    <w:qFormat/>
    <w:rsid w:val="00683E75"/>
    <w:pPr>
      <w:ind w:left="720"/>
      <w:contextualSpacing/>
    </w:pPr>
  </w:style>
  <w:style w:type="character" w:styleId="CommentReference">
    <w:name w:val="annotation reference"/>
    <w:basedOn w:val="DefaultParagraphFont"/>
    <w:uiPriority w:val="99"/>
    <w:semiHidden/>
    <w:unhideWhenUsed/>
    <w:rsid w:val="0098189C"/>
    <w:rPr>
      <w:sz w:val="16"/>
      <w:szCs w:val="16"/>
    </w:rPr>
  </w:style>
  <w:style w:type="paragraph" w:styleId="CommentText">
    <w:name w:val="annotation text"/>
    <w:basedOn w:val="Normal"/>
    <w:link w:val="CommentTextChar"/>
    <w:uiPriority w:val="99"/>
    <w:semiHidden/>
    <w:unhideWhenUsed/>
    <w:rsid w:val="0098189C"/>
    <w:rPr>
      <w:sz w:val="20"/>
      <w:szCs w:val="20"/>
    </w:rPr>
  </w:style>
  <w:style w:type="character" w:customStyle="1" w:styleId="CommentTextChar">
    <w:name w:val="Comment Text Char"/>
    <w:basedOn w:val="DefaultParagraphFont"/>
    <w:link w:val="CommentText"/>
    <w:uiPriority w:val="99"/>
    <w:semiHidden/>
    <w:rsid w:val="0098189C"/>
    <w:rPr>
      <w:sz w:val="20"/>
      <w:szCs w:val="20"/>
    </w:rPr>
  </w:style>
  <w:style w:type="paragraph" w:styleId="CommentSubject">
    <w:name w:val="annotation subject"/>
    <w:basedOn w:val="CommentText"/>
    <w:next w:val="CommentText"/>
    <w:link w:val="CommentSubjectChar"/>
    <w:uiPriority w:val="99"/>
    <w:semiHidden/>
    <w:unhideWhenUsed/>
    <w:rsid w:val="0098189C"/>
    <w:rPr>
      <w:b/>
      <w:bCs/>
    </w:rPr>
  </w:style>
  <w:style w:type="character" w:customStyle="1" w:styleId="CommentSubjectChar">
    <w:name w:val="Comment Subject Char"/>
    <w:basedOn w:val="CommentTextChar"/>
    <w:link w:val="CommentSubject"/>
    <w:uiPriority w:val="99"/>
    <w:semiHidden/>
    <w:rsid w:val="0098189C"/>
    <w:rPr>
      <w:b/>
      <w:bCs/>
      <w:sz w:val="20"/>
      <w:szCs w:val="20"/>
    </w:rPr>
  </w:style>
  <w:style w:type="paragraph" w:styleId="Revision">
    <w:name w:val="Revision"/>
    <w:hidden/>
    <w:uiPriority w:val="99"/>
    <w:semiHidden/>
    <w:rsid w:val="0098189C"/>
  </w:style>
  <w:style w:type="character" w:styleId="UnresolvedMention">
    <w:name w:val="Unresolved Mention"/>
    <w:basedOn w:val="DefaultParagraphFont"/>
    <w:uiPriority w:val="99"/>
    <w:semiHidden/>
    <w:unhideWhenUsed/>
    <w:rsid w:val="003D2B1A"/>
    <w:rPr>
      <w:color w:val="605E5C"/>
      <w:shd w:val="clear" w:color="auto" w:fill="E1DFDD"/>
    </w:rPr>
  </w:style>
  <w:style w:type="paragraph" w:styleId="Header">
    <w:name w:val="header"/>
    <w:basedOn w:val="Normal"/>
    <w:link w:val="HeaderChar"/>
    <w:uiPriority w:val="99"/>
    <w:unhideWhenUsed/>
    <w:rsid w:val="00F01A5A"/>
    <w:pPr>
      <w:tabs>
        <w:tab w:val="center" w:pos="4680"/>
        <w:tab w:val="right" w:pos="9360"/>
      </w:tabs>
    </w:pPr>
  </w:style>
  <w:style w:type="character" w:customStyle="1" w:styleId="HeaderChar">
    <w:name w:val="Header Char"/>
    <w:basedOn w:val="DefaultParagraphFont"/>
    <w:link w:val="Header"/>
    <w:uiPriority w:val="99"/>
    <w:rsid w:val="00F01A5A"/>
  </w:style>
  <w:style w:type="paragraph" w:styleId="Footer">
    <w:name w:val="footer"/>
    <w:basedOn w:val="Normal"/>
    <w:link w:val="FooterChar"/>
    <w:uiPriority w:val="99"/>
    <w:unhideWhenUsed/>
    <w:rsid w:val="00F01A5A"/>
    <w:pPr>
      <w:tabs>
        <w:tab w:val="center" w:pos="4680"/>
        <w:tab w:val="right" w:pos="9360"/>
      </w:tabs>
    </w:pPr>
  </w:style>
  <w:style w:type="character" w:customStyle="1" w:styleId="FooterChar">
    <w:name w:val="Footer Char"/>
    <w:basedOn w:val="DefaultParagraphFont"/>
    <w:link w:val="Footer"/>
    <w:uiPriority w:val="99"/>
    <w:rsid w:val="00F01A5A"/>
  </w:style>
  <w:style w:type="character" w:styleId="PageNumber">
    <w:name w:val="page number"/>
    <w:basedOn w:val="DefaultParagraphFont"/>
    <w:uiPriority w:val="99"/>
    <w:semiHidden/>
    <w:unhideWhenUsed/>
    <w:rsid w:val="00F0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803192">
      <w:bodyDiv w:val="1"/>
      <w:marLeft w:val="0"/>
      <w:marRight w:val="0"/>
      <w:marTop w:val="0"/>
      <w:marBottom w:val="0"/>
      <w:divBdr>
        <w:top w:val="none" w:sz="0" w:space="0" w:color="auto"/>
        <w:left w:val="none" w:sz="0" w:space="0" w:color="auto"/>
        <w:bottom w:val="none" w:sz="0" w:space="0" w:color="auto"/>
        <w:right w:val="none" w:sz="0" w:space="0" w:color="auto"/>
      </w:divBdr>
    </w:div>
    <w:div w:id="17213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doi.org/10.1191/1478088706qp063oa" TargetMode="External"/><Relationship Id="rId18" Type="http://schemas.openxmlformats.org/officeDocument/2006/relationships/hyperlink" Target="https://doi.org/10.18546/RFA.01.1.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07/s11089-009-0225-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s.edu/files/files/Dailey%20-%20Rambling%20Spirit%203.pdf" TargetMode="External"/><Relationship Id="rId20" Type="http://schemas.openxmlformats.org/officeDocument/2006/relationships/hyperlink" Target="https://cte.org.uk/app/uploads/2021/06/Morna-Simpson_Dissert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1/dial.12086"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doi.org/10.1515/9783110472226-03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hotogsp.weebly.co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DF1CF-27F6-3840-9E65-04E529E2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4561</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Hirome</dc:creator>
  <cp:keywords/>
  <dc:description/>
  <cp:lastModifiedBy>Nelson Jennings</cp:lastModifiedBy>
  <cp:revision>2</cp:revision>
  <dcterms:created xsi:type="dcterms:W3CDTF">2024-10-17T15:47:00Z</dcterms:created>
  <dcterms:modified xsi:type="dcterms:W3CDTF">2024-10-17T15:47:00Z</dcterms:modified>
</cp:coreProperties>
</file>