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10793" w14:textId="5E69E85B" w:rsidR="00432912" w:rsidRDefault="00432912" w:rsidP="00A03835">
      <w:pPr>
        <w:pStyle w:val="NoSpacing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912">
        <w:rPr>
          <w:rFonts w:ascii="Times New Roman" w:hAnsi="Times New Roman" w:cs="Times New Roman"/>
          <w:b/>
          <w:bCs/>
          <w:sz w:val="24"/>
          <w:szCs w:val="24"/>
        </w:rPr>
        <w:t>Book Review</w:t>
      </w:r>
    </w:p>
    <w:p w14:paraId="6BAD479E" w14:textId="77777777" w:rsidR="00AB595F" w:rsidRPr="00AB595F" w:rsidRDefault="00432912" w:rsidP="00AB59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Pr="00AB595F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Benno van den Toren</w:t>
        </w:r>
      </w:hyperlink>
      <w:r w:rsidRPr="00AB595F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hyperlink r:id="rId7" w:history="1">
        <w:r w:rsidRPr="00AB595F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Kang-San Tan</w:t>
        </w:r>
      </w:hyperlink>
      <w:r w:rsidRPr="00AB595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EFC193C" w14:textId="019C7E7E" w:rsidR="00432912" w:rsidRDefault="00432912" w:rsidP="00A03835">
      <w:pPr>
        <w:pStyle w:val="NoSpacing"/>
        <w:spacing w:after="1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5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Humble Confidence: A Model for Interfaith Apologetics</w:t>
      </w:r>
    </w:p>
    <w:p w14:paraId="49FDAF54" w14:textId="77777777" w:rsidR="00432912" w:rsidRPr="00A03835" w:rsidRDefault="00432912" w:rsidP="00A03835">
      <w:pPr>
        <w:pStyle w:val="NoSpacing"/>
        <w:spacing w:after="1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912">
        <w:rPr>
          <w:rFonts w:ascii="Times New Roman" w:hAnsi="Times New Roman" w:cs="Times New Roman"/>
          <w:sz w:val="24"/>
          <w:szCs w:val="24"/>
        </w:rPr>
        <w:t>Reviewed by John Cheong</w:t>
      </w:r>
    </w:p>
    <w:p w14:paraId="6036E08A" w14:textId="3BB1F7A1" w:rsidR="00A03835" w:rsidRPr="00A03835" w:rsidRDefault="00A03835" w:rsidP="00A03835">
      <w:pPr>
        <w:pStyle w:val="NoSpacing"/>
        <w:spacing w:after="1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Published in </w:t>
      </w:r>
      <w:r w:rsidRPr="00A038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Global Missiology</w:t>
      </w:r>
      <w:r w:rsidRPr="00A03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Pr="00A0383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www.globalmissiology.org</w:t>
        </w:r>
      </w:hyperlink>
      <w:r w:rsidRPr="00A03835">
        <w:rPr>
          <w:rFonts w:ascii="Times New Roman" w:hAnsi="Times New Roman" w:cs="Times New Roman"/>
          <w:color w:val="000000" w:themeColor="text1"/>
          <w:sz w:val="24"/>
          <w:szCs w:val="24"/>
        </w:rPr>
        <w:t>, January 2025</w:t>
      </w:r>
    </w:p>
    <w:p w14:paraId="3D914716" w14:textId="20E62856" w:rsidR="00432912" w:rsidRDefault="00432912" w:rsidP="00A03835">
      <w:pPr>
        <w:pStyle w:val="NoSpacing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 den Toren, B. and Kang-San Tan (2022). </w:t>
      </w:r>
      <w:r w:rsidRPr="00432912">
        <w:rPr>
          <w:rFonts w:ascii="Times New Roman" w:hAnsi="Times New Roman" w:cs="Times New Roman"/>
          <w:i/>
          <w:iCs/>
          <w:sz w:val="24"/>
          <w:szCs w:val="24"/>
        </w:rPr>
        <w:t>Humble Confidence: A Model for Interfaith Apologetics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IVP Academic, Downers Grove, CA, 296 pp., $32.99 paperback, ISBN: </w:t>
      </w:r>
      <w:r w:rsidRPr="00432912">
        <w:rPr>
          <w:rFonts w:ascii="Times New Roman" w:hAnsi="Times New Roman" w:cs="Times New Roman"/>
          <w:sz w:val="24"/>
          <w:szCs w:val="24"/>
        </w:rPr>
        <w:t>9780830852949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19ECB" w14:textId="5AA3A972" w:rsidR="00FE3B7E" w:rsidRDefault="00DF0441" w:rsidP="00A03835">
      <w:pPr>
        <w:pStyle w:val="NoSpacing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best way to conduct apologetics in our religiously plural and globalized world today? </w:t>
      </w:r>
      <w:r w:rsidR="00E06F42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F42">
        <w:rPr>
          <w:rFonts w:ascii="Times New Roman" w:hAnsi="Times New Roman" w:cs="Times New Roman"/>
          <w:sz w:val="24"/>
          <w:szCs w:val="24"/>
        </w:rPr>
        <w:t xml:space="preserve">logical or </w:t>
      </w:r>
      <w:r>
        <w:rPr>
          <w:rFonts w:ascii="Times New Roman" w:hAnsi="Times New Roman" w:cs="Times New Roman"/>
          <w:sz w:val="24"/>
          <w:szCs w:val="24"/>
        </w:rPr>
        <w:t>propositional-based arguments still effective</w:t>
      </w:r>
      <w:r w:rsidR="008E29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F42">
        <w:rPr>
          <w:rFonts w:ascii="Times New Roman" w:hAnsi="Times New Roman" w:cs="Times New Roman"/>
          <w:sz w:val="24"/>
          <w:szCs w:val="24"/>
        </w:rPr>
        <w:t>or sh</w:t>
      </w:r>
      <w:r>
        <w:rPr>
          <w:rFonts w:ascii="Times New Roman" w:hAnsi="Times New Roman" w:cs="Times New Roman"/>
          <w:sz w:val="24"/>
          <w:szCs w:val="24"/>
        </w:rPr>
        <w:t xml:space="preserve">ould </w:t>
      </w:r>
      <w:r w:rsidR="00E06F42">
        <w:rPr>
          <w:rFonts w:ascii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hAnsi="Times New Roman" w:cs="Times New Roman"/>
          <w:sz w:val="24"/>
          <w:szCs w:val="24"/>
        </w:rPr>
        <w:t>now explore</w:t>
      </w:r>
      <w:r w:rsidR="00E06F42">
        <w:rPr>
          <w:rFonts w:ascii="Times New Roman" w:hAnsi="Times New Roman" w:cs="Times New Roman"/>
          <w:sz w:val="24"/>
          <w:szCs w:val="24"/>
        </w:rPr>
        <w:t xml:space="preserve"> other approaches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FE3B7E">
        <w:rPr>
          <w:rFonts w:ascii="Times New Roman" w:hAnsi="Times New Roman" w:cs="Times New Roman"/>
          <w:sz w:val="24"/>
          <w:szCs w:val="24"/>
        </w:rPr>
        <w:t xml:space="preserve">In </w:t>
      </w:r>
      <w:r w:rsidR="00FE3B7E" w:rsidRPr="00FE3B7E">
        <w:rPr>
          <w:rFonts w:ascii="Times New Roman" w:hAnsi="Times New Roman" w:cs="Times New Roman"/>
          <w:i/>
          <w:iCs/>
          <w:sz w:val="24"/>
          <w:szCs w:val="24"/>
        </w:rPr>
        <w:t>Humble Confidence</w:t>
      </w:r>
      <w:r w:rsidR="00FE3B7E">
        <w:rPr>
          <w:rFonts w:ascii="Times New Roman" w:hAnsi="Times New Roman" w:cs="Times New Roman"/>
          <w:sz w:val="24"/>
          <w:szCs w:val="24"/>
        </w:rPr>
        <w:t>, Van den Toren and Tan argue that “many</w:t>
      </w:r>
      <w:r w:rsidR="00E06F42">
        <w:rPr>
          <w:rFonts w:ascii="Times New Roman" w:hAnsi="Times New Roman" w:cs="Times New Roman"/>
          <w:sz w:val="24"/>
          <w:szCs w:val="24"/>
        </w:rPr>
        <w:t xml:space="preserve"> of the dominant </w:t>
      </w:r>
      <w:r w:rsidR="00FE3B7E">
        <w:rPr>
          <w:rFonts w:ascii="Times New Roman" w:hAnsi="Times New Roman" w:cs="Times New Roman"/>
          <w:sz w:val="24"/>
          <w:szCs w:val="24"/>
        </w:rPr>
        <w:t>approaches to apologetics are ill-equipped for the cosmopolitan, multireligious, and multicultural environments in which we find ourselves today [because] Western Christian apologetics is too often insufficiently contextual</w:t>
      </w:r>
      <w:r w:rsidR="00E06F42">
        <w:rPr>
          <w:rFonts w:ascii="Times New Roman" w:hAnsi="Times New Roman" w:cs="Times New Roman"/>
          <w:sz w:val="24"/>
          <w:szCs w:val="24"/>
        </w:rPr>
        <w:t xml:space="preserve"> [and] </w:t>
      </w:r>
      <w:r w:rsidR="001C22CD">
        <w:rPr>
          <w:rFonts w:ascii="Times New Roman" w:hAnsi="Times New Roman" w:cs="Times New Roman"/>
          <w:sz w:val="24"/>
          <w:szCs w:val="24"/>
        </w:rPr>
        <w:t>too insufficiently Christian”</w:t>
      </w:r>
      <w:r w:rsidR="00FE3B7E">
        <w:rPr>
          <w:rFonts w:ascii="Times New Roman" w:hAnsi="Times New Roman" w:cs="Times New Roman"/>
          <w:sz w:val="24"/>
          <w:szCs w:val="24"/>
        </w:rPr>
        <w:t xml:space="preserve"> (1</w:t>
      </w:r>
      <w:r w:rsidR="001C22CD">
        <w:rPr>
          <w:rFonts w:ascii="Times New Roman" w:hAnsi="Times New Roman" w:cs="Times New Roman"/>
          <w:sz w:val="24"/>
          <w:szCs w:val="24"/>
        </w:rPr>
        <w:t>-2</w:t>
      </w:r>
      <w:r w:rsidR="00FE3B7E">
        <w:rPr>
          <w:rFonts w:ascii="Times New Roman" w:hAnsi="Times New Roman" w:cs="Times New Roman"/>
          <w:sz w:val="24"/>
          <w:szCs w:val="24"/>
        </w:rPr>
        <w:t>).</w:t>
      </w:r>
    </w:p>
    <w:p w14:paraId="71814C5F" w14:textId="28B85ADD" w:rsidR="00432912" w:rsidRPr="00432912" w:rsidRDefault="00640E7C" w:rsidP="00A03835">
      <w:pPr>
        <w:pStyle w:val="NoSpacing"/>
        <w:spacing w:after="1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C22CD">
        <w:rPr>
          <w:rFonts w:ascii="Times New Roman" w:hAnsi="Times New Roman" w:cs="Times New Roman"/>
          <w:sz w:val="24"/>
          <w:szCs w:val="24"/>
        </w:rPr>
        <w:t>he authors</w:t>
      </w:r>
      <w:r w:rsidR="00A54EE2">
        <w:rPr>
          <w:rFonts w:ascii="Times New Roman" w:hAnsi="Times New Roman" w:cs="Times New Roman"/>
          <w:sz w:val="24"/>
          <w:szCs w:val="24"/>
        </w:rPr>
        <w:t xml:space="preserve"> (who </w:t>
      </w:r>
      <w:r w:rsidR="008E2954">
        <w:rPr>
          <w:rFonts w:ascii="Times New Roman" w:hAnsi="Times New Roman" w:cs="Times New Roman"/>
          <w:sz w:val="24"/>
          <w:szCs w:val="24"/>
        </w:rPr>
        <w:t xml:space="preserve">both have </w:t>
      </w:r>
      <w:r w:rsidR="00A54EE2">
        <w:rPr>
          <w:rFonts w:ascii="Times New Roman" w:hAnsi="Times New Roman" w:cs="Times New Roman"/>
          <w:sz w:val="24"/>
          <w:szCs w:val="24"/>
        </w:rPr>
        <w:t>lived and worked in the U.S. and Europe, with experience in</w:t>
      </w:r>
      <w:r w:rsidR="00151B38">
        <w:rPr>
          <w:rFonts w:ascii="Times New Roman" w:hAnsi="Times New Roman" w:cs="Times New Roman"/>
          <w:sz w:val="24"/>
          <w:szCs w:val="24"/>
        </w:rPr>
        <w:t xml:space="preserve"> </w:t>
      </w:r>
      <w:r w:rsidR="00A54EE2">
        <w:rPr>
          <w:rFonts w:ascii="Times New Roman" w:hAnsi="Times New Roman" w:cs="Times New Roman"/>
          <w:sz w:val="24"/>
          <w:szCs w:val="24"/>
        </w:rPr>
        <w:t>different religious and secular contexts)</w:t>
      </w:r>
      <w:r w:rsidR="001C22CD">
        <w:rPr>
          <w:rFonts w:ascii="Times New Roman" w:hAnsi="Times New Roman" w:cs="Times New Roman"/>
          <w:sz w:val="24"/>
          <w:szCs w:val="24"/>
        </w:rPr>
        <w:t xml:space="preserve"> seek </w:t>
      </w:r>
      <w:r w:rsidR="00E06F42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apologetics that is contextually effective to engage </w:t>
      </w:r>
      <w:r w:rsidR="008E2954">
        <w:rPr>
          <w:rFonts w:ascii="Times New Roman" w:hAnsi="Times New Roman" w:cs="Times New Roman"/>
          <w:sz w:val="24"/>
          <w:szCs w:val="24"/>
        </w:rPr>
        <w:t>today’s</w:t>
      </w:r>
      <w:r w:rsidR="00E06F42">
        <w:rPr>
          <w:rFonts w:ascii="Times New Roman" w:hAnsi="Times New Roman" w:cs="Times New Roman"/>
          <w:sz w:val="24"/>
          <w:szCs w:val="24"/>
        </w:rPr>
        <w:t xml:space="preserve"> diverse environments</w:t>
      </w:r>
      <w:r w:rsidR="001C22CD">
        <w:rPr>
          <w:rFonts w:ascii="Times New Roman" w:hAnsi="Times New Roman" w:cs="Times New Roman"/>
          <w:sz w:val="24"/>
          <w:szCs w:val="24"/>
        </w:rPr>
        <w:t xml:space="preserve">. </w:t>
      </w:r>
      <w:r w:rsidR="00151B38">
        <w:rPr>
          <w:rFonts w:ascii="Times New Roman" w:hAnsi="Times New Roman" w:cs="Times New Roman"/>
          <w:sz w:val="24"/>
          <w:szCs w:val="24"/>
        </w:rPr>
        <w:t xml:space="preserve">For </w:t>
      </w:r>
      <w:r w:rsidR="008E2954">
        <w:rPr>
          <w:rFonts w:ascii="Times New Roman" w:hAnsi="Times New Roman" w:cs="Times New Roman"/>
          <w:sz w:val="24"/>
          <w:szCs w:val="24"/>
        </w:rPr>
        <w:t>Van den Toren and Tan</w:t>
      </w:r>
      <w:r w:rsidR="00151B38">
        <w:rPr>
          <w:rFonts w:ascii="Times New Roman" w:hAnsi="Times New Roman" w:cs="Times New Roman"/>
          <w:sz w:val="24"/>
          <w:szCs w:val="24"/>
        </w:rPr>
        <w:t xml:space="preserve">, </w:t>
      </w:r>
      <w:r w:rsidR="001C22CD">
        <w:rPr>
          <w:rFonts w:ascii="Times New Roman" w:hAnsi="Times New Roman" w:cs="Times New Roman"/>
          <w:sz w:val="24"/>
          <w:szCs w:val="24"/>
        </w:rPr>
        <w:t xml:space="preserve">apologetics </w:t>
      </w:r>
      <w:r w:rsidR="00BB5A7C">
        <w:rPr>
          <w:rFonts w:ascii="Times New Roman" w:hAnsi="Times New Roman" w:cs="Times New Roman"/>
          <w:sz w:val="24"/>
          <w:szCs w:val="24"/>
        </w:rPr>
        <w:t xml:space="preserve">is </w:t>
      </w:r>
      <w:r w:rsidR="001C22CD">
        <w:rPr>
          <w:rFonts w:ascii="Times New Roman" w:hAnsi="Times New Roman" w:cs="Times New Roman"/>
          <w:sz w:val="24"/>
          <w:szCs w:val="24"/>
        </w:rPr>
        <w:t>an “art</w:t>
      </w:r>
      <w:r w:rsidR="00BB5A7C">
        <w:rPr>
          <w:rFonts w:ascii="Times New Roman" w:hAnsi="Times New Roman" w:cs="Times New Roman"/>
          <w:sz w:val="24"/>
          <w:szCs w:val="24"/>
        </w:rPr>
        <w:t>,</w:t>
      </w:r>
      <w:r w:rsidR="001C22CD">
        <w:rPr>
          <w:rFonts w:ascii="Times New Roman" w:hAnsi="Times New Roman" w:cs="Times New Roman"/>
          <w:sz w:val="24"/>
          <w:szCs w:val="24"/>
        </w:rPr>
        <w:t xml:space="preserve">” </w:t>
      </w:r>
      <w:r w:rsidR="00BB5A7C">
        <w:rPr>
          <w:rFonts w:ascii="Times New Roman" w:hAnsi="Times New Roman" w:cs="Times New Roman"/>
          <w:sz w:val="24"/>
          <w:szCs w:val="24"/>
        </w:rPr>
        <w:t xml:space="preserve">not </w:t>
      </w:r>
      <w:r w:rsidR="001C22CD">
        <w:rPr>
          <w:rFonts w:ascii="Times New Roman" w:hAnsi="Times New Roman" w:cs="Times New Roman"/>
          <w:sz w:val="24"/>
          <w:szCs w:val="24"/>
        </w:rPr>
        <w:t>“a science or technique</w:t>
      </w:r>
      <w:r w:rsidR="008E2954">
        <w:rPr>
          <w:rFonts w:ascii="Times New Roman" w:hAnsi="Times New Roman" w:cs="Times New Roman"/>
          <w:sz w:val="24"/>
          <w:szCs w:val="24"/>
        </w:rPr>
        <w:t xml:space="preserve"> but</w:t>
      </w:r>
      <w:r w:rsidR="001C22CD">
        <w:rPr>
          <w:rFonts w:ascii="Times New Roman" w:hAnsi="Times New Roman" w:cs="Times New Roman"/>
          <w:sz w:val="24"/>
          <w:szCs w:val="24"/>
        </w:rPr>
        <w:t xml:space="preserve"> “an individual and communal journey” to understand non-Christian</w:t>
      </w:r>
      <w:r w:rsidR="00BB5A7C">
        <w:rPr>
          <w:rFonts w:ascii="Times New Roman" w:hAnsi="Times New Roman" w:cs="Times New Roman"/>
          <w:sz w:val="24"/>
          <w:szCs w:val="24"/>
        </w:rPr>
        <w:t>s</w:t>
      </w:r>
      <w:r w:rsidR="001C22CD">
        <w:rPr>
          <w:rFonts w:ascii="Times New Roman" w:hAnsi="Times New Roman" w:cs="Times New Roman"/>
          <w:sz w:val="24"/>
          <w:szCs w:val="24"/>
        </w:rPr>
        <w:t xml:space="preserve"> and their beliefs </w:t>
      </w:r>
      <w:r w:rsidR="00BB5A7C">
        <w:rPr>
          <w:rFonts w:ascii="Times New Roman" w:hAnsi="Times New Roman" w:cs="Times New Roman"/>
          <w:sz w:val="24"/>
          <w:szCs w:val="24"/>
        </w:rPr>
        <w:t xml:space="preserve">with </w:t>
      </w:r>
      <w:r w:rsidR="001C22CD">
        <w:rPr>
          <w:rFonts w:ascii="Times New Roman" w:hAnsi="Times New Roman" w:cs="Times New Roman"/>
          <w:sz w:val="24"/>
          <w:szCs w:val="24"/>
        </w:rPr>
        <w:t>“increasing sensitivity to</w:t>
      </w:r>
      <w:r w:rsidR="00BB5A7C">
        <w:rPr>
          <w:rFonts w:ascii="Times New Roman" w:hAnsi="Times New Roman" w:cs="Times New Roman"/>
          <w:sz w:val="24"/>
          <w:szCs w:val="24"/>
        </w:rPr>
        <w:t xml:space="preserve"> </w:t>
      </w:r>
      <w:r w:rsidR="001C22CD">
        <w:rPr>
          <w:rFonts w:ascii="Times New Roman" w:hAnsi="Times New Roman" w:cs="Times New Roman"/>
          <w:sz w:val="24"/>
          <w:szCs w:val="24"/>
        </w:rPr>
        <w:t xml:space="preserve">particular needs and barriers” to </w:t>
      </w:r>
      <w:r w:rsidR="00BB5A7C">
        <w:rPr>
          <w:rFonts w:ascii="Times New Roman" w:hAnsi="Times New Roman" w:cs="Times New Roman"/>
          <w:sz w:val="24"/>
          <w:szCs w:val="24"/>
        </w:rPr>
        <w:t xml:space="preserve">attractively </w:t>
      </w:r>
      <w:r w:rsidR="001C22CD">
        <w:rPr>
          <w:rFonts w:ascii="Times New Roman" w:hAnsi="Times New Roman" w:cs="Times New Roman"/>
          <w:sz w:val="24"/>
          <w:szCs w:val="24"/>
        </w:rPr>
        <w:t>present Christ (2).</w:t>
      </w:r>
    </w:p>
    <w:p w14:paraId="52D8743E" w14:textId="438289E8" w:rsidR="00A54EE2" w:rsidRDefault="00640E7C" w:rsidP="008E2954">
      <w:pPr>
        <w:pStyle w:val="NoSpacing"/>
        <w:spacing w:after="1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54EE2">
        <w:rPr>
          <w:rFonts w:ascii="Times New Roman" w:hAnsi="Times New Roman" w:cs="Times New Roman"/>
          <w:sz w:val="24"/>
          <w:szCs w:val="24"/>
        </w:rPr>
        <w:t>hey term their approach “apologetic witness, apologetic dialogue, and holistic apologetics”</w:t>
      </w:r>
      <w:r w:rsidR="00E06F42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the last </w:t>
      </w:r>
      <w:r w:rsidR="00A54EE2">
        <w:rPr>
          <w:rFonts w:ascii="Times New Roman" w:hAnsi="Times New Roman" w:cs="Times New Roman"/>
          <w:sz w:val="24"/>
          <w:szCs w:val="24"/>
        </w:rPr>
        <w:t>especially addresses “the entire person with their emotions, commitments, and attachments</w:t>
      </w:r>
      <w:r w:rsidR="00BB5A7C">
        <w:rPr>
          <w:rFonts w:ascii="Times New Roman" w:hAnsi="Times New Roman" w:cs="Times New Roman"/>
          <w:sz w:val="24"/>
          <w:szCs w:val="24"/>
        </w:rPr>
        <w:t xml:space="preserve">” (3). </w:t>
      </w:r>
      <w:r w:rsidR="008E2954">
        <w:rPr>
          <w:rFonts w:ascii="Times New Roman" w:hAnsi="Times New Roman" w:cs="Times New Roman"/>
          <w:sz w:val="24"/>
          <w:szCs w:val="24"/>
        </w:rPr>
        <w:t>Moreover, apologetics</w:t>
      </w:r>
      <w:r w:rsidR="00BB5A7C">
        <w:rPr>
          <w:rFonts w:ascii="Times New Roman" w:hAnsi="Times New Roman" w:cs="Times New Roman"/>
          <w:sz w:val="24"/>
          <w:szCs w:val="24"/>
        </w:rPr>
        <w:t xml:space="preserve"> </w:t>
      </w:r>
      <w:r w:rsidR="00A54EE2">
        <w:rPr>
          <w:rFonts w:ascii="Times New Roman" w:hAnsi="Times New Roman" w:cs="Times New Roman"/>
          <w:sz w:val="24"/>
          <w:szCs w:val="24"/>
        </w:rPr>
        <w:t xml:space="preserve">is </w:t>
      </w:r>
      <w:r w:rsidR="008E2954">
        <w:rPr>
          <w:rFonts w:ascii="Times New Roman" w:hAnsi="Times New Roman" w:cs="Times New Roman"/>
          <w:sz w:val="24"/>
          <w:szCs w:val="24"/>
        </w:rPr>
        <w:t xml:space="preserve">to be </w:t>
      </w:r>
      <w:r w:rsidR="00A54EE2">
        <w:rPr>
          <w:rFonts w:ascii="Times New Roman" w:hAnsi="Times New Roman" w:cs="Times New Roman"/>
          <w:sz w:val="24"/>
          <w:szCs w:val="24"/>
        </w:rPr>
        <w:t>the task of the entire Christian community</w:t>
      </w:r>
      <w:r w:rsidR="00BB5A7C">
        <w:rPr>
          <w:rFonts w:ascii="Times New Roman" w:hAnsi="Times New Roman" w:cs="Times New Roman"/>
          <w:sz w:val="24"/>
          <w:szCs w:val="24"/>
        </w:rPr>
        <w:t>,</w:t>
      </w:r>
      <w:r w:rsidR="00A54EE2">
        <w:rPr>
          <w:rFonts w:ascii="Times New Roman" w:hAnsi="Times New Roman" w:cs="Times New Roman"/>
          <w:sz w:val="24"/>
          <w:szCs w:val="24"/>
        </w:rPr>
        <w:t xml:space="preserve"> not only the professional apologist</w:t>
      </w:r>
      <w:r w:rsidR="00BB5A7C">
        <w:rPr>
          <w:rFonts w:ascii="Times New Roman" w:hAnsi="Times New Roman" w:cs="Times New Roman"/>
          <w:sz w:val="24"/>
          <w:szCs w:val="24"/>
        </w:rPr>
        <w:t>.</w:t>
      </w:r>
    </w:p>
    <w:p w14:paraId="1060172C" w14:textId="024A6929" w:rsidR="007936B8" w:rsidRDefault="008E2954" w:rsidP="008E2954">
      <w:pPr>
        <w:pStyle w:val="NoSpacing"/>
        <w:spacing w:after="1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 den Toren and Tan’s</w:t>
      </w:r>
      <w:r w:rsidR="00A54EE2">
        <w:rPr>
          <w:rFonts w:ascii="Times New Roman" w:hAnsi="Times New Roman" w:cs="Times New Roman"/>
          <w:sz w:val="24"/>
          <w:szCs w:val="24"/>
        </w:rPr>
        <w:t xml:space="preserve"> model </w:t>
      </w:r>
      <w:r w:rsidR="00640E7C">
        <w:rPr>
          <w:rFonts w:ascii="Times New Roman" w:hAnsi="Times New Roman" w:cs="Times New Roman"/>
          <w:sz w:val="24"/>
          <w:szCs w:val="24"/>
        </w:rPr>
        <w:t xml:space="preserve">has both </w:t>
      </w:r>
      <w:r w:rsidR="00A54EE2">
        <w:rPr>
          <w:rFonts w:ascii="Times New Roman" w:hAnsi="Times New Roman" w:cs="Times New Roman"/>
          <w:sz w:val="24"/>
          <w:szCs w:val="24"/>
        </w:rPr>
        <w:t xml:space="preserve">practical and theoretical </w:t>
      </w:r>
      <w:r w:rsidR="00640E7C">
        <w:rPr>
          <w:rFonts w:ascii="Times New Roman" w:hAnsi="Times New Roman" w:cs="Times New Roman"/>
          <w:sz w:val="24"/>
          <w:szCs w:val="24"/>
        </w:rPr>
        <w:t xml:space="preserve">aspects </w:t>
      </w:r>
      <w:r w:rsidR="00A54EE2">
        <w:rPr>
          <w:rFonts w:ascii="Times New Roman" w:hAnsi="Times New Roman" w:cs="Times New Roman"/>
          <w:sz w:val="24"/>
          <w:szCs w:val="24"/>
        </w:rPr>
        <w:t>for interreligious apologetic witness and dialogue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0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model</w:t>
      </w:r>
      <w:r w:rsidR="00640E7C">
        <w:rPr>
          <w:rFonts w:ascii="Times New Roman" w:hAnsi="Times New Roman" w:cs="Times New Roman"/>
          <w:sz w:val="24"/>
          <w:szCs w:val="24"/>
        </w:rPr>
        <w:t xml:space="preserve"> </w:t>
      </w:r>
      <w:r w:rsidR="00A54EE2">
        <w:rPr>
          <w:rFonts w:ascii="Times New Roman" w:hAnsi="Times New Roman" w:cs="Times New Roman"/>
          <w:sz w:val="24"/>
          <w:szCs w:val="24"/>
        </w:rPr>
        <w:t xml:space="preserve">builds on </w:t>
      </w:r>
      <w:r w:rsidR="00640E7C">
        <w:rPr>
          <w:rFonts w:ascii="Times New Roman" w:hAnsi="Times New Roman" w:cs="Times New Roman"/>
          <w:sz w:val="24"/>
          <w:szCs w:val="24"/>
        </w:rPr>
        <w:t xml:space="preserve">a trinitarian theology of religions and </w:t>
      </w:r>
      <w:r w:rsidR="00A54EE2">
        <w:rPr>
          <w:rFonts w:ascii="Times New Roman" w:hAnsi="Times New Roman" w:cs="Times New Roman"/>
          <w:sz w:val="24"/>
          <w:szCs w:val="24"/>
        </w:rPr>
        <w:t>the world, philosophical insights in epistemology</w:t>
      </w:r>
      <w:r w:rsidR="00640E7C">
        <w:rPr>
          <w:rFonts w:ascii="Times New Roman" w:hAnsi="Times New Roman" w:cs="Times New Roman"/>
          <w:sz w:val="24"/>
          <w:szCs w:val="24"/>
        </w:rPr>
        <w:t>,</w:t>
      </w:r>
      <w:r w:rsidR="00A54EE2">
        <w:rPr>
          <w:rFonts w:ascii="Times New Roman" w:hAnsi="Times New Roman" w:cs="Times New Roman"/>
          <w:sz w:val="24"/>
          <w:szCs w:val="24"/>
        </w:rPr>
        <w:t xml:space="preserve"> and recent developments in missiology (5). </w:t>
      </w:r>
      <w:r w:rsidR="00E06F42">
        <w:rPr>
          <w:rFonts w:ascii="Times New Roman" w:hAnsi="Times New Roman" w:cs="Times New Roman"/>
          <w:sz w:val="24"/>
          <w:szCs w:val="24"/>
        </w:rPr>
        <w:t xml:space="preserve">Christian conversion testimonies </w:t>
      </w:r>
      <w:r w:rsidR="00640E7C">
        <w:rPr>
          <w:rFonts w:ascii="Times New Roman" w:hAnsi="Times New Roman" w:cs="Times New Roman"/>
          <w:sz w:val="24"/>
          <w:szCs w:val="24"/>
        </w:rPr>
        <w:t>are also stressed to bridge th</w:t>
      </w:r>
      <w:r w:rsidR="00D6180E">
        <w:rPr>
          <w:rFonts w:ascii="Times New Roman" w:hAnsi="Times New Roman" w:cs="Times New Roman"/>
          <w:sz w:val="24"/>
          <w:szCs w:val="24"/>
        </w:rPr>
        <w:t xml:space="preserve">e foundationalist model of apologetics (that </w:t>
      </w:r>
      <w:r w:rsidR="00640E7C">
        <w:rPr>
          <w:rFonts w:ascii="Times New Roman" w:hAnsi="Times New Roman" w:cs="Times New Roman"/>
          <w:sz w:val="24"/>
          <w:szCs w:val="24"/>
        </w:rPr>
        <w:t>omit</w:t>
      </w:r>
      <w:r>
        <w:rPr>
          <w:rFonts w:ascii="Times New Roman" w:hAnsi="Times New Roman" w:cs="Times New Roman"/>
          <w:sz w:val="24"/>
          <w:szCs w:val="24"/>
        </w:rPr>
        <w:t>s</w:t>
      </w:r>
      <w:r w:rsidR="00640E7C">
        <w:rPr>
          <w:rFonts w:ascii="Times New Roman" w:hAnsi="Times New Roman" w:cs="Times New Roman"/>
          <w:sz w:val="24"/>
          <w:szCs w:val="24"/>
        </w:rPr>
        <w:t xml:space="preserve"> personal </w:t>
      </w:r>
      <w:r w:rsidR="00D6180E">
        <w:rPr>
          <w:rFonts w:ascii="Times New Roman" w:hAnsi="Times New Roman" w:cs="Times New Roman"/>
          <w:sz w:val="24"/>
          <w:szCs w:val="24"/>
        </w:rPr>
        <w:t xml:space="preserve">Christian </w:t>
      </w:r>
      <w:r w:rsidR="00E06F42">
        <w:rPr>
          <w:rFonts w:ascii="Times New Roman" w:hAnsi="Times New Roman" w:cs="Times New Roman"/>
          <w:sz w:val="24"/>
          <w:szCs w:val="24"/>
        </w:rPr>
        <w:t>stories</w:t>
      </w:r>
      <w:r w:rsidR="00D6180E">
        <w:rPr>
          <w:rFonts w:ascii="Times New Roman" w:hAnsi="Times New Roman" w:cs="Times New Roman"/>
          <w:sz w:val="24"/>
          <w:szCs w:val="24"/>
        </w:rPr>
        <w:t>) with postmodern religios</w:t>
      </w:r>
      <w:r w:rsidR="00640E7C">
        <w:rPr>
          <w:rFonts w:ascii="Times New Roman" w:hAnsi="Times New Roman" w:cs="Times New Roman"/>
          <w:sz w:val="24"/>
          <w:szCs w:val="24"/>
        </w:rPr>
        <w:t xml:space="preserve">ity that prefers </w:t>
      </w:r>
      <w:r w:rsidR="00E06F42">
        <w:rPr>
          <w:rFonts w:ascii="Times New Roman" w:hAnsi="Times New Roman" w:cs="Times New Roman"/>
          <w:sz w:val="24"/>
          <w:szCs w:val="24"/>
        </w:rPr>
        <w:t xml:space="preserve">human </w:t>
      </w:r>
      <w:r w:rsidR="00D6180E">
        <w:rPr>
          <w:rFonts w:ascii="Times New Roman" w:hAnsi="Times New Roman" w:cs="Times New Roman"/>
          <w:sz w:val="24"/>
          <w:szCs w:val="24"/>
        </w:rPr>
        <w:t>experience</w:t>
      </w:r>
      <w:r w:rsidR="00640E7C">
        <w:rPr>
          <w:rFonts w:ascii="Times New Roman" w:hAnsi="Times New Roman" w:cs="Times New Roman"/>
          <w:sz w:val="24"/>
          <w:szCs w:val="24"/>
        </w:rPr>
        <w:t>s</w:t>
      </w:r>
      <w:r w:rsidR="00D6180E">
        <w:rPr>
          <w:rFonts w:ascii="Times New Roman" w:hAnsi="Times New Roman" w:cs="Times New Roman"/>
          <w:sz w:val="24"/>
          <w:szCs w:val="24"/>
        </w:rPr>
        <w:t xml:space="preserve"> that </w:t>
      </w:r>
      <w:r w:rsidR="00640E7C">
        <w:rPr>
          <w:rFonts w:ascii="Times New Roman" w:hAnsi="Times New Roman" w:cs="Times New Roman"/>
          <w:sz w:val="24"/>
          <w:szCs w:val="24"/>
        </w:rPr>
        <w:t xml:space="preserve">are </w:t>
      </w:r>
      <w:r w:rsidR="00D6180E">
        <w:rPr>
          <w:rFonts w:ascii="Times New Roman" w:hAnsi="Times New Roman" w:cs="Times New Roman"/>
          <w:sz w:val="24"/>
          <w:szCs w:val="24"/>
        </w:rPr>
        <w:t xml:space="preserve">socio-culturally embodied in a community (5). </w:t>
      </w:r>
      <w:r w:rsidR="00E06F42">
        <w:rPr>
          <w:rFonts w:ascii="Times New Roman" w:hAnsi="Times New Roman" w:cs="Times New Roman"/>
          <w:sz w:val="24"/>
          <w:szCs w:val="24"/>
        </w:rPr>
        <w:t>Part 1 (</w:t>
      </w:r>
      <w:proofErr w:type="spellStart"/>
      <w:r w:rsidR="00E06F42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06F42">
        <w:rPr>
          <w:rFonts w:ascii="Times New Roman" w:hAnsi="Times New Roman" w:cs="Times New Roman"/>
          <w:sz w:val="24"/>
          <w:szCs w:val="24"/>
        </w:rPr>
        <w:t xml:space="preserve"> 1-7) </w:t>
      </w:r>
      <w:r w:rsidR="007936B8">
        <w:rPr>
          <w:rFonts w:ascii="Times New Roman" w:hAnsi="Times New Roman" w:cs="Times New Roman"/>
          <w:sz w:val="24"/>
          <w:szCs w:val="24"/>
        </w:rPr>
        <w:t>explain</w:t>
      </w:r>
      <w:r w:rsidR="00E06F42">
        <w:rPr>
          <w:rFonts w:ascii="Times New Roman" w:hAnsi="Times New Roman" w:cs="Times New Roman"/>
          <w:sz w:val="24"/>
          <w:szCs w:val="24"/>
        </w:rPr>
        <w:t>s</w:t>
      </w:r>
      <w:r w:rsidR="007936B8">
        <w:rPr>
          <w:rFonts w:ascii="Times New Roman" w:hAnsi="Times New Roman" w:cs="Times New Roman"/>
          <w:sz w:val="24"/>
          <w:szCs w:val="24"/>
        </w:rPr>
        <w:t xml:space="preserve"> the nature and type of </w:t>
      </w:r>
      <w:r>
        <w:rPr>
          <w:rFonts w:ascii="Times New Roman" w:hAnsi="Times New Roman" w:cs="Times New Roman"/>
          <w:sz w:val="24"/>
          <w:szCs w:val="24"/>
        </w:rPr>
        <w:t xml:space="preserve">their </w:t>
      </w:r>
      <w:r w:rsidR="007936B8">
        <w:rPr>
          <w:rFonts w:ascii="Times New Roman" w:hAnsi="Times New Roman" w:cs="Times New Roman"/>
          <w:sz w:val="24"/>
          <w:szCs w:val="24"/>
        </w:rPr>
        <w:t>apologetic approach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7936B8">
        <w:rPr>
          <w:rFonts w:ascii="Times New Roman" w:hAnsi="Times New Roman" w:cs="Times New Roman"/>
          <w:sz w:val="24"/>
          <w:szCs w:val="24"/>
        </w:rPr>
        <w:t xml:space="preserve"> while </w:t>
      </w:r>
      <w:r w:rsidR="00E06F42">
        <w:rPr>
          <w:rFonts w:ascii="Times New Roman" w:hAnsi="Times New Roman" w:cs="Times New Roman"/>
          <w:sz w:val="24"/>
          <w:szCs w:val="24"/>
        </w:rPr>
        <w:t>part 2 (</w:t>
      </w:r>
      <w:proofErr w:type="spellStart"/>
      <w:r w:rsidR="00E06F42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06F42">
        <w:rPr>
          <w:rFonts w:ascii="Times New Roman" w:hAnsi="Times New Roman" w:cs="Times New Roman"/>
          <w:sz w:val="24"/>
          <w:szCs w:val="24"/>
        </w:rPr>
        <w:t xml:space="preserve"> 8-13)</w:t>
      </w:r>
      <w:r w:rsidR="007936B8">
        <w:rPr>
          <w:rFonts w:ascii="Times New Roman" w:hAnsi="Times New Roman" w:cs="Times New Roman"/>
          <w:sz w:val="24"/>
          <w:szCs w:val="24"/>
        </w:rPr>
        <w:t xml:space="preserve"> are case studies of religious groups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7936B8">
        <w:rPr>
          <w:rFonts w:ascii="Times New Roman" w:hAnsi="Times New Roman" w:cs="Times New Roman"/>
          <w:sz w:val="24"/>
          <w:szCs w:val="24"/>
        </w:rPr>
        <w:t xml:space="preserve">beliefs </w:t>
      </w:r>
      <w:r w:rsidR="00640E7C">
        <w:rPr>
          <w:rFonts w:ascii="Times New Roman" w:hAnsi="Times New Roman" w:cs="Times New Roman"/>
          <w:sz w:val="24"/>
          <w:szCs w:val="24"/>
        </w:rPr>
        <w:t xml:space="preserve">that </w:t>
      </w:r>
      <w:r w:rsidR="00E06F42">
        <w:rPr>
          <w:rFonts w:ascii="Times New Roman" w:hAnsi="Times New Roman" w:cs="Times New Roman"/>
          <w:sz w:val="24"/>
          <w:szCs w:val="24"/>
        </w:rPr>
        <w:t>illustrate their model</w:t>
      </w:r>
      <w:r w:rsidR="00640E7C">
        <w:rPr>
          <w:rFonts w:ascii="Times New Roman" w:hAnsi="Times New Roman" w:cs="Times New Roman"/>
          <w:sz w:val="24"/>
          <w:szCs w:val="24"/>
        </w:rPr>
        <w:t>.</w:t>
      </w:r>
    </w:p>
    <w:p w14:paraId="1AA9D9A9" w14:textId="7BB10B27" w:rsidR="00644AA4" w:rsidRDefault="00640E7C" w:rsidP="008E2954">
      <w:pPr>
        <w:pStyle w:val="NoSpacing"/>
        <w:spacing w:after="1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 </w:t>
      </w:r>
      <w:r w:rsidR="007936B8">
        <w:rPr>
          <w:rFonts w:ascii="Times New Roman" w:hAnsi="Times New Roman" w:cs="Times New Roman"/>
          <w:sz w:val="24"/>
          <w:szCs w:val="24"/>
        </w:rPr>
        <w:t>critique</w:t>
      </w:r>
      <w:r>
        <w:rPr>
          <w:rFonts w:ascii="Times New Roman" w:hAnsi="Times New Roman" w:cs="Times New Roman"/>
          <w:sz w:val="24"/>
          <w:szCs w:val="24"/>
        </w:rPr>
        <w:t>s</w:t>
      </w:r>
      <w:r w:rsidR="007936B8">
        <w:rPr>
          <w:rFonts w:ascii="Times New Roman" w:hAnsi="Times New Roman" w:cs="Times New Roman"/>
          <w:sz w:val="24"/>
          <w:szCs w:val="24"/>
        </w:rPr>
        <w:t xml:space="preserve"> universal foundationalism by showing </w:t>
      </w:r>
      <w:r w:rsidR="00BB5A7C">
        <w:rPr>
          <w:rFonts w:ascii="Times New Roman" w:hAnsi="Times New Roman" w:cs="Times New Roman"/>
          <w:sz w:val="24"/>
          <w:szCs w:val="24"/>
        </w:rPr>
        <w:t>how</w:t>
      </w:r>
      <w:r w:rsidR="007936B8">
        <w:rPr>
          <w:rFonts w:ascii="Times New Roman" w:hAnsi="Times New Roman" w:cs="Times New Roman"/>
          <w:sz w:val="24"/>
          <w:szCs w:val="24"/>
        </w:rPr>
        <w:t xml:space="preserve"> the four Gospels were crafted differently for different audiences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6F42">
        <w:rPr>
          <w:rFonts w:ascii="Times New Roman" w:hAnsi="Times New Roman" w:cs="Times New Roman"/>
          <w:sz w:val="24"/>
          <w:szCs w:val="24"/>
        </w:rPr>
        <w:t>A</w:t>
      </w:r>
      <w:r w:rsidR="00BB5A7C">
        <w:rPr>
          <w:rFonts w:ascii="Times New Roman" w:hAnsi="Times New Roman" w:cs="Times New Roman"/>
          <w:sz w:val="24"/>
          <w:szCs w:val="24"/>
        </w:rPr>
        <w:t>dditionally</w:t>
      </w:r>
      <w:r w:rsidR="00E06F42">
        <w:rPr>
          <w:rFonts w:ascii="Times New Roman" w:hAnsi="Times New Roman" w:cs="Times New Roman"/>
          <w:sz w:val="24"/>
          <w:szCs w:val="24"/>
        </w:rPr>
        <w:t xml:space="preserve">, Paul’s apologetics toward </w:t>
      </w:r>
      <w:r w:rsidR="007936B8">
        <w:rPr>
          <w:rFonts w:ascii="Times New Roman" w:hAnsi="Times New Roman" w:cs="Times New Roman"/>
          <w:sz w:val="24"/>
          <w:szCs w:val="24"/>
        </w:rPr>
        <w:t>the Jews and Greeks</w:t>
      </w:r>
      <w:r w:rsidR="00BB5A7C">
        <w:rPr>
          <w:rFonts w:ascii="Times New Roman" w:hAnsi="Times New Roman" w:cs="Times New Roman"/>
          <w:sz w:val="24"/>
          <w:szCs w:val="24"/>
        </w:rPr>
        <w:t xml:space="preserve"> </w:t>
      </w:r>
      <w:r w:rsidR="00883AB7">
        <w:rPr>
          <w:rFonts w:ascii="Times New Roman" w:hAnsi="Times New Roman" w:cs="Times New Roman"/>
          <w:sz w:val="24"/>
          <w:szCs w:val="24"/>
        </w:rPr>
        <w:t xml:space="preserve">used </w:t>
      </w:r>
      <w:r w:rsidR="007936B8">
        <w:rPr>
          <w:rFonts w:ascii="Times New Roman" w:hAnsi="Times New Roman" w:cs="Times New Roman"/>
          <w:sz w:val="24"/>
          <w:szCs w:val="24"/>
        </w:rPr>
        <w:t>different</w:t>
      </w:r>
      <w:r w:rsidR="0022174B">
        <w:rPr>
          <w:rFonts w:ascii="Times New Roman" w:hAnsi="Times New Roman" w:cs="Times New Roman"/>
          <w:sz w:val="24"/>
          <w:szCs w:val="24"/>
        </w:rPr>
        <w:t xml:space="preserve"> entry </w:t>
      </w:r>
      <w:r w:rsidR="007936B8">
        <w:rPr>
          <w:rFonts w:ascii="Times New Roman" w:hAnsi="Times New Roman" w:cs="Times New Roman"/>
          <w:sz w:val="24"/>
          <w:szCs w:val="24"/>
        </w:rPr>
        <w:t>points</w:t>
      </w:r>
      <w:r w:rsidR="0022174B">
        <w:rPr>
          <w:rFonts w:ascii="Times New Roman" w:hAnsi="Times New Roman" w:cs="Times New Roman"/>
          <w:sz w:val="24"/>
          <w:szCs w:val="24"/>
        </w:rPr>
        <w:t xml:space="preserve"> and </w:t>
      </w:r>
      <w:r w:rsidR="007936B8">
        <w:rPr>
          <w:rFonts w:ascii="Times New Roman" w:hAnsi="Times New Roman" w:cs="Times New Roman"/>
          <w:sz w:val="24"/>
          <w:szCs w:val="24"/>
        </w:rPr>
        <w:t>arguments</w:t>
      </w:r>
      <w:r w:rsidR="00883AB7">
        <w:rPr>
          <w:rFonts w:ascii="Times New Roman" w:hAnsi="Times New Roman" w:cs="Times New Roman"/>
          <w:sz w:val="24"/>
          <w:szCs w:val="24"/>
        </w:rPr>
        <w:t xml:space="preserve"> to appeal to </w:t>
      </w:r>
      <w:r w:rsidR="0022174B">
        <w:rPr>
          <w:rFonts w:ascii="Times New Roman" w:hAnsi="Times New Roman" w:cs="Times New Roman"/>
          <w:sz w:val="24"/>
          <w:szCs w:val="24"/>
        </w:rPr>
        <w:t>each audience’s</w:t>
      </w:r>
      <w:r w:rsidR="007936B8">
        <w:rPr>
          <w:rFonts w:ascii="Times New Roman" w:hAnsi="Times New Roman" w:cs="Times New Roman"/>
          <w:sz w:val="24"/>
          <w:szCs w:val="24"/>
        </w:rPr>
        <w:t xml:space="preserve"> cultur</w:t>
      </w:r>
      <w:r w:rsidR="00E06F42">
        <w:rPr>
          <w:rFonts w:ascii="Times New Roman" w:hAnsi="Times New Roman" w:cs="Times New Roman"/>
          <w:sz w:val="24"/>
          <w:szCs w:val="24"/>
        </w:rPr>
        <w:t xml:space="preserve">e </w:t>
      </w:r>
      <w:r w:rsidR="007936B8">
        <w:rPr>
          <w:rFonts w:ascii="Times New Roman" w:hAnsi="Times New Roman" w:cs="Times New Roman"/>
          <w:sz w:val="24"/>
          <w:szCs w:val="24"/>
        </w:rPr>
        <w:t xml:space="preserve">and </w:t>
      </w:r>
      <w:r w:rsidR="00883AB7">
        <w:rPr>
          <w:rFonts w:ascii="Times New Roman" w:hAnsi="Times New Roman" w:cs="Times New Roman"/>
          <w:sz w:val="24"/>
          <w:szCs w:val="24"/>
        </w:rPr>
        <w:t>affections</w:t>
      </w:r>
      <w:r w:rsidR="007936B8">
        <w:rPr>
          <w:rFonts w:ascii="Times New Roman" w:hAnsi="Times New Roman" w:cs="Times New Roman"/>
          <w:sz w:val="24"/>
          <w:szCs w:val="24"/>
        </w:rPr>
        <w:t xml:space="preserve"> (16-22)</w:t>
      </w:r>
      <w:r w:rsidR="0022174B">
        <w:rPr>
          <w:rFonts w:ascii="Times New Roman" w:hAnsi="Times New Roman" w:cs="Times New Roman"/>
          <w:sz w:val="24"/>
          <w:szCs w:val="24"/>
        </w:rPr>
        <w:t>. Th</w:t>
      </w:r>
      <w:r w:rsidR="00883AB7">
        <w:rPr>
          <w:rFonts w:ascii="Times New Roman" w:hAnsi="Times New Roman" w:cs="Times New Roman"/>
          <w:sz w:val="24"/>
          <w:szCs w:val="24"/>
        </w:rPr>
        <w:t xml:space="preserve">at </w:t>
      </w:r>
      <w:r w:rsidR="0022174B">
        <w:rPr>
          <w:rFonts w:ascii="Times New Roman" w:hAnsi="Times New Roman" w:cs="Times New Roman"/>
          <w:sz w:val="24"/>
          <w:szCs w:val="24"/>
        </w:rPr>
        <w:t>Paul was fully and bodily present in each encounter</w:t>
      </w:r>
      <w:r w:rsidR="00883AB7">
        <w:rPr>
          <w:rFonts w:ascii="Times New Roman" w:hAnsi="Times New Roman" w:cs="Times New Roman"/>
          <w:sz w:val="24"/>
          <w:szCs w:val="24"/>
        </w:rPr>
        <w:t xml:space="preserve"> </w:t>
      </w:r>
      <w:r w:rsidR="00644AA4">
        <w:rPr>
          <w:rFonts w:ascii="Times New Roman" w:hAnsi="Times New Roman" w:cs="Times New Roman"/>
          <w:sz w:val="24"/>
          <w:szCs w:val="24"/>
        </w:rPr>
        <w:t>demonstrat</w:t>
      </w:r>
      <w:r w:rsidR="00883AB7">
        <w:rPr>
          <w:rFonts w:ascii="Times New Roman" w:hAnsi="Times New Roman" w:cs="Times New Roman"/>
          <w:sz w:val="24"/>
          <w:szCs w:val="24"/>
        </w:rPr>
        <w:t>es</w:t>
      </w:r>
      <w:r w:rsidR="00644AA4">
        <w:rPr>
          <w:rFonts w:ascii="Times New Roman" w:hAnsi="Times New Roman" w:cs="Times New Roman"/>
          <w:sz w:val="24"/>
          <w:szCs w:val="24"/>
        </w:rPr>
        <w:t xml:space="preserve"> </w:t>
      </w:r>
      <w:r w:rsidR="008E2954">
        <w:rPr>
          <w:rFonts w:ascii="Times New Roman" w:hAnsi="Times New Roman" w:cs="Times New Roman"/>
          <w:sz w:val="24"/>
          <w:szCs w:val="24"/>
        </w:rPr>
        <w:t xml:space="preserve">how </w:t>
      </w:r>
      <w:r w:rsidR="00644AA4">
        <w:rPr>
          <w:rFonts w:ascii="Times New Roman" w:hAnsi="Times New Roman" w:cs="Times New Roman"/>
          <w:sz w:val="24"/>
          <w:szCs w:val="24"/>
        </w:rPr>
        <w:t>apologetics “should be holistic, addressing not just free-floating minds, but dialoguing with real human beings as integrated personalities … all embedded in their histories, relationships, communities and societies</w:t>
      </w:r>
      <w:r w:rsidR="00BB5A7C">
        <w:rPr>
          <w:rFonts w:ascii="Times New Roman" w:hAnsi="Times New Roman" w:cs="Times New Roman"/>
          <w:sz w:val="24"/>
          <w:szCs w:val="24"/>
        </w:rPr>
        <w:t>”</w:t>
      </w:r>
      <w:r w:rsidR="00644AA4">
        <w:rPr>
          <w:rFonts w:ascii="Times New Roman" w:hAnsi="Times New Roman" w:cs="Times New Roman"/>
          <w:sz w:val="24"/>
          <w:szCs w:val="24"/>
        </w:rPr>
        <w:t xml:space="preserve"> (28). </w:t>
      </w:r>
      <w:r w:rsidR="00883AB7">
        <w:rPr>
          <w:rFonts w:ascii="Times New Roman" w:hAnsi="Times New Roman" w:cs="Times New Roman"/>
          <w:sz w:val="24"/>
          <w:szCs w:val="24"/>
        </w:rPr>
        <w:t>Thus, any apologetic</w:t>
      </w:r>
      <w:r w:rsidR="00E06F42">
        <w:rPr>
          <w:rFonts w:ascii="Times New Roman" w:hAnsi="Times New Roman" w:cs="Times New Roman"/>
          <w:sz w:val="24"/>
          <w:szCs w:val="24"/>
        </w:rPr>
        <w:t>s</w:t>
      </w:r>
      <w:r w:rsidR="00883AB7">
        <w:rPr>
          <w:rFonts w:ascii="Times New Roman" w:hAnsi="Times New Roman" w:cs="Times New Roman"/>
          <w:sz w:val="24"/>
          <w:szCs w:val="24"/>
        </w:rPr>
        <w:t xml:space="preserve"> must engage with </w:t>
      </w:r>
      <w:r w:rsidR="00644AA4">
        <w:rPr>
          <w:rFonts w:ascii="Times New Roman" w:hAnsi="Times New Roman" w:cs="Times New Roman"/>
          <w:sz w:val="24"/>
          <w:szCs w:val="24"/>
        </w:rPr>
        <w:t>different communication styles and trust-building with specific audiences (38-40</w:t>
      </w:r>
      <w:r w:rsidR="00BB5A7C">
        <w:rPr>
          <w:rFonts w:ascii="Times New Roman" w:hAnsi="Times New Roman" w:cs="Times New Roman"/>
          <w:sz w:val="24"/>
          <w:szCs w:val="24"/>
        </w:rPr>
        <w:t>)</w:t>
      </w:r>
      <w:r w:rsidR="00F07640">
        <w:rPr>
          <w:rFonts w:ascii="Times New Roman" w:hAnsi="Times New Roman" w:cs="Times New Roman"/>
          <w:sz w:val="24"/>
          <w:szCs w:val="24"/>
        </w:rPr>
        <w:t xml:space="preserve">; </w:t>
      </w:r>
      <w:r w:rsidR="008E2954">
        <w:rPr>
          <w:rFonts w:ascii="Times New Roman" w:hAnsi="Times New Roman" w:cs="Times New Roman"/>
          <w:sz w:val="24"/>
          <w:szCs w:val="24"/>
        </w:rPr>
        <w:t>in evangelistic encounters, Christians’</w:t>
      </w:r>
      <w:r w:rsidR="00F07640" w:rsidRPr="00F07640">
        <w:rPr>
          <w:rFonts w:ascii="Times New Roman" w:hAnsi="Times New Roman" w:cs="Times New Roman"/>
          <w:sz w:val="24"/>
          <w:szCs w:val="24"/>
        </w:rPr>
        <w:t xml:space="preserve"> knowledge and style of persuasion and argumentation are culturally conditioned (78-79).</w:t>
      </w:r>
    </w:p>
    <w:p w14:paraId="6E724679" w14:textId="483F5ECF" w:rsidR="00BB5A7C" w:rsidRDefault="00883AB7" w:rsidP="008E2954">
      <w:pPr>
        <w:pStyle w:val="NoSpacing"/>
        <w:spacing w:after="1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 </w:t>
      </w:r>
      <w:r w:rsidR="00E06F42">
        <w:rPr>
          <w:rFonts w:ascii="Times New Roman" w:hAnsi="Times New Roman" w:cs="Times New Roman"/>
          <w:sz w:val="24"/>
          <w:szCs w:val="24"/>
        </w:rPr>
        <w:t xml:space="preserve">avoid </w:t>
      </w:r>
      <w:r>
        <w:rPr>
          <w:rFonts w:ascii="Times New Roman" w:hAnsi="Times New Roman" w:cs="Times New Roman"/>
          <w:sz w:val="24"/>
          <w:szCs w:val="24"/>
        </w:rPr>
        <w:t xml:space="preserve">relativism, </w:t>
      </w:r>
      <w:r w:rsidR="00BB5A7C">
        <w:rPr>
          <w:rFonts w:ascii="Times New Roman" w:hAnsi="Times New Roman" w:cs="Times New Roman"/>
          <w:sz w:val="24"/>
          <w:szCs w:val="24"/>
        </w:rPr>
        <w:t xml:space="preserve">relying </w:t>
      </w:r>
      <w:r w:rsidR="00644AA4">
        <w:rPr>
          <w:rFonts w:ascii="Times New Roman" w:hAnsi="Times New Roman" w:cs="Times New Roman"/>
          <w:sz w:val="24"/>
          <w:szCs w:val="24"/>
        </w:rPr>
        <w:t>on a trinitarian theology of religions</w:t>
      </w:r>
      <w:r w:rsidR="00BB5A7C">
        <w:rPr>
          <w:rFonts w:ascii="Times New Roman" w:hAnsi="Times New Roman" w:cs="Times New Roman"/>
          <w:sz w:val="24"/>
          <w:szCs w:val="24"/>
        </w:rPr>
        <w:t xml:space="preserve"> shows </w:t>
      </w:r>
      <w:r>
        <w:rPr>
          <w:rFonts w:ascii="Times New Roman" w:hAnsi="Times New Roman" w:cs="Times New Roman"/>
          <w:sz w:val="24"/>
          <w:szCs w:val="24"/>
        </w:rPr>
        <w:t xml:space="preserve">God’s diverse ways of </w:t>
      </w:r>
      <w:r w:rsidR="00E06F42">
        <w:rPr>
          <w:rFonts w:ascii="Times New Roman" w:hAnsi="Times New Roman" w:cs="Times New Roman"/>
          <w:sz w:val="24"/>
          <w:szCs w:val="24"/>
        </w:rPr>
        <w:t xml:space="preserve">revelation among </w:t>
      </w:r>
      <w:r w:rsidR="002D0550">
        <w:rPr>
          <w:rFonts w:ascii="Times New Roman" w:hAnsi="Times New Roman" w:cs="Times New Roman"/>
          <w:sz w:val="24"/>
          <w:szCs w:val="24"/>
        </w:rPr>
        <w:t xml:space="preserve">various </w:t>
      </w:r>
      <w:r w:rsidR="00E06F42">
        <w:rPr>
          <w:rFonts w:ascii="Times New Roman" w:hAnsi="Times New Roman" w:cs="Times New Roman"/>
          <w:sz w:val="24"/>
          <w:szCs w:val="24"/>
        </w:rPr>
        <w:t xml:space="preserve">peoples and </w:t>
      </w:r>
      <w:r w:rsidR="002D0550">
        <w:rPr>
          <w:rFonts w:ascii="Times New Roman" w:hAnsi="Times New Roman" w:cs="Times New Roman"/>
          <w:sz w:val="24"/>
          <w:szCs w:val="24"/>
        </w:rPr>
        <w:t xml:space="preserve">the Spirit’s work </w:t>
      </w:r>
      <w:r w:rsidR="00BB5A7C">
        <w:rPr>
          <w:rFonts w:ascii="Times New Roman" w:hAnsi="Times New Roman" w:cs="Times New Roman"/>
          <w:sz w:val="24"/>
          <w:szCs w:val="24"/>
        </w:rPr>
        <w:t xml:space="preserve">to relate </w:t>
      </w:r>
      <w:r w:rsidR="00E06F42">
        <w:rPr>
          <w:rFonts w:ascii="Times New Roman" w:hAnsi="Times New Roman" w:cs="Times New Roman"/>
          <w:sz w:val="24"/>
          <w:szCs w:val="24"/>
        </w:rPr>
        <w:t xml:space="preserve">to </w:t>
      </w:r>
      <w:r w:rsidR="002D0550">
        <w:rPr>
          <w:rFonts w:ascii="Times New Roman" w:hAnsi="Times New Roman" w:cs="Times New Roman"/>
          <w:sz w:val="24"/>
          <w:szCs w:val="24"/>
        </w:rPr>
        <w:t xml:space="preserve">particular </w:t>
      </w:r>
      <w:r w:rsidR="00BB5A7C">
        <w:rPr>
          <w:rFonts w:ascii="Times New Roman" w:hAnsi="Times New Roman" w:cs="Times New Roman"/>
          <w:sz w:val="24"/>
          <w:szCs w:val="24"/>
        </w:rPr>
        <w:t xml:space="preserve">witnessing </w:t>
      </w:r>
      <w:r w:rsidR="002D0550">
        <w:rPr>
          <w:rFonts w:ascii="Times New Roman" w:hAnsi="Times New Roman" w:cs="Times New Roman"/>
          <w:sz w:val="24"/>
          <w:szCs w:val="24"/>
        </w:rPr>
        <w:t>points</w:t>
      </w:r>
      <w:r w:rsidR="00BB5A7C">
        <w:rPr>
          <w:rFonts w:ascii="Times New Roman" w:hAnsi="Times New Roman" w:cs="Times New Roman"/>
          <w:sz w:val="24"/>
          <w:szCs w:val="24"/>
        </w:rPr>
        <w:t xml:space="preserve"> i</w:t>
      </w:r>
      <w:r w:rsidR="002D0550">
        <w:rPr>
          <w:rFonts w:ascii="Times New Roman" w:hAnsi="Times New Roman" w:cs="Times New Roman"/>
          <w:sz w:val="24"/>
          <w:szCs w:val="24"/>
        </w:rPr>
        <w:t xml:space="preserve">n their contexts (60-67, 72-75). </w:t>
      </w:r>
      <w:r w:rsidR="00BB5A7C">
        <w:rPr>
          <w:rFonts w:ascii="Times New Roman" w:hAnsi="Times New Roman" w:cs="Times New Roman"/>
          <w:sz w:val="24"/>
          <w:szCs w:val="24"/>
        </w:rPr>
        <w:t>Such trinitarian theology as a foundation for apologetics is better than foundationalist approaches because Christianity has no other basis than Christ. However, the “particularity of this starting point [is] deeply problematic for Western modernity which supposes that trustworthy knowledge can only be based on a universally accessible or acceptable foundation” other than Christ (78).</w:t>
      </w:r>
    </w:p>
    <w:p w14:paraId="06AF6E69" w14:textId="4224FCA5" w:rsidR="00F1766B" w:rsidRDefault="00E06F42" w:rsidP="008E2954">
      <w:pPr>
        <w:pStyle w:val="NoSpacing"/>
        <w:spacing w:after="1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83AB7">
        <w:rPr>
          <w:rFonts w:ascii="Times New Roman" w:hAnsi="Times New Roman" w:cs="Times New Roman"/>
          <w:sz w:val="24"/>
          <w:szCs w:val="24"/>
        </w:rPr>
        <w:t>ddition</w:t>
      </w:r>
      <w:r>
        <w:rPr>
          <w:rFonts w:ascii="Times New Roman" w:hAnsi="Times New Roman" w:cs="Times New Roman"/>
          <w:sz w:val="24"/>
          <w:szCs w:val="24"/>
        </w:rPr>
        <w:t>ally</w:t>
      </w:r>
      <w:r w:rsidR="00883AB7">
        <w:rPr>
          <w:rFonts w:ascii="Times New Roman" w:hAnsi="Times New Roman" w:cs="Times New Roman"/>
          <w:sz w:val="24"/>
          <w:szCs w:val="24"/>
        </w:rPr>
        <w:t xml:space="preserve">, “predispositions” </w:t>
      </w:r>
      <w:r w:rsidR="00BB5A7C">
        <w:rPr>
          <w:rFonts w:ascii="Times New Roman" w:hAnsi="Times New Roman" w:cs="Times New Roman"/>
          <w:sz w:val="24"/>
          <w:szCs w:val="24"/>
        </w:rPr>
        <w:t>(</w:t>
      </w:r>
      <w:r w:rsidR="00883AB7">
        <w:rPr>
          <w:rFonts w:ascii="Times New Roman" w:hAnsi="Times New Roman" w:cs="Times New Roman"/>
          <w:sz w:val="24"/>
          <w:szCs w:val="24"/>
        </w:rPr>
        <w:t>at the level of the will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883AB7">
        <w:rPr>
          <w:rFonts w:ascii="Times New Roman" w:hAnsi="Times New Roman" w:cs="Times New Roman"/>
          <w:sz w:val="24"/>
          <w:szCs w:val="24"/>
        </w:rPr>
        <w:t>emotion</w:t>
      </w:r>
      <w:r w:rsidR="00BB5A7C">
        <w:rPr>
          <w:rFonts w:ascii="Times New Roman" w:hAnsi="Times New Roman" w:cs="Times New Roman"/>
          <w:sz w:val="24"/>
          <w:szCs w:val="24"/>
        </w:rPr>
        <w:t>)</w:t>
      </w:r>
      <w:r w:rsidR="00883AB7">
        <w:rPr>
          <w:rFonts w:ascii="Times New Roman" w:hAnsi="Times New Roman" w:cs="Times New Roman"/>
          <w:sz w:val="24"/>
          <w:szCs w:val="24"/>
        </w:rPr>
        <w:t xml:space="preserve"> affect </w:t>
      </w:r>
      <w:r>
        <w:rPr>
          <w:rFonts w:ascii="Times New Roman" w:hAnsi="Times New Roman" w:cs="Times New Roman"/>
          <w:sz w:val="24"/>
          <w:szCs w:val="24"/>
        </w:rPr>
        <w:t>how t</w:t>
      </w:r>
      <w:r w:rsidR="00883AB7">
        <w:rPr>
          <w:rFonts w:ascii="Times New Roman" w:hAnsi="Times New Roman" w:cs="Times New Roman"/>
          <w:sz w:val="24"/>
          <w:szCs w:val="24"/>
        </w:rPr>
        <w:t xml:space="preserve">he apologetic witness </w:t>
      </w:r>
      <w:r>
        <w:rPr>
          <w:rFonts w:ascii="Times New Roman" w:hAnsi="Times New Roman" w:cs="Times New Roman"/>
          <w:sz w:val="24"/>
          <w:szCs w:val="24"/>
        </w:rPr>
        <w:t xml:space="preserve">is received </w:t>
      </w:r>
      <w:r w:rsidR="00883AB7">
        <w:rPr>
          <w:rFonts w:ascii="Times New Roman" w:hAnsi="Times New Roman" w:cs="Times New Roman"/>
          <w:sz w:val="24"/>
          <w:szCs w:val="24"/>
        </w:rPr>
        <w:t xml:space="preserve">(93). </w:t>
      </w:r>
      <w:r w:rsidR="00DC21B8">
        <w:rPr>
          <w:rFonts w:ascii="Times New Roman" w:hAnsi="Times New Roman" w:cs="Times New Roman"/>
          <w:sz w:val="24"/>
          <w:szCs w:val="24"/>
        </w:rPr>
        <w:t xml:space="preserve">Consequently, </w:t>
      </w:r>
      <w:r w:rsidR="00DC21B8" w:rsidRPr="008B1AA4">
        <w:rPr>
          <w:rFonts w:ascii="Times New Roman" w:hAnsi="Times New Roman" w:cs="Times New Roman"/>
          <w:sz w:val="24"/>
          <w:szCs w:val="24"/>
        </w:rPr>
        <w:t>trust in</w:t>
      </w:r>
      <w:r w:rsidR="00DC21B8">
        <w:rPr>
          <w:rFonts w:ascii="Times New Roman" w:hAnsi="Times New Roman" w:cs="Times New Roman"/>
          <w:sz w:val="24"/>
          <w:szCs w:val="24"/>
        </w:rPr>
        <w:t xml:space="preserve"> the Spirit to discern and “heal deep hurts and overcome human resistance” is key (94).</w:t>
      </w:r>
    </w:p>
    <w:p w14:paraId="74CAFB9E" w14:textId="667ECB90" w:rsidR="00D63B4C" w:rsidRDefault="00F1766B" w:rsidP="008E2954">
      <w:pPr>
        <w:pStyle w:val="NoSpacing"/>
        <w:spacing w:after="1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because Christian faith is not based on </w:t>
      </w:r>
      <w:r w:rsidR="00C27C19">
        <w:rPr>
          <w:rFonts w:ascii="Times New Roman" w:hAnsi="Times New Roman" w:cs="Times New Roman"/>
          <w:sz w:val="24"/>
          <w:szCs w:val="24"/>
        </w:rPr>
        <w:t>a universally accessible type of knowledge</w:t>
      </w:r>
      <w:r w:rsidR="00BB5A7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but on the self-revelation of God in … Christ, [the] basis for trustworthy religious knowledge differs among different religions [whether] it [is] revelation, wisdom or enlightenment and how should each of these be understood</w:t>
      </w:r>
      <w:r w:rsidR="008A409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(78-79).</w:t>
      </w:r>
    </w:p>
    <w:p w14:paraId="17C23D80" w14:textId="6572403F" w:rsidR="00DC21B8" w:rsidRDefault="00DC21B8" w:rsidP="008E2954">
      <w:pPr>
        <w:pStyle w:val="NoSpacing"/>
        <w:spacing w:after="1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D63B4C">
        <w:rPr>
          <w:rFonts w:ascii="Times New Roman" w:hAnsi="Times New Roman" w:cs="Times New Roman"/>
          <w:sz w:val="24"/>
          <w:szCs w:val="24"/>
        </w:rPr>
        <w:t xml:space="preserve">“a growing openness to truth … does not demand neutrality and disengagement [but] the development of appropriate desires and attitudes, [and] healthy virtues of the mind” (119). </w:t>
      </w:r>
      <w:r w:rsidR="006967D9">
        <w:rPr>
          <w:rFonts w:ascii="Times New Roman" w:hAnsi="Times New Roman" w:cs="Times New Roman"/>
          <w:sz w:val="24"/>
          <w:szCs w:val="24"/>
        </w:rPr>
        <w:t xml:space="preserve">Thus, </w:t>
      </w:r>
      <w:r w:rsidR="00D63B4C">
        <w:rPr>
          <w:rFonts w:ascii="Times New Roman" w:hAnsi="Times New Roman" w:cs="Times New Roman"/>
          <w:sz w:val="24"/>
          <w:szCs w:val="24"/>
        </w:rPr>
        <w:t xml:space="preserve">deploying </w:t>
      </w:r>
      <w:r>
        <w:rPr>
          <w:rFonts w:ascii="Times New Roman" w:hAnsi="Times New Roman" w:cs="Times New Roman"/>
          <w:sz w:val="24"/>
          <w:szCs w:val="24"/>
        </w:rPr>
        <w:t xml:space="preserve">biblical </w:t>
      </w:r>
      <w:r w:rsidR="00D63B4C">
        <w:rPr>
          <w:rFonts w:ascii="Times New Roman" w:hAnsi="Times New Roman" w:cs="Times New Roman"/>
          <w:sz w:val="24"/>
          <w:szCs w:val="24"/>
        </w:rPr>
        <w:t xml:space="preserve">narratives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63B4C">
        <w:rPr>
          <w:rFonts w:ascii="Times New Roman" w:hAnsi="Times New Roman" w:cs="Times New Roman"/>
          <w:sz w:val="24"/>
          <w:szCs w:val="24"/>
        </w:rPr>
        <w:t xml:space="preserve">r personal testimonies “appeals to our emotions and desires” and makes such a world “emotionally credible and even appealing” (122). </w:t>
      </w:r>
      <w:r>
        <w:rPr>
          <w:rFonts w:ascii="Times New Roman" w:hAnsi="Times New Roman" w:cs="Times New Roman"/>
          <w:sz w:val="24"/>
          <w:szCs w:val="24"/>
        </w:rPr>
        <w:t>Naturally</w:t>
      </w:r>
      <w:r w:rsidR="00D63B4C">
        <w:rPr>
          <w:rFonts w:ascii="Times New Roman" w:hAnsi="Times New Roman" w:cs="Times New Roman"/>
          <w:sz w:val="24"/>
          <w:szCs w:val="24"/>
        </w:rPr>
        <w:t xml:space="preserve">, the messenger’s life or story must be credible so that the story </w:t>
      </w:r>
      <w:r w:rsidR="00C27C19">
        <w:rPr>
          <w:rFonts w:ascii="Times New Roman" w:hAnsi="Times New Roman" w:cs="Times New Roman"/>
          <w:sz w:val="24"/>
          <w:szCs w:val="24"/>
        </w:rPr>
        <w:t>comes across as</w:t>
      </w:r>
      <w:r w:rsidR="00D63B4C">
        <w:rPr>
          <w:rFonts w:ascii="Times New Roman" w:hAnsi="Times New Roman" w:cs="Times New Roman"/>
          <w:sz w:val="24"/>
          <w:szCs w:val="24"/>
        </w:rPr>
        <w:t xml:space="preserve"> true.</w:t>
      </w:r>
    </w:p>
    <w:p w14:paraId="07B0389A" w14:textId="322AA431" w:rsidR="00DC21B8" w:rsidRDefault="00DC21B8" w:rsidP="008E2954">
      <w:pPr>
        <w:pStyle w:val="NoSpacing"/>
        <w:spacing w:after="1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83AB7">
        <w:rPr>
          <w:rFonts w:ascii="Times New Roman" w:hAnsi="Times New Roman" w:cs="Times New Roman"/>
          <w:sz w:val="24"/>
          <w:szCs w:val="24"/>
        </w:rPr>
        <w:t xml:space="preserve">A final </w:t>
      </w:r>
      <w:r w:rsidR="00F07640">
        <w:rPr>
          <w:rFonts w:ascii="Times New Roman" w:hAnsi="Times New Roman" w:cs="Times New Roman"/>
          <w:sz w:val="24"/>
          <w:szCs w:val="24"/>
        </w:rPr>
        <w:t xml:space="preserve">key </w:t>
      </w:r>
      <w:r w:rsidRPr="00883AB7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F07640">
        <w:rPr>
          <w:rFonts w:ascii="Times New Roman" w:hAnsi="Times New Roman" w:cs="Times New Roman"/>
          <w:sz w:val="24"/>
          <w:szCs w:val="24"/>
        </w:rPr>
        <w:t xml:space="preserve">advances </w:t>
      </w:r>
      <w:r w:rsidRPr="00883AB7">
        <w:rPr>
          <w:rFonts w:ascii="Times New Roman" w:hAnsi="Times New Roman" w:cs="Times New Roman"/>
          <w:sz w:val="24"/>
          <w:szCs w:val="24"/>
        </w:rPr>
        <w:t xml:space="preserve">the triangular nature (or three points) of interreligious dialogue and persuasion (97-98): (1) </w:t>
      </w:r>
      <w:r w:rsidR="006967D9">
        <w:rPr>
          <w:rFonts w:ascii="Times New Roman" w:hAnsi="Times New Roman" w:cs="Times New Roman"/>
          <w:sz w:val="24"/>
          <w:szCs w:val="24"/>
        </w:rPr>
        <w:t xml:space="preserve">God’s revelation </w:t>
      </w:r>
      <w:r w:rsidRPr="00883AB7">
        <w:rPr>
          <w:rFonts w:ascii="Times New Roman" w:hAnsi="Times New Roman" w:cs="Times New Roman"/>
          <w:sz w:val="24"/>
          <w:szCs w:val="24"/>
        </w:rPr>
        <w:t>is a reality independent of our interpretation. (2) This revelation is transmitted</w:t>
      </w:r>
      <w:r>
        <w:rPr>
          <w:rFonts w:ascii="Times New Roman" w:hAnsi="Times New Roman" w:cs="Times New Roman"/>
          <w:sz w:val="24"/>
          <w:szCs w:val="24"/>
        </w:rPr>
        <w:t xml:space="preserve"> and received in </w:t>
      </w:r>
      <w:r w:rsidR="008E2954">
        <w:rPr>
          <w:rFonts w:ascii="Times New Roman" w:hAnsi="Times New Roman" w:cs="Times New Roman"/>
          <w:sz w:val="24"/>
          <w:szCs w:val="24"/>
        </w:rPr>
        <w:t xml:space="preserve">Christian witnesses’ </w:t>
      </w:r>
      <w:r>
        <w:rPr>
          <w:rFonts w:ascii="Times New Roman" w:hAnsi="Times New Roman" w:cs="Times New Roman"/>
          <w:sz w:val="24"/>
          <w:szCs w:val="24"/>
        </w:rPr>
        <w:t xml:space="preserve">own perspectives. (3) It is also transmitted and received in </w:t>
      </w:r>
      <w:r w:rsidRPr="006967D9">
        <w:rPr>
          <w:rFonts w:ascii="Times New Roman" w:hAnsi="Times New Roman" w:cs="Times New Roman"/>
          <w:i/>
          <w:iCs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 xml:space="preserve">people’s perspectives. Thus, rather than </w:t>
      </w:r>
      <w:r w:rsidR="006967D9">
        <w:rPr>
          <w:rFonts w:ascii="Times New Roman" w:hAnsi="Times New Roman" w:cs="Times New Roman"/>
          <w:sz w:val="24"/>
          <w:szCs w:val="24"/>
        </w:rPr>
        <w:t xml:space="preserve">convincing </w:t>
      </w:r>
      <w:r>
        <w:rPr>
          <w:rFonts w:ascii="Times New Roman" w:hAnsi="Times New Roman" w:cs="Times New Roman"/>
          <w:sz w:val="24"/>
          <w:szCs w:val="24"/>
        </w:rPr>
        <w:t xml:space="preserve">others to understand and receive Christ through our </w:t>
      </w:r>
      <w:r w:rsidRPr="00883AB7">
        <w:rPr>
          <w:rFonts w:ascii="Times New Roman" w:hAnsi="Times New Roman" w:cs="Times New Roman"/>
          <w:i/>
          <w:iCs/>
          <w:sz w:val="24"/>
          <w:szCs w:val="24"/>
        </w:rPr>
        <w:t>own</w:t>
      </w:r>
      <w:r>
        <w:rPr>
          <w:rFonts w:ascii="Times New Roman" w:hAnsi="Times New Roman" w:cs="Times New Roman"/>
          <w:sz w:val="24"/>
          <w:szCs w:val="24"/>
        </w:rPr>
        <w:t xml:space="preserve"> perspective (point 2), we </w:t>
      </w:r>
      <w:r w:rsidR="008E2954">
        <w:rPr>
          <w:rFonts w:ascii="Times New Roman" w:hAnsi="Times New Roman" w:cs="Times New Roman"/>
          <w:sz w:val="24"/>
          <w:szCs w:val="24"/>
        </w:rPr>
        <w:t xml:space="preserve">as Christian witnesses </w:t>
      </w:r>
      <w:r>
        <w:rPr>
          <w:rFonts w:ascii="Times New Roman" w:hAnsi="Times New Roman" w:cs="Times New Roman"/>
          <w:sz w:val="24"/>
          <w:szCs w:val="24"/>
        </w:rPr>
        <w:t xml:space="preserve">should invite others to explore </w:t>
      </w:r>
      <w:r w:rsidR="008E2954">
        <w:rPr>
          <w:rFonts w:ascii="Times New Roman" w:hAnsi="Times New Roman" w:cs="Times New Roman"/>
          <w:sz w:val="24"/>
          <w:szCs w:val="24"/>
        </w:rPr>
        <w:t xml:space="preserve">divinely revealed </w:t>
      </w:r>
      <w:r>
        <w:rPr>
          <w:rFonts w:ascii="Times New Roman" w:hAnsi="Times New Roman" w:cs="Times New Roman"/>
          <w:sz w:val="24"/>
          <w:szCs w:val="24"/>
        </w:rPr>
        <w:t xml:space="preserve">reality (point 1) </w:t>
      </w:r>
      <w:r w:rsidR="00F07640">
        <w:rPr>
          <w:rFonts w:ascii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hAnsi="Times New Roman" w:cs="Times New Roman"/>
          <w:sz w:val="24"/>
          <w:szCs w:val="24"/>
        </w:rPr>
        <w:t>their own perspectives (point 3) while we continually interact with their reflections.</w:t>
      </w:r>
    </w:p>
    <w:p w14:paraId="0E6DD495" w14:textId="6CD6B402" w:rsidR="00DC21B8" w:rsidRDefault="006967D9" w:rsidP="008E2954">
      <w:pPr>
        <w:pStyle w:val="NoSpacing"/>
        <w:spacing w:after="1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we </w:t>
      </w:r>
      <w:r w:rsidR="008E2954">
        <w:rPr>
          <w:rFonts w:ascii="Times New Roman" w:hAnsi="Times New Roman" w:cs="Times New Roman"/>
          <w:sz w:val="24"/>
          <w:szCs w:val="24"/>
        </w:rPr>
        <w:t>interact with others in the manner just described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07640">
        <w:rPr>
          <w:rFonts w:ascii="Times New Roman" w:hAnsi="Times New Roman" w:cs="Times New Roman"/>
          <w:sz w:val="24"/>
          <w:szCs w:val="24"/>
        </w:rPr>
        <w:t xml:space="preserve">the authors argue, </w:t>
      </w:r>
      <w:r w:rsidR="00877C8A">
        <w:rPr>
          <w:rFonts w:ascii="Times New Roman" w:hAnsi="Times New Roman" w:cs="Times New Roman"/>
          <w:sz w:val="24"/>
          <w:szCs w:val="24"/>
        </w:rPr>
        <w:t>we</w:t>
      </w:r>
      <w:r w:rsidR="008E2954">
        <w:rPr>
          <w:rFonts w:ascii="Times New Roman" w:hAnsi="Times New Roman" w:cs="Times New Roman"/>
          <w:sz w:val="24"/>
          <w:szCs w:val="24"/>
        </w:rPr>
        <w:t xml:space="preserve"> Christians</w:t>
      </w:r>
      <w:r w:rsidR="00877C8A">
        <w:rPr>
          <w:rFonts w:ascii="Times New Roman" w:hAnsi="Times New Roman" w:cs="Times New Roman"/>
          <w:sz w:val="24"/>
          <w:szCs w:val="24"/>
        </w:rPr>
        <w:t xml:space="preserve"> can be enriched in the insights </w:t>
      </w:r>
      <w:r w:rsidR="008E2954">
        <w:rPr>
          <w:rFonts w:ascii="Times New Roman" w:hAnsi="Times New Roman" w:cs="Times New Roman"/>
          <w:sz w:val="24"/>
          <w:szCs w:val="24"/>
        </w:rPr>
        <w:t xml:space="preserve">that followers of other religious traditions </w:t>
      </w:r>
      <w:r w:rsidR="00877C8A">
        <w:rPr>
          <w:rFonts w:ascii="Times New Roman" w:hAnsi="Times New Roman" w:cs="Times New Roman"/>
          <w:sz w:val="24"/>
          <w:szCs w:val="24"/>
        </w:rPr>
        <w:t xml:space="preserve">bring from their own religious </w:t>
      </w:r>
      <w:r w:rsidR="008E2954">
        <w:rPr>
          <w:rFonts w:ascii="Times New Roman" w:hAnsi="Times New Roman" w:cs="Times New Roman"/>
          <w:sz w:val="24"/>
          <w:szCs w:val="24"/>
        </w:rPr>
        <w:t xml:space="preserve">understandings </w:t>
      </w:r>
      <w:r w:rsidR="00DC21B8">
        <w:rPr>
          <w:rFonts w:ascii="Times New Roman" w:hAnsi="Times New Roman" w:cs="Times New Roman"/>
          <w:sz w:val="24"/>
          <w:szCs w:val="24"/>
        </w:rPr>
        <w:t>(125</w:t>
      </w:r>
      <w:r w:rsidR="00F07640">
        <w:rPr>
          <w:rFonts w:ascii="Times New Roman" w:hAnsi="Times New Roman" w:cs="Times New Roman"/>
          <w:sz w:val="24"/>
          <w:szCs w:val="24"/>
        </w:rPr>
        <w:t xml:space="preserve">, </w:t>
      </w:r>
      <w:r w:rsidR="00877C8A">
        <w:rPr>
          <w:rFonts w:ascii="Times New Roman" w:hAnsi="Times New Roman" w:cs="Times New Roman"/>
          <w:sz w:val="24"/>
          <w:szCs w:val="24"/>
        </w:rPr>
        <w:t xml:space="preserve">163-164). </w:t>
      </w:r>
      <w:r w:rsidR="006B6E6C">
        <w:rPr>
          <w:rFonts w:ascii="Times New Roman" w:hAnsi="Times New Roman" w:cs="Times New Roman"/>
          <w:sz w:val="24"/>
          <w:szCs w:val="24"/>
        </w:rPr>
        <w:t xml:space="preserve">With Buddhists, </w:t>
      </w:r>
      <w:r w:rsidR="00DC21B8">
        <w:rPr>
          <w:rFonts w:ascii="Times New Roman" w:hAnsi="Times New Roman" w:cs="Times New Roman"/>
          <w:sz w:val="24"/>
          <w:szCs w:val="24"/>
        </w:rPr>
        <w:t xml:space="preserve">dialoguing with </w:t>
      </w:r>
      <w:r w:rsidR="006B6E6C">
        <w:rPr>
          <w:rFonts w:ascii="Times New Roman" w:hAnsi="Times New Roman" w:cs="Times New Roman"/>
          <w:sz w:val="24"/>
          <w:szCs w:val="24"/>
        </w:rPr>
        <w:t xml:space="preserve">their concern </w:t>
      </w:r>
      <w:r w:rsidR="008E2954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7D1">
        <w:rPr>
          <w:rFonts w:ascii="Times New Roman" w:hAnsi="Times New Roman" w:cs="Times New Roman"/>
          <w:sz w:val="24"/>
          <w:szCs w:val="24"/>
        </w:rPr>
        <w:t xml:space="preserve">search to realize their “no-self” (or non-self) </w:t>
      </w:r>
      <w:r w:rsidR="006B6E6C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 xml:space="preserve">Christianity’s </w:t>
      </w:r>
      <w:r w:rsidR="006B6E6C">
        <w:rPr>
          <w:rFonts w:ascii="Times New Roman" w:hAnsi="Times New Roman" w:cs="Times New Roman"/>
          <w:sz w:val="24"/>
          <w:szCs w:val="24"/>
        </w:rPr>
        <w:t xml:space="preserve">view of losing oneself </w:t>
      </w:r>
      <w:r>
        <w:rPr>
          <w:rFonts w:ascii="Times New Roman" w:hAnsi="Times New Roman" w:cs="Times New Roman"/>
          <w:sz w:val="24"/>
          <w:szCs w:val="24"/>
        </w:rPr>
        <w:t xml:space="preserve">gives new insight </w:t>
      </w:r>
      <w:r w:rsidR="00F07640">
        <w:rPr>
          <w:rFonts w:ascii="Times New Roman" w:hAnsi="Times New Roman" w:cs="Times New Roman"/>
          <w:sz w:val="24"/>
          <w:szCs w:val="24"/>
        </w:rPr>
        <w:t>to both parties</w:t>
      </w:r>
      <w:r>
        <w:rPr>
          <w:rFonts w:ascii="Times New Roman" w:hAnsi="Times New Roman" w:cs="Times New Roman"/>
          <w:sz w:val="24"/>
          <w:szCs w:val="24"/>
        </w:rPr>
        <w:t xml:space="preserve"> about d</w:t>
      </w:r>
      <w:r w:rsidR="006B6E6C">
        <w:rPr>
          <w:rFonts w:ascii="Times New Roman" w:hAnsi="Times New Roman" w:cs="Times New Roman"/>
          <w:sz w:val="24"/>
          <w:szCs w:val="24"/>
        </w:rPr>
        <w:t>esiring God as the object of our true desires that Christ liberate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6B6E6C">
        <w:rPr>
          <w:rFonts w:ascii="Times New Roman" w:hAnsi="Times New Roman" w:cs="Times New Roman"/>
          <w:sz w:val="24"/>
          <w:szCs w:val="24"/>
        </w:rPr>
        <w:t xml:space="preserve"> us from (187). With Muslims, </w:t>
      </w:r>
      <w:r w:rsidR="00DC21B8">
        <w:rPr>
          <w:rFonts w:ascii="Times New Roman" w:hAnsi="Times New Roman" w:cs="Times New Roman"/>
          <w:sz w:val="24"/>
          <w:szCs w:val="24"/>
        </w:rPr>
        <w:t xml:space="preserve">grappling </w:t>
      </w:r>
      <w:r w:rsidR="00E056F2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 xml:space="preserve">Islam’s </w:t>
      </w:r>
      <w:r w:rsidR="006B6E6C">
        <w:rPr>
          <w:rFonts w:ascii="Times New Roman" w:hAnsi="Times New Roman" w:cs="Times New Roman"/>
          <w:sz w:val="24"/>
          <w:szCs w:val="24"/>
        </w:rPr>
        <w:t xml:space="preserve">claim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6B6E6C">
        <w:rPr>
          <w:rFonts w:ascii="Times New Roman" w:hAnsi="Times New Roman" w:cs="Times New Roman"/>
          <w:sz w:val="24"/>
          <w:szCs w:val="24"/>
        </w:rPr>
        <w:t xml:space="preserve">the “natural, rational and sensible religion” </w:t>
      </w:r>
      <w:r w:rsidR="00DC21B8">
        <w:rPr>
          <w:rFonts w:ascii="Times New Roman" w:hAnsi="Times New Roman" w:cs="Times New Roman"/>
          <w:sz w:val="24"/>
          <w:szCs w:val="24"/>
        </w:rPr>
        <w:t xml:space="preserve">uncovers </w:t>
      </w:r>
      <w:r>
        <w:rPr>
          <w:rFonts w:ascii="Times New Roman" w:hAnsi="Times New Roman" w:cs="Times New Roman"/>
          <w:sz w:val="24"/>
          <w:szCs w:val="24"/>
        </w:rPr>
        <w:t>shared te</w:t>
      </w:r>
      <w:r w:rsidR="006B6E6C">
        <w:rPr>
          <w:rFonts w:ascii="Times New Roman" w:hAnsi="Times New Roman" w:cs="Times New Roman"/>
          <w:sz w:val="24"/>
          <w:szCs w:val="24"/>
        </w:rPr>
        <w:t xml:space="preserve">nsions </w:t>
      </w:r>
      <w:r>
        <w:rPr>
          <w:rFonts w:ascii="Times New Roman" w:hAnsi="Times New Roman" w:cs="Times New Roman"/>
          <w:sz w:val="24"/>
          <w:szCs w:val="24"/>
        </w:rPr>
        <w:t xml:space="preserve">within Christianity </w:t>
      </w:r>
      <w:r w:rsidR="006B6E6C">
        <w:rPr>
          <w:rFonts w:ascii="Times New Roman" w:hAnsi="Times New Roman" w:cs="Times New Roman"/>
          <w:sz w:val="24"/>
          <w:szCs w:val="24"/>
        </w:rPr>
        <w:t xml:space="preserve">of how </w:t>
      </w:r>
      <w:r w:rsidR="00E056F2">
        <w:rPr>
          <w:rFonts w:ascii="Times New Roman" w:hAnsi="Times New Roman" w:cs="Times New Roman"/>
          <w:sz w:val="24"/>
          <w:szCs w:val="24"/>
        </w:rPr>
        <w:t>Islamic</w:t>
      </w:r>
      <w:r w:rsidR="00F07640">
        <w:rPr>
          <w:rFonts w:ascii="Times New Roman" w:hAnsi="Times New Roman" w:cs="Times New Roman"/>
          <w:sz w:val="24"/>
          <w:szCs w:val="24"/>
        </w:rPr>
        <w:t xml:space="preserve"> (and </w:t>
      </w:r>
      <w:r w:rsidR="00E056F2">
        <w:rPr>
          <w:rFonts w:ascii="Times New Roman" w:hAnsi="Times New Roman" w:cs="Times New Roman"/>
          <w:sz w:val="24"/>
          <w:szCs w:val="24"/>
        </w:rPr>
        <w:t>Christian</w:t>
      </w:r>
      <w:r w:rsidR="00F07640">
        <w:rPr>
          <w:rFonts w:ascii="Times New Roman" w:hAnsi="Times New Roman" w:cs="Times New Roman"/>
          <w:sz w:val="24"/>
          <w:szCs w:val="24"/>
        </w:rPr>
        <w:t xml:space="preserve">) </w:t>
      </w:r>
      <w:r w:rsidR="006B6E6C">
        <w:rPr>
          <w:rFonts w:ascii="Times New Roman" w:hAnsi="Times New Roman" w:cs="Times New Roman"/>
          <w:sz w:val="24"/>
          <w:szCs w:val="24"/>
        </w:rPr>
        <w:t>rationality explains many features of life</w:t>
      </w:r>
      <w:r>
        <w:rPr>
          <w:rFonts w:ascii="Times New Roman" w:hAnsi="Times New Roman" w:cs="Times New Roman"/>
          <w:sz w:val="24"/>
          <w:szCs w:val="24"/>
        </w:rPr>
        <w:t xml:space="preserve"> but not of</w:t>
      </w:r>
      <w:r w:rsidR="006B6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B6E6C">
        <w:rPr>
          <w:rFonts w:ascii="Times New Roman" w:hAnsi="Times New Roman" w:cs="Times New Roman"/>
          <w:sz w:val="24"/>
          <w:szCs w:val="24"/>
        </w:rPr>
        <w:t xml:space="preserve">many ways God reveals himself to </w:t>
      </w:r>
      <w:r>
        <w:rPr>
          <w:rFonts w:ascii="Times New Roman" w:hAnsi="Times New Roman" w:cs="Times New Roman"/>
          <w:sz w:val="24"/>
          <w:szCs w:val="24"/>
        </w:rPr>
        <w:t xml:space="preserve">humanity </w:t>
      </w:r>
      <w:r w:rsidR="006B6E6C">
        <w:rPr>
          <w:rFonts w:ascii="Times New Roman" w:hAnsi="Times New Roman" w:cs="Times New Roman"/>
          <w:sz w:val="24"/>
          <w:szCs w:val="24"/>
        </w:rPr>
        <w:t>(195-</w:t>
      </w:r>
      <w:r w:rsidR="00DC21B8">
        <w:rPr>
          <w:rFonts w:ascii="Times New Roman" w:hAnsi="Times New Roman" w:cs="Times New Roman"/>
          <w:sz w:val="24"/>
          <w:szCs w:val="24"/>
        </w:rPr>
        <w:t>202</w:t>
      </w:r>
      <w:r w:rsidR="006B6E6C">
        <w:rPr>
          <w:rFonts w:ascii="Times New Roman" w:hAnsi="Times New Roman" w:cs="Times New Roman"/>
          <w:sz w:val="24"/>
          <w:szCs w:val="24"/>
        </w:rPr>
        <w:t>).</w:t>
      </w:r>
    </w:p>
    <w:p w14:paraId="7C2095DD" w14:textId="7B63CC26" w:rsidR="00DC21B8" w:rsidRDefault="00E056F2" w:rsidP="008E2954">
      <w:pPr>
        <w:pStyle w:val="NoSpacing"/>
        <w:spacing w:after="1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 den Toren and Tan assert that s</w:t>
      </w:r>
      <w:r w:rsidR="00031666">
        <w:rPr>
          <w:rFonts w:ascii="Times New Roman" w:hAnsi="Times New Roman" w:cs="Times New Roman"/>
          <w:sz w:val="24"/>
          <w:szCs w:val="24"/>
        </w:rPr>
        <w:t>ecularism’s idols are more complex</w:t>
      </w:r>
      <w:r w:rsidR="00DC21B8">
        <w:rPr>
          <w:rFonts w:ascii="Times New Roman" w:hAnsi="Times New Roman" w:cs="Times New Roman"/>
          <w:sz w:val="24"/>
          <w:szCs w:val="24"/>
        </w:rPr>
        <w:t xml:space="preserve">; </w:t>
      </w:r>
      <w:r w:rsidR="00031666">
        <w:rPr>
          <w:rFonts w:ascii="Times New Roman" w:hAnsi="Times New Roman" w:cs="Times New Roman"/>
          <w:sz w:val="24"/>
          <w:szCs w:val="24"/>
        </w:rPr>
        <w:t>secular modernity</w:t>
      </w:r>
      <w:r w:rsidR="00DC21B8">
        <w:rPr>
          <w:rFonts w:ascii="Times New Roman" w:hAnsi="Times New Roman" w:cs="Times New Roman"/>
          <w:sz w:val="24"/>
          <w:szCs w:val="24"/>
        </w:rPr>
        <w:t xml:space="preserve">’s </w:t>
      </w:r>
      <w:r w:rsidR="00031666">
        <w:rPr>
          <w:rFonts w:ascii="Times New Roman" w:hAnsi="Times New Roman" w:cs="Times New Roman"/>
          <w:sz w:val="24"/>
          <w:szCs w:val="24"/>
        </w:rPr>
        <w:t xml:space="preserve">idols </w:t>
      </w:r>
      <w:r w:rsidR="00CC3409">
        <w:rPr>
          <w:rFonts w:ascii="Times New Roman" w:hAnsi="Times New Roman" w:cs="Times New Roman"/>
          <w:sz w:val="24"/>
          <w:szCs w:val="24"/>
        </w:rPr>
        <w:t>are</w:t>
      </w:r>
      <w:r w:rsidR="00031666">
        <w:rPr>
          <w:rFonts w:ascii="Times New Roman" w:hAnsi="Times New Roman" w:cs="Times New Roman"/>
          <w:sz w:val="24"/>
          <w:szCs w:val="24"/>
        </w:rPr>
        <w:t xml:space="preserve"> akin to a pseudo monotheistic religion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031666">
        <w:rPr>
          <w:rFonts w:ascii="Times New Roman" w:hAnsi="Times New Roman" w:cs="Times New Roman"/>
          <w:sz w:val="24"/>
          <w:szCs w:val="24"/>
        </w:rPr>
        <w:t xml:space="preserve">replacing the one true God with another </w:t>
      </w:r>
      <w:r w:rsidR="00DC21B8">
        <w:rPr>
          <w:rFonts w:ascii="Times New Roman" w:hAnsi="Times New Roman" w:cs="Times New Roman"/>
          <w:sz w:val="24"/>
          <w:szCs w:val="24"/>
        </w:rPr>
        <w:t>t</w:t>
      </w:r>
      <w:r w:rsidR="00031666">
        <w:rPr>
          <w:rFonts w:ascii="Times New Roman" w:hAnsi="Times New Roman" w:cs="Times New Roman"/>
          <w:sz w:val="24"/>
          <w:szCs w:val="24"/>
        </w:rPr>
        <w:t>hat is “the highest authority to be obeyed, the greatest good to be sought after, and the most secure source of help in trouble” (213)</w:t>
      </w:r>
      <w:r w:rsidR="002D4E1B">
        <w:rPr>
          <w:rFonts w:ascii="Times New Roman" w:hAnsi="Times New Roman" w:cs="Times New Roman"/>
          <w:sz w:val="24"/>
          <w:szCs w:val="24"/>
        </w:rPr>
        <w:t xml:space="preserve">. Conversely </w:t>
      </w:r>
      <w:r w:rsidR="00031666">
        <w:rPr>
          <w:rFonts w:ascii="Times New Roman" w:hAnsi="Times New Roman" w:cs="Times New Roman"/>
          <w:sz w:val="24"/>
          <w:szCs w:val="24"/>
        </w:rPr>
        <w:t xml:space="preserve">secular </w:t>
      </w:r>
      <w:r w:rsidR="00031666" w:rsidRPr="00DC21B8">
        <w:rPr>
          <w:rFonts w:ascii="Times New Roman" w:hAnsi="Times New Roman" w:cs="Times New Roman"/>
          <w:i/>
          <w:iCs/>
          <w:sz w:val="24"/>
          <w:szCs w:val="24"/>
        </w:rPr>
        <w:t>post</w:t>
      </w:r>
      <w:r w:rsidR="00031666">
        <w:rPr>
          <w:rFonts w:ascii="Times New Roman" w:hAnsi="Times New Roman" w:cs="Times New Roman"/>
          <w:sz w:val="24"/>
          <w:szCs w:val="24"/>
        </w:rPr>
        <w:t>modernity</w:t>
      </w:r>
      <w:r w:rsidR="00CC3409">
        <w:rPr>
          <w:rFonts w:ascii="Times New Roman" w:hAnsi="Times New Roman" w:cs="Times New Roman"/>
          <w:sz w:val="24"/>
          <w:szCs w:val="24"/>
        </w:rPr>
        <w:t xml:space="preserve"> </w:t>
      </w:r>
      <w:r w:rsidR="00031666">
        <w:rPr>
          <w:rFonts w:ascii="Times New Roman" w:hAnsi="Times New Roman" w:cs="Times New Roman"/>
          <w:sz w:val="24"/>
          <w:szCs w:val="24"/>
        </w:rPr>
        <w:t xml:space="preserve">resembles a polytheism where no god is the ultimate authority or truth, but </w:t>
      </w:r>
      <w:r>
        <w:rPr>
          <w:rFonts w:ascii="Times New Roman" w:hAnsi="Times New Roman" w:cs="Times New Roman"/>
          <w:sz w:val="24"/>
          <w:szCs w:val="24"/>
        </w:rPr>
        <w:t xml:space="preserve">there </w:t>
      </w:r>
      <w:r w:rsidR="00031666">
        <w:rPr>
          <w:rFonts w:ascii="Times New Roman" w:hAnsi="Times New Roman" w:cs="Times New Roman"/>
          <w:sz w:val="24"/>
          <w:szCs w:val="24"/>
        </w:rPr>
        <w:t xml:space="preserve">are simply regional </w:t>
      </w:r>
      <w:r>
        <w:rPr>
          <w:rFonts w:ascii="Times New Roman" w:hAnsi="Times New Roman" w:cs="Times New Roman"/>
          <w:sz w:val="24"/>
          <w:szCs w:val="24"/>
        </w:rPr>
        <w:t>deiti</w:t>
      </w:r>
      <w:r w:rsidR="00031666">
        <w:rPr>
          <w:rFonts w:ascii="Times New Roman" w:hAnsi="Times New Roman" w:cs="Times New Roman"/>
          <w:sz w:val="24"/>
          <w:szCs w:val="24"/>
        </w:rPr>
        <w:t>es for different peoples (214).</w:t>
      </w:r>
      <w:r w:rsidR="00F17FFC">
        <w:rPr>
          <w:rFonts w:ascii="Times New Roman" w:hAnsi="Times New Roman" w:cs="Times New Roman"/>
          <w:sz w:val="24"/>
          <w:szCs w:val="24"/>
        </w:rPr>
        <w:t xml:space="preserve"> </w:t>
      </w:r>
      <w:r w:rsidR="002D4E1B">
        <w:rPr>
          <w:rFonts w:ascii="Times New Roman" w:hAnsi="Times New Roman" w:cs="Times New Roman"/>
          <w:sz w:val="24"/>
          <w:szCs w:val="24"/>
        </w:rPr>
        <w:t xml:space="preserve">Engaging </w:t>
      </w:r>
      <w:r w:rsidR="006967D9">
        <w:rPr>
          <w:rFonts w:ascii="Times New Roman" w:hAnsi="Times New Roman" w:cs="Times New Roman"/>
          <w:sz w:val="24"/>
          <w:szCs w:val="24"/>
        </w:rPr>
        <w:t xml:space="preserve">postmodernity </w:t>
      </w:r>
      <w:r w:rsidR="00F17FFC">
        <w:rPr>
          <w:rFonts w:ascii="Times New Roman" w:hAnsi="Times New Roman" w:cs="Times New Roman"/>
          <w:sz w:val="24"/>
          <w:szCs w:val="24"/>
        </w:rPr>
        <w:t>uncovers similarit</w:t>
      </w:r>
      <w:r w:rsidR="002D4E1B">
        <w:rPr>
          <w:rFonts w:ascii="Times New Roman" w:hAnsi="Times New Roman" w:cs="Times New Roman"/>
          <w:sz w:val="24"/>
          <w:szCs w:val="24"/>
        </w:rPr>
        <w:t>ies</w:t>
      </w:r>
      <w:r w:rsidR="00F17FFC">
        <w:rPr>
          <w:rFonts w:ascii="Times New Roman" w:hAnsi="Times New Roman" w:cs="Times New Roman"/>
          <w:sz w:val="24"/>
          <w:szCs w:val="24"/>
        </w:rPr>
        <w:t xml:space="preserve"> to the Greco-Roman worldview</w:t>
      </w:r>
      <w:r>
        <w:rPr>
          <w:rFonts w:ascii="Times New Roman" w:hAnsi="Times New Roman" w:cs="Times New Roman"/>
          <w:sz w:val="24"/>
          <w:szCs w:val="24"/>
        </w:rPr>
        <w:t>:</w:t>
      </w:r>
      <w:r w:rsidR="00F17FFC">
        <w:rPr>
          <w:rFonts w:ascii="Times New Roman" w:hAnsi="Times New Roman" w:cs="Times New Roman"/>
          <w:sz w:val="24"/>
          <w:szCs w:val="24"/>
        </w:rPr>
        <w:t xml:space="preserve"> behind the</w:t>
      </w:r>
      <w:r w:rsidR="002D4E1B">
        <w:rPr>
          <w:rFonts w:ascii="Times New Roman" w:hAnsi="Times New Roman" w:cs="Times New Roman"/>
          <w:sz w:val="24"/>
          <w:szCs w:val="24"/>
        </w:rPr>
        <w:t>ir</w:t>
      </w:r>
      <w:r w:rsidR="00F17FFC">
        <w:rPr>
          <w:rFonts w:ascii="Times New Roman" w:hAnsi="Times New Roman" w:cs="Times New Roman"/>
          <w:sz w:val="24"/>
          <w:szCs w:val="24"/>
        </w:rPr>
        <w:t xml:space="preserve"> polytheism </w:t>
      </w:r>
      <w:r w:rsidR="002D4E1B">
        <w:rPr>
          <w:rFonts w:ascii="Times New Roman" w:hAnsi="Times New Roman" w:cs="Times New Roman"/>
          <w:sz w:val="24"/>
          <w:szCs w:val="24"/>
        </w:rPr>
        <w:t>w</w:t>
      </w:r>
      <w:r w:rsidR="00F17FFC">
        <w:rPr>
          <w:rFonts w:ascii="Times New Roman" w:hAnsi="Times New Roman" w:cs="Times New Roman"/>
          <w:sz w:val="24"/>
          <w:szCs w:val="24"/>
        </w:rPr>
        <w:t xml:space="preserve">as a “highest authority” that assigned regional gods and beliefs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F17FFC">
        <w:rPr>
          <w:rFonts w:ascii="Times New Roman" w:hAnsi="Times New Roman" w:cs="Times New Roman"/>
          <w:sz w:val="24"/>
          <w:szCs w:val="24"/>
        </w:rPr>
        <w:t xml:space="preserve">their people and place, so long </w:t>
      </w:r>
      <w:r w:rsidR="002D4E1B">
        <w:rPr>
          <w:rFonts w:ascii="Times New Roman" w:hAnsi="Times New Roman" w:cs="Times New Roman"/>
          <w:sz w:val="24"/>
          <w:szCs w:val="24"/>
        </w:rPr>
        <w:t xml:space="preserve">as </w:t>
      </w:r>
      <w:r w:rsidR="00F17FFC">
        <w:rPr>
          <w:rFonts w:ascii="Times New Roman" w:hAnsi="Times New Roman" w:cs="Times New Roman"/>
          <w:sz w:val="24"/>
          <w:szCs w:val="24"/>
        </w:rPr>
        <w:t xml:space="preserve">the Roman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17FFC">
        <w:rPr>
          <w:rFonts w:ascii="Times New Roman" w:hAnsi="Times New Roman" w:cs="Times New Roman"/>
          <w:sz w:val="24"/>
          <w:szCs w:val="24"/>
        </w:rPr>
        <w:t xml:space="preserve">mpire’s rule and worldview </w:t>
      </w:r>
      <w:r w:rsidR="002D4E1B">
        <w:rPr>
          <w:rFonts w:ascii="Times New Roman" w:hAnsi="Times New Roman" w:cs="Times New Roman"/>
          <w:sz w:val="24"/>
          <w:szCs w:val="24"/>
        </w:rPr>
        <w:t>remain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2D4E1B">
        <w:rPr>
          <w:rFonts w:ascii="Times New Roman" w:hAnsi="Times New Roman" w:cs="Times New Roman"/>
          <w:sz w:val="24"/>
          <w:szCs w:val="24"/>
        </w:rPr>
        <w:t xml:space="preserve"> unchallenged </w:t>
      </w:r>
      <w:r w:rsidR="00F17FFC">
        <w:rPr>
          <w:rFonts w:ascii="Times New Roman" w:hAnsi="Times New Roman" w:cs="Times New Roman"/>
          <w:sz w:val="24"/>
          <w:szCs w:val="24"/>
        </w:rPr>
        <w:t>(214-215).</w:t>
      </w:r>
    </w:p>
    <w:p w14:paraId="68FB0F17" w14:textId="39C112E5" w:rsidR="00CC3409" w:rsidRDefault="00E056F2" w:rsidP="00E056F2">
      <w:pPr>
        <w:pStyle w:val="NoSpacing"/>
        <w:spacing w:after="1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Van den Toren and Tan</w:t>
      </w:r>
      <w:r w:rsidR="00DC21B8">
        <w:rPr>
          <w:rFonts w:ascii="Times New Roman" w:hAnsi="Times New Roman" w:cs="Times New Roman"/>
          <w:sz w:val="24"/>
          <w:szCs w:val="24"/>
        </w:rPr>
        <w:t xml:space="preserve"> also discuss how</w:t>
      </w:r>
      <w:r>
        <w:rPr>
          <w:rFonts w:ascii="Times New Roman" w:hAnsi="Times New Roman" w:cs="Times New Roman"/>
          <w:sz w:val="24"/>
          <w:szCs w:val="24"/>
        </w:rPr>
        <w:t>, while</w:t>
      </w:r>
      <w:r w:rsidR="00DC21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secularism’s </w:t>
      </w:r>
      <w:r w:rsidR="00DC21B8">
        <w:rPr>
          <w:rFonts w:ascii="Times New Roman" w:hAnsi="Times New Roman" w:cs="Times New Roman"/>
          <w:sz w:val="24"/>
          <w:szCs w:val="24"/>
        </w:rPr>
        <w:t xml:space="preserve">beliefs </w:t>
      </w:r>
      <w:r w:rsidR="00F17FFC">
        <w:rPr>
          <w:rFonts w:ascii="Times New Roman" w:hAnsi="Times New Roman" w:cs="Times New Roman"/>
          <w:sz w:val="24"/>
          <w:szCs w:val="24"/>
        </w:rPr>
        <w:t xml:space="preserve">ultimately fail </w:t>
      </w:r>
      <w:r w:rsidR="00DC21B8">
        <w:rPr>
          <w:rFonts w:ascii="Times New Roman" w:hAnsi="Times New Roman" w:cs="Times New Roman"/>
          <w:sz w:val="24"/>
          <w:szCs w:val="24"/>
        </w:rPr>
        <w:t xml:space="preserve">as </w:t>
      </w:r>
      <w:r w:rsidR="00F17FFC">
        <w:rPr>
          <w:rFonts w:ascii="Times New Roman" w:hAnsi="Times New Roman" w:cs="Times New Roman"/>
          <w:sz w:val="24"/>
          <w:szCs w:val="24"/>
        </w:rPr>
        <w:t xml:space="preserve">human constructs, </w:t>
      </w:r>
      <w:r w:rsidR="00DC21B8">
        <w:rPr>
          <w:rFonts w:ascii="Times New Roman" w:hAnsi="Times New Roman" w:cs="Times New Roman"/>
          <w:sz w:val="24"/>
          <w:szCs w:val="24"/>
        </w:rPr>
        <w:t xml:space="preserve">they are </w:t>
      </w:r>
      <w:r>
        <w:rPr>
          <w:rFonts w:ascii="Times New Roman" w:hAnsi="Times New Roman" w:cs="Times New Roman"/>
          <w:sz w:val="24"/>
          <w:szCs w:val="24"/>
        </w:rPr>
        <w:t xml:space="preserve">in fact </w:t>
      </w:r>
      <w:r w:rsidR="00DC21B8">
        <w:rPr>
          <w:rFonts w:ascii="Times New Roman" w:hAnsi="Times New Roman" w:cs="Times New Roman"/>
          <w:sz w:val="24"/>
          <w:szCs w:val="24"/>
        </w:rPr>
        <w:t xml:space="preserve">another form of </w:t>
      </w:r>
      <w:r w:rsidR="006967D9">
        <w:rPr>
          <w:rFonts w:ascii="Times New Roman" w:hAnsi="Times New Roman" w:cs="Times New Roman"/>
          <w:sz w:val="24"/>
          <w:szCs w:val="24"/>
        </w:rPr>
        <w:t>belief</w:t>
      </w:r>
      <w:r>
        <w:rPr>
          <w:rFonts w:ascii="Times New Roman" w:hAnsi="Times New Roman" w:cs="Times New Roman"/>
          <w:sz w:val="24"/>
          <w:szCs w:val="24"/>
        </w:rPr>
        <w:t>. However,</w:t>
      </w:r>
      <w:r w:rsidR="006967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secularism </w:t>
      </w:r>
      <w:r w:rsidR="006967D9">
        <w:rPr>
          <w:rFonts w:ascii="Times New Roman" w:hAnsi="Times New Roman" w:cs="Times New Roman"/>
          <w:sz w:val="24"/>
          <w:szCs w:val="24"/>
        </w:rPr>
        <w:t>d</w:t>
      </w:r>
      <w:r w:rsidR="00F17FFC">
        <w:rPr>
          <w:rFonts w:ascii="Times New Roman" w:hAnsi="Times New Roman" w:cs="Times New Roman"/>
          <w:sz w:val="24"/>
          <w:szCs w:val="24"/>
        </w:rPr>
        <w:t>iminish</w:t>
      </w:r>
      <w:r>
        <w:rPr>
          <w:rFonts w:ascii="Times New Roman" w:hAnsi="Times New Roman" w:cs="Times New Roman"/>
          <w:sz w:val="24"/>
          <w:szCs w:val="24"/>
        </w:rPr>
        <w:t>es</w:t>
      </w:r>
      <w:r w:rsidR="00F17FFC">
        <w:rPr>
          <w:rFonts w:ascii="Times New Roman" w:hAnsi="Times New Roman" w:cs="Times New Roman"/>
          <w:sz w:val="24"/>
          <w:szCs w:val="24"/>
        </w:rPr>
        <w:t xml:space="preserve"> human</w:t>
      </w:r>
      <w:r w:rsidR="006967D9">
        <w:rPr>
          <w:rFonts w:ascii="Times New Roman" w:hAnsi="Times New Roman" w:cs="Times New Roman"/>
          <w:sz w:val="24"/>
          <w:szCs w:val="24"/>
        </w:rPr>
        <w:t xml:space="preserve">s </w:t>
      </w:r>
      <w:r w:rsidR="00DC21B8">
        <w:rPr>
          <w:rFonts w:ascii="Times New Roman" w:hAnsi="Times New Roman" w:cs="Times New Roman"/>
          <w:sz w:val="24"/>
          <w:szCs w:val="24"/>
        </w:rPr>
        <w:t xml:space="preserve">to live in </w:t>
      </w:r>
      <w:r w:rsidR="00322D6E">
        <w:rPr>
          <w:rFonts w:ascii="Times New Roman" w:hAnsi="Times New Roman" w:cs="Times New Roman"/>
          <w:sz w:val="24"/>
          <w:szCs w:val="24"/>
        </w:rPr>
        <w:t xml:space="preserve">earth-bound </w:t>
      </w:r>
      <w:r w:rsidR="00F17FFC">
        <w:rPr>
          <w:rFonts w:ascii="Times New Roman" w:hAnsi="Times New Roman" w:cs="Times New Roman"/>
          <w:sz w:val="24"/>
          <w:szCs w:val="24"/>
        </w:rPr>
        <w:t>goals</w:t>
      </w:r>
      <w:r>
        <w:rPr>
          <w:rFonts w:ascii="Times New Roman" w:hAnsi="Times New Roman" w:cs="Times New Roman"/>
          <w:sz w:val="24"/>
          <w:szCs w:val="24"/>
        </w:rPr>
        <w:t>, whereas</w:t>
      </w:r>
      <w:r w:rsidR="006967D9">
        <w:rPr>
          <w:rFonts w:ascii="Times New Roman" w:hAnsi="Times New Roman" w:cs="Times New Roman"/>
          <w:sz w:val="24"/>
          <w:szCs w:val="24"/>
        </w:rPr>
        <w:t xml:space="preserve"> Christian faith </w:t>
      </w:r>
      <w:r w:rsidR="00322D6E">
        <w:rPr>
          <w:rFonts w:ascii="Times New Roman" w:hAnsi="Times New Roman" w:cs="Times New Roman"/>
          <w:sz w:val="24"/>
          <w:szCs w:val="24"/>
        </w:rPr>
        <w:t>turn</w:t>
      </w:r>
      <w:r w:rsidR="006967D9">
        <w:rPr>
          <w:rFonts w:ascii="Times New Roman" w:hAnsi="Times New Roman" w:cs="Times New Roman"/>
          <w:sz w:val="24"/>
          <w:szCs w:val="24"/>
        </w:rPr>
        <w:t>s</w:t>
      </w:r>
      <w:r w:rsidR="00322D6E">
        <w:rPr>
          <w:rFonts w:ascii="Times New Roman" w:hAnsi="Times New Roman" w:cs="Times New Roman"/>
          <w:sz w:val="24"/>
          <w:szCs w:val="24"/>
        </w:rPr>
        <w:t xml:space="preserve"> </w:t>
      </w:r>
      <w:r w:rsidR="00F07640">
        <w:rPr>
          <w:rFonts w:ascii="Times New Roman" w:hAnsi="Times New Roman" w:cs="Times New Roman"/>
          <w:sz w:val="24"/>
          <w:szCs w:val="24"/>
        </w:rPr>
        <w:t xml:space="preserve">human </w:t>
      </w:r>
      <w:r w:rsidR="00322D6E">
        <w:rPr>
          <w:rFonts w:ascii="Times New Roman" w:hAnsi="Times New Roman" w:cs="Times New Roman"/>
          <w:sz w:val="24"/>
          <w:szCs w:val="24"/>
        </w:rPr>
        <w:t xml:space="preserve">desires toward a </w:t>
      </w:r>
      <w:r w:rsidR="00F17FFC">
        <w:rPr>
          <w:rFonts w:ascii="Times New Roman" w:hAnsi="Times New Roman" w:cs="Times New Roman"/>
          <w:sz w:val="24"/>
          <w:szCs w:val="24"/>
        </w:rPr>
        <w:t xml:space="preserve">transcendence that only a real God can </w:t>
      </w:r>
      <w:r w:rsidR="00F07640">
        <w:rPr>
          <w:rFonts w:ascii="Times New Roman" w:hAnsi="Times New Roman" w:cs="Times New Roman"/>
          <w:sz w:val="24"/>
          <w:szCs w:val="24"/>
        </w:rPr>
        <w:t xml:space="preserve">satisfy </w:t>
      </w:r>
      <w:r w:rsidR="00F17FFC">
        <w:rPr>
          <w:rFonts w:ascii="Times New Roman" w:hAnsi="Times New Roman" w:cs="Times New Roman"/>
          <w:sz w:val="24"/>
          <w:szCs w:val="24"/>
        </w:rPr>
        <w:t>(216-219)</w:t>
      </w:r>
      <w:r w:rsidR="00CC3409">
        <w:rPr>
          <w:rFonts w:ascii="Times New Roman" w:hAnsi="Times New Roman" w:cs="Times New Roman"/>
          <w:sz w:val="24"/>
          <w:szCs w:val="24"/>
        </w:rPr>
        <w:t>.</w:t>
      </w:r>
    </w:p>
    <w:p w14:paraId="3053C96E" w14:textId="397421B6" w:rsidR="00CC3409" w:rsidRDefault="00DC21B8" w:rsidP="00E056F2">
      <w:pPr>
        <w:pStyle w:val="NoSpacing"/>
        <w:spacing w:after="1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Overall, </w:t>
      </w:r>
      <w:r w:rsidRPr="00DC21B8">
        <w:rPr>
          <w:rFonts w:ascii="Times New Roman" w:hAnsi="Times New Roman" w:cs="Times New Roman"/>
          <w:i/>
          <w:iCs/>
          <w:sz w:val="24"/>
          <w:szCs w:val="24"/>
        </w:rPr>
        <w:t>Humble Confidence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D6E">
        <w:rPr>
          <w:rFonts w:ascii="Times New Roman" w:hAnsi="Times New Roman" w:cs="Times New Roman"/>
          <w:sz w:val="24"/>
          <w:szCs w:val="24"/>
        </w:rPr>
        <w:t>showcas</w:t>
      </w:r>
      <w:r w:rsidR="006967D9">
        <w:rPr>
          <w:rFonts w:ascii="Times New Roman" w:hAnsi="Times New Roman" w:cs="Times New Roman"/>
          <w:sz w:val="24"/>
          <w:szCs w:val="24"/>
        </w:rPr>
        <w:t>es</w:t>
      </w:r>
      <w:r w:rsidR="00322D6E">
        <w:rPr>
          <w:rFonts w:ascii="Times New Roman" w:hAnsi="Times New Roman" w:cs="Times New Roman"/>
          <w:sz w:val="24"/>
          <w:szCs w:val="24"/>
        </w:rPr>
        <w:t xml:space="preserve"> </w:t>
      </w:r>
      <w:r w:rsidR="00C05AA4">
        <w:rPr>
          <w:rFonts w:ascii="Times New Roman" w:hAnsi="Times New Roman" w:cs="Times New Roman"/>
          <w:sz w:val="24"/>
          <w:szCs w:val="24"/>
        </w:rPr>
        <w:t xml:space="preserve">a kind of </w:t>
      </w:r>
      <w:r w:rsidR="00322D6E">
        <w:rPr>
          <w:rFonts w:ascii="Times New Roman" w:hAnsi="Times New Roman" w:cs="Times New Roman"/>
          <w:sz w:val="24"/>
          <w:szCs w:val="24"/>
        </w:rPr>
        <w:t xml:space="preserve">apologetics that is </w:t>
      </w:r>
      <w:r w:rsidR="00322D6E" w:rsidRPr="008B1AA4">
        <w:rPr>
          <w:rFonts w:ascii="Times New Roman" w:hAnsi="Times New Roman" w:cs="Times New Roman"/>
          <w:sz w:val="24"/>
          <w:szCs w:val="24"/>
        </w:rPr>
        <w:t>dynamic</w:t>
      </w:r>
      <w:r w:rsidR="00322D6E">
        <w:rPr>
          <w:rFonts w:ascii="Times New Roman" w:hAnsi="Times New Roman" w:cs="Times New Roman"/>
          <w:sz w:val="24"/>
          <w:szCs w:val="24"/>
        </w:rPr>
        <w:t>ally</w:t>
      </w:r>
      <w:r w:rsidR="00322D6E" w:rsidRPr="008B1AA4">
        <w:rPr>
          <w:rFonts w:ascii="Times New Roman" w:hAnsi="Times New Roman" w:cs="Times New Roman"/>
          <w:sz w:val="24"/>
          <w:szCs w:val="24"/>
        </w:rPr>
        <w:t xml:space="preserve"> relational and listening</w:t>
      </w:r>
      <w:r w:rsidR="00322D6E">
        <w:rPr>
          <w:rFonts w:ascii="Times New Roman" w:hAnsi="Times New Roman" w:cs="Times New Roman"/>
          <w:sz w:val="24"/>
          <w:szCs w:val="24"/>
        </w:rPr>
        <w:t xml:space="preserve">, </w:t>
      </w:r>
      <w:r w:rsidR="00322D6E" w:rsidRPr="008B1AA4">
        <w:rPr>
          <w:rFonts w:ascii="Times New Roman" w:hAnsi="Times New Roman" w:cs="Times New Roman"/>
          <w:sz w:val="24"/>
          <w:szCs w:val="24"/>
        </w:rPr>
        <w:t>context</w:t>
      </w:r>
      <w:r w:rsidR="006967D9">
        <w:rPr>
          <w:rFonts w:ascii="Times New Roman" w:hAnsi="Times New Roman" w:cs="Times New Roman"/>
          <w:sz w:val="24"/>
          <w:szCs w:val="24"/>
        </w:rPr>
        <w:t>-</w:t>
      </w:r>
      <w:r w:rsidR="00322D6E" w:rsidRPr="008B1AA4">
        <w:rPr>
          <w:rFonts w:ascii="Times New Roman" w:hAnsi="Times New Roman" w:cs="Times New Roman"/>
          <w:sz w:val="24"/>
          <w:szCs w:val="24"/>
        </w:rPr>
        <w:t>sensitive</w:t>
      </w:r>
      <w:r w:rsidR="006967D9">
        <w:rPr>
          <w:rFonts w:ascii="Times New Roman" w:hAnsi="Times New Roman" w:cs="Times New Roman"/>
          <w:sz w:val="24"/>
          <w:szCs w:val="24"/>
        </w:rPr>
        <w:t xml:space="preserve">, and </w:t>
      </w:r>
      <w:r w:rsidR="00322D6E" w:rsidRPr="008B1AA4">
        <w:rPr>
          <w:rFonts w:ascii="Times New Roman" w:hAnsi="Times New Roman" w:cs="Times New Roman"/>
          <w:sz w:val="24"/>
          <w:szCs w:val="24"/>
        </w:rPr>
        <w:t>holistically focused</w:t>
      </w:r>
      <w:r w:rsidR="00322D6E">
        <w:rPr>
          <w:rFonts w:ascii="Times New Roman" w:hAnsi="Times New Roman" w:cs="Times New Roman"/>
          <w:sz w:val="24"/>
          <w:szCs w:val="24"/>
        </w:rPr>
        <w:t xml:space="preserve">. </w:t>
      </w:r>
      <w:r w:rsidR="00E056F2">
        <w:rPr>
          <w:rFonts w:ascii="Times New Roman" w:hAnsi="Times New Roman" w:cs="Times New Roman"/>
          <w:sz w:val="24"/>
          <w:szCs w:val="24"/>
        </w:rPr>
        <w:t>The book’s approach</w:t>
      </w:r>
      <w:r w:rsidR="00C05AA4">
        <w:rPr>
          <w:rFonts w:ascii="Times New Roman" w:hAnsi="Times New Roman" w:cs="Times New Roman"/>
          <w:sz w:val="24"/>
          <w:szCs w:val="24"/>
        </w:rPr>
        <w:t xml:space="preserve"> </w:t>
      </w:r>
      <w:r w:rsidR="006967D9">
        <w:rPr>
          <w:rFonts w:ascii="Times New Roman" w:hAnsi="Times New Roman" w:cs="Times New Roman"/>
          <w:sz w:val="24"/>
          <w:szCs w:val="24"/>
        </w:rPr>
        <w:t xml:space="preserve">succeeds by modeling how </w:t>
      </w:r>
      <w:r w:rsidR="00322D6E">
        <w:rPr>
          <w:rFonts w:ascii="Times New Roman" w:hAnsi="Times New Roman" w:cs="Times New Roman"/>
          <w:sz w:val="24"/>
          <w:szCs w:val="24"/>
        </w:rPr>
        <w:t>“to take these religious and secular traditions seriously, as culturally embedded and embodied attitudes to life in which worldview, values, deep quests, and the emotive layers of existence are intertwined</w:t>
      </w:r>
      <w:r w:rsidR="00F011BA">
        <w:rPr>
          <w:rFonts w:ascii="Times New Roman" w:hAnsi="Times New Roman" w:cs="Times New Roman"/>
          <w:sz w:val="24"/>
          <w:szCs w:val="24"/>
        </w:rPr>
        <w:t>,</w:t>
      </w:r>
      <w:r w:rsidR="00322D6E">
        <w:rPr>
          <w:rFonts w:ascii="Times New Roman" w:hAnsi="Times New Roman" w:cs="Times New Roman"/>
          <w:sz w:val="24"/>
          <w:szCs w:val="24"/>
        </w:rPr>
        <w:t xml:space="preserve">” </w:t>
      </w:r>
      <w:r w:rsidR="00405D53">
        <w:rPr>
          <w:rFonts w:ascii="Times New Roman" w:hAnsi="Times New Roman" w:cs="Times New Roman"/>
          <w:sz w:val="24"/>
          <w:szCs w:val="24"/>
        </w:rPr>
        <w:t>to “</w:t>
      </w:r>
      <w:r w:rsidR="00322D6E">
        <w:rPr>
          <w:rFonts w:ascii="Times New Roman" w:hAnsi="Times New Roman" w:cs="Times New Roman"/>
          <w:sz w:val="24"/>
          <w:szCs w:val="24"/>
        </w:rPr>
        <w:t xml:space="preserve">communicate, bridges </w:t>
      </w:r>
      <w:r w:rsidR="00405D53">
        <w:rPr>
          <w:rFonts w:ascii="Times New Roman" w:hAnsi="Times New Roman" w:cs="Times New Roman"/>
          <w:sz w:val="24"/>
          <w:szCs w:val="24"/>
        </w:rPr>
        <w:t xml:space="preserve">[and] </w:t>
      </w:r>
      <w:r w:rsidR="00322D6E">
        <w:rPr>
          <w:rFonts w:ascii="Times New Roman" w:hAnsi="Times New Roman" w:cs="Times New Roman"/>
          <w:sz w:val="24"/>
          <w:szCs w:val="24"/>
        </w:rPr>
        <w:t xml:space="preserve">be reminded of the inadequacy of our own views and attitudes toward life” (241). In this way, apologetics </w:t>
      </w:r>
      <w:r w:rsidR="00405D53">
        <w:rPr>
          <w:rFonts w:ascii="Times New Roman" w:hAnsi="Times New Roman" w:cs="Times New Roman"/>
          <w:sz w:val="24"/>
          <w:szCs w:val="24"/>
        </w:rPr>
        <w:t>becomes “</w:t>
      </w:r>
      <w:r w:rsidR="00322D6E">
        <w:rPr>
          <w:rFonts w:ascii="Times New Roman" w:hAnsi="Times New Roman" w:cs="Times New Roman"/>
          <w:sz w:val="24"/>
          <w:szCs w:val="24"/>
        </w:rPr>
        <w:t>a dialogue that is attentive to others and a witness to a truth that we do not own” (242)</w:t>
      </w:r>
      <w:r w:rsidR="00405D53">
        <w:rPr>
          <w:rFonts w:ascii="Times New Roman" w:hAnsi="Times New Roman" w:cs="Times New Roman"/>
          <w:sz w:val="24"/>
          <w:szCs w:val="24"/>
        </w:rPr>
        <w:t xml:space="preserve">, yet </w:t>
      </w:r>
      <w:r w:rsidR="00C27C19">
        <w:rPr>
          <w:rFonts w:ascii="Times New Roman" w:hAnsi="Times New Roman" w:cs="Times New Roman"/>
          <w:sz w:val="24"/>
          <w:szCs w:val="24"/>
        </w:rPr>
        <w:t>bears</w:t>
      </w:r>
      <w:r w:rsidR="00E056F2">
        <w:rPr>
          <w:rFonts w:ascii="Times New Roman" w:hAnsi="Times New Roman" w:cs="Times New Roman"/>
          <w:sz w:val="24"/>
          <w:szCs w:val="24"/>
        </w:rPr>
        <w:t xml:space="preserve"> that truth</w:t>
      </w:r>
      <w:r w:rsidR="00322D6E">
        <w:rPr>
          <w:rFonts w:ascii="Times New Roman" w:hAnsi="Times New Roman" w:cs="Times New Roman"/>
          <w:sz w:val="24"/>
          <w:szCs w:val="24"/>
        </w:rPr>
        <w:t xml:space="preserve"> by the grace revealed to us in Christ.</w:t>
      </w:r>
    </w:p>
    <w:p w14:paraId="03B74F6B" w14:textId="553A438A" w:rsidR="00405D53" w:rsidRDefault="00F011BA" w:rsidP="00E056F2">
      <w:pPr>
        <w:pStyle w:val="NoSpacing"/>
        <w:spacing w:after="1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 as t</w:t>
      </w:r>
      <w:r w:rsidR="00405D53">
        <w:rPr>
          <w:rFonts w:ascii="Times New Roman" w:hAnsi="Times New Roman" w:cs="Times New Roman"/>
          <w:sz w:val="24"/>
          <w:szCs w:val="24"/>
        </w:rPr>
        <w:t xml:space="preserve">he book takes seriously a trinitarian theology </w:t>
      </w:r>
      <w:r w:rsidR="00E056F2">
        <w:rPr>
          <w:rFonts w:ascii="Times New Roman" w:hAnsi="Times New Roman" w:cs="Times New Roman"/>
          <w:sz w:val="24"/>
          <w:szCs w:val="24"/>
        </w:rPr>
        <w:t xml:space="preserve">of </w:t>
      </w:r>
      <w:r w:rsidR="00405D53">
        <w:rPr>
          <w:rFonts w:ascii="Times New Roman" w:hAnsi="Times New Roman" w:cs="Times New Roman"/>
          <w:sz w:val="24"/>
          <w:szCs w:val="24"/>
        </w:rPr>
        <w:t>religions and the Spirit’s witness in encounters</w:t>
      </w:r>
      <w:r>
        <w:rPr>
          <w:rFonts w:ascii="Times New Roman" w:hAnsi="Times New Roman" w:cs="Times New Roman"/>
          <w:sz w:val="24"/>
          <w:szCs w:val="24"/>
        </w:rPr>
        <w:t xml:space="preserve">, the authors curiously neglect </w:t>
      </w:r>
      <w:r w:rsidR="00405D53">
        <w:rPr>
          <w:rFonts w:ascii="Times New Roman" w:hAnsi="Times New Roman" w:cs="Times New Roman"/>
          <w:sz w:val="24"/>
          <w:szCs w:val="24"/>
        </w:rPr>
        <w:t xml:space="preserve">discussing prayer and trust in the Spirit’s power and presence to protect </w:t>
      </w:r>
      <w:r w:rsidR="00F07640">
        <w:rPr>
          <w:rFonts w:ascii="Times New Roman" w:hAnsi="Times New Roman" w:cs="Times New Roman"/>
          <w:sz w:val="24"/>
          <w:szCs w:val="24"/>
        </w:rPr>
        <w:t xml:space="preserve">our apologetic witness </w:t>
      </w:r>
      <w:r w:rsidR="00405D53">
        <w:rPr>
          <w:rFonts w:ascii="Times New Roman" w:hAnsi="Times New Roman" w:cs="Times New Roman"/>
          <w:sz w:val="24"/>
          <w:szCs w:val="24"/>
        </w:rPr>
        <w:t>from demonic (not just human, sociocultural</w:t>
      </w:r>
      <w:r w:rsidR="00E056F2">
        <w:rPr>
          <w:rFonts w:ascii="Times New Roman" w:hAnsi="Times New Roman" w:cs="Times New Roman"/>
          <w:sz w:val="24"/>
          <w:szCs w:val="24"/>
        </w:rPr>
        <w:t>,</w:t>
      </w:r>
      <w:r w:rsidR="00405D53">
        <w:rPr>
          <w:rFonts w:ascii="Times New Roman" w:hAnsi="Times New Roman" w:cs="Times New Roman"/>
          <w:sz w:val="24"/>
          <w:szCs w:val="24"/>
        </w:rPr>
        <w:t xml:space="preserve"> or emotional) opposition. Because the god of this world has blinded unbelievers from seeing the gospel, prayer for breakthroughs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405D53">
        <w:rPr>
          <w:rFonts w:ascii="Times New Roman" w:hAnsi="Times New Roman" w:cs="Times New Roman"/>
          <w:sz w:val="24"/>
          <w:szCs w:val="24"/>
        </w:rPr>
        <w:t>needed (2 Cor 3:17 – 4:4)!</w:t>
      </w:r>
    </w:p>
    <w:p w14:paraId="5062A386" w14:textId="1C25695A" w:rsidR="00405D53" w:rsidRDefault="00405D53" w:rsidP="00E056F2">
      <w:pPr>
        <w:pStyle w:val="NoSpacing"/>
        <w:spacing w:after="1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Notwithstanding this</w:t>
      </w:r>
      <w:r w:rsidR="00E056F2">
        <w:rPr>
          <w:rFonts w:ascii="Times New Roman" w:hAnsi="Times New Roman" w:cs="Times New Roman"/>
          <w:sz w:val="24"/>
          <w:szCs w:val="24"/>
        </w:rPr>
        <w:t xml:space="preserve"> oversight</w:t>
      </w:r>
      <w:r>
        <w:rPr>
          <w:rFonts w:ascii="Times New Roman" w:hAnsi="Times New Roman" w:cs="Times New Roman"/>
          <w:sz w:val="24"/>
          <w:szCs w:val="24"/>
        </w:rPr>
        <w:t>, t</w:t>
      </w:r>
      <w:r w:rsidR="00EE4A1B">
        <w:rPr>
          <w:rFonts w:ascii="Times New Roman" w:hAnsi="Times New Roman" w:cs="Times New Roman"/>
          <w:sz w:val="24"/>
          <w:szCs w:val="24"/>
        </w:rPr>
        <w:t xml:space="preserve">he book is a watershed development in apologetics </w:t>
      </w:r>
      <w:r w:rsidR="00C05AA4">
        <w:rPr>
          <w:rFonts w:ascii="Times New Roman" w:hAnsi="Times New Roman" w:cs="Times New Roman"/>
          <w:sz w:val="24"/>
          <w:szCs w:val="24"/>
        </w:rPr>
        <w:t xml:space="preserve">for </w:t>
      </w:r>
      <w:r w:rsidR="00F07640">
        <w:rPr>
          <w:rFonts w:ascii="Times New Roman" w:hAnsi="Times New Roman" w:cs="Times New Roman"/>
          <w:sz w:val="24"/>
          <w:szCs w:val="24"/>
        </w:rPr>
        <w:t xml:space="preserve">better </w:t>
      </w:r>
      <w:r w:rsidR="00C05AA4">
        <w:rPr>
          <w:rFonts w:ascii="Times New Roman" w:hAnsi="Times New Roman" w:cs="Times New Roman"/>
          <w:sz w:val="24"/>
          <w:szCs w:val="24"/>
        </w:rPr>
        <w:t xml:space="preserve">engagements with </w:t>
      </w:r>
      <w:r w:rsidR="00F07640">
        <w:rPr>
          <w:rFonts w:ascii="Times New Roman" w:hAnsi="Times New Roman" w:cs="Times New Roman"/>
          <w:sz w:val="24"/>
          <w:szCs w:val="24"/>
        </w:rPr>
        <w:t>all non-Christians</w:t>
      </w:r>
      <w:r w:rsidR="00C05AA4">
        <w:rPr>
          <w:rFonts w:ascii="Times New Roman" w:hAnsi="Times New Roman" w:cs="Times New Roman"/>
          <w:sz w:val="24"/>
          <w:szCs w:val="24"/>
        </w:rPr>
        <w:t xml:space="preserve">. It </w:t>
      </w:r>
      <w:r>
        <w:rPr>
          <w:rFonts w:ascii="Times New Roman" w:hAnsi="Times New Roman" w:cs="Times New Roman"/>
          <w:sz w:val="24"/>
          <w:szCs w:val="24"/>
        </w:rPr>
        <w:t xml:space="preserve">rewards </w:t>
      </w:r>
      <w:r w:rsidR="00C05AA4">
        <w:rPr>
          <w:rFonts w:ascii="Times New Roman" w:hAnsi="Times New Roman" w:cs="Times New Roman"/>
          <w:sz w:val="24"/>
          <w:szCs w:val="24"/>
        </w:rPr>
        <w:t>Western readers by expanding the horizons of apologetics to be greatly contextual and humble</w:t>
      </w:r>
      <w:r w:rsidR="00B24618">
        <w:rPr>
          <w:rFonts w:ascii="Times New Roman" w:hAnsi="Times New Roman" w:cs="Times New Roman"/>
          <w:sz w:val="24"/>
          <w:szCs w:val="24"/>
        </w:rPr>
        <w:t>,</w:t>
      </w:r>
      <w:r w:rsidR="00F07640">
        <w:rPr>
          <w:rFonts w:ascii="Times New Roman" w:hAnsi="Times New Roman" w:cs="Times New Roman"/>
          <w:sz w:val="24"/>
          <w:szCs w:val="24"/>
        </w:rPr>
        <w:t xml:space="preserve"> and </w:t>
      </w:r>
      <w:r w:rsidR="00E056F2">
        <w:rPr>
          <w:rFonts w:ascii="Times New Roman" w:hAnsi="Times New Roman" w:cs="Times New Roman"/>
          <w:sz w:val="24"/>
          <w:szCs w:val="24"/>
        </w:rPr>
        <w:t xml:space="preserve">it </w:t>
      </w:r>
      <w:r w:rsidR="00B24618">
        <w:rPr>
          <w:rFonts w:ascii="Times New Roman" w:hAnsi="Times New Roman" w:cs="Times New Roman"/>
          <w:sz w:val="24"/>
          <w:szCs w:val="24"/>
        </w:rPr>
        <w:t xml:space="preserve">aids </w:t>
      </w:r>
      <w:r w:rsidR="00C05AA4">
        <w:rPr>
          <w:rFonts w:ascii="Times New Roman" w:hAnsi="Times New Roman" w:cs="Times New Roman"/>
          <w:sz w:val="24"/>
          <w:szCs w:val="24"/>
        </w:rPr>
        <w:t xml:space="preserve">non-Westerners </w:t>
      </w:r>
      <w:r w:rsidR="00F07640">
        <w:rPr>
          <w:rFonts w:ascii="Times New Roman" w:hAnsi="Times New Roman" w:cs="Times New Roman"/>
          <w:sz w:val="24"/>
          <w:szCs w:val="24"/>
        </w:rPr>
        <w:t xml:space="preserve">with </w:t>
      </w:r>
      <w:r w:rsidR="00C05AA4">
        <w:rPr>
          <w:rFonts w:ascii="Times New Roman" w:hAnsi="Times New Roman" w:cs="Times New Roman"/>
          <w:sz w:val="24"/>
          <w:szCs w:val="24"/>
        </w:rPr>
        <w:t xml:space="preserve">a non-confrontational and relational approach </w:t>
      </w:r>
      <w:r w:rsidR="00F07640">
        <w:rPr>
          <w:rFonts w:ascii="Times New Roman" w:hAnsi="Times New Roman" w:cs="Times New Roman"/>
          <w:sz w:val="24"/>
          <w:szCs w:val="24"/>
        </w:rPr>
        <w:t xml:space="preserve">that are relevant where Christians </w:t>
      </w:r>
      <w:r w:rsidR="00B24618">
        <w:rPr>
          <w:rFonts w:ascii="Times New Roman" w:hAnsi="Times New Roman" w:cs="Times New Roman"/>
          <w:sz w:val="24"/>
          <w:szCs w:val="24"/>
        </w:rPr>
        <w:t xml:space="preserve">live as </w:t>
      </w:r>
      <w:r w:rsidR="00F07640">
        <w:rPr>
          <w:rFonts w:ascii="Times New Roman" w:hAnsi="Times New Roman" w:cs="Times New Roman"/>
          <w:sz w:val="24"/>
          <w:szCs w:val="24"/>
        </w:rPr>
        <w:t xml:space="preserve">minorities. </w:t>
      </w:r>
      <w:r>
        <w:rPr>
          <w:rFonts w:ascii="Times New Roman" w:hAnsi="Times New Roman" w:cs="Times New Roman"/>
          <w:sz w:val="24"/>
          <w:szCs w:val="24"/>
        </w:rPr>
        <w:t xml:space="preserve">Students and teachers </w:t>
      </w:r>
      <w:r w:rsidR="00E056F2">
        <w:rPr>
          <w:rFonts w:ascii="Times New Roman" w:hAnsi="Times New Roman" w:cs="Times New Roman"/>
          <w:sz w:val="24"/>
          <w:szCs w:val="24"/>
        </w:rPr>
        <w:t xml:space="preserve">in particular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F07640">
        <w:rPr>
          <w:rFonts w:ascii="Times New Roman" w:hAnsi="Times New Roman" w:cs="Times New Roman"/>
          <w:sz w:val="24"/>
          <w:szCs w:val="24"/>
        </w:rPr>
        <w:t xml:space="preserve">profit </w:t>
      </w:r>
      <w:r>
        <w:rPr>
          <w:rFonts w:ascii="Times New Roman" w:hAnsi="Times New Roman" w:cs="Times New Roman"/>
          <w:sz w:val="24"/>
          <w:szCs w:val="24"/>
        </w:rPr>
        <w:t>from well-crafted study questions and further readings at the back of the book (243-252).</w:t>
      </w:r>
    </w:p>
    <w:sectPr w:rsidR="00405D53" w:rsidSect="00EA5128">
      <w:headerReference w:type="even" r:id="rId9"/>
      <w:headerReference w:type="default" r:id="rId10"/>
      <w:footerReference w:type="default" r:id="rId11"/>
      <w:footerReference w:type="first" r:id="rId12"/>
      <w:pgSz w:w="12240" w:h="15840"/>
      <w:pgMar w:top="1530" w:right="1440" w:bottom="1440" w:left="1440" w:header="720" w:footer="720" w:gutter="0"/>
      <w:pgNumType w:start="4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79E2B" w14:textId="77777777" w:rsidR="003319A3" w:rsidRDefault="003319A3" w:rsidP="00C25A12">
      <w:pPr>
        <w:spacing w:after="0" w:line="240" w:lineRule="auto"/>
      </w:pPr>
      <w:r>
        <w:separator/>
      </w:r>
    </w:p>
  </w:endnote>
  <w:endnote w:type="continuationSeparator" w:id="0">
    <w:p w14:paraId="545CFE56" w14:textId="77777777" w:rsidR="003319A3" w:rsidRDefault="003319A3" w:rsidP="00C25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76BE7" w14:textId="7016049D" w:rsidR="00C25A12" w:rsidRDefault="00C25A12" w:rsidP="00C25A12">
    <w:pPr>
      <w:pStyle w:val="Footer"/>
      <w:jc w:val="center"/>
    </w:pPr>
    <w:r w:rsidRPr="00B711AC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B711AC">
      <w:rPr>
        <w:rFonts w:ascii="Times New Roman" w:hAnsi="Times New Roman" w:cs="Times New Roman"/>
        <w:sz w:val="20"/>
        <w:szCs w:val="20"/>
      </w:rPr>
      <w:t xml:space="preserve"> - ISSN 2831-4751 - Vol 22, No 1 (2025) January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E3048" w14:textId="5A18B3FC" w:rsidR="00C25A12" w:rsidRDefault="00C25A12" w:rsidP="00C25A12">
    <w:pPr>
      <w:pStyle w:val="Footer"/>
      <w:jc w:val="center"/>
    </w:pPr>
    <w:r w:rsidRPr="00B711AC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B711AC">
      <w:rPr>
        <w:rFonts w:ascii="Times New Roman" w:hAnsi="Times New Roman" w:cs="Times New Roman"/>
        <w:sz w:val="20"/>
        <w:szCs w:val="20"/>
      </w:rPr>
      <w:t xml:space="preserve"> - ISSN 2831-4751 - Vol 22, No 1 (2025) January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5BE30" w14:textId="77777777" w:rsidR="003319A3" w:rsidRDefault="003319A3" w:rsidP="00C25A12">
      <w:pPr>
        <w:spacing w:after="0" w:line="240" w:lineRule="auto"/>
      </w:pPr>
      <w:r>
        <w:separator/>
      </w:r>
    </w:p>
  </w:footnote>
  <w:footnote w:type="continuationSeparator" w:id="0">
    <w:p w14:paraId="6B49A89D" w14:textId="77777777" w:rsidR="003319A3" w:rsidRDefault="003319A3" w:rsidP="00C25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317717948"/>
      <w:docPartObj>
        <w:docPartGallery w:val="Page Numbers (Top of Page)"/>
        <w:docPartUnique/>
      </w:docPartObj>
    </w:sdtPr>
    <w:sdtContent>
      <w:p w14:paraId="03609D5B" w14:textId="7A603AC2" w:rsidR="00C25A12" w:rsidRDefault="00C25A12" w:rsidP="007C120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120543" w14:textId="77777777" w:rsidR="00C25A12" w:rsidRDefault="00C25A12" w:rsidP="00C25A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50580821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  <w:sz w:val="20"/>
        <w:szCs w:val="20"/>
      </w:rPr>
    </w:sdtEndPr>
    <w:sdtContent>
      <w:p w14:paraId="304F6EA2" w14:textId="0D9AD5EC" w:rsidR="00C25A12" w:rsidRPr="00C25A12" w:rsidRDefault="00C25A12" w:rsidP="007C120A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C25A12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C25A12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C25A12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C25A12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2</w:t>
        </w:r>
        <w:r w:rsidRPr="00C25A12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899689E" w14:textId="77777777" w:rsidR="00C25A12" w:rsidRDefault="00C25A12" w:rsidP="00C25A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12"/>
    <w:rsid w:val="00031666"/>
    <w:rsid w:val="001037D1"/>
    <w:rsid w:val="00133388"/>
    <w:rsid w:val="00151B38"/>
    <w:rsid w:val="00182465"/>
    <w:rsid w:val="001B513C"/>
    <w:rsid w:val="001C22CD"/>
    <w:rsid w:val="00200268"/>
    <w:rsid w:val="0022174B"/>
    <w:rsid w:val="00280E3F"/>
    <w:rsid w:val="002D0550"/>
    <w:rsid w:val="002D4E1B"/>
    <w:rsid w:val="00300265"/>
    <w:rsid w:val="00311CAD"/>
    <w:rsid w:val="00322D6E"/>
    <w:rsid w:val="003319A3"/>
    <w:rsid w:val="00405D53"/>
    <w:rsid w:val="00406416"/>
    <w:rsid w:val="00432912"/>
    <w:rsid w:val="00440C21"/>
    <w:rsid w:val="0058607E"/>
    <w:rsid w:val="00640E7C"/>
    <w:rsid w:val="00644AA4"/>
    <w:rsid w:val="00662354"/>
    <w:rsid w:val="006967D9"/>
    <w:rsid w:val="006B2766"/>
    <w:rsid w:val="006B6E6C"/>
    <w:rsid w:val="00702742"/>
    <w:rsid w:val="007936B8"/>
    <w:rsid w:val="007A7B3F"/>
    <w:rsid w:val="007C4FC5"/>
    <w:rsid w:val="00853104"/>
    <w:rsid w:val="00877C8A"/>
    <w:rsid w:val="00883AB7"/>
    <w:rsid w:val="008A4098"/>
    <w:rsid w:val="008B1AA4"/>
    <w:rsid w:val="008B52B5"/>
    <w:rsid w:val="008E2954"/>
    <w:rsid w:val="0091518E"/>
    <w:rsid w:val="00955E8B"/>
    <w:rsid w:val="009D5682"/>
    <w:rsid w:val="009E3A7B"/>
    <w:rsid w:val="00A03835"/>
    <w:rsid w:val="00A270E6"/>
    <w:rsid w:val="00A43AF9"/>
    <w:rsid w:val="00A54EE2"/>
    <w:rsid w:val="00AB595F"/>
    <w:rsid w:val="00B24618"/>
    <w:rsid w:val="00B93858"/>
    <w:rsid w:val="00BA3786"/>
    <w:rsid w:val="00BB5A7C"/>
    <w:rsid w:val="00BC7FA7"/>
    <w:rsid w:val="00C05AA4"/>
    <w:rsid w:val="00C25A12"/>
    <w:rsid w:val="00C27C19"/>
    <w:rsid w:val="00CC3409"/>
    <w:rsid w:val="00D115BA"/>
    <w:rsid w:val="00D6180E"/>
    <w:rsid w:val="00D63B4C"/>
    <w:rsid w:val="00DC21B8"/>
    <w:rsid w:val="00DF0441"/>
    <w:rsid w:val="00E056F2"/>
    <w:rsid w:val="00E06F42"/>
    <w:rsid w:val="00E472D9"/>
    <w:rsid w:val="00EA291A"/>
    <w:rsid w:val="00EA5128"/>
    <w:rsid w:val="00EE4A1B"/>
    <w:rsid w:val="00F011BA"/>
    <w:rsid w:val="00F07640"/>
    <w:rsid w:val="00F1766B"/>
    <w:rsid w:val="00F17FFC"/>
    <w:rsid w:val="00F35D2D"/>
    <w:rsid w:val="00F65954"/>
    <w:rsid w:val="00F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C9D1"/>
  <w15:chartTrackingRefBased/>
  <w15:docId w15:val="{E2A37EE1-05B1-4DEC-AC73-2FA56C9E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29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29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9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29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2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9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5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A12"/>
  </w:style>
  <w:style w:type="paragraph" w:styleId="Footer">
    <w:name w:val="footer"/>
    <w:basedOn w:val="Normal"/>
    <w:link w:val="FooterChar"/>
    <w:uiPriority w:val="99"/>
    <w:unhideWhenUsed/>
    <w:rsid w:val="00C25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A12"/>
  </w:style>
  <w:style w:type="character" w:styleId="PageNumber">
    <w:name w:val="page number"/>
    <w:basedOn w:val="DefaultParagraphFont"/>
    <w:uiPriority w:val="99"/>
    <w:semiHidden/>
    <w:unhideWhenUsed/>
    <w:rsid w:val="00C2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missiology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vpress.com/kang-san-ta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vpress.com/benno-van-den-toren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Cheong</dc:creator>
  <cp:keywords/>
  <dc:description/>
  <cp:lastModifiedBy>Nelson Jennings</cp:lastModifiedBy>
  <cp:revision>4</cp:revision>
  <cp:lastPrinted>2025-01-02T02:03:00Z</cp:lastPrinted>
  <dcterms:created xsi:type="dcterms:W3CDTF">2025-01-08T05:06:00Z</dcterms:created>
  <dcterms:modified xsi:type="dcterms:W3CDTF">2025-01-14T19:45:00Z</dcterms:modified>
</cp:coreProperties>
</file>