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60FF5" w:rsidRDefault="00000000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Call for Papers:</w:t>
      </w:r>
    </w:p>
    <w:p w14:paraId="00000002" w14:textId="77777777" w:rsidR="00B60FF5" w:rsidRDefault="00000000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Witness Amidst Confessional Plurality and Nationalism</w:t>
      </w:r>
    </w:p>
    <w:p w14:paraId="00000003" w14:textId="77777777" w:rsidR="00B60FF5" w:rsidRDefault="00000000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Publication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Global Missiology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>
        <w:r w:rsidR="00B60FF5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www.globalmissiology.org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April 2026</w:t>
      </w:r>
    </w:p>
    <w:p w14:paraId="341D4F3B" w14:textId="5331C899" w:rsidR="005E1D34" w:rsidRDefault="00000000" w:rsidP="007B2C7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April 2026 issue of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Global Missiology -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take up the vexing reality of multiple Christian traditions co-existing amidst nationalistic contexts. The fact that there are myriad Christian traditions has been explored, explained, and 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>both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justified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 xml:space="preserve"> and criticized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Even so,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many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Christians can be perplexed as to why 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>numerous traditions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not only persist but seemingly 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>keep multiplying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Moreover—and arguably more importantly—people outside the Christian faith cannot help but ask why Christian groups cannot </w:t>
      </w:r>
      <w:r w:rsidR="00DE1BFE">
        <w:rPr>
          <w:rFonts w:ascii="Times New Roman" w:eastAsia="Times New Roman" w:hAnsi="Times New Roman" w:cs="Times New Roman"/>
          <w:sz w:val="24"/>
          <w:szCs w:val="24"/>
        </w:rPr>
        <w:t xml:space="preserve">seem to </w:t>
      </w:r>
      <w:r>
        <w:rPr>
          <w:rFonts w:ascii="Times New Roman" w:eastAsia="Times New Roman" w:hAnsi="Times New Roman" w:cs="Times New Roman"/>
          <w:sz w:val="24"/>
          <w:szCs w:val="24"/>
        </w:rPr>
        <w:t>agree with each other, further inhibiting their interest in the Christian gospel.</w:t>
      </w:r>
    </w:p>
    <w:p w14:paraId="00000004" w14:textId="2AF89A33" w:rsidR="00B60FF5" w:rsidRDefault="005E1D34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addition, Christian traditions relate differently to the state(s) within which they exist. Some offer unwavering support, others criticize, some resist,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others begrudgingly comply, and </w:t>
      </w:r>
      <w:r>
        <w:rPr>
          <w:rFonts w:ascii="Times New Roman" w:eastAsia="Times New Roman" w:hAnsi="Times New Roman" w:cs="Times New Roman"/>
          <w:sz w:val="24"/>
          <w:szCs w:val="24"/>
        </w:rPr>
        <w:t>many try to ignore. Governments also differ in how they expect or demand loyalty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 from religious groups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—but all states require some measure of compliance.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Given today’s seemingly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rising number of nationalistic settings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 with autocratic leaders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both demand ultimate loyalty and do not wish for </w:t>
      </w:r>
      <w:r w:rsidR="002624D9">
        <w:rPr>
          <w:rFonts w:ascii="Times New Roman" w:eastAsia="Times New Roman" w:hAnsi="Times New Roman" w:cs="Times New Roman"/>
          <w:sz w:val="24"/>
          <w:szCs w:val="24"/>
        </w:rPr>
        <w:t>antagonistic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religious groups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how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churches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can best give appropriate witness to Jesus Christ within settings of confessional plurality and nationalism is a widespread and practical challenge.</w:t>
      </w:r>
    </w:p>
    <w:p w14:paraId="00000005" w14:textId="77777777" w:rsidR="00B60FF5" w:rsidRDefault="00000000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following topics—in particular case studies—are examples of requested articles:</w:t>
      </w:r>
    </w:p>
    <w:p w14:paraId="00000006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Historical examples</w:t>
      </w:r>
    </w:p>
    <w:p w14:paraId="00000007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Earlier studies, e.g., the WCC’s 1997 “Towards common witness”</w:t>
      </w:r>
    </w:p>
    <w:p w14:paraId="00000008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Current Contexts</w:t>
      </w:r>
    </w:p>
    <w:p w14:paraId="00000009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New Proposals</w:t>
      </w:r>
    </w:p>
    <w:p w14:paraId="0000000A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Co-authored, cross-tradition studies</w:t>
      </w:r>
    </w:p>
    <w:p w14:paraId="0000000B" w14:textId="2EF858EB" w:rsidR="00B60FF5" w:rsidRDefault="00000000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Proposed titles with approximately 100-word abstracts are due </w:t>
      </w:r>
      <w:r w:rsidR="0083649C">
        <w:rPr>
          <w:rFonts w:ascii="Times New Roman" w:eastAsia="Times New Roman" w:hAnsi="Times New Roman" w:cs="Times New Roman"/>
          <w:sz w:val="24"/>
          <w:szCs w:val="24"/>
        </w:rPr>
        <w:t>August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31, 2025. Full manuscripts of approved paper proposals will be due January 31, 2026. Manuscript guidelines, including a template for formatting, can be found on the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Global Missiology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website at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C" w14:textId="32C0585F" w:rsidR="00B60FF5" w:rsidRDefault="00B60FF5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9" w:anchor="authorGuidelines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</w:p>
    <w:p w14:paraId="0000000D" w14:textId="77777777" w:rsidR="00B60FF5" w:rsidRDefault="00000000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Please address all submissions and questions to </w:t>
      </w:r>
      <w:hyperlink r:id="rId10">
        <w:r w:rsidR="00B60FF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B60FF5" w:rsidSect="0083649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3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7837A" w14:textId="77777777" w:rsidR="00751A85" w:rsidRDefault="00751A85">
      <w:pPr>
        <w:spacing w:line="240" w:lineRule="auto"/>
      </w:pPr>
      <w:r>
        <w:separator/>
      </w:r>
    </w:p>
  </w:endnote>
  <w:endnote w:type="continuationSeparator" w:id="0">
    <w:p w14:paraId="2066F185" w14:textId="77777777" w:rsidR="00751A85" w:rsidRDefault="00751A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0" w14:textId="77777777" w:rsidR="00B60FF5" w:rsidRDefault="00B60F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i/>
        <w:color w:val="000000"/>
        <w:sz w:val="20"/>
        <w:szCs w:val="20"/>
      </w:rPr>
    </w:pPr>
  </w:p>
  <w:p w14:paraId="00000011" w14:textId="77777777" w:rsidR="00B60FF5" w:rsidRDefault="00B60F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i/>
        <w:color w:val="000000"/>
        <w:sz w:val="20"/>
        <w:szCs w:val="20"/>
      </w:rPr>
    </w:pPr>
  </w:p>
  <w:p w14:paraId="00000012" w14:textId="123998CF" w:rsidR="00B60FF5" w:rsidRDefault="0083649C" w:rsidP="008364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B711AC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B711AC">
      <w:rPr>
        <w:rFonts w:ascii="Times New Roman" w:hAnsi="Times New Roman" w:cs="Times New Roman"/>
        <w:sz w:val="20"/>
        <w:szCs w:val="20"/>
      </w:rPr>
      <w:t xml:space="preserve"> - ISSN 2831-4751 - Vol 22, No </w:t>
    </w:r>
    <w:r>
      <w:rPr>
        <w:rFonts w:ascii="Times New Roman" w:hAnsi="Times New Roman" w:cs="Times New Roman"/>
        <w:sz w:val="20"/>
        <w:szCs w:val="20"/>
      </w:rPr>
      <w:t>3</w:t>
    </w:r>
    <w:r w:rsidRPr="00B711AC">
      <w:rPr>
        <w:rFonts w:ascii="Times New Roman" w:hAnsi="Times New Roman" w:cs="Times New Roman"/>
        <w:sz w:val="20"/>
        <w:szCs w:val="20"/>
      </w:rPr>
      <w:t xml:space="preserve"> (2025) J</w:t>
    </w:r>
    <w:r>
      <w:rPr>
        <w:rFonts w:ascii="Times New Roman" w:hAnsi="Times New Roman" w:cs="Times New Roman"/>
        <w:sz w:val="20"/>
        <w:szCs w:val="20"/>
      </w:rPr>
      <w:t>uly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EA2C" w14:textId="77777777" w:rsidR="00751A85" w:rsidRDefault="00751A85">
      <w:pPr>
        <w:spacing w:line="240" w:lineRule="auto"/>
      </w:pPr>
      <w:r>
        <w:separator/>
      </w:r>
    </w:p>
  </w:footnote>
  <w:footnote w:type="continuationSeparator" w:id="0">
    <w:p w14:paraId="4953C221" w14:textId="77777777" w:rsidR="00751A85" w:rsidRDefault="00751A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F" w14:textId="77777777" w:rsidR="00B60FF5" w:rsidRDefault="00B60FF5">
    <w:pPr>
      <w:jc w:val="center"/>
      <w:rPr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C470B"/>
    <w:multiLevelType w:val="multilevel"/>
    <w:tmpl w:val="72FA5F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6270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F5"/>
    <w:rsid w:val="002624D9"/>
    <w:rsid w:val="004F436D"/>
    <w:rsid w:val="005E1D34"/>
    <w:rsid w:val="00751A85"/>
    <w:rsid w:val="00785A76"/>
    <w:rsid w:val="007B2C7D"/>
    <w:rsid w:val="0083649C"/>
    <w:rsid w:val="00870FC7"/>
    <w:rsid w:val="00B51FCF"/>
    <w:rsid w:val="00B60FF5"/>
    <w:rsid w:val="00DE1BFE"/>
    <w:rsid w:val="00E03DC1"/>
    <w:rsid w:val="00FD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D7A74E"/>
  <w15:docId w15:val="{835464E9-5452-1B4D-B19F-733C27FF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NormalWeb">
    <w:name w:val="Normal (Web)"/>
    <w:basedOn w:val="Normal"/>
    <w:uiPriority w:val="99"/>
    <w:unhideWhenUsed/>
    <w:rsid w:val="0002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lobalmissiologyenglis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js.globalmissiology.org/index.php/english/about/submission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Pa6FNXXdmaXX+B2xJbIiceeKzw==">CgMxLjA4AHIhMTA5OWJNdTVocHc1QlRZSmxpc05vTnFuV0NNblZCRV9V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2</cp:revision>
  <dcterms:created xsi:type="dcterms:W3CDTF">2025-07-23T20:12:00Z</dcterms:created>
  <dcterms:modified xsi:type="dcterms:W3CDTF">2025-07-23T20:12:00Z</dcterms:modified>
</cp:coreProperties>
</file>