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B6DE" w14:textId="77777777" w:rsidR="00B20C56" w:rsidRDefault="00AD7B0A" w:rsidP="00B20C56">
      <w:pPr>
        <w:spacing w:after="0" w:line="240" w:lineRule="auto"/>
        <w:jc w:val="center"/>
        <w:rPr>
          <w:rFonts w:ascii="Times New Roman" w:hAnsi="Times New Roman" w:cs="Times New Roman"/>
          <w:b/>
          <w:bCs/>
        </w:rPr>
      </w:pPr>
      <w:r w:rsidRPr="00DB49A5">
        <w:rPr>
          <w:rFonts w:ascii="Times New Roman" w:hAnsi="Times New Roman" w:cs="Times New Roman"/>
          <w:b/>
          <w:bCs/>
        </w:rPr>
        <w:t xml:space="preserve">Bridges or Roadblocks? Islamic </w:t>
      </w:r>
      <w:r w:rsidR="00DB49A5">
        <w:rPr>
          <w:rFonts w:ascii="Times New Roman" w:hAnsi="Times New Roman" w:cs="Times New Roman"/>
          <w:b/>
          <w:bCs/>
        </w:rPr>
        <w:t>Plurality and Tension</w:t>
      </w:r>
      <w:r w:rsidRPr="00DB49A5">
        <w:rPr>
          <w:rFonts w:ascii="Times New Roman" w:hAnsi="Times New Roman" w:cs="Times New Roman"/>
          <w:b/>
          <w:bCs/>
        </w:rPr>
        <w:t xml:space="preserve"> in Juxtaposition to</w:t>
      </w:r>
    </w:p>
    <w:p w14:paraId="56D463DF" w14:textId="5F299F8C" w:rsidR="00AD7B0A" w:rsidRPr="00DB49A5" w:rsidRDefault="00AD7B0A" w:rsidP="00DB49A5">
      <w:pPr>
        <w:spacing w:line="240" w:lineRule="auto"/>
        <w:jc w:val="center"/>
        <w:rPr>
          <w:rFonts w:ascii="Times New Roman" w:hAnsi="Times New Roman" w:cs="Times New Roman"/>
          <w:b/>
          <w:bCs/>
        </w:rPr>
      </w:pPr>
      <w:r w:rsidRPr="00DB49A5">
        <w:rPr>
          <w:rFonts w:ascii="Times New Roman" w:hAnsi="Times New Roman" w:cs="Times New Roman"/>
          <w:b/>
          <w:bCs/>
        </w:rPr>
        <w:t>Christian Plurality</w:t>
      </w:r>
      <w:r w:rsidR="00DB49A5">
        <w:rPr>
          <w:rFonts w:ascii="Times New Roman" w:hAnsi="Times New Roman" w:cs="Times New Roman"/>
          <w:b/>
          <w:bCs/>
        </w:rPr>
        <w:t xml:space="preserve"> and Unity</w:t>
      </w:r>
      <w:r w:rsidRPr="00DB49A5">
        <w:rPr>
          <w:rFonts w:ascii="Times New Roman" w:hAnsi="Times New Roman" w:cs="Times New Roman"/>
          <w:b/>
          <w:bCs/>
        </w:rPr>
        <w:t xml:space="preserve"> in Germany</w:t>
      </w:r>
    </w:p>
    <w:p w14:paraId="6CEF2C69" w14:textId="52E040EF" w:rsidR="00572987" w:rsidRPr="00B20C56" w:rsidRDefault="00572987" w:rsidP="00DB49A5">
      <w:pPr>
        <w:spacing w:line="240" w:lineRule="auto"/>
        <w:jc w:val="center"/>
        <w:rPr>
          <w:rFonts w:ascii="Times New Roman" w:hAnsi="Times New Roman" w:cs="Times New Roman"/>
          <w:color w:val="000000" w:themeColor="text1"/>
        </w:rPr>
      </w:pPr>
      <w:r w:rsidRPr="00DB49A5">
        <w:rPr>
          <w:rFonts w:ascii="Times New Roman" w:hAnsi="Times New Roman" w:cs="Times New Roman"/>
        </w:rPr>
        <w:t>Steven B. Kern</w:t>
      </w:r>
    </w:p>
    <w:p w14:paraId="510E8BCB" w14:textId="7BF8621A" w:rsidR="00B20C56" w:rsidRPr="00B20C56" w:rsidRDefault="00B20C56" w:rsidP="00DB49A5">
      <w:pPr>
        <w:spacing w:line="240" w:lineRule="auto"/>
        <w:jc w:val="center"/>
        <w:rPr>
          <w:rFonts w:ascii="Times New Roman" w:hAnsi="Times New Roman" w:cs="Times New Roman"/>
          <w:color w:val="000000" w:themeColor="text1"/>
        </w:rPr>
      </w:pPr>
      <w:r w:rsidRPr="00B20C56">
        <w:rPr>
          <w:rFonts w:ascii="Times New Roman" w:hAnsi="Times New Roman" w:cs="Times New Roman"/>
          <w:color w:val="000000" w:themeColor="text1"/>
        </w:rPr>
        <w:t xml:space="preserve">Published in </w:t>
      </w:r>
      <w:r w:rsidRPr="00B20C56">
        <w:rPr>
          <w:rFonts w:ascii="Times New Roman" w:hAnsi="Times New Roman" w:cs="Times New Roman"/>
          <w:i/>
          <w:iCs/>
          <w:color w:val="000000" w:themeColor="text1"/>
        </w:rPr>
        <w:t>Global Missiology</w:t>
      </w:r>
      <w:r w:rsidRPr="00B20C56">
        <w:rPr>
          <w:rFonts w:ascii="Times New Roman" w:hAnsi="Times New Roman" w:cs="Times New Roman"/>
          <w:color w:val="000000" w:themeColor="text1"/>
        </w:rPr>
        <w:t xml:space="preserve">, </w:t>
      </w:r>
      <w:hyperlink r:id="rId8" w:history="1">
        <w:r w:rsidRPr="00B20C56">
          <w:rPr>
            <w:rStyle w:val="Hyperlink"/>
            <w:rFonts w:ascii="Times New Roman" w:hAnsi="Times New Roman" w:cs="Times New Roman"/>
            <w:color w:val="000000" w:themeColor="text1"/>
          </w:rPr>
          <w:t>www.globalmissiology.org</w:t>
        </w:r>
      </w:hyperlink>
      <w:r w:rsidRPr="00B20C56">
        <w:rPr>
          <w:rFonts w:ascii="Times New Roman" w:hAnsi="Times New Roman" w:cs="Times New Roman"/>
          <w:color w:val="000000" w:themeColor="text1"/>
        </w:rPr>
        <w:t>, April 2026</w:t>
      </w:r>
    </w:p>
    <w:p w14:paraId="15BB94EF" w14:textId="4A2354A8" w:rsidR="00572987" w:rsidRPr="00DB49A5" w:rsidRDefault="00572987" w:rsidP="00B20C56">
      <w:pPr>
        <w:spacing w:line="240" w:lineRule="auto"/>
        <w:jc w:val="both"/>
        <w:rPr>
          <w:rFonts w:ascii="Times New Roman" w:hAnsi="Times New Roman" w:cs="Times New Roman"/>
          <w:b/>
          <w:bCs/>
        </w:rPr>
      </w:pPr>
      <w:r w:rsidRPr="00DB49A5">
        <w:rPr>
          <w:rFonts w:ascii="Times New Roman" w:hAnsi="Times New Roman" w:cs="Times New Roman"/>
          <w:b/>
          <w:bCs/>
        </w:rPr>
        <w:t>Abstract</w:t>
      </w:r>
    </w:p>
    <w:p w14:paraId="132AC3F9" w14:textId="13BBEA12" w:rsidR="00AD7B0A" w:rsidRPr="00DB49A5" w:rsidRDefault="00AD7B0A" w:rsidP="00C001DB">
      <w:pPr>
        <w:spacing w:line="240" w:lineRule="auto"/>
        <w:jc w:val="both"/>
        <w:rPr>
          <w:rFonts w:ascii="Times New Roman" w:hAnsi="Times New Roman" w:cs="Times New Roman"/>
        </w:rPr>
      </w:pPr>
      <w:r w:rsidRPr="00DB49A5">
        <w:rPr>
          <w:rFonts w:ascii="Times New Roman" w:hAnsi="Times New Roman" w:cs="Times New Roman"/>
        </w:rPr>
        <w:t xml:space="preserve">Animosity </w:t>
      </w:r>
      <w:r w:rsidR="00B20C56" w:rsidRPr="00DB49A5">
        <w:rPr>
          <w:rFonts w:ascii="Times New Roman" w:hAnsi="Times New Roman" w:cs="Times New Roman"/>
        </w:rPr>
        <w:t xml:space="preserve">within Islam </w:t>
      </w:r>
      <w:r w:rsidRPr="00DB49A5">
        <w:rPr>
          <w:rFonts w:ascii="Times New Roman" w:hAnsi="Times New Roman" w:cs="Times New Roman"/>
        </w:rPr>
        <w:t xml:space="preserve">between people groups and sects is often intense. Indeed, some have fled their homeland seeking asylum as a direct result of the opposition they experienced. For many, their flight as asylum seekers has brought them to Germany. </w:t>
      </w:r>
      <w:r w:rsidR="00572987" w:rsidRPr="00DB49A5">
        <w:rPr>
          <w:rFonts w:ascii="Times New Roman" w:hAnsi="Times New Roman" w:cs="Times New Roman"/>
        </w:rPr>
        <w:t xml:space="preserve">Meanwhile, </w:t>
      </w:r>
      <w:r w:rsidRPr="00DB49A5">
        <w:rPr>
          <w:rFonts w:ascii="Times New Roman" w:hAnsi="Times New Roman" w:cs="Times New Roman"/>
        </w:rPr>
        <w:t xml:space="preserve">Germany is a country with </w:t>
      </w:r>
      <w:r w:rsidR="00DB49A5">
        <w:rPr>
          <w:rFonts w:ascii="Times New Roman" w:hAnsi="Times New Roman" w:cs="Times New Roman"/>
        </w:rPr>
        <w:t xml:space="preserve">a diverse Christian community. Although historically marked by tension among the </w:t>
      </w:r>
      <w:r w:rsidR="0075631B">
        <w:rPr>
          <w:rFonts w:ascii="Times New Roman" w:hAnsi="Times New Roman" w:cs="Times New Roman"/>
        </w:rPr>
        <w:t xml:space="preserve">Christian </w:t>
      </w:r>
      <w:r w:rsidR="00DB49A5">
        <w:rPr>
          <w:rFonts w:ascii="Times New Roman" w:hAnsi="Times New Roman" w:cs="Times New Roman"/>
        </w:rPr>
        <w:t>groups, there have been, in recent years, significant attempts to pursue unity.</w:t>
      </w:r>
      <w:r w:rsidRPr="00DB49A5">
        <w:rPr>
          <w:rFonts w:ascii="Times New Roman" w:hAnsi="Times New Roman" w:cs="Times New Roman"/>
        </w:rPr>
        <w:t xml:space="preserve"> This </w:t>
      </w:r>
      <w:r w:rsidR="009F064E">
        <w:rPr>
          <w:rFonts w:ascii="Times New Roman" w:hAnsi="Times New Roman" w:cs="Times New Roman"/>
        </w:rPr>
        <w:t xml:space="preserve">article </w:t>
      </w:r>
      <w:r w:rsidRPr="00DB49A5">
        <w:rPr>
          <w:rFonts w:ascii="Times New Roman" w:hAnsi="Times New Roman" w:cs="Times New Roman"/>
        </w:rPr>
        <w:t xml:space="preserve">seeks to identify the </w:t>
      </w:r>
      <w:r w:rsidR="00572987" w:rsidRPr="00DB49A5">
        <w:rPr>
          <w:rFonts w:ascii="Times New Roman" w:hAnsi="Times New Roman" w:cs="Times New Roman"/>
        </w:rPr>
        <w:t>opportunities afforded diverse Christ followers</w:t>
      </w:r>
      <w:r w:rsidR="00DB49A5">
        <w:rPr>
          <w:rFonts w:ascii="Times New Roman" w:hAnsi="Times New Roman" w:cs="Times New Roman"/>
        </w:rPr>
        <w:t xml:space="preserve"> in Germany</w:t>
      </w:r>
      <w:r w:rsidR="00EB257B" w:rsidRPr="00DB49A5">
        <w:rPr>
          <w:rFonts w:ascii="Times New Roman" w:hAnsi="Times New Roman" w:cs="Times New Roman"/>
        </w:rPr>
        <w:t xml:space="preserve"> as they build bridges to one another and unify around the person </w:t>
      </w:r>
      <w:r w:rsidR="00DB49A5">
        <w:rPr>
          <w:rFonts w:ascii="Times New Roman" w:hAnsi="Times New Roman" w:cs="Times New Roman"/>
        </w:rPr>
        <w:t>of</w:t>
      </w:r>
      <w:r w:rsidR="00EB257B" w:rsidRPr="00DB49A5">
        <w:rPr>
          <w:rFonts w:ascii="Times New Roman" w:hAnsi="Times New Roman" w:cs="Times New Roman"/>
        </w:rPr>
        <w:t xml:space="preserve"> Christ in engaging Muslims</w:t>
      </w:r>
      <w:r w:rsidR="00DB49A5">
        <w:rPr>
          <w:rFonts w:ascii="Times New Roman" w:hAnsi="Times New Roman" w:cs="Times New Roman"/>
        </w:rPr>
        <w:t xml:space="preserve"> with the gospel</w:t>
      </w:r>
      <w:r w:rsidR="00EB257B" w:rsidRPr="00DB49A5">
        <w:rPr>
          <w:rFonts w:ascii="Times New Roman" w:hAnsi="Times New Roman" w:cs="Times New Roman"/>
        </w:rPr>
        <w:t>.</w:t>
      </w:r>
    </w:p>
    <w:p w14:paraId="55952C61" w14:textId="0DB6B737" w:rsidR="00AD7B0A" w:rsidRPr="00DB49A5" w:rsidRDefault="00EB257B" w:rsidP="00B20C56">
      <w:pPr>
        <w:spacing w:line="240" w:lineRule="auto"/>
        <w:jc w:val="both"/>
        <w:rPr>
          <w:rFonts w:ascii="Times New Roman" w:hAnsi="Times New Roman" w:cs="Times New Roman"/>
        </w:rPr>
      </w:pPr>
      <w:r w:rsidRPr="00DB49A5">
        <w:rPr>
          <w:rFonts w:ascii="Times New Roman" w:hAnsi="Times New Roman" w:cs="Times New Roman"/>
          <w:b/>
          <w:bCs/>
        </w:rPr>
        <w:t>Key Words:</w:t>
      </w:r>
      <w:r w:rsidR="00DB49A5">
        <w:rPr>
          <w:rFonts w:ascii="Times New Roman" w:hAnsi="Times New Roman" w:cs="Times New Roman"/>
        </w:rPr>
        <w:t xml:space="preserve"> Muslim evangelism, diaspora ministry, ecumenism, Christian unity, Germany, Europe</w:t>
      </w:r>
    </w:p>
    <w:p w14:paraId="7466C774" w14:textId="63F736A4" w:rsidR="00EB257B" w:rsidRPr="00DB49A5" w:rsidRDefault="00EB257B" w:rsidP="00B20C56">
      <w:pPr>
        <w:spacing w:line="240" w:lineRule="auto"/>
        <w:jc w:val="both"/>
        <w:rPr>
          <w:rFonts w:ascii="Times New Roman" w:hAnsi="Times New Roman" w:cs="Times New Roman"/>
          <w:b/>
          <w:bCs/>
        </w:rPr>
      </w:pPr>
      <w:r w:rsidRPr="00DB49A5">
        <w:rPr>
          <w:rFonts w:ascii="Times New Roman" w:hAnsi="Times New Roman" w:cs="Times New Roman"/>
          <w:b/>
          <w:bCs/>
        </w:rPr>
        <w:t>Introduction</w:t>
      </w:r>
    </w:p>
    <w:p w14:paraId="04514E1A" w14:textId="39927957" w:rsidR="00FE455F" w:rsidRPr="00DB49A5" w:rsidRDefault="00FE455F" w:rsidP="00B20C56">
      <w:pPr>
        <w:spacing w:line="240" w:lineRule="auto"/>
        <w:jc w:val="both"/>
        <w:rPr>
          <w:rFonts w:ascii="Times New Roman" w:hAnsi="Times New Roman" w:cs="Times New Roman"/>
        </w:rPr>
      </w:pPr>
      <w:r w:rsidRPr="00DB49A5">
        <w:rPr>
          <w:rFonts w:ascii="Times New Roman" w:hAnsi="Times New Roman" w:cs="Times New Roman"/>
        </w:rPr>
        <w:t xml:space="preserve">Twelve men gathered around our lunch table that afternoon in Heilbronn, Germany. Beyond their gender, these men </w:t>
      </w:r>
      <w:r w:rsidR="00DF1773" w:rsidRPr="00DB49A5">
        <w:rPr>
          <w:rFonts w:ascii="Times New Roman" w:hAnsi="Times New Roman" w:cs="Times New Roman"/>
        </w:rPr>
        <w:t>shared</w:t>
      </w:r>
      <w:r w:rsidRPr="00DB49A5">
        <w:rPr>
          <w:rFonts w:ascii="Times New Roman" w:hAnsi="Times New Roman" w:cs="Times New Roman"/>
        </w:rPr>
        <w:t xml:space="preserve"> </w:t>
      </w:r>
      <w:r w:rsidR="000D003D" w:rsidRPr="00DB49A5">
        <w:rPr>
          <w:rFonts w:ascii="Times New Roman" w:hAnsi="Times New Roman" w:cs="Times New Roman"/>
        </w:rPr>
        <w:t>only a handful of</w:t>
      </w:r>
      <w:r w:rsidRPr="00DB49A5">
        <w:rPr>
          <w:rFonts w:ascii="Times New Roman" w:hAnsi="Times New Roman" w:cs="Times New Roman"/>
        </w:rPr>
        <w:t xml:space="preserve"> things in common: their flight from their home country in pursuit of asylum, their ability to speak Arabic, and their willingness to gather to read about the claims of Christ from the </w:t>
      </w:r>
      <w:proofErr w:type="spellStart"/>
      <w:r w:rsidRPr="00DB49A5">
        <w:rPr>
          <w:rFonts w:ascii="Times New Roman" w:hAnsi="Times New Roman" w:cs="Times New Roman"/>
        </w:rPr>
        <w:t>Injil</w:t>
      </w:r>
      <w:proofErr w:type="spellEnd"/>
      <w:r w:rsidRPr="00DB49A5">
        <w:rPr>
          <w:rFonts w:ascii="Times New Roman" w:hAnsi="Times New Roman" w:cs="Times New Roman"/>
        </w:rPr>
        <w:t xml:space="preserve">. Apart from those commonalities, it seemed that </w:t>
      </w:r>
      <w:r w:rsidR="000D003D" w:rsidRPr="00DB49A5">
        <w:rPr>
          <w:rFonts w:ascii="Times New Roman" w:hAnsi="Times New Roman" w:cs="Times New Roman"/>
        </w:rPr>
        <w:t>we</w:t>
      </w:r>
      <w:r w:rsidRPr="00DB49A5">
        <w:rPr>
          <w:rFonts w:ascii="Times New Roman" w:hAnsi="Times New Roman" w:cs="Times New Roman"/>
        </w:rPr>
        <w:t xml:space="preserve"> parted ways on different levels.</w:t>
      </w:r>
    </w:p>
    <w:p w14:paraId="0E33A1EC" w14:textId="775B5B94" w:rsidR="000D003D" w:rsidRPr="00DB49A5" w:rsidRDefault="000D003D" w:rsidP="00B20C56">
      <w:pPr>
        <w:spacing w:line="240" w:lineRule="auto"/>
        <w:ind w:firstLine="360"/>
        <w:jc w:val="both"/>
        <w:rPr>
          <w:rFonts w:ascii="Times New Roman" w:hAnsi="Times New Roman" w:cs="Times New Roman"/>
        </w:rPr>
      </w:pPr>
      <w:r w:rsidRPr="00DB49A5">
        <w:rPr>
          <w:rFonts w:ascii="Times New Roman" w:hAnsi="Times New Roman" w:cs="Times New Roman"/>
        </w:rPr>
        <w:t xml:space="preserve">Our passports depicted diverse nationalities including Syria, Iraq, and </w:t>
      </w:r>
      <w:r w:rsidR="00AD7B0A" w:rsidRPr="00DB49A5">
        <w:rPr>
          <w:rFonts w:ascii="Times New Roman" w:hAnsi="Times New Roman" w:cs="Times New Roman"/>
        </w:rPr>
        <w:t xml:space="preserve">(for me) </w:t>
      </w:r>
      <w:r w:rsidRPr="00DB49A5">
        <w:rPr>
          <w:rFonts w:ascii="Times New Roman" w:hAnsi="Times New Roman" w:cs="Times New Roman"/>
        </w:rPr>
        <w:t>the United States.</w:t>
      </w:r>
    </w:p>
    <w:p w14:paraId="30F21889" w14:textId="6B4E2F90" w:rsidR="00FE455F" w:rsidRPr="00DB49A5" w:rsidRDefault="00490DDA" w:rsidP="00B20C56">
      <w:pPr>
        <w:spacing w:line="240" w:lineRule="auto"/>
        <w:ind w:firstLine="360"/>
        <w:jc w:val="both"/>
        <w:rPr>
          <w:rFonts w:ascii="Times New Roman" w:hAnsi="Times New Roman" w:cs="Times New Roman"/>
        </w:rPr>
      </w:pPr>
      <w:r w:rsidRPr="00DB49A5">
        <w:rPr>
          <w:rFonts w:ascii="Times New Roman" w:hAnsi="Times New Roman" w:cs="Times New Roman"/>
        </w:rPr>
        <w:t>The m</w:t>
      </w:r>
      <w:r w:rsidR="009573EC" w:rsidRPr="00DB49A5">
        <w:rPr>
          <w:rFonts w:ascii="Times New Roman" w:hAnsi="Times New Roman" w:cs="Times New Roman"/>
        </w:rPr>
        <w:t xml:space="preserve">other-tongues </w:t>
      </w:r>
      <w:r w:rsidRPr="00DB49A5">
        <w:rPr>
          <w:rFonts w:ascii="Times New Roman" w:hAnsi="Times New Roman" w:cs="Times New Roman"/>
        </w:rPr>
        <w:t xml:space="preserve">of those at the table </w:t>
      </w:r>
      <w:r w:rsidR="009573EC" w:rsidRPr="00DB49A5">
        <w:rPr>
          <w:rFonts w:ascii="Times New Roman" w:hAnsi="Times New Roman" w:cs="Times New Roman"/>
        </w:rPr>
        <w:t xml:space="preserve">represented a wide </w:t>
      </w:r>
      <w:r w:rsidR="00DD7464" w:rsidRPr="00DB49A5">
        <w:rPr>
          <w:rFonts w:ascii="Times New Roman" w:hAnsi="Times New Roman" w:cs="Times New Roman"/>
        </w:rPr>
        <w:t>spectrum</w:t>
      </w:r>
      <w:r w:rsidRPr="00DB49A5">
        <w:rPr>
          <w:rFonts w:ascii="Times New Roman" w:hAnsi="Times New Roman" w:cs="Times New Roman"/>
        </w:rPr>
        <w:t>.</w:t>
      </w:r>
      <w:r w:rsidR="009573EC" w:rsidRPr="00DB49A5">
        <w:rPr>
          <w:rFonts w:ascii="Times New Roman" w:hAnsi="Times New Roman" w:cs="Times New Roman"/>
        </w:rPr>
        <w:t xml:space="preserve"> </w:t>
      </w:r>
      <w:r w:rsidR="00FE455F" w:rsidRPr="00DB49A5">
        <w:rPr>
          <w:rFonts w:ascii="Times New Roman" w:hAnsi="Times New Roman" w:cs="Times New Roman"/>
        </w:rPr>
        <w:t xml:space="preserve">Although they all </w:t>
      </w:r>
      <w:r w:rsidR="00455389">
        <w:rPr>
          <w:rFonts w:ascii="Times New Roman" w:hAnsi="Times New Roman" w:cs="Times New Roman"/>
        </w:rPr>
        <w:t>were able to speak</w:t>
      </w:r>
      <w:r w:rsidR="00FE455F" w:rsidRPr="00DB49A5">
        <w:rPr>
          <w:rFonts w:ascii="Times New Roman" w:hAnsi="Times New Roman" w:cs="Times New Roman"/>
        </w:rPr>
        <w:t xml:space="preserve"> Arabic, it was not</w:t>
      </w:r>
      <w:r w:rsidR="00EB257B" w:rsidRPr="00DB49A5">
        <w:rPr>
          <w:rFonts w:ascii="Times New Roman" w:hAnsi="Times New Roman" w:cs="Times New Roman"/>
        </w:rPr>
        <w:t>,</w:t>
      </w:r>
      <w:r w:rsidR="00FE455F" w:rsidRPr="00DB49A5">
        <w:rPr>
          <w:rFonts w:ascii="Times New Roman" w:hAnsi="Times New Roman" w:cs="Times New Roman"/>
        </w:rPr>
        <w:t xml:space="preserve"> </w:t>
      </w:r>
      <w:r w:rsidRPr="00DB49A5">
        <w:rPr>
          <w:rFonts w:ascii="Times New Roman" w:hAnsi="Times New Roman" w:cs="Times New Roman"/>
        </w:rPr>
        <w:t>in every instance</w:t>
      </w:r>
      <w:r w:rsidR="00EB257B" w:rsidRPr="00DB49A5">
        <w:rPr>
          <w:rFonts w:ascii="Times New Roman" w:hAnsi="Times New Roman" w:cs="Times New Roman"/>
        </w:rPr>
        <w:t>,</w:t>
      </w:r>
      <w:r w:rsidR="00FE455F" w:rsidRPr="00DB49A5">
        <w:rPr>
          <w:rFonts w:ascii="Times New Roman" w:hAnsi="Times New Roman" w:cs="Times New Roman"/>
        </w:rPr>
        <w:t xml:space="preserve"> their native language. </w:t>
      </w:r>
      <w:r w:rsidR="000D003D" w:rsidRPr="00DB49A5">
        <w:rPr>
          <w:rFonts w:ascii="Times New Roman" w:hAnsi="Times New Roman" w:cs="Times New Roman"/>
        </w:rPr>
        <w:t>(</w:t>
      </w:r>
      <w:r w:rsidR="00EB257B" w:rsidRPr="00DB49A5">
        <w:rPr>
          <w:rFonts w:ascii="Times New Roman" w:hAnsi="Times New Roman" w:cs="Times New Roman"/>
        </w:rPr>
        <w:t>I was the exception here, as I only “speak Arabic” with the help of A</w:t>
      </w:r>
      <w:r w:rsidR="000D003D" w:rsidRPr="00DB49A5">
        <w:rPr>
          <w:rFonts w:ascii="Times New Roman" w:hAnsi="Times New Roman" w:cs="Times New Roman"/>
        </w:rPr>
        <w:t xml:space="preserve">I tools like Google Translate.) </w:t>
      </w:r>
      <w:r w:rsidR="00FE455F" w:rsidRPr="00DB49A5">
        <w:rPr>
          <w:rFonts w:ascii="Times New Roman" w:hAnsi="Times New Roman" w:cs="Times New Roman"/>
        </w:rPr>
        <w:t>Arabic, Kurdish, Yezidi</w:t>
      </w:r>
      <w:r w:rsidR="000D003D" w:rsidRPr="00DB49A5">
        <w:rPr>
          <w:rFonts w:ascii="Times New Roman" w:hAnsi="Times New Roman" w:cs="Times New Roman"/>
        </w:rPr>
        <w:t>, and English</w:t>
      </w:r>
      <w:r w:rsidR="00FE455F" w:rsidRPr="00DB49A5">
        <w:rPr>
          <w:rFonts w:ascii="Times New Roman" w:hAnsi="Times New Roman" w:cs="Times New Roman"/>
        </w:rPr>
        <w:t xml:space="preserve"> were the </w:t>
      </w:r>
      <w:r w:rsidR="00EB257B" w:rsidRPr="00DB49A5">
        <w:rPr>
          <w:rFonts w:ascii="Times New Roman" w:hAnsi="Times New Roman" w:cs="Times New Roman"/>
        </w:rPr>
        <w:t>mother tongues</w:t>
      </w:r>
      <w:r w:rsidR="00A34AD1" w:rsidRPr="00DB49A5">
        <w:rPr>
          <w:rFonts w:ascii="Times New Roman" w:hAnsi="Times New Roman" w:cs="Times New Roman"/>
        </w:rPr>
        <w:t>.</w:t>
      </w:r>
    </w:p>
    <w:p w14:paraId="4FA33179" w14:textId="40E7F463" w:rsidR="00FE455F" w:rsidRPr="00DB49A5" w:rsidRDefault="00FE455F" w:rsidP="006B597C">
      <w:pPr>
        <w:spacing w:line="240" w:lineRule="auto"/>
        <w:ind w:firstLine="360"/>
        <w:jc w:val="both"/>
        <w:rPr>
          <w:rFonts w:ascii="Times New Roman" w:hAnsi="Times New Roman" w:cs="Times New Roman"/>
        </w:rPr>
      </w:pPr>
      <w:r w:rsidRPr="00DB49A5">
        <w:rPr>
          <w:rFonts w:ascii="Times New Roman" w:hAnsi="Times New Roman" w:cs="Times New Roman"/>
        </w:rPr>
        <w:t xml:space="preserve">Religious backgrounds were </w:t>
      </w:r>
      <w:r w:rsidR="00DD7464" w:rsidRPr="00DB49A5">
        <w:rPr>
          <w:rFonts w:ascii="Times New Roman" w:hAnsi="Times New Roman" w:cs="Times New Roman"/>
        </w:rPr>
        <w:t xml:space="preserve">also </w:t>
      </w:r>
      <w:r w:rsidRPr="00DB49A5">
        <w:rPr>
          <w:rFonts w:ascii="Times New Roman" w:hAnsi="Times New Roman" w:cs="Times New Roman"/>
        </w:rPr>
        <w:t xml:space="preserve">like a painter’s palette </w:t>
      </w:r>
      <w:r w:rsidR="00DD7464" w:rsidRPr="00DB49A5">
        <w:rPr>
          <w:rFonts w:ascii="Times New Roman" w:hAnsi="Times New Roman" w:cs="Times New Roman"/>
        </w:rPr>
        <w:t>including</w:t>
      </w:r>
      <w:r w:rsidRPr="00DB49A5">
        <w:rPr>
          <w:rFonts w:ascii="Times New Roman" w:hAnsi="Times New Roman" w:cs="Times New Roman"/>
        </w:rPr>
        <w:t xml:space="preserve"> Islam, Yezidi, and Christianity. </w:t>
      </w:r>
      <w:r w:rsidR="00DD7464" w:rsidRPr="00DB49A5">
        <w:rPr>
          <w:rFonts w:ascii="Times New Roman" w:hAnsi="Times New Roman" w:cs="Times New Roman"/>
        </w:rPr>
        <w:t>Different shades of color were also present as, among</w:t>
      </w:r>
      <w:r w:rsidRPr="00DB49A5">
        <w:rPr>
          <w:rFonts w:ascii="Times New Roman" w:hAnsi="Times New Roman" w:cs="Times New Roman"/>
        </w:rPr>
        <w:t xml:space="preserve"> the Muslims, there were those of Sunni </w:t>
      </w:r>
      <w:r w:rsidR="00B20C56">
        <w:rPr>
          <w:rFonts w:ascii="Times New Roman" w:hAnsi="Times New Roman" w:cs="Times New Roman"/>
        </w:rPr>
        <w:t>a</w:t>
      </w:r>
      <w:r w:rsidRPr="00DB49A5">
        <w:rPr>
          <w:rFonts w:ascii="Times New Roman" w:hAnsi="Times New Roman" w:cs="Times New Roman"/>
        </w:rPr>
        <w:t xml:space="preserve">nd of Shia background. </w:t>
      </w:r>
      <w:r w:rsidR="00DD7464" w:rsidRPr="00DB49A5">
        <w:rPr>
          <w:rFonts w:ascii="Times New Roman" w:hAnsi="Times New Roman" w:cs="Times New Roman"/>
        </w:rPr>
        <w:t xml:space="preserve">Among the </w:t>
      </w:r>
      <w:r w:rsidRPr="00DB49A5">
        <w:rPr>
          <w:rFonts w:ascii="Times New Roman" w:hAnsi="Times New Roman" w:cs="Times New Roman"/>
        </w:rPr>
        <w:t>Christians</w:t>
      </w:r>
      <w:r w:rsidR="000D003D" w:rsidRPr="00DB49A5">
        <w:rPr>
          <w:rFonts w:ascii="Times New Roman" w:hAnsi="Times New Roman" w:cs="Times New Roman"/>
        </w:rPr>
        <w:t xml:space="preserve"> present</w:t>
      </w:r>
      <w:r w:rsidR="00DD7464" w:rsidRPr="00DB49A5">
        <w:rPr>
          <w:rFonts w:ascii="Times New Roman" w:hAnsi="Times New Roman" w:cs="Times New Roman"/>
        </w:rPr>
        <w:t>, there</w:t>
      </w:r>
      <w:r w:rsidRPr="00DB49A5">
        <w:rPr>
          <w:rFonts w:ascii="Times New Roman" w:hAnsi="Times New Roman" w:cs="Times New Roman"/>
        </w:rPr>
        <w:t xml:space="preserve"> were Orthodox and Evangelical.</w:t>
      </w:r>
    </w:p>
    <w:p w14:paraId="052036FF" w14:textId="1D9748B8" w:rsidR="00D45149" w:rsidRPr="00DB49A5" w:rsidRDefault="000D003D" w:rsidP="00B20C56">
      <w:pPr>
        <w:spacing w:line="240" w:lineRule="auto"/>
        <w:ind w:firstLine="360"/>
        <w:jc w:val="both"/>
        <w:rPr>
          <w:rFonts w:ascii="Times New Roman" w:hAnsi="Times New Roman" w:cs="Times New Roman"/>
        </w:rPr>
      </w:pPr>
      <w:r w:rsidRPr="00DB49A5">
        <w:rPr>
          <w:rFonts w:ascii="Times New Roman" w:hAnsi="Times New Roman" w:cs="Times New Roman"/>
        </w:rPr>
        <w:t xml:space="preserve">On any given day in another context, each of us could have found </w:t>
      </w:r>
      <w:r w:rsidR="00A34AD1" w:rsidRPr="00DB49A5">
        <w:rPr>
          <w:rFonts w:ascii="Times New Roman" w:hAnsi="Times New Roman" w:cs="Times New Roman"/>
        </w:rPr>
        <w:t xml:space="preserve">ethnic or religious </w:t>
      </w:r>
      <w:r w:rsidRPr="00DB49A5">
        <w:rPr>
          <w:rFonts w:ascii="Times New Roman" w:hAnsi="Times New Roman" w:cs="Times New Roman"/>
        </w:rPr>
        <w:t>reason</w:t>
      </w:r>
      <w:r w:rsidR="00A34AD1" w:rsidRPr="00DB49A5">
        <w:rPr>
          <w:rFonts w:ascii="Times New Roman" w:hAnsi="Times New Roman" w:cs="Times New Roman"/>
        </w:rPr>
        <w:t>s</w:t>
      </w:r>
      <w:r w:rsidRPr="00DB49A5">
        <w:rPr>
          <w:rFonts w:ascii="Times New Roman" w:hAnsi="Times New Roman" w:cs="Times New Roman"/>
        </w:rPr>
        <w:t xml:space="preserve"> to distance ourselves from the others</w:t>
      </w:r>
      <w:r w:rsidR="00B20C56">
        <w:rPr>
          <w:rFonts w:ascii="Times New Roman" w:hAnsi="Times New Roman" w:cs="Times New Roman"/>
        </w:rPr>
        <w:t>—if</w:t>
      </w:r>
      <w:r w:rsidRPr="00DB49A5">
        <w:rPr>
          <w:rFonts w:ascii="Times New Roman" w:hAnsi="Times New Roman" w:cs="Times New Roman"/>
        </w:rPr>
        <w:t xml:space="preserve"> not quarrel with or even persecute</w:t>
      </w:r>
      <w:r w:rsidR="00453E6D" w:rsidRPr="00DB49A5">
        <w:rPr>
          <w:rFonts w:ascii="Times New Roman" w:hAnsi="Times New Roman" w:cs="Times New Roman"/>
        </w:rPr>
        <w:t xml:space="preserve"> them</w:t>
      </w:r>
      <w:r w:rsidRPr="00DB49A5">
        <w:rPr>
          <w:rFonts w:ascii="Times New Roman" w:hAnsi="Times New Roman" w:cs="Times New Roman"/>
        </w:rPr>
        <w:t xml:space="preserve">. </w:t>
      </w:r>
      <w:r w:rsidR="00D45149" w:rsidRPr="00DB49A5">
        <w:rPr>
          <w:rFonts w:ascii="Times New Roman" w:hAnsi="Times New Roman" w:cs="Times New Roman"/>
        </w:rPr>
        <w:t xml:space="preserve">And these religious tensions are not only Christian with Muslim and vice versa. Differences between sectarian groups within Islam and branches of faith within Christianity have created their own conflicts. This paper seeks to briefly describe the historic tensions created by this pluralism and to propose a way forward </w:t>
      </w:r>
      <w:r w:rsidR="00B05584" w:rsidRPr="00DB49A5">
        <w:rPr>
          <w:rFonts w:ascii="Times New Roman" w:hAnsi="Times New Roman" w:cs="Times New Roman"/>
        </w:rPr>
        <w:t>in seeing Muslims embrace Christ in a multifaceted Christian context.</w:t>
      </w:r>
    </w:p>
    <w:p w14:paraId="7901FBC3" w14:textId="77479E5D" w:rsidR="005E1475" w:rsidRPr="0048004B" w:rsidRDefault="00E54BB9" w:rsidP="0048004B">
      <w:pPr>
        <w:spacing w:line="240" w:lineRule="auto"/>
        <w:jc w:val="both"/>
        <w:rPr>
          <w:rFonts w:ascii="Times New Roman" w:hAnsi="Times New Roman" w:cs="Times New Roman"/>
          <w:b/>
          <w:bCs/>
        </w:rPr>
      </w:pPr>
      <w:r w:rsidRPr="0048004B">
        <w:rPr>
          <w:rFonts w:ascii="Times New Roman" w:hAnsi="Times New Roman" w:cs="Times New Roman"/>
          <w:b/>
          <w:bCs/>
        </w:rPr>
        <w:t xml:space="preserve">Islamic </w:t>
      </w:r>
      <w:r w:rsidR="005E1475" w:rsidRPr="0048004B">
        <w:rPr>
          <w:rFonts w:ascii="Times New Roman" w:hAnsi="Times New Roman" w:cs="Times New Roman"/>
          <w:b/>
          <w:bCs/>
        </w:rPr>
        <w:t>Tensions in Plurality</w:t>
      </w:r>
    </w:p>
    <w:p w14:paraId="605499A6" w14:textId="036A9B7D" w:rsidR="0048004B" w:rsidRPr="0048004B" w:rsidRDefault="0048004B" w:rsidP="006B597C">
      <w:pPr>
        <w:spacing w:line="240" w:lineRule="auto"/>
        <w:jc w:val="both"/>
        <w:rPr>
          <w:rFonts w:ascii="Times New Roman" w:hAnsi="Times New Roman" w:cs="Times New Roman"/>
        </w:rPr>
      </w:pPr>
      <w:r w:rsidRPr="0048004B">
        <w:rPr>
          <w:rFonts w:ascii="Times New Roman" w:hAnsi="Times New Roman" w:cs="Times New Roman"/>
        </w:rPr>
        <w:t xml:space="preserve">As illustrated in the opening story, human tendency toward categorization can be both constructive and inadequate. </w:t>
      </w:r>
      <w:proofErr w:type="gramStart"/>
      <w:r w:rsidRPr="0048004B">
        <w:rPr>
          <w:rFonts w:ascii="Times New Roman" w:hAnsi="Times New Roman" w:cs="Times New Roman"/>
          <w:i/>
          <w:iCs/>
        </w:rPr>
        <w:t>Arab-speakers</w:t>
      </w:r>
      <w:proofErr w:type="gramEnd"/>
      <w:r w:rsidRPr="0048004B">
        <w:rPr>
          <w:rFonts w:ascii="Times New Roman" w:hAnsi="Times New Roman" w:cs="Times New Roman"/>
        </w:rPr>
        <w:t xml:space="preserve">, for example, points to an important shared ability but ignores some </w:t>
      </w:r>
      <w:r w:rsidRPr="0048004B">
        <w:rPr>
          <w:rFonts w:ascii="Times New Roman" w:hAnsi="Times New Roman" w:cs="Times New Roman"/>
        </w:rPr>
        <w:lastRenderedPageBreak/>
        <w:t xml:space="preserve">significant differences among the men gathered. Similarly, </w:t>
      </w:r>
      <w:r w:rsidRPr="0048004B">
        <w:rPr>
          <w:rFonts w:ascii="Times New Roman" w:hAnsi="Times New Roman" w:cs="Times New Roman"/>
          <w:i/>
          <w:iCs/>
        </w:rPr>
        <w:t>Muslim</w:t>
      </w:r>
      <w:r w:rsidRPr="0048004B">
        <w:rPr>
          <w:rFonts w:ascii="Times New Roman" w:hAnsi="Times New Roman" w:cs="Times New Roman"/>
        </w:rPr>
        <w:t xml:space="preserve"> refers to a common religious foundation but overlooks the value a person ascribes to their faith or the sectarian orientation of their faith. What, then, are some of the </w:t>
      </w:r>
      <w:r>
        <w:rPr>
          <w:rFonts w:ascii="Times New Roman" w:hAnsi="Times New Roman" w:cs="Times New Roman"/>
        </w:rPr>
        <w:t xml:space="preserve">important </w:t>
      </w:r>
      <w:r w:rsidRPr="0048004B">
        <w:rPr>
          <w:rFonts w:ascii="Times New Roman" w:hAnsi="Times New Roman" w:cs="Times New Roman"/>
        </w:rPr>
        <w:t>points of unity and distinctions of plurality?</w:t>
      </w:r>
    </w:p>
    <w:p w14:paraId="7A1EA4EB" w14:textId="02F8CAE5" w:rsidR="00B05584" w:rsidRPr="0048004B" w:rsidRDefault="005E1475" w:rsidP="0048004B">
      <w:pPr>
        <w:spacing w:line="240" w:lineRule="auto"/>
        <w:jc w:val="both"/>
        <w:rPr>
          <w:rFonts w:ascii="Times New Roman" w:hAnsi="Times New Roman" w:cs="Times New Roman"/>
          <w:i/>
          <w:iCs/>
        </w:rPr>
      </w:pPr>
      <w:r w:rsidRPr="0048004B">
        <w:rPr>
          <w:rFonts w:ascii="Times New Roman" w:hAnsi="Times New Roman" w:cs="Times New Roman"/>
          <w:i/>
          <w:iCs/>
        </w:rPr>
        <w:t xml:space="preserve">Ethnic and Inter-religious </w:t>
      </w:r>
      <w:r w:rsidR="00B05584" w:rsidRPr="0048004B">
        <w:rPr>
          <w:rFonts w:ascii="Times New Roman" w:hAnsi="Times New Roman" w:cs="Times New Roman"/>
          <w:i/>
          <w:iCs/>
        </w:rPr>
        <w:t>Tensions</w:t>
      </w:r>
    </w:p>
    <w:p w14:paraId="2C3FA9A4" w14:textId="699A359A" w:rsidR="003267C7" w:rsidRPr="00DB49A5" w:rsidRDefault="00B05584" w:rsidP="00B20C56">
      <w:pPr>
        <w:spacing w:line="240" w:lineRule="auto"/>
        <w:jc w:val="both"/>
        <w:rPr>
          <w:rFonts w:ascii="Times New Roman" w:hAnsi="Times New Roman" w:cs="Times New Roman"/>
        </w:rPr>
      </w:pPr>
      <w:r w:rsidRPr="00DB49A5">
        <w:rPr>
          <w:rFonts w:ascii="Times New Roman" w:hAnsi="Times New Roman" w:cs="Times New Roman"/>
        </w:rPr>
        <w:t xml:space="preserve">While ethnic tensions </w:t>
      </w:r>
      <w:r w:rsidR="00455389">
        <w:rPr>
          <w:rFonts w:ascii="Times New Roman" w:hAnsi="Times New Roman" w:cs="Times New Roman"/>
        </w:rPr>
        <w:t>within</w:t>
      </w:r>
      <w:r w:rsidR="0075631B">
        <w:rPr>
          <w:rFonts w:ascii="Times New Roman" w:hAnsi="Times New Roman" w:cs="Times New Roman"/>
        </w:rPr>
        <w:t xml:space="preserve"> Islam </w:t>
      </w:r>
      <w:r w:rsidRPr="00DB49A5">
        <w:rPr>
          <w:rFonts w:ascii="Times New Roman" w:hAnsi="Times New Roman" w:cs="Times New Roman"/>
        </w:rPr>
        <w:t xml:space="preserve">are not the primary focus of </w:t>
      </w:r>
      <w:r w:rsidR="0075631B">
        <w:rPr>
          <w:rFonts w:ascii="Times New Roman" w:hAnsi="Times New Roman" w:cs="Times New Roman"/>
        </w:rPr>
        <w:t>this article</w:t>
      </w:r>
      <w:r w:rsidRPr="00DB49A5">
        <w:rPr>
          <w:rFonts w:ascii="Times New Roman" w:hAnsi="Times New Roman" w:cs="Times New Roman"/>
        </w:rPr>
        <w:t xml:space="preserve">, at least </w:t>
      </w:r>
      <w:r w:rsidR="00455389">
        <w:rPr>
          <w:rFonts w:ascii="Times New Roman" w:hAnsi="Times New Roman" w:cs="Times New Roman"/>
        </w:rPr>
        <w:t>one recent</w:t>
      </w:r>
      <w:r w:rsidRPr="00DB49A5">
        <w:rPr>
          <w:rFonts w:ascii="Times New Roman" w:hAnsi="Times New Roman" w:cs="Times New Roman"/>
        </w:rPr>
        <w:t xml:space="preserve"> example merit</w:t>
      </w:r>
      <w:r w:rsidR="004B7F16">
        <w:rPr>
          <w:rFonts w:ascii="Times New Roman" w:hAnsi="Times New Roman" w:cs="Times New Roman"/>
        </w:rPr>
        <w:t>s</w:t>
      </w:r>
      <w:r w:rsidR="00872BF0" w:rsidRPr="00DB49A5">
        <w:rPr>
          <w:rFonts w:ascii="Times New Roman" w:hAnsi="Times New Roman" w:cs="Times New Roman"/>
        </w:rPr>
        <w:t xml:space="preserve"> </w:t>
      </w:r>
      <w:r w:rsidRPr="00DB49A5">
        <w:rPr>
          <w:rFonts w:ascii="Times New Roman" w:hAnsi="Times New Roman" w:cs="Times New Roman"/>
        </w:rPr>
        <w:t>a brief mention</w:t>
      </w:r>
      <w:r w:rsidR="003267C7" w:rsidRPr="00DB49A5">
        <w:rPr>
          <w:rFonts w:ascii="Times New Roman" w:hAnsi="Times New Roman" w:cs="Times New Roman"/>
        </w:rPr>
        <w:t xml:space="preserve"> (</w:t>
      </w:r>
      <w:r w:rsidR="004B7F16">
        <w:rPr>
          <w:rFonts w:ascii="Times New Roman" w:hAnsi="Times New Roman" w:cs="Times New Roman"/>
        </w:rPr>
        <w:t>note that</w:t>
      </w:r>
      <w:r w:rsidR="004B7F16" w:rsidRPr="00DB49A5">
        <w:rPr>
          <w:rFonts w:ascii="Times New Roman" w:hAnsi="Times New Roman" w:cs="Times New Roman"/>
        </w:rPr>
        <w:t xml:space="preserve"> </w:t>
      </w:r>
      <w:r w:rsidR="003267C7" w:rsidRPr="00DB49A5">
        <w:rPr>
          <w:rFonts w:ascii="Times New Roman" w:hAnsi="Times New Roman" w:cs="Times New Roman"/>
        </w:rPr>
        <w:t xml:space="preserve">even </w:t>
      </w:r>
      <w:r w:rsidR="009E47F0" w:rsidRPr="00DB49A5">
        <w:rPr>
          <w:rFonts w:ascii="Times New Roman" w:hAnsi="Times New Roman" w:cs="Times New Roman"/>
        </w:rPr>
        <w:t>here</w:t>
      </w:r>
      <w:r w:rsidR="003267C7" w:rsidRPr="00DB49A5">
        <w:rPr>
          <w:rFonts w:ascii="Times New Roman" w:hAnsi="Times New Roman" w:cs="Times New Roman"/>
        </w:rPr>
        <w:t xml:space="preserve">, the </w:t>
      </w:r>
      <w:r w:rsidR="00872BF0" w:rsidRPr="00DB49A5">
        <w:rPr>
          <w:rFonts w:ascii="Times New Roman" w:hAnsi="Times New Roman" w:cs="Times New Roman"/>
        </w:rPr>
        <w:t>faith-related</w:t>
      </w:r>
      <w:r w:rsidR="003267C7" w:rsidRPr="00DB49A5">
        <w:rPr>
          <w:rFonts w:ascii="Times New Roman" w:hAnsi="Times New Roman" w:cs="Times New Roman"/>
        </w:rPr>
        <w:t xml:space="preserve"> tentacles are impossible to separate)</w:t>
      </w:r>
      <w:r w:rsidRPr="00DB49A5">
        <w:rPr>
          <w:rFonts w:ascii="Times New Roman" w:hAnsi="Times New Roman" w:cs="Times New Roman"/>
        </w:rPr>
        <w:t xml:space="preserve">. </w:t>
      </w:r>
      <w:r w:rsidR="00C24C13" w:rsidRPr="00DB49A5">
        <w:rPr>
          <w:rFonts w:ascii="Times New Roman" w:hAnsi="Times New Roman" w:cs="Times New Roman"/>
        </w:rPr>
        <w:t xml:space="preserve">Kurds </w:t>
      </w:r>
      <w:r w:rsidR="009E47F0" w:rsidRPr="00DB49A5">
        <w:rPr>
          <w:rFonts w:ascii="Times New Roman" w:hAnsi="Times New Roman" w:cs="Times New Roman"/>
        </w:rPr>
        <w:t xml:space="preserve">have </w:t>
      </w:r>
      <w:r w:rsidR="00872BF0" w:rsidRPr="00DB49A5">
        <w:rPr>
          <w:rFonts w:ascii="Times New Roman" w:hAnsi="Times New Roman" w:cs="Times New Roman"/>
        </w:rPr>
        <w:t xml:space="preserve">long </w:t>
      </w:r>
      <w:r w:rsidR="009E47F0" w:rsidRPr="00DB49A5">
        <w:rPr>
          <w:rFonts w:ascii="Times New Roman" w:hAnsi="Times New Roman" w:cs="Times New Roman"/>
        </w:rPr>
        <w:t>been</w:t>
      </w:r>
      <w:r w:rsidR="00C24C13" w:rsidRPr="00DB49A5">
        <w:rPr>
          <w:rFonts w:ascii="Times New Roman" w:hAnsi="Times New Roman" w:cs="Times New Roman"/>
        </w:rPr>
        <w:t xml:space="preserve"> the target of</w:t>
      </w:r>
      <w:r w:rsidR="00872BF0" w:rsidRPr="00DB49A5">
        <w:rPr>
          <w:rFonts w:ascii="Times New Roman" w:hAnsi="Times New Roman" w:cs="Times New Roman"/>
        </w:rPr>
        <w:t xml:space="preserve"> attack of</w:t>
      </w:r>
      <w:r w:rsidR="00C24C13" w:rsidRPr="00DB49A5">
        <w:rPr>
          <w:rFonts w:ascii="Times New Roman" w:hAnsi="Times New Roman" w:cs="Times New Roman"/>
        </w:rPr>
        <w:t xml:space="preserve"> </w:t>
      </w:r>
      <w:r w:rsidR="00DD7464" w:rsidRPr="00DB49A5">
        <w:rPr>
          <w:rFonts w:ascii="Times New Roman" w:hAnsi="Times New Roman" w:cs="Times New Roman"/>
        </w:rPr>
        <w:t>many</w:t>
      </w:r>
      <w:r w:rsidR="00C24C13" w:rsidRPr="00DB49A5">
        <w:rPr>
          <w:rFonts w:ascii="Times New Roman" w:hAnsi="Times New Roman" w:cs="Times New Roman"/>
        </w:rPr>
        <w:t xml:space="preserve"> other ethnic groups in Turkey, Syria, and Iraq. </w:t>
      </w:r>
      <w:r w:rsidR="00D45149" w:rsidRPr="00DB49A5">
        <w:rPr>
          <w:rFonts w:ascii="Times New Roman" w:hAnsi="Times New Roman" w:cs="Times New Roman"/>
        </w:rPr>
        <w:t xml:space="preserve">Recent conflict </w:t>
      </w:r>
      <w:r w:rsidR="003267C7" w:rsidRPr="00DB49A5">
        <w:rPr>
          <w:rFonts w:ascii="Times New Roman" w:hAnsi="Times New Roman" w:cs="Times New Roman"/>
        </w:rPr>
        <w:t>in Aleppo between Kurd</w:t>
      </w:r>
      <w:r w:rsidR="009E47F0" w:rsidRPr="00DB49A5">
        <w:rPr>
          <w:rFonts w:ascii="Times New Roman" w:hAnsi="Times New Roman" w:cs="Times New Roman"/>
        </w:rPr>
        <w:t>ish fighter</w:t>
      </w:r>
      <w:r w:rsidR="003267C7" w:rsidRPr="00DB49A5">
        <w:rPr>
          <w:rFonts w:ascii="Times New Roman" w:hAnsi="Times New Roman" w:cs="Times New Roman"/>
        </w:rPr>
        <w:t>s and the Syrian army stem</w:t>
      </w:r>
      <w:r w:rsidR="00872BF0" w:rsidRPr="00DB49A5">
        <w:rPr>
          <w:rFonts w:ascii="Times New Roman" w:hAnsi="Times New Roman" w:cs="Times New Roman"/>
        </w:rPr>
        <w:t>s</w:t>
      </w:r>
      <w:r w:rsidR="003267C7" w:rsidRPr="00DB49A5">
        <w:rPr>
          <w:rFonts w:ascii="Times New Roman" w:hAnsi="Times New Roman" w:cs="Times New Roman"/>
        </w:rPr>
        <w:t>, at least in part, from these ethnic tensions</w:t>
      </w:r>
      <w:sdt>
        <w:sdtPr>
          <w:rPr>
            <w:rFonts w:ascii="Times New Roman" w:hAnsi="Times New Roman" w:cs="Times New Roman"/>
          </w:rPr>
          <w:id w:val="1421986578"/>
          <w:citation/>
        </w:sdtPr>
        <w:sdtContent>
          <w:r w:rsidR="00455389" w:rsidRPr="00DB49A5">
            <w:rPr>
              <w:rFonts w:ascii="Times New Roman" w:hAnsi="Times New Roman" w:cs="Times New Roman"/>
            </w:rPr>
            <w:fldChar w:fldCharType="begin"/>
          </w:r>
          <w:r w:rsidR="00455389" w:rsidRPr="00DB49A5">
            <w:rPr>
              <w:rFonts w:ascii="Times New Roman" w:hAnsi="Times New Roman" w:cs="Times New Roman"/>
            </w:rPr>
            <w:instrText xml:space="preserve"> CITATION Gab26 \l 1033 </w:instrText>
          </w:r>
          <w:r w:rsidR="00455389" w:rsidRPr="00DB49A5">
            <w:rPr>
              <w:rFonts w:ascii="Times New Roman" w:hAnsi="Times New Roman" w:cs="Times New Roman"/>
            </w:rPr>
            <w:fldChar w:fldCharType="separate"/>
          </w:r>
          <w:r w:rsidR="005658D7">
            <w:rPr>
              <w:rFonts w:ascii="Times New Roman" w:hAnsi="Times New Roman" w:cs="Times New Roman"/>
              <w:noProof/>
            </w:rPr>
            <w:t xml:space="preserve"> </w:t>
          </w:r>
          <w:r w:rsidR="005658D7" w:rsidRPr="005658D7">
            <w:rPr>
              <w:rFonts w:ascii="Times New Roman" w:hAnsi="Times New Roman" w:cs="Times New Roman"/>
              <w:noProof/>
            </w:rPr>
            <w:t>(Pomeroy, 2026)</w:t>
          </w:r>
          <w:r w:rsidR="00455389" w:rsidRPr="00DB49A5">
            <w:rPr>
              <w:rFonts w:ascii="Times New Roman" w:hAnsi="Times New Roman" w:cs="Times New Roman"/>
            </w:rPr>
            <w:fldChar w:fldCharType="end"/>
          </w:r>
        </w:sdtContent>
      </w:sdt>
      <w:r w:rsidR="00A570F7" w:rsidRPr="00DB49A5">
        <w:rPr>
          <w:rFonts w:ascii="Times New Roman" w:hAnsi="Times New Roman" w:cs="Times New Roman"/>
        </w:rPr>
        <w:t>.</w:t>
      </w:r>
    </w:p>
    <w:p w14:paraId="71FD5122" w14:textId="2BDBC4C8" w:rsidR="00490DDA" w:rsidRPr="00DB49A5" w:rsidRDefault="00A570F7" w:rsidP="00B20C56">
      <w:pPr>
        <w:spacing w:line="240" w:lineRule="auto"/>
        <w:ind w:firstLine="360"/>
        <w:jc w:val="both"/>
        <w:rPr>
          <w:rFonts w:ascii="Times New Roman" w:hAnsi="Times New Roman" w:cs="Times New Roman"/>
        </w:rPr>
      </w:pPr>
      <w:r w:rsidRPr="00DB49A5">
        <w:rPr>
          <w:rFonts w:ascii="Times New Roman" w:hAnsi="Times New Roman" w:cs="Times New Roman"/>
        </w:rPr>
        <w:t>Some of the faith-related</w:t>
      </w:r>
      <w:r w:rsidR="00AC3376" w:rsidRPr="00DB49A5">
        <w:rPr>
          <w:rFonts w:ascii="Times New Roman" w:hAnsi="Times New Roman" w:cs="Times New Roman"/>
        </w:rPr>
        <w:t xml:space="preserve"> tensions between </w:t>
      </w:r>
      <w:r w:rsidRPr="00DB49A5">
        <w:rPr>
          <w:rFonts w:ascii="Times New Roman" w:hAnsi="Times New Roman" w:cs="Times New Roman"/>
        </w:rPr>
        <w:t>religious groups are, for the reader, well known</w:t>
      </w:r>
      <w:r w:rsidR="004B7F16">
        <w:rPr>
          <w:rFonts w:ascii="Times New Roman" w:hAnsi="Times New Roman" w:cs="Times New Roman"/>
        </w:rPr>
        <w:t>,</w:t>
      </w:r>
      <w:r w:rsidRPr="00DB49A5">
        <w:rPr>
          <w:rFonts w:ascii="Times New Roman" w:hAnsi="Times New Roman" w:cs="Times New Roman"/>
        </w:rPr>
        <w:t xml:space="preserve"> while others are likely less familiar. </w:t>
      </w:r>
      <w:r w:rsidR="00AC3376" w:rsidRPr="00DB49A5">
        <w:rPr>
          <w:rFonts w:ascii="Times New Roman" w:hAnsi="Times New Roman" w:cs="Times New Roman"/>
        </w:rPr>
        <w:t>Christian</w:t>
      </w:r>
      <w:r w:rsidRPr="00DB49A5">
        <w:rPr>
          <w:rFonts w:ascii="Times New Roman" w:hAnsi="Times New Roman" w:cs="Times New Roman"/>
        </w:rPr>
        <w:t>/Islamic conflict likely belongs to the former</w:t>
      </w:r>
      <w:r w:rsidR="004B7F16">
        <w:rPr>
          <w:rFonts w:ascii="Times New Roman" w:hAnsi="Times New Roman" w:cs="Times New Roman"/>
        </w:rPr>
        <w:t>, while</w:t>
      </w:r>
      <w:r w:rsidR="00AC3376" w:rsidRPr="00DB49A5">
        <w:rPr>
          <w:rFonts w:ascii="Times New Roman" w:hAnsi="Times New Roman" w:cs="Times New Roman"/>
        </w:rPr>
        <w:t xml:space="preserve"> the conflict between Islam and Yezidi </w:t>
      </w:r>
      <w:r w:rsidR="00A34AD1" w:rsidRPr="00DB49A5">
        <w:rPr>
          <w:rFonts w:ascii="Times New Roman" w:hAnsi="Times New Roman" w:cs="Times New Roman"/>
        </w:rPr>
        <w:t>is</w:t>
      </w:r>
      <w:r w:rsidR="00AC3376" w:rsidRPr="00DB49A5">
        <w:rPr>
          <w:rFonts w:ascii="Times New Roman" w:hAnsi="Times New Roman" w:cs="Times New Roman"/>
        </w:rPr>
        <w:t xml:space="preserve"> perhaps less well known</w:t>
      </w:r>
      <w:r w:rsidR="004B7F16">
        <w:rPr>
          <w:rFonts w:ascii="Times New Roman" w:hAnsi="Times New Roman" w:cs="Times New Roman"/>
        </w:rPr>
        <w:t>—</w:t>
      </w:r>
      <w:r w:rsidR="00AC3376" w:rsidRPr="00DB49A5">
        <w:rPr>
          <w:rFonts w:ascii="Times New Roman" w:hAnsi="Times New Roman" w:cs="Times New Roman"/>
        </w:rPr>
        <w:t xml:space="preserve">but </w:t>
      </w:r>
      <w:r w:rsidR="00721892" w:rsidRPr="00DB49A5">
        <w:rPr>
          <w:rFonts w:ascii="Times New Roman" w:hAnsi="Times New Roman" w:cs="Times New Roman"/>
        </w:rPr>
        <w:t xml:space="preserve">no less serious. </w:t>
      </w:r>
      <w:r w:rsidR="00A34AD1" w:rsidRPr="00DB49A5">
        <w:rPr>
          <w:rFonts w:ascii="Times New Roman" w:hAnsi="Times New Roman" w:cs="Times New Roman"/>
        </w:rPr>
        <w:t xml:space="preserve">The most dramatic and bloody demonstration of this hostility came in August of 2014 when </w:t>
      </w:r>
      <w:r w:rsidR="00070D6F" w:rsidRPr="00DB49A5">
        <w:rPr>
          <w:rFonts w:ascii="Times New Roman" w:hAnsi="Times New Roman" w:cs="Times New Roman"/>
        </w:rPr>
        <w:t xml:space="preserve">Sunni fundamentalists carried out a genocide of more than 5000 </w:t>
      </w:r>
      <w:r w:rsidR="00A34AD1" w:rsidRPr="00DB49A5">
        <w:rPr>
          <w:rFonts w:ascii="Times New Roman" w:hAnsi="Times New Roman" w:cs="Times New Roman"/>
        </w:rPr>
        <w:t>Yezidis</w:t>
      </w:r>
      <w:sdt>
        <w:sdtPr>
          <w:rPr>
            <w:rFonts w:ascii="Times New Roman" w:hAnsi="Times New Roman" w:cs="Times New Roman"/>
          </w:rPr>
          <w:id w:val="-1365446208"/>
          <w:citation/>
        </w:sdtPr>
        <w:sdtContent>
          <w:r w:rsidR="00B679E6" w:rsidRPr="00DB49A5">
            <w:rPr>
              <w:rFonts w:ascii="Times New Roman" w:hAnsi="Times New Roman" w:cs="Times New Roman"/>
            </w:rPr>
            <w:fldChar w:fldCharType="begin"/>
          </w:r>
          <w:r w:rsidR="00B679E6" w:rsidRPr="00DB49A5">
            <w:rPr>
              <w:rFonts w:ascii="Times New Roman" w:hAnsi="Times New Roman" w:cs="Times New Roman"/>
            </w:rPr>
            <w:instrText xml:space="preserve">CITATION Sto25 \p "31, 32" \l 1033 </w:instrText>
          </w:r>
          <w:r w:rsidR="00B679E6" w:rsidRPr="00DB49A5">
            <w:rPr>
              <w:rFonts w:ascii="Times New Roman" w:hAnsi="Times New Roman" w:cs="Times New Roman"/>
            </w:rPr>
            <w:fldChar w:fldCharType="separate"/>
          </w:r>
          <w:r w:rsidR="005658D7">
            <w:rPr>
              <w:rFonts w:ascii="Times New Roman" w:hAnsi="Times New Roman" w:cs="Times New Roman"/>
              <w:noProof/>
            </w:rPr>
            <w:t xml:space="preserve"> </w:t>
          </w:r>
          <w:r w:rsidR="005658D7" w:rsidRPr="005658D7">
            <w:rPr>
              <w:rFonts w:ascii="Times New Roman" w:hAnsi="Times New Roman" w:cs="Times New Roman"/>
              <w:noProof/>
            </w:rPr>
            <w:t>(Stoker, 2025, pp. 31, 32)</w:t>
          </w:r>
          <w:r w:rsidR="00B679E6" w:rsidRPr="00DB49A5">
            <w:rPr>
              <w:rFonts w:ascii="Times New Roman" w:hAnsi="Times New Roman" w:cs="Times New Roman"/>
            </w:rPr>
            <w:fldChar w:fldCharType="end"/>
          </w:r>
        </w:sdtContent>
      </w:sdt>
      <w:r w:rsidR="00070D6F" w:rsidRPr="00DB49A5">
        <w:rPr>
          <w:rFonts w:ascii="Times New Roman" w:hAnsi="Times New Roman" w:cs="Times New Roman"/>
        </w:rPr>
        <w:t xml:space="preserve">. </w:t>
      </w:r>
    </w:p>
    <w:p w14:paraId="3EB507B7" w14:textId="18AD3146" w:rsidR="0064631E" w:rsidRPr="00DB49A5" w:rsidRDefault="00A570F7" w:rsidP="00B20C56">
      <w:pPr>
        <w:spacing w:line="240" w:lineRule="auto"/>
        <w:ind w:firstLine="360"/>
        <w:jc w:val="both"/>
        <w:rPr>
          <w:rFonts w:ascii="Times New Roman" w:hAnsi="Times New Roman" w:cs="Times New Roman"/>
        </w:rPr>
      </w:pPr>
      <w:r w:rsidRPr="00DB49A5">
        <w:rPr>
          <w:rFonts w:ascii="Times New Roman" w:hAnsi="Times New Roman" w:cs="Times New Roman"/>
        </w:rPr>
        <w:t>But conflict and</w:t>
      </w:r>
      <w:r w:rsidR="006B5959" w:rsidRPr="00DB49A5">
        <w:rPr>
          <w:rFonts w:ascii="Times New Roman" w:hAnsi="Times New Roman" w:cs="Times New Roman"/>
        </w:rPr>
        <w:t xml:space="preserve"> tension are not </w:t>
      </w:r>
      <w:r w:rsidRPr="00DB49A5">
        <w:rPr>
          <w:rFonts w:ascii="Times New Roman" w:hAnsi="Times New Roman" w:cs="Times New Roman"/>
        </w:rPr>
        <w:t xml:space="preserve">limited to </w:t>
      </w:r>
      <w:r w:rsidR="006B5959" w:rsidRPr="00DB49A5">
        <w:rPr>
          <w:rFonts w:ascii="Times New Roman" w:hAnsi="Times New Roman" w:cs="Times New Roman"/>
        </w:rPr>
        <w:t xml:space="preserve">the </w:t>
      </w:r>
      <w:r w:rsidR="00C24C13" w:rsidRPr="00DB49A5">
        <w:rPr>
          <w:rFonts w:ascii="Times New Roman" w:hAnsi="Times New Roman" w:cs="Times New Roman"/>
        </w:rPr>
        <w:t xml:space="preserve">ethnic and </w:t>
      </w:r>
      <w:r w:rsidR="00DD7464" w:rsidRPr="00DB49A5">
        <w:rPr>
          <w:rFonts w:ascii="Times New Roman" w:hAnsi="Times New Roman" w:cs="Times New Roman"/>
        </w:rPr>
        <w:t xml:space="preserve">broad stroke </w:t>
      </w:r>
      <w:r w:rsidR="00C24C13" w:rsidRPr="00DB49A5">
        <w:rPr>
          <w:rFonts w:ascii="Times New Roman" w:hAnsi="Times New Roman" w:cs="Times New Roman"/>
        </w:rPr>
        <w:t xml:space="preserve">religious </w:t>
      </w:r>
      <w:r w:rsidR="006B5959" w:rsidRPr="00DB49A5">
        <w:rPr>
          <w:rFonts w:ascii="Times New Roman" w:hAnsi="Times New Roman" w:cs="Times New Roman"/>
        </w:rPr>
        <w:t>groups</w:t>
      </w:r>
      <w:r w:rsidR="00DD7464" w:rsidRPr="00DB49A5">
        <w:rPr>
          <w:rFonts w:ascii="Times New Roman" w:hAnsi="Times New Roman" w:cs="Times New Roman"/>
        </w:rPr>
        <w:t>,</w:t>
      </w:r>
      <w:r w:rsidR="00FA6360" w:rsidRPr="00DB49A5">
        <w:rPr>
          <w:rFonts w:ascii="Times New Roman" w:hAnsi="Times New Roman" w:cs="Times New Roman"/>
        </w:rPr>
        <w:t xml:space="preserve"> </w:t>
      </w:r>
      <w:r w:rsidR="00C24C13" w:rsidRPr="00DB49A5">
        <w:rPr>
          <w:rFonts w:ascii="Times New Roman" w:hAnsi="Times New Roman" w:cs="Times New Roman"/>
        </w:rPr>
        <w:t>be they</w:t>
      </w:r>
      <w:r w:rsidR="00FA6360" w:rsidRPr="00DB49A5">
        <w:rPr>
          <w:rFonts w:ascii="Times New Roman" w:hAnsi="Times New Roman" w:cs="Times New Roman"/>
        </w:rPr>
        <w:t xml:space="preserve"> Christians, Yezidis, </w:t>
      </w:r>
      <w:r w:rsidR="00C24C13" w:rsidRPr="00DB49A5">
        <w:rPr>
          <w:rFonts w:ascii="Times New Roman" w:hAnsi="Times New Roman" w:cs="Times New Roman"/>
        </w:rPr>
        <w:t>or</w:t>
      </w:r>
      <w:r w:rsidR="00FA6360" w:rsidRPr="00DB49A5">
        <w:rPr>
          <w:rFonts w:ascii="Times New Roman" w:hAnsi="Times New Roman" w:cs="Times New Roman"/>
        </w:rPr>
        <w:t xml:space="preserve"> Muslims.</w:t>
      </w:r>
      <w:r w:rsidR="006B5959" w:rsidRPr="00DB49A5">
        <w:rPr>
          <w:rFonts w:ascii="Times New Roman" w:hAnsi="Times New Roman" w:cs="Times New Roman"/>
        </w:rPr>
        <w:t xml:space="preserve"> Friction </w:t>
      </w:r>
      <w:r w:rsidR="006B5959" w:rsidRPr="00DB49A5">
        <w:rPr>
          <w:rFonts w:ascii="Times New Roman" w:hAnsi="Times New Roman" w:cs="Times New Roman"/>
          <w:i/>
          <w:iCs/>
        </w:rPr>
        <w:t>within</w:t>
      </w:r>
      <w:r w:rsidR="006B5959" w:rsidRPr="00DB49A5">
        <w:rPr>
          <w:rFonts w:ascii="Times New Roman" w:hAnsi="Times New Roman" w:cs="Times New Roman"/>
        </w:rPr>
        <w:t xml:space="preserve"> the </w:t>
      </w:r>
      <w:r w:rsidR="0064631E" w:rsidRPr="00DB49A5">
        <w:rPr>
          <w:rFonts w:ascii="Times New Roman" w:hAnsi="Times New Roman" w:cs="Times New Roman"/>
        </w:rPr>
        <w:t>multifaceted</w:t>
      </w:r>
      <w:r w:rsidR="006B5959" w:rsidRPr="00DB49A5">
        <w:rPr>
          <w:rFonts w:ascii="Times New Roman" w:hAnsi="Times New Roman" w:cs="Times New Roman"/>
        </w:rPr>
        <w:t xml:space="preserve"> Islamic and Christian faiths have surfaced</w:t>
      </w:r>
      <w:r w:rsidR="00C24C13" w:rsidRPr="00DB49A5">
        <w:rPr>
          <w:rFonts w:ascii="Times New Roman" w:hAnsi="Times New Roman" w:cs="Times New Roman"/>
        </w:rPr>
        <w:t xml:space="preserve"> repeatedly throughout history</w:t>
      </w:r>
      <w:r w:rsidR="006B5959" w:rsidRPr="00DB49A5">
        <w:rPr>
          <w:rFonts w:ascii="Times New Roman" w:hAnsi="Times New Roman" w:cs="Times New Roman"/>
        </w:rPr>
        <w:t>. T</w:t>
      </w:r>
      <w:r w:rsidR="005E1475" w:rsidRPr="00DB49A5">
        <w:rPr>
          <w:rFonts w:ascii="Times New Roman" w:hAnsi="Times New Roman" w:cs="Times New Roman"/>
        </w:rPr>
        <w:t xml:space="preserve">his </w:t>
      </w:r>
      <w:r w:rsidR="004B7F16">
        <w:rPr>
          <w:rFonts w:ascii="Times New Roman" w:hAnsi="Times New Roman" w:cs="Times New Roman"/>
        </w:rPr>
        <w:t>article</w:t>
      </w:r>
      <w:r w:rsidR="004B7F16" w:rsidRPr="00DB49A5">
        <w:rPr>
          <w:rFonts w:ascii="Times New Roman" w:hAnsi="Times New Roman" w:cs="Times New Roman"/>
        </w:rPr>
        <w:t xml:space="preserve"> </w:t>
      </w:r>
      <w:r w:rsidR="005E1475" w:rsidRPr="00DB49A5">
        <w:rPr>
          <w:rFonts w:ascii="Times New Roman" w:hAnsi="Times New Roman" w:cs="Times New Roman"/>
        </w:rPr>
        <w:t>addresses how</w:t>
      </w:r>
      <w:r w:rsidR="004B7F16">
        <w:rPr>
          <w:rFonts w:ascii="Times New Roman" w:hAnsi="Times New Roman" w:cs="Times New Roman"/>
        </w:rPr>
        <w:t>,</w:t>
      </w:r>
      <w:r w:rsidR="005E1475" w:rsidRPr="00DB49A5">
        <w:rPr>
          <w:rFonts w:ascii="Times New Roman" w:hAnsi="Times New Roman" w:cs="Times New Roman"/>
        </w:rPr>
        <w:t xml:space="preserve"> out of these</w:t>
      </w:r>
      <w:r w:rsidR="004B231A" w:rsidRPr="00DB49A5">
        <w:rPr>
          <w:rFonts w:ascii="Times New Roman" w:hAnsi="Times New Roman" w:cs="Times New Roman"/>
        </w:rPr>
        <w:t xml:space="preserve"> inner-</w:t>
      </w:r>
      <w:r w:rsidR="005E1475" w:rsidRPr="00DB49A5">
        <w:rPr>
          <w:rFonts w:ascii="Times New Roman" w:hAnsi="Times New Roman" w:cs="Times New Roman"/>
        </w:rPr>
        <w:t>religious roadblocks</w:t>
      </w:r>
      <w:r w:rsidR="004B7F16">
        <w:rPr>
          <w:rFonts w:ascii="Times New Roman" w:hAnsi="Times New Roman" w:cs="Times New Roman"/>
        </w:rPr>
        <w:t>,</w:t>
      </w:r>
      <w:r w:rsidR="005E1475" w:rsidRPr="00DB49A5">
        <w:rPr>
          <w:rFonts w:ascii="Times New Roman" w:hAnsi="Times New Roman" w:cs="Times New Roman"/>
        </w:rPr>
        <w:t xml:space="preserve"> bridges can be buil</w:t>
      </w:r>
      <w:r w:rsidR="004B231A" w:rsidRPr="00DB49A5">
        <w:rPr>
          <w:rFonts w:ascii="Times New Roman" w:hAnsi="Times New Roman" w:cs="Times New Roman"/>
        </w:rPr>
        <w:t>t for the sake of the gospel</w:t>
      </w:r>
      <w:r w:rsidR="005E1475" w:rsidRPr="00DB49A5">
        <w:rPr>
          <w:rFonts w:ascii="Times New Roman" w:hAnsi="Times New Roman" w:cs="Times New Roman"/>
        </w:rPr>
        <w:t>.</w:t>
      </w:r>
    </w:p>
    <w:p w14:paraId="024B6581" w14:textId="22FEC661" w:rsidR="004B231A" w:rsidRPr="00DB49A5" w:rsidRDefault="00E54BB9" w:rsidP="00B20C56">
      <w:pPr>
        <w:spacing w:line="240" w:lineRule="auto"/>
        <w:jc w:val="both"/>
        <w:rPr>
          <w:rFonts w:ascii="Times New Roman" w:hAnsi="Times New Roman" w:cs="Times New Roman"/>
          <w:i/>
          <w:iCs/>
        </w:rPr>
      </w:pPr>
      <w:r w:rsidRPr="00DB49A5">
        <w:rPr>
          <w:rFonts w:ascii="Times New Roman" w:hAnsi="Times New Roman" w:cs="Times New Roman"/>
          <w:i/>
          <w:iCs/>
        </w:rPr>
        <w:t>Islamic Unity</w:t>
      </w:r>
    </w:p>
    <w:p w14:paraId="27CEDB34" w14:textId="61C0ED18" w:rsidR="00DD7464" w:rsidRPr="00DB49A5" w:rsidRDefault="004B7F16" w:rsidP="00B20C56">
      <w:pPr>
        <w:spacing w:line="240" w:lineRule="auto"/>
        <w:jc w:val="both"/>
        <w:rPr>
          <w:rFonts w:ascii="Times New Roman" w:hAnsi="Times New Roman" w:cs="Times New Roman"/>
        </w:rPr>
      </w:pPr>
      <w:r w:rsidRPr="00DB49A5">
        <w:rPr>
          <w:rFonts w:ascii="Times New Roman" w:hAnsi="Times New Roman" w:cs="Times New Roman"/>
        </w:rPr>
        <w:t xml:space="preserve">What are, </w:t>
      </w:r>
      <w:proofErr w:type="gramStart"/>
      <w:r w:rsidRPr="00DB49A5">
        <w:rPr>
          <w:rFonts w:ascii="Times New Roman" w:hAnsi="Times New Roman" w:cs="Times New Roman"/>
        </w:rPr>
        <w:t>first of all</w:t>
      </w:r>
      <w:proofErr w:type="gramEnd"/>
      <w:r w:rsidRPr="00DB49A5">
        <w:rPr>
          <w:rFonts w:ascii="Times New Roman" w:hAnsi="Times New Roman" w:cs="Times New Roman"/>
        </w:rPr>
        <w:t>, the unifying and isolating dimensions of Islam</w:t>
      </w:r>
      <w:r>
        <w:rPr>
          <w:rFonts w:ascii="Times New Roman" w:hAnsi="Times New Roman" w:cs="Times New Roman"/>
        </w:rPr>
        <w:t xml:space="preserve">? </w:t>
      </w:r>
      <w:r w:rsidR="009B183A" w:rsidRPr="00DB49A5">
        <w:rPr>
          <w:rFonts w:ascii="Times New Roman" w:hAnsi="Times New Roman" w:cs="Times New Roman"/>
        </w:rPr>
        <w:t>The four</w:t>
      </w:r>
      <w:r w:rsidR="00D657DD" w:rsidRPr="00DB49A5">
        <w:rPr>
          <w:rFonts w:ascii="Times New Roman" w:hAnsi="Times New Roman" w:cs="Times New Roman"/>
        </w:rPr>
        <w:t xml:space="preserve"> holy books, five pillars, and six articles of faith </w:t>
      </w:r>
      <w:r w:rsidR="009B183A" w:rsidRPr="00DB49A5">
        <w:rPr>
          <w:rFonts w:ascii="Times New Roman" w:hAnsi="Times New Roman" w:cs="Times New Roman"/>
        </w:rPr>
        <w:t>represent</w:t>
      </w:r>
      <w:r w:rsidR="00D657DD" w:rsidRPr="00DB49A5">
        <w:rPr>
          <w:rFonts w:ascii="Times New Roman" w:hAnsi="Times New Roman" w:cs="Times New Roman"/>
        </w:rPr>
        <w:t xml:space="preserve"> elements </w:t>
      </w:r>
      <w:r w:rsidR="005E1475" w:rsidRPr="00DB49A5">
        <w:rPr>
          <w:rFonts w:ascii="Times New Roman" w:hAnsi="Times New Roman" w:cs="Times New Roman"/>
        </w:rPr>
        <w:t xml:space="preserve">universally embraced by </w:t>
      </w:r>
      <w:r>
        <w:rPr>
          <w:rFonts w:ascii="Times New Roman" w:hAnsi="Times New Roman" w:cs="Times New Roman"/>
        </w:rPr>
        <w:t>Muslims worldwide</w:t>
      </w:r>
      <w:r w:rsidR="00D657DD" w:rsidRPr="00DB49A5">
        <w:rPr>
          <w:rFonts w:ascii="Times New Roman" w:hAnsi="Times New Roman" w:cs="Times New Roman"/>
        </w:rPr>
        <w:t xml:space="preserve">. </w:t>
      </w:r>
      <w:r w:rsidR="00E42E5A" w:rsidRPr="00DB49A5">
        <w:rPr>
          <w:rFonts w:ascii="Times New Roman" w:hAnsi="Times New Roman" w:cs="Times New Roman"/>
        </w:rPr>
        <w:t xml:space="preserve">Muslims </w:t>
      </w:r>
      <w:r w:rsidR="005E1475" w:rsidRPr="00DB49A5">
        <w:rPr>
          <w:rFonts w:ascii="Times New Roman" w:hAnsi="Times New Roman" w:cs="Times New Roman"/>
        </w:rPr>
        <w:t>generally unite</w:t>
      </w:r>
      <w:r w:rsidR="00E42E5A" w:rsidRPr="00DB49A5">
        <w:rPr>
          <w:rFonts w:ascii="Times New Roman" w:hAnsi="Times New Roman" w:cs="Times New Roman"/>
        </w:rPr>
        <w:t xml:space="preserve"> in embracing the </w:t>
      </w:r>
      <w:proofErr w:type="spellStart"/>
      <w:r w:rsidR="00E42E5A" w:rsidRPr="00DB49A5">
        <w:rPr>
          <w:rFonts w:ascii="Times New Roman" w:hAnsi="Times New Roman" w:cs="Times New Roman"/>
        </w:rPr>
        <w:t>Tawrad</w:t>
      </w:r>
      <w:proofErr w:type="spellEnd"/>
      <w:r w:rsidR="00E42E5A" w:rsidRPr="00DB49A5">
        <w:rPr>
          <w:rFonts w:ascii="Times New Roman" w:hAnsi="Times New Roman" w:cs="Times New Roman"/>
        </w:rPr>
        <w:t xml:space="preserve">, Zabur, </w:t>
      </w:r>
      <w:proofErr w:type="spellStart"/>
      <w:r w:rsidR="00E42E5A" w:rsidRPr="00DB49A5">
        <w:rPr>
          <w:rFonts w:ascii="Times New Roman" w:hAnsi="Times New Roman" w:cs="Times New Roman"/>
        </w:rPr>
        <w:t>Injil</w:t>
      </w:r>
      <w:proofErr w:type="spellEnd"/>
      <w:r w:rsidR="00E42E5A" w:rsidRPr="00DB49A5">
        <w:rPr>
          <w:rFonts w:ascii="Times New Roman" w:hAnsi="Times New Roman" w:cs="Times New Roman"/>
        </w:rPr>
        <w:t>, and Quran as</w:t>
      </w:r>
      <w:r w:rsidR="005E1475" w:rsidRPr="00DB49A5">
        <w:rPr>
          <w:rFonts w:ascii="Times New Roman" w:hAnsi="Times New Roman" w:cs="Times New Roman"/>
        </w:rPr>
        <w:t xml:space="preserve"> holy</w:t>
      </w:r>
      <w:r w:rsidR="00E42E5A" w:rsidRPr="00DB49A5">
        <w:rPr>
          <w:rFonts w:ascii="Times New Roman" w:hAnsi="Times New Roman" w:cs="Times New Roman"/>
        </w:rPr>
        <w:t xml:space="preserve"> books given by God. </w:t>
      </w:r>
      <w:r w:rsidR="004B231A" w:rsidRPr="00DB49A5">
        <w:rPr>
          <w:rFonts w:ascii="Times New Roman" w:hAnsi="Times New Roman" w:cs="Times New Roman"/>
        </w:rPr>
        <w:t>Among these,</w:t>
      </w:r>
      <w:r w:rsidR="00E42E5A" w:rsidRPr="00DB49A5">
        <w:rPr>
          <w:rFonts w:ascii="Times New Roman" w:hAnsi="Times New Roman" w:cs="Times New Roman"/>
        </w:rPr>
        <w:t xml:space="preserve"> only the Quran is deemed unadulterated and authoritative in its current form.</w:t>
      </w:r>
    </w:p>
    <w:p w14:paraId="29BCE3A7" w14:textId="415493E0" w:rsidR="00D657DD" w:rsidRPr="00DB49A5" w:rsidRDefault="00E42E5A" w:rsidP="00B20C56">
      <w:pPr>
        <w:spacing w:line="240" w:lineRule="auto"/>
        <w:ind w:firstLine="360"/>
        <w:jc w:val="both"/>
        <w:rPr>
          <w:rFonts w:ascii="Times New Roman" w:hAnsi="Times New Roman" w:cs="Times New Roman"/>
        </w:rPr>
      </w:pPr>
      <w:r w:rsidRPr="00DB49A5">
        <w:rPr>
          <w:rFonts w:ascii="Times New Roman" w:hAnsi="Times New Roman" w:cs="Times New Roman"/>
        </w:rPr>
        <w:t xml:space="preserve">Similarly, </w:t>
      </w:r>
      <w:r w:rsidR="004B7F16">
        <w:rPr>
          <w:rFonts w:ascii="Times New Roman" w:hAnsi="Times New Roman" w:cs="Times New Roman"/>
        </w:rPr>
        <w:t xml:space="preserve">all </w:t>
      </w:r>
      <w:r w:rsidRPr="00DB49A5">
        <w:rPr>
          <w:rFonts w:ascii="Times New Roman" w:hAnsi="Times New Roman" w:cs="Times New Roman"/>
        </w:rPr>
        <w:t xml:space="preserve">Muslims embrace the five pillars. These include the witness of faith that acknowledges the oneness of God and Muhamad as His prophet. </w:t>
      </w:r>
      <w:r w:rsidR="009B183A" w:rsidRPr="00DB49A5">
        <w:rPr>
          <w:rFonts w:ascii="Times New Roman" w:hAnsi="Times New Roman" w:cs="Times New Roman"/>
        </w:rPr>
        <w:t>Muslims also rally around the</w:t>
      </w:r>
      <w:r w:rsidRPr="00DB49A5">
        <w:rPr>
          <w:rFonts w:ascii="Times New Roman" w:hAnsi="Times New Roman" w:cs="Times New Roman"/>
        </w:rPr>
        <w:t xml:space="preserve"> second pillar</w:t>
      </w:r>
      <w:r w:rsidR="009B183A" w:rsidRPr="00DB49A5">
        <w:rPr>
          <w:rFonts w:ascii="Times New Roman" w:hAnsi="Times New Roman" w:cs="Times New Roman"/>
        </w:rPr>
        <w:t xml:space="preserve">, </w:t>
      </w:r>
      <w:r w:rsidRPr="00DB49A5">
        <w:rPr>
          <w:rFonts w:ascii="Times New Roman" w:hAnsi="Times New Roman" w:cs="Times New Roman"/>
        </w:rPr>
        <w:t>compulsory prayer to be expressed five times daily. Charitable gifts for the needy represent a third pillar</w:t>
      </w:r>
      <w:r w:rsidR="009B183A" w:rsidRPr="00DB49A5">
        <w:rPr>
          <w:rFonts w:ascii="Times New Roman" w:hAnsi="Times New Roman" w:cs="Times New Roman"/>
        </w:rPr>
        <w:t xml:space="preserve"> valued by Muslims</w:t>
      </w:r>
      <w:r w:rsidRPr="00DB49A5">
        <w:rPr>
          <w:rFonts w:ascii="Times New Roman" w:hAnsi="Times New Roman" w:cs="Times New Roman"/>
        </w:rPr>
        <w:t xml:space="preserve">. Fasting during daylight hours of the month of Ramadan is a fourth pillar. Finally, the fifth pillar is a pilgrimage to Mecca </w:t>
      </w:r>
      <w:r w:rsidR="00B82906" w:rsidRPr="00DB49A5">
        <w:rPr>
          <w:rFonts w:ascii="Times New Roman" w:hAnsi="Times New Roman" w:cs="Times New Roman"/>
        </w:rPr>
        <w:t>for</w:t>
      </w:r>
      <w:r w:rsidRPr="00DB49A5">
        <w:rPr>
          <w:rFonts w:ascii="Times New Roman" w:hAnsi="Times New Roman" w:cs="Times New Roman"/>
        </w:rPr>
        <w:t xml:space="preserve"> all who </w:t>
      </w:r>
      <w:proofErr w:type="gramStart"/>
      <w:r w:rsidRPr="00DB49A5">
        <w:rPr>
          <w:rFonts w:ascii="Times New Roman" w:hAnsi="Times New Roman" w:cs="Times New Roman"/>
        </w:rPr>
        <w:t>are able to</w:t>
      </w:r>
      <w:proofErr w:type="gramEnd"/>
      <w:r w:rsidRPr="00DB49A5">
        <w:rPr>
          <w:rFonts w:ascii="Times New Roman" w:hAnsi="Times New Roman" w:cs="Times New Roman"/>
        </w:rPr>
        <w:t xml:space="preserve"> make the journey</w:t>
      </w:r>
      <w:r w:rsidR="00B679E6" w:rsidRPr="00B679E6">
        <w:rPr>
          <w:rFonts w:ascii="Times New Roman" w:hAnsi="Times New Roman" w:cs="Times New Roman"/>
        </w:rPr>
        <w:t xml:space="preserve"> </w:t>
      </w:r>
      <w:sdt>
        <w:sdtPr>
          <w:rPr>
            <w:rFonts w:ascii="Times New Roman" w:hAnsi="Times New Roman" w:cs="Times New Roman"/>
          </w:rPr>
          <w:id w:val="244854970"/>
          <w:citation/>
        </w:sdtPr>
        <w:sdtContent>
          <w:r w:rsidR="00B679E6" w:rsidRPr="00DB49A5">
            <w:rPr>
              <w:rFonts w:ascii="Times New Roman" w:hAnsi="Times New Roman" w:cs="Times New Roman"/>
            </w:rPr>
            <w:fldChar w:fldCharType="begin"/>
          </w:r>
          <w:r w:rsidR="00B679E6" w:rsidRPr="00DB49A5">
            <w:rPr>
              <w:rFonts w:ascii="Times New Roman" w:hAnsi="Times New Roman" w:cs="Times New Roman"/>
            </w:rPr>
            <w:instrText xml:space="preserve"> CITATION Edg02 \l 1033 </w:instrText>
          </w:r>
          <w:r w:rsidR="00B679E6" w:rsidRPr="00DB49A5">
            <w:rPr>
              <w:rFonts w:ascii="Times New Roman" w:hAnsi="Times New Roman" w:cs="Times New Roman"/>
            </w:rPr>
            <w:fldChar w:fldCharType="separate"/>
          </w:r>
          <w:r w:rsidR="005658D7" w:rsidRPr="005658D7">
            <w:rPr>
              <w:rFonts w:ascii="Times New Roman" w:hAnsi="Times New Roman" w:cs="Times New Roman"/>
              <w:noProof/>
            </w:rPr>
            <w:t>(Edgar, 2002)</w:t>
          </w:r>
          <w:r w:rsidR="00B679E6" w:rsidRPr="00DB49A5">
            <w:rPr>
              <w:rFonts w:ascii="Times New Roman" w:hAnsi="Times New Roman" w:cs="Times New Roman"/>
            </w:rPr>
            <w:fldChar w:fldCharType="end"/>
          </w:r>
        </w:sdtContent>
      </w:sdt>
      <w:r w:rsidR="00B82906" w:rsidRPr="00DB49A5">
        <w:rPr>
          <w:rFonts w:ascii="Times New Roman" w:hAnsi="Times New Roman" w:cs="Times New Roman"/>
        </w:rPr>
        <w:t>.</w:t>
      </w:r>
    </w:p>
    <w:p w14:paraId="5EDE0FAF" w14:textId="285C1528" w:rsidR="00A42FC4" w:rsidRPr="00DB49A5" w:rsidRDefault="00B82906" w:rsidP="00B20C56">
      <w:pPr>
        <w:spacing w:line="240" w:lineRule="auto"/>
        <w:ind w:firstLine="360"/>
        <w:jc w:val="both"/>
        <w:rPr>
          <w:rFonts w:ascii="Times New Roman" w:hAnsi="Times New Roman" w:cs="Times New Roman"/>
        </w:rPr>
      </w:pPr>
      <w:r w:rsidRPr="00DB49A5">
        <w:rPr>
          <w:rFonts w:ascii="Times New Roman" w:hAnsi="Times New Roman" w:cs="Times New Roman"/>
        </w:rPr>
        <w:t>The six articles of Islamic faith provide yet another rallying point for Muslims.</w:t>
      </w:r>
      <w:r w:rsidR="007426C4" w:rsidRPr="00DB49A5">
        <w:rPr>
          <w:rFonts w:ascii="Times New Roman" w:hAnsi="Times New Roman" w:cs="Times New Roman"/>
        </w:rPr>
        <w:t xml:space="preserve"> These include common beliefs around their doctrines of </w:t>
      </w:r>
      <w:r w:rsidR="00CE47FC" w:rsidRPr="00DB49A5">
        <w:rPr>
          <w:rFonts w:ascii="Times New Roman" w:hAnsi="Times New Roman" w:cs="Times New Roman"/>
        </w:rPr>
        <w:t>God, Angels, Scriptures, the Prophets, Future Life, and Divine Decree. When viewed only in terms of doctrinal titles, it might seem that Christianity holds much in common with Islam. The nuanced Islamic perspective</w:t>
      </w:r>
      <w:r w:rsidR="00B679E6">
        <w:rPr>
          <w:rFonts w:ascii="Times New Roman" w:hAnsi="Times New Roman" w:cs="Times New Roman"/>
        </w:rPr>
        <w:t>s</w:t>
      </w:r>
      <w:r w:rsidR="00CE47FC" w:rsidRPr="00DB49A5">
        <w:rPr>
          <w:rFonts w:ascii="Times New Roman" w:hAnsi="Times New Roman" w:cs="Times New Roman"/>
        </w:rPr>
        <w:t xml:space="preserve"> influence</w:t>
      </w:r>
      <w:r w:rsidR="00B679E6">
        <w:rPr>
          <w:rFonts w:ascii="Times New Roman" w:hAnsi="Times New Roman" w:cs="Times New Roman"/>
        </w:rPr>
        <w:t>d</w:t>
      </w:r>
      <w:r w:rsidR="00CE47FC" w:rsidRPr="00DB49A5">
        <w:rPr>
          <w:rFonts w:ascii="Times New Roman" w:hAnsi="Times New Roman" w:cs="Times New Roman"/>
        </w:rPr>
        <w:t xml:space="preserve"> by the Quran, the Hadith, and tradition merit a closer examination</w:t>
      </w:r>
      <w:sdt>
        <w:sdtPr>
          <w:rPr>
            <w:rFonts w:ascii="Times New Roman" w:hAnsi="Times New Roman" w:cs="Times New Roman"/>
          </w:rPr>
          <w:id w:val="1834639190"/>
          <w:citation/>
        </w:sdtPr>
        <w:sdtContent>
          <w:r w:rsidR="00B679E6" w:rsidRPr="00DB49A5">
            <w:rPr>
              <w:rFonts w:ascii="Times New Roman" w:hAnsi="Times New Roman" w:cs="Times New Roman"/>
            </w:rPr>
            <w:fldChar w:fldCharType="begin"/>
          </w:r>
          <w:r w:rsidR="00B679E6" w:rsidRPr="00DB49A5">
            <w:rPr>
              <w:rFonts w:ascii="Times New Roman" w:hAnsi="Times New Roman" w:cs="Times New Roman"/>
            </w:rPr>
            <w:instrText xml:space="preserve"> CITATION The06 \l 1033 </w:instrText>
          </w:r>
          <w:r w:rsidR="00B679E6" w:rsidRPr="00DB49A5">
            <w:rPr>
              <w:rFonts w:ascii="Times New Roman" w:hAnsi="Times New Roman" w:cs="Times New Roman"/>
            </w:rPr>
            <w:fldChar w:fldCharType="separate"/>
          </w:r>
          <w:r w:rsidR="005658D7">
            <w:rPr>
              <w:rFonts w:ascii="Times New Roman" w:hAnsi="Times New Roman" w:cs="Times New Roman"/>
              <w:noProof/>
            </w:rPr>
            <w:t xml:space="preserve"> </w:t>
          </w:r>
          <w:r w:rsidR="005658D7" w:rsidRPr="005658D7">
            <w:rPr>
              <w:rFonts w:ascii="Times New Roman" w:hAnsi="Times New Roman" w:cs="Times New Roman"/>
              <w:noProof/>
            </w:rPr>
            <w:t>(The Six Pillars of Faith and Other Islamic Beliefs, 2006)</w:t>
          </w:r>
          <w:r w:rsidR="00B679E6" w:rsidRPr="00DB49A5">
            <w:rPr>
              <w:rFonts w:ascii="Times New Roman" w:hAnsi="Times New Roman" w:cs="Times New Roman"/>
            </w:rPr>
            <w:fldChar w:fldCharType="end"/>
          </w:r>
        </w:sdtContent>
      </w:sdt>
      <w:r w:rsidR="00B679E6" w:rsidRPr="00DB49A5">
        <w:rPr>
          <w:rFonts w:ascii="Times New Roman" w:hAnsi="Times New Roman" w:cs="Times New Roman"/>
        </w:rPr>
        <w:t>.</w:t>
      </w:r>
    </w:p>
    <w:p w14:paraId="3E37BC03" w14:textId="51A98B8A" w:rsidR="00E54BB9" w:rsidRPr="00DB49A5" w:rsidRDefault="00E54BB9" w:rsidP="00B20C56">
      <w:pPr>
        <w:spacing w:line="240" w:lineRule="auto"/>
        <w:jc w:val="both"/>
        <w:rPr>
          <w:rFonts w:ascii="Times New Roman" w:hAnsi="Times New Roman" w:cs="Times New Roman"/>
          <w:i/>
          <w:iCs/>
        </w:rPr>
      </w:pPr>
      <w:r w:rsidRPr="00DB49A5">
        <w:rPr>
          <w:rFonts w:ascii="Times New Roman" w:hAnsi="Times New Roman" w:cs="Times New Roman"/>
          <w:i/>
          <w:iCs/>
        </w:rPr>
        <w:t>Islamic Plurality</w:t>
      </w:r>
    </w:p>
    <w:p w14:paraId="7C437610" w14:textId="79F1F3E0" w:rsidR="000557CB" w:rsidRPr="00DB49A5" w:rsidRDefault="007939B0" w:rsidP="00FA7045">
      <w:pPr>
        <w:spacing w:line="240" w:lineRule="auto"/>
        <w:jc w:val="both"/>
        <w:rPr>
          <w:rFonts w:ascii="Times New Roman" w:hAnsi="Times New Roman" w:cs="Times New Roman"/>
          <w:b/>
          <w:bCs/>
        </w:rPr>
      </w:pPr>
      <w:r w:rsidRPr="00DB49A5">
        <w:rPr>
          <w:rFonts w:ascii="Times New Roman" w:hAnsi="Times New Roman" w:cs="Times New Roman"/>
        </w:rPr>
        <w:t>Despite the commonalities within Islam, the sectarian differences are significant</w:t>
      </w:r>
      <w:r w:rsidR="00CE47FC" w:rsidRPr="00DB49A5">
        <w:rPr>
          <w:rFonts w:ascii="Times New Roman" w:hAnsi="Times New Roman" w:cs="Times New Roman"/>
        </w:rPr>
        <w:t xml:space="preserve">. </w:t>
      </w:r>
      <w:r w:rsidRPr="00DB49A5">
        <w:rPr>
          <w:rFonts w:ascii="Times New Roman" w:hAnsi="Times New Roman" w:cs="Times New Roman"/>
        </w:rPr>
        <w:t xml:space="preserve">Figure </w:t>
      </w:r>
      <w:r w:rsidR="008F2F95" w:rsidRPr="00DB49A5">
        <w:rPr>
          <w:rFonts w:ascii="Times New Roman" w:hAnsi="Times New Roman" w:cs="Times New Roman"/>
        </w:rPr>
        <w:t xml:space="preserve">1 </w:t>
      </w:r>
      <w:r w:rsidRPr="00DB49A5">
        <w:rPr>
          <w:rFonts w:ascii="Times New Roman" w:hAnsi="Times New Roman" w:cs="Times New Roman"/>
        </w:rPr>
        <w:t xml:space="preserve">graphically portrays the </w:t>
      </w:r>
      <w:r w:rsidR="00395C4C" w:rsidRPr="00DB49A5">
        <w:rPr>
          <w:rFonts w:ascii="Times New Roman" w:hAnsi="Times New Roman" w:cs="Times New Roman"/>
        </w:rPr>
        <w:t>sects and their relationship to the two major Islamic branches: Sunni and Shia.</w:t>
      </w:r>
    </w:p>
    <w:p w14:paraId="3435FA68" w14:textId="5EFB20ED" w:rsidR="000557CB" w:rsidRPr="00DB49A5" w:rsidRDefault="000557CB" w:rsidP="00FA7045">
      <w:pPr>
        <w:spacing w:line="240" w:lineRule="auto"/>
        <w:jc w:val="center"/>
        <w:rPr>
          <w:rFonts w:ascii="Times New Roman" w:hAnsi="Times New Roman" w:cs="Times New Roman"/>
        </w:rPr>
      </w:pPr>
      <w:r w:rsidRPr="00DB49A5">
        <w:rPr>
          <w:rFonts w:ascii="Times New Roman" w:hAnsi="Times New Roman" w:cs="Times New Roman"/>
          <w:noProof/>
        </w:rPr>
        <w:lastRenderedPageBreak/>
        <w:drawing>
          <wp:inline distT="0" distB="0" distL="0" distR="0" wp14:anchorId="632AFE16" wp14:editId="59FDA345">
            <wp:extent cx="5962426" cy="6035040"/>
            <wp:effectExtent l="0" t="0" r="0" b="0"/>
            <wp:docPr id="1936890296" name="Picture 2" descr="A diagram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684931" name="Picture 2" descr="A diagram of a tre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62426" cy="6035040"/>
                    </a:xfrm>
                    <a:prstGeom prst="rect">
                      <a:avLst/>
                    </a:prstGeom>
                  </pic:spPr>
                </pic:pic>
              </a:graphicData>
            </a:graphic>
          </wp:inline>
        </w:drawing>
      </w:r>
    </w:p>
    <w:p w14:paraId="0B33DEF2" w14:textId="4DFF2C16" w:rsidR="000557CB" w:rsidRPr="00FA7045" w:rsidRDefault="00FA7045" w:rsidP="00FA7045">
      <w:pPr>
        <w:spacing w:line="240" w:lineRule="auto"/>
        <w:jc w:val="center"/>
        <w:rPr>
          <w:rFonts w:ascii="Times New Roman" w:hAnsi="Times New Roman" w:cs="Times New Roman"/>
          <w:sz w:val="20"/>
          <w:szCs w:val="20"/>
        </w:rPr>
      </w:pPr>
      <w:r w:rsidRPr="00FA7045">
        <w:rPr>
          <w:rFonts w:ascii="Times New Roman" w:hAnsi="Times New Roman" w:cs="Times New Roman"/>
          <w:sz w:val="20"/>
          <w:szCs w:val="20"/>
        </w:rPr>
        <w:t xml:space="preserve">Figure 1: </w:t>
      </w:r>
      <w:r w:rsidR="000557CB" w:rsidRPr="00FA7045">
        <w:rPr>
          <w:rFonts w:ascii="Times New Roman" w:hAnsi="Times New Roman" w:cs="Times New Roman"/>
          <w:sz w:val="20"/>
          <w:szCs w:val="20"/>
        </w:rPr>
        <w:t>Islamic Sects: Major Schools, Notable Branches</w:t>
      </w:r>
      <w:sdt>
        <w:sdtPr>
          <w:rPr>
            <w:rFonts w:ascii="Times New Roman" w:hAnsi="Times New Roman" w:cs="Times New Roman"/>
            <w:sz w:val="20"/>
            <w:szCs w:val="20"/>
          </w:rPr>
          <w:id w:val="-508525529"/>
          <w:citation/>
        </w:sdtPr>
        <w:sdtContent>
          <w:r w:rsidR="000557CB" w:rsidRPr="00FA7045">
            <w:rPr>
              <w:rFonts w:ascii="Times New Roman" w:hAnsi="Times New Roman" w:cs="Times New Roman"/>
              <w:sz w:val="20"/>
              <w:szCs w:val="20"/>
            </w:rPr>
            <w:fldChar w:fldCharType="begin"/>
          </w:r>
          <w:r w:rsidR="00B33386" w:rsidRPr="00FA7045">
            <w:rPr>
              <w:rFonts w:ascii="Times New Roman" w:hAnsi="Times New Roman" w:cs="Times New Roman"/>
              <w:sz w:val="20"/>
              <w:szCs w:val="20"/>
            </w:rPr>
            <w:instrText xml:space="preserve">CITATION Inf26 \l 1033 </w:instrText>
          </w:r>
          <w:r w:rsidR="000557CB" w:rsidRPr="00FA7045">
            <w:rPr>
              <w:rFonts w:ascii="Times New Roman" w:hAnsi="Times New Roman" w:cs="Times New Roman"/>
              <w:sz w:val="20"/>
              <w:szCs w:val="20"/>
            </w:rPr>
            <w:fldChar w:fldCharType="separate"/>
          </w:r>
          <w:r w:rsidR="00B33386" w:rsidRPr="00FA7045">
            <w:rPr>
              <w:rFonts w:ascii="Times New Roman" w:hAnsi="Times New Roman" w:cs="Times New Roman"/>
              <w:noProof/>
              <w:sz w:val="20"/>
              <w:szCs w:val="20"/>
            </w:rPr>
            <w:t xml:space="preserve"> (Islamic Sects: major schools, notable branches, 2026)</w:t>
          </w:r>
          <w:r w:rsidR="000557CB" w:rsidRPr="00FA7045">
            <w:rPr>
              <w:rFonts w:ascii="Times New Roman" w:hAnsi="Times New Roman" w:cs="Times New Roman"/>
              <w:sz w:val="20"/>
              <w:szCs w:val="20"/>
            </w:rPr>
            <w:fldChar w:fldCharType="end"/>
          </w:r>
        </w:sdtContent>
      </w:sdt>
    </w:p>
    <w:p w14:paraId="20F9FE49" w14:textId="1E8D35F5" w:rsidR="00E54BB9" w:rsidRPr="00DB49A5" w:rsidRDefault="00E54BB9" w:rsidP="00FA7045">
      <w:pPr>
        <w:spacing w:line="240" w:lineRule="auto"/>
        <w:jc w:val="both"/>
        <w:rPr>
          <w:rFonts w:ascii="Times New Roman" w:hAnsi="Times New Roman" w:cs="Times New Roman"/>
          <w:i/>
          <w:iCs/>
        </w:rPr>
      </w:pPr>
      <w:r w:rsidRPr="00DB49A5">
        <w:rPr>
          <w:rFonts w:ascii="Times New Roman" w:hAnsi="Times New Roman" w:cs="Times New Roman"/>
          <w:i/>
          <w:iCs/>
        </w:rPr>
        <w:t>Islamic Tension</w:t>
      </w:r>
    </w:p>
    <w:p w14:paraId="3D376342" w14:textId="7B9E2966" w:rsidR="007939B0" w:rsidRPr="00DB49A5" w:rsidRDefault="00FA7045" w:rsidP="00FA7045">
      <w:pPr>
        <w:spacing w:line="240" w:lineRule="auto"/>
        <w:jc w:val="both"/>
        <w:rPr>
          <w:rFonts w:ascii="Times New Roman" w:hAnsi="Times New Roman" w:cs="Times New Roman"/>
        </w:rPr>
      </w:pPr>
      <w:r>
        <w:rPr>
          <w:rFonts w:ascii="Times New Roman" w:hAnsi="Times New Roman" w:cs="Times New Roman"/>
        </w:rPr>
        <w:t>Sunni and Shia</w:t>
      </w:r>
      <w:r w:rsidR="00395C4C" w:rsidRPr="00DB49A5">
        <w:rPr>
          <w:rFonts w:ascii="Times New Roman" w:hAnsi="Times New Roman" w:cs="Times New Roman"/>
        </w:rPr>
        <w:t xml:space="preserve"> distinguish themselves primarily in </w:t>
      </w:r>
      <w:r w:rsidR="000557CB" w:rsidRPr="00DB49A5">
        <w:rPr>
          <w:rFonts w:ascii="Times New Roman" w:hAnsi="Times New Roman" w:cs="Times New Roman"/>
        </w:rPr>
        <w:t>their</w:t>
      </w:r>
      <w:r w:rsidR="00395C4C" w:rsidRPr="00DB49A5">
        <w:rPr>
          <w:rFonts w:ascii="Times New Roman" w:hAnsi="Times New Roman" w:cs="Times New Roman"/>
        </w:rPr>
        <w:t xml:space="preserve"> recogni</w:t>
      </w:r>
      <w:r w:rsidR="000557CB" w:rsidRPr="00DB49A5">
        <w:rPr>
          <w:rFonts w:ascii="Times New Roman" w:hAnsi="Times New Roman" w:cs="Times New Roman"/>
        </w:rPr>
        <w:t>tion of</w:t>
      </w:r>
      <w:r w:rsidR="00395C4C" w:rsidRPr="00DB49A5">
        <w:rPr>
          <w:rFonts w:ascii="Times New Roman" w:hAnsi="Times New Roman" w:cs="Times New Roman"/>
        </w:rPr>
        <w:t xml:space="preserve"> </w:t>
      </w:r>
      <w:r w:rsidR="00B679E6">
        <w:rPr>
          <w:rFonts w:ascii="Times New Roman" w:hAnsi="Times New Roman" w:cs="Times New Roman"/>
        </w:rPr>
        <w:t>different</w:t>
      </w:r>
      <w:r w:rsidR="00395C4C" w:rsidRPr="00DB49A5">
        <w:rPr>
          <w:rFonts w:ascii="Times New Roman" w:hAnsi="Times New Roman" w:cs="Times New Roman"/>
        </w:rPr>
        <w:t xml:space="preserve"> Muslim leader</w:t>
      </w:r>
      <w:r w:rsidR="00B679E6">
        <w:rPr>
          <w:rFonts w:ascii="Times New Roman" w:hAnsi="Times New Roman" w:cs="Times New Roman"/>
        </w:rPr>
        <w:t>s</w:t>
      </w:r>
      <w:r w:rsidR="00395C4C" w:rsidRPr="00DB49A5">
        <w:rPr>
          <w:rFonts w:ascii="Times New Roman" w:hAnsi="Times New Roman" w:cs="Times New Roman"/>
        </w:rPr>
        <w:t xml:space="preserve"> after the death of Muhammad. Sunnis recognize Muhammad’s father-in-law, Abu Bakr. </w:t>
      </w:r>
      <w:r w:rsidR="00275421" w:rsidRPr="00DB49A5">
        <w:rPr>
          <w:rFonts w:ascii="Times New Roman" w:hAnsi="Times New Roman" w:cs="Times New Roman"/>
        </w:rPr>
        <w:t>For Shias, Muhammad’s son-in-law, Ali, is deemed his successor</w:t>
      </w:r>
      <w:r w:rsidR="00B679E6" w:rsidRPr="00B679E6">
        <w:rPr>
          <w:rFonts w:ascii="Times New Roman" w:hAnsi="Times New Roman" w:cs="Times New Roman"/>
        </w:rPr>
        <w:t xml:space="preserve"> </w:t>
      </w:r>
      <w:sdt>
        <w:sdtPr>
          <w:rPr>
            <w:rFonts w:ascii="Times New Roman" w:hAnsi="Times New Roman" w:cs="Times New Roman"/>
          </w:rPr>
          <w:id w:val="665510373"/>
          <w:citation/>
        </w:sdtPr>
        <w:sdtContent>
          <w:r w:rsidR="00B679E6" w:rsidRPr="00DB49A5">
            <w:rPr>
              <w:rFonts w:ascii="Times New Roman" w:hAnsi="Times New Roman" w:cs="Times New Roman"/>
            </w:rPr>
            <w:fldChar w:fldCharType="begin"/>
          </w:r>
          <w:r w:rsidR="00B679E6" w:rsidRPr="00DB49A5">
            <w:rPr>
              <w:rFonts w:ascii="Times New Roman" w:hAnsi="Times New Roman" w:cs="Times New Roman"/>
            </w:rPr>
            <w:instrText xml:space="preserve">CITATION Abd22 \p "13, 14" \l 1033 </w:instrText>
          </w:r>
          <w:r w:rsidR="00B679E6" w:rsidRPr="00DB49A5">
            <w:rPr>
              <w:rFonts w:ascii="Times New Roman" w:hAnsi="Times New Roman" w:cs="Times New Roman"/>
            </w:rPr>
            <w:fldChar w:fldCharType="separate"/>
          </w:r>
          <w:r w:rsidR="005658D7" w:rsidRPr="005658D7">
            <w:rPr>
              <w:rFonts w:ascii="Times New Roman" w:hAnsi="Times New Roman" w:cs="Times New Roman"/>
              <w:noProof/>
            </w:rPr>
            <w:t>(Abdulmajid, 2022, pp. 13, 14)</w:t>
          </w:r>
          <w:r w:rsidR="00B679E6" w:rsidRPr="00DB49A5">
            <w:rPr>
              <w:rFonts w:ascii="Times New Roman" w:hAnsi="Times New Roman" w:cs="Times New Roman"/>
            </w:rPr>
            <w:fldChar w:fldCharType="end"/>
          </w:r>
        </w:sdtContent>
      </w:sdt>
      <w:r w:rsidR="00275421" w:rsidRPr="00DB49A5">
        <w:rPr>
          <w:rFonts w:ascii="Times New Roman" w:hAnsi="Times New Roman" w:cs="Times New Roman"/>
        </w:rPr>
        <w:t xml:space="preserve">. </w:t>
      </w:r>
      <w:r w:rsidR="003866FF" w:rsidRPr="00DB49A5">
        <w:rPr>
          <w:rFonts w:ascii="Times New Roman" w:hAnsi="Times New Roman" w:cs="Times New Roman"/>
        </w:rPr>
        <w:t xml:space="preserve">Within these two </w:t>
      </w:r>
      <w:r>
        <w:rPr>
          <w:rFonts w:ascii="Times New Roman" w:hAnsi="Times New Roman" w:cs="Times New Roman"/>
        </w:rPr>
        <w:t>branche</w:t>
      </w:r>
      <w:r w:rsidRPr="00DB49A5">
        <w:rPr>
          <w:rFonts w:ascii="Times New Roman" w:hAnsi="Times New Roman" w:cs="Times New Roman"/>
        </w:rPr>
        <w:t xml:space="preserve">s </w:t>
      </w:r>
      <w:r w:rsidR="003866FF" w:rsidRPr="00DB49A5">
        <w:rPr>
          <w:rFonts w:ascii="Times New Roman" w:hAnsi="Times New Roman" w:cs="Times New Roman"/>
        </w:rPr>
        <w:t>are other major schools that distinguish themselves</w:t>
      </w:r>
      <w:r>
        <w:rPr>
          <w:rFonts w:ascii="Times New Roman" w:hAnsi="Times New Roman" w:cs="Times New Roman"/>
        </w:rPr>
        <w:t>,</w:t>
      </w:r>
      <w:r w:rsidR="003866FF" w:rsidRPr="00DB49A5">
        <w:rPr>
          <w:rFonts w:ascii="Times New Roman" w:hAnsi="Times New Roman" w:cs="Times New Roman"/>
        </w:rPr>
        <w:t xml:space="preserve"> </w:t>
      </w:r>
      <w:r w:rsidR="00F91098" w:rsidRPr="00DB49A5">
        <w:rPr>
          <w:rFonts w:ascii="Times New Roman" w:hAnsi="Times New Roman" w:cs="Times New Roman"/>
        </w:rPr>
        <w:t>in part geographically</w:t>
      </w:r>
      <w:r w:rsidR="0082504A" w:rsidRPr="00DB49A5">
        <w:rPr>
          <w:rFonts w:ascii="Times New Roman" w:hAnsi="Times New Roman" w:cs="Times New Roman"/>
        </w:rPr>
        <w:t>. But the differences within Shi’ism are also rooted in</w:t>
      </w:r>
      <w:r w:rsidR="00F91098" w:rsidRPr="00DB49A5">
        <w:rPr>
          <w:rFonts w:ascii="Times New Roman" w:hAnsi="Times New Roman" w:cs="Times New Roman"/>
        </w:rPr>
        <w:t xml:space="preserve"> </w:t>
      </w:r>
      <w:r>
        <w:rPr>
          <w:rFonts w:ascii="Times New Roman" w:hAnsi="Times New Roman" w:cs="Times New Roman"/>
        </w:rPr>
        <w:t xml:space="preserve">such </w:t>
      </w:r>
      <w:r w:rsidR="00F91098" w:rsidRPr="00DB49A5">
        <w:rPr>
          <w:rFonts w:ascii="Times New Roman" w:hAnsi="Times New Roman" w:cs="Times New Roman"/>
        </w:rPr>
        <w:t xml:space="preserve">beliefs as </w:t>
      </w:r>
      <w:r w:rsidR="008F2F95" w:rsidRPr="00DB49A5">
        <w:rPr>
          <w:rFonts w:ascii="Times New Roman" w:hAnsi="Times New Roman" w:cs="Times New Roman"/>
        </w:rPr>
        <w:t>the number and identity of those with spiritual authority in the wake of Mohamed’s passing</w:t>
      </w:r>
      <w:r w:rsidR="0082504A" w:rsidRPr="00DB49A5">
        <w:rPr>
          <w:rFonts w:ascii="Times New Roman" w:hAnsi="Times New Roman" w:cs="Times New Roman"/>
        </w:rPr>
        <w:t>, the group’s military and territorial focus, and the symbolic vs. literal nature of Islam</w:t>
      </w:r>
      <w:r w:rsidR="00B679E6" w:rsidRPr="00B679E6">
        <w:rPr>
          <w:rFonts w:ascii="Times New Roman" w:hAnsi="Times New Roman" w:cs="Times New Roman"/>
        </w:rPr>
        <w:t xml:space="preserve"> </w:t>
      </w:r>
      <w:sdt>
        <w:sdtPr>
          <w:rPr>
            <w:rFonts w:ascii="Times New Roman" w:hAnsi="Times New Roman" w:cs="Times New Roman"/>
          </w:rPr>
          <w:id w:val="1890530401"/>
          <w:citation/>
        </w:sdtPr>
        <w:sdtContent>
          <w:r w:rsidR="00B679E6" w:rsidRPr="00DB49A5">
            <w:rPr>
              <w:rFonts w:ascii="Times New Roman" w:hAnsi="Times New Roman" w:cs="Times New Roman"/>
            </w:rPr>
            <w:fldChar w:fldCharType="begin"/>
          </w:r>
          <w:r w:rsidR="00B679E6" w:rsidRPr="00DB49A5">
            <w:rPr>
              <w:rFonts w:ascii="Times New Roman" w:hAnsi="Times New Roman" w:cs="Times New Roman"/>
            </w:rPr>
            <w:instrText xml:space="preserve">CITATION Abd22 \p 17 \l 1033 </w:instrText>
          </w:r>
          <w:r w:rsidR="00B679E6" w:rsidRPr="00DB49A5">
            <w:rPr>
              <w:rFonts w:ascii="Times New Roman" w:hAnsi="Times New Roman" w:cs="Times New Roman"/>
            </w:rPr>
            <w:fldChar w:fldCharType="separate"/>
          </w:r>
          <w:r w:rsidR="005658D7" w:rsidRPr="005658D7">
            <w:rPr>
              <w:rFonts w:ascii="Times New Roman" w:hAnsi="Times New Roman" w:cs="Times New Roman"/>
              <w:noProof/>
            </w:rPr>
            <w:t>(Abdulmajid, 2022, p. 17)</w:t>
          </w:r>
          <w:r w:rsidR="00B679E6" w:rsidRPr="00DB49A5">
            <w:rPr>
              <w:rFonts w:ascii="Times New Roman" w:hAnsi="Times New Roman" w:cs="Times New Roman"/>
            </w:rPr>
            <w:fldChar w:fldCharType="end"/>
          </w:r>
        </w:sdtContent>
      </w:sdt>
      <w:r w:rsidR="0082504A" w:rsidRPr="00DB49A5">
        <w:rPr>
          <w:rFonts w:ascii="Times New Roman" w:hAnsi="Times New Roman" w:cs="Times New Roman"/>
        </w:rPr>
        <w:t>.</w:t>
      </w:r>
    </w:p>
    <w:p w14:paraId="25E08C33" w14:textId="073F9B8D" w:rsidR="00395C4C" w:rsidRPr="00DB49A5" w:rsidRDefault="0082504A" w:rsidP="00FA7045">
      <w:pPr>
        <w:spacing w:line="240" w:lineRule="auto"/>
        <w:ind w:firstLine="360"/>
        <w:jc w:val="both"/>
        <w:rPr>
          <w:rFonts w:ascii="Times New Roman" w:hAnsi="Times New Roman" w:cs="Times New Roman"/>
        </w:rPr>
      </w:pPr>
      <w:r w:rsidRPr="00DB49A5">
        <w:rPr>
          <w:rFonts w:ascii="Times New Roman" w:hAnsi="Times New Roman" w:cs="Times New Roman"/>
        </w:rPr>
        <w:lastRenderedPageBreak/>
        <w:t xml:space="preserve">Animosity between </w:t>
      </w:r>
      <w:r w:rsidR="00FA7045">
        <w:rPr>
          <w:rFonts w:ascii="Times New Roman" w:hAnsi="Times New Roman" w:cs="Times New Roman"/>
        </w:rPr>
        <w:t>Sunni and Shia,</w:t>
      </w:r>
      <w:r w:rsidRPr="00DB49A5">
        <w:rPr>
          <w:rFonts w:ascii="Times New Roman" w:hAnsi="Times New Roman" w:cs="Times New Roman"/>
        </w:rPr>
        <w:t xml:space="preserve"> and </w:t>
      </w:r>
      <w:r w:rsidR="00FA7045">
        <w:rPr>
          <w:rFonts w:ascii="Times New Roman" w:hAnsi="Times New Roman" w:cs="Times New Roman"/>
        </w:rPr>
        <w:t>well as within each among their respective schools,</w:t>
      </w:r>
      <w:r w:rsidRPr="00DB49A5">
        <w:rPr>
          <w:rFonts w:ascii="Times New Roman" w:hAnsi="Times New Roman" w:cs="Times New Roman"/>
        </w:rPr>
        <w:t xml:space="preserve"> is real. More than a difference of opinion over </w:t>
      </w:r>
      <w:r w:rsidR="004A3A7F" w:rsidRPr="00DB49A5">
        <w:rPr>
          <w:rFonts w:ascii="Times New Roman" w:hAnsi="Times New Roman" w:cs="Times New Roman"/>
        </w:rPr>
        <w:t>their founding fathers, they are also separated by ascribed terms of “orthodox” (Sunni self-perception) and “heterodox or even heretical” (Sunni perception of Shia Muslims</w:t>
      </w:r>
      <w:r w:rsidR="00B679E6">
        <w:rPr>
          <w:rFonts w:ascii="Times New Roman" w:hAnsi="Times New Roman" w:cs="Times New Roman"/>
        </w:rPr>
        <w:t>)</w:t>
      </w:r>
      <w:r w:rsidR="00B679E6" w:rsidRPr="00B679E6">
        <w:rPr>
          <w:rFonts w:ascii="Times New Roman" w:hAnsi="Times New Roman" w:cs="Times New Roman"/>
        </w:rPr>
        <w:t xml:space="preserve"> </w:t>
      </w:r>
      <w:sdt>
        <w:sdtPr>
          <w:rPr>
            <w:rFonts w:ascii="Times New Roman" w:hAnsi="Times New Roman" w:cs="Times New Roman"/>
          </w:rPr>
          <w:id w:val="-801387199"/>
          <w:citation/>
        </w:sdtPr>
        <w:sdtContent>
          <w:r w:rsidR="00B679E6" w:rsidRPr="00DB49A5">
            <w:rPr>
              <w:rFonts w:ascii="Times New Roman" w:hAnsi="Times New Roman" w:cs="Times New Roman"/>
            </w:rPr>
            <w:fldChar w:fldCharType="begin"/>
          </w:r>
          <w:r w:rsidR="00B679E6" w:rsidRPr="00DB49A5">
            <w:rPr>
              <w:rFonts w:ascii="Times New Roman" w:hAnsi="Times New Roman" w:cs="Times New Roman"/>
            </w:rPr>
            <w:instrText xml:space="preserve">CITATION Abd22 \p 18 \l 1033 </w:instrText>
          </w:r>
          <w:r w:rsidR="00B679E6" w:rsidRPr="00DB49A5">
            <w:rPr>
              <w:rFonts w:ascii="Times New Roman" w:hAnsi="Times New Roman" w:cs="Times New Roman"/>
            </w:rPr>
            <w:fldChar w:fldCharType="separate"/>
          </w:r>
          <w:r w:rsidR="005658D7" w:rsidRPr="005658D7">
            <w:rPr>
              <w:rFonts w:ascii="Times New Roman" w:hAnsi="Times New Roman" w:cs="Times New Roman"/>
              <w:noProof/>
            </w:rPr>
            <w:t>(Abdulmajid, 2022, p. 18)</w:t>
          </w:r>
          <w:r w:rsidR="00B679E6" w:rsidRPr="00DB49A5">
            <w:rPr>
              <w:rFonts w:ascii="Times New Roman" w:hAnsi="Times New Roman" w:cs="Times New Roman"/>
            </w:rPr>
            <w:fldChar w:fldCharType="end"/>
          </w:r>
        </w:sdtContent>
      </w:sdt>
      <w:r w:rsidR="004A3A7F" w:rsidRPr="00DB49A5">
        <w:rPr>
          <w:rFonts w:ascii="Times New Roman" w:hAnsi="Times New Roman" w:cs="Times New Roman"/>
        </w:rPr>
        <w:t xml:space="preserve">. While these terms and historical differences are not often discussed in common conversations, the resultant and historical </w:t>
      </w:r>
      <w:r w:rsidR="00F622E7" w:rsidRPr="00DB49A5">
        <w:rPr>
          <w:rFonts w:ascii="Times New Roman" w:hAnsi="Times New Roman" w:cs="Times New Roman"/>
        </w:rPr>
        <w:t>inferences</w:t>
      </w:r>
      <w:r w:rsidR="004A3A7F" w:rsidRPr="00DB49A5">
        <w:rPr>
          <w:rFonts w:ascii="Times New Roman" w:hAnsi="Times New Roman" w:cs="Times New Roman"/>
        </w:rPr>
        <w:t xml:space="preserve"> of right/wrong</w:t>
      </w:r>
      <w:r w:rsidR="00F622E7" w:rsidRPr="00DB49A5">
        <w:rPr>
          <w:rFonts w:ascii="Times New Roman" w:hAnsi="Times New Roman" w:cs="Times New Roman"/>
        </w:rPr>
        <w:t>,</w:t>
      </w:r>
      <w:r w:rsidR="004A3A7F" w:rsidRPr="00DB49A5">
        <w:rPr>
          <w:rFonts w:ascii="Times New Roman" w:hAnsi="Times New Roman" w:cs="Times New Roman"/>
        </w:rPr>
        <w:t xml:space="preserve"> superiority/inferiority</w:t>
      </w:r>
      <w:r w:rsidR="00F622E7" w:rsidRPr="00DB49A5">
        <w:rPr>
          <w:rFonts w:ascii="Times New Roman" w:hAnsi="Times New Roman" w:cs="Times New Roman"/>
        </w:rPr>
        <w:t xml:space="preserve">, or even “infidel”/devout </w:t>
      </w:r>
      <w:sdt>
        <w:sdtPr>
          <w:rPr>
            <w:rFonts w:ascii="Times New Roman" w:hAnsi="Times New Roman" w:cs="Times New Roman"/>
          </w:rPr>
          <w:id w:val="-416939004"/>
          <w:citation/>
        </w:sdtPr>
        <w:sdtContent>
          <w:r w:rsidR="00F622E7" w:rsidRPr="00DB49A5">
            <w:rPr>
              <w:rFonts w:ascii="Times New Roman" w:hAnsi="Times New Roman" w:cs="Times New Roman"/>
            </w:rPr>
            <w:fldChar w:fldCharType="begin"/>
          </w:r>
          <w:r w:rsidR="00F622E7" w:rsidRPr="00DB49A5">
            <w:rPr>
              <w:rFonts w:ascii="Times New Roman" w:hAnsi="Times New Roman" w:cs="Times New Roman"/>
            </w:rPr>
            <w:instrText xml:space="preserve">CITATION Hol14 \p 144 \l 1033 </w:instrText>
          </w:r>
          <w:r w:rsidR="00F622E7" w:rsidRPr="00DB49A5">
            <w:rPr>
              <w:rFonts w:ascii="Times New Roman" w:hAnsi="Times New Roman" w:cs="Times New Roman"/>
            </w:rPr>
            <w:fldChar w:fldCharType="separate"/>
          </w:r>
          <w:r w:rsidR="005658D7" w:rsidRPr="005658D7">
            <w:rPr>
              <w:rFonts w:ascii="Times New Roman" w:hAnsi="Times New Roman" w:cs="Times New Roman"/>
              <w:noProof/>
            </w:rPr>
            <w:t>(Holtmann, 2014, p. 144)</w:t>
          </w:r>
          <w:r w:rsidR="00F622E7" w:rsidRPr="00DB49A5">
            <w:rPr>
              <w:rFonts w:ascii="Times New Roman" w:hAnsi="Times New Roman" w:cs="Times New Roman"/>
            </w:rPr>
            <w:fldChar w:fldCharType="end"/>
          </w:r>
        </w:sdtContent>
      </w:sdt>
      <w:r w:rsidR="004A3A7F" w:rsidRPr="00DB49A5">
        <w:rPr>
          <w:rFonts w:ascii="Times New Roman" w:hAnsi="Times New Roman" w:cs="Times New Roman"/>
        </w:rPr>
        <w:t xml:space="preserve"> fuels sectarian tensions.</w:t>
      </w:r>
      <w:r w:rsidR="00645DAD" w:rsidRPr="00DB49A5">
        <w:rPr>
          <w:rFonts w:ascii="Times New Roman" w:hAnsi="Times New Roman" w:cs="Times New Roman"/>
        </w:rPr>
        <w:t xml:space="preserve"> These tensions </w:t>
      </w:r>
      <w:r w:rsidR="00B679E6">
        <w:rPr>
          <w:rFonts w:ascii="Times New Roman" w:hAnsi="Times New Roman" w:cs="Times New Roman"/>
        </w:rPr>
        <w:t xml:space="preserve">have </w:t>
      </w:r>
      <w:r w:rsidR="00645DAD" w:rsidRPr="00DB49A5">
        <w:rPr>
          <w:rFonts w:ascii="Times New Roman" w:hAnsi="Times New Roman" w:cs="Times New Roman"/>
        </w:rPr>
        <w:t xml:space="preserve">contributed to the spreading </w:t>
      </w:r>
      <w:r w:rsidR="00226416" w:rsidRPr="00DB49A5">
        <w:rPr>
          <w:rFonts w:ascii="Times New Roman" w:hAnsi="Times New Roman" w:cs="Times New Roman"/>
        </w:rPr>
        <w:t xml:space="preserve">of </w:t>
      </w:r>
      <w:r w:rsidR="00645DAD" w:rsidRPr="00DB49A5">
        <w:rPr>
          <w:rFonts w:ascii="Times New Roman" w:hAnsi="Times New Roman" w:cs="Times New Roman"/>
        </w:rPr>
        <w:t>Arab</w:t>
      </w:r>
      <w:r w:rsidR="00B679E6">
        <w:rPr>
          <w:rFonts w:ascii="Times New Roman" w:hAnsi="Times New Roman" w:cs="Times New Roman"/>
        </w:rPr>
        <w:t>-</w:t>
      </w:r>
      <w:r w:rsidR="00645DAD" w:rsidRPr="00DB49A5">
        <w:rPr>
          <w:rFonts w:ascii="Times New Roman" w:hAnsi="Times New Roman" w:cs="Times New Roman"/>
        </w:rPr>
        <w:t>Springs</w:t>
      </w:r>
      <w:r w:rsidR="00B679E6">
        <w:rPr>
          <w:rFonts w:ascii="Times New Roman" w:hAnsi="Times New Roman" w:cs="Times New Roman"/>
        </w:rPr>
        <w:t>-</w:t>
      </w:r>
      <w:r w:rsidR="00226416" w:rsidRPr="00DB49A5">
        <w:rPr>
          <w:rFonts w:ascii="Times New Roman" w:hAnsi="Times New Roman" w:cs="Times New Roman"/>
        </w:rPr>
        <w:t xml:space="preserve">type conflicts in countries like Syria, Saudi Arabia, and Yemen. They have also played a key </w:t>
      </w:r>
      <w:r w:rsidR="00B679E6">
        <w:rPr>
          <w:rFonts w:ascii="Times New Roman" w:hAnsi="Times New Roman" w:cs="Times New Roman"/>
        </w:rPr>
        <w:t>role</w:t>
      </w:r>
      <w:r w:rsidR="00226416" w:rsidRPr="00DB49A5">
        <w:rPr>
          <w:rFonts w:ascii="Times New Roman" w:hAnsi="Times New Roman" w:cs="Times New Roman"/>
        </w:rPr>
        <w:t xml:space="preserve"> in the influence of extremist Hezbollah and Houthi groups. Conflict has also arisen out of Iran’s vision for spreading Shia ideology in the Middle East and the Arabian Gulf region</w:t>
      </w:r>
      <w:r w:rsidR="00B679E6" w:rsidRPr="00B679E6">
        <w:rPr>
          <w:rFonts w:ascii="Times New Roman" w:hAnsi="Times New Roman" w:cs="Times New Roman"/>
        </w:rPr>
        <w:t xml:space="preserve"> </w:t>
      </w:r>
      <w:sdt>
        <w:sdtPr>
          <w:rPr>
            <w:rFonts w:ascii="Times New Roman" w:hAnsi="Times New Roman" w:cs="Times New Roman"/>
          </w:rPr>
          <w:id w:val="1122655419"/>
          <w:citation/>
        </w:sdtPr>
        <w:sdtContent>
          <w:r w:rsidR="00B679E6" w:rsidRPr="00DB49A5">
            <w:rPr>
              <w:rFonts w:ascii="Times New Roman" w:hAnsi="Times New Roman" w:cs="Times New Roman"/>
            </w:rPr>
            <w:fldChar w:fldCharType="begin"/>
          </w:r>
          <w:r w:rsidR="00B679E6" w:rsidRPr="00DB49A5">
            <w:rPr>
              <w:rFonts w:ascii="Times New Roman" w:hAnsi="Times New Roman" w:cs="Times New Roman"/>
            </w:rPr>
            <w:instrText xml:space="preserve"> CITATION Riz24 \l 1033 </w:instrText>
          </w:r>
          <w:r w:rsidR="00B679E6" w:rsidRPr="00DB49A5">
            <w:rPr>
              <w:rFonts w:ascii="Times New Roman" w:hAnsi="Times New Roman" w:cs="Times New Roman"/>
            </w:rPr>
            <w:fldChar w:fldCharType="separate"/>
          </w:r>
          <w:r w:rsidR="005658D7" w:rsidRPr="005658D7">
            <w:rPr>
              <w:rFonts w:ascii="Times New Roman" w:hAnsi="Times New Roman" w:cs="Times New Roman"/>
              <w:noProof/>
            </w:rPr>
            <w:t>(Rizki, 2024)</w:t>
          </w:r>
          <w:r w:rsidR="00B679E6" w:rsidRPr="00DB49A5">
            <w:rPr>
              <w:rFonts w:ascii="Times New Roman" w:hAnsi="Times New Roman" w:cs="Times New Roman"/>
            </w:rPr>
            <w:fldChar w:fldCharType="end"/>
          </w:r>
        </w:sdtContent>
      </w:sdt>
      <w:r w:rsidR="00226416" w:rsidRPr="00DB49A5">
        <w:rPr>
          <w:rFonts w:ascii="Times New Roman" w:hAnsi="Times New Roman" w:cs="Times New Roman"/>
        </w:rPr>
        <w:t>.</w:t>
      </w:r>
    </w:p>
    <w:p w14:paraId="5DC96325" w14:textId="4688C45D" w:rsidR="00AD6B01" w:rsidRPr="00DB49A5" w:rsidRDefault="00C05DCD" w:rsidP="00FA7045">
      <w:pPr>
        <w:spacing w:line="240" w:lineRule="auto"/>
        <w:ind w:firstLine="360"/>
        <w:jc w:val="both"/>
        <w:rPr>
          <w:rFonts w:ascii="Times New Roman" w:hAnsi="Times New Roman" w:cs="Times New Roman"/>
        </w:rPr>
      </w:pPr>
      <w:r w:rsidRPr="00DB49A5">
        <w:rPr>
          <w:rFonts w:ascii="Times New Roman" w:hAnsi="Times New Roman" w:cs="Times New Roman"/>
        </w:rPr>
        <w:t xml:space="preserve">But the tensions in these countries are not exclusively sectarian. Recent demonstrations </w:t>
      </w:r>
      <w:r w:rsidR="00AD6B01" w:rsidRPr="00DB49A5">
        <w:rPr>
          <w:rFonts w:ascii="Times New Roman" w:hAnsi="Times New Roman" w:cs="Times New Roman"/>
        </w:rPr>
        <w:t xml:space="preserve">(January 2026) </w:t>
      </w:r>
      <w:r w:rsidRPr="00DB49A5">
        <w:rPr>
          <w:rFonts w:ascii="Times New Roman" w:hAnsi="Times New Roman" w:cs="Times New Roman"/>
        </w:rPr>
        <w:t xml:space="preserve">in Iran serve as a case in point. </w:t>
      </w:r>
      <w:r w:rsidR="00B679E6" w:rsidRPr="00DB49A5">
        <w:rPr>
          <w:rFonts w:ascii="Times New Roman" w:hAnsi="Times New Roman" w:cs="Times New Roman"/>
        </w:rPr>
        <w:t>Despite</w:t>
      </w:r>
      <w:r w:rsidRPr="00DB49A5">
        <w:rPr>
          <w:rFonts w:ascii="Times New Roman" w:hAnsi="Times New Roman" w:cs="Times New Roman"/>
        </w:rPr>
        <w:t xml:space="preserve"> Iran’s relatively monolithic identity as a Shia nation, unrest </w:t>
      </w:r>
      <w:r w:rsidR="00AD6B01" w:rsidRPr="00DB49A5">
        <w:rPr>
          <w:rFonts w:ascii="Times New Roman" w:hAnsi="Times New Roman" w:cs="Times New Roman"/>
        </w:rPr>
        <w:t>attracted the world’s attention</w:t>
      </w:r>
      <w:r w:rsidRPr="00DB49A5">
        <w:rPr>
          <w:rFonts w:ascii="Times New Roman" w:hAnsi="Times New Roman" w:cs="Times New Roman"/>
        </w:rPr>
        <w:t xml:space="preserve">. </w:t>
      </w:r>
      <w:r w:rsidR="00CE70F7" w:rsidRPr="00DB49A5">
        <w:rPr>
          <w:rFonts w:ascii="Times New Roman" w:hAnsi="Times New Roman" w:cs="Times New Roman"/>
        </w:rPr>
        <w:t>(Iran is not only “Shi-</w:t>
      </w:r>
      <w:proofErr w:type="spellStart"/>
      <w:r w:rsidR="00CE70F7" w:rsidRPr="00DB49A5">
        <w:rPr>
          <w:rFonts w:ascii="Times New Roman" w:hAnsi="Times New Roman" w:cs="Times New Roman"/>
        </w:rPr>
        <w:t>ite</w:t>
      </w:r>
      <w:proofErr w:type="spellEnd"/>
      <w:r w:rsidR="00CE70F7" w:rsidRPr="00DB49A5">
        <w:rPr>
          <w:rFonts w:ascii="Times New Roman" w:hAnsi="Times New Roman" w:cs="Times New Roman"/>
        </w:rPr>
        <w:t xml:space="preserve">” in terms of its majority religion, but also in that the regime identifies itself as an enforcer of the faith.) </w:t>
      </w:r>
      <w:r w:rsidR="00FA7045" w:rsidRPr="00DB49A5">
        <w:rPr>
          <w:rFonts w:ascii="Times New Roman" w:hAnsi="Times New Roman" w:cs="Times New Roman"/>
        </w:rPr>
        <w:t>T</w:t>
      </w:r>
      <w:r w:rsidR="00FA7045">
        <w:rPr>
          <w:rFonts w:ascii="Times New Roman" w:hAnsi="Times New Roman" w:cs="Times New Roman"/>
        </w:rPr>
        <w:t>IME</w:t>
      </w:r>
      <w:r w:rsidR="00FA7045" w:rsidRPr="00DB49A5">
        <w:rPr>
          <w:rFonts w:ascii="Times New Roman" w:hAnsi="Times New Roman" w:cs="Times New Roman"/>
        </w:rPr>
        <w:t xml:space="preserve"> </w:t>
      </w:r>
      <w:r w:rsidR="00FA7045">
        <w:rPr>
          <w:rFonts w:ascii="Times New Roman" w:hAnsi="Times New Roman" w:cs="Times New Roman"/>
        </w:rPr>
        <w:t>m</w:t>
      </w:r>
      <w:r w:rsidR="00AD6B01" w:rsidRPr="00DB49A5">
        <w:rPr>
          <w:rFonts w:ascii="Times New Roman" w:hAnsi="Times New Roman" w:cs="Times New Roman"/>
        </w:rPr>
        <w:t xml:space="preserve">agazine author </w:t>
      </w:r>
      <w:r w:rsidRPr="00DB49A5">
        <w:rPr>
          <w:rFonts w:ascii="Times New Roman" w:hAnsi="Times New Roman" w:cs="Times New Roman"/>
        </w:rPr>
        <w:t xml:space="preserve">Karl Vick points to </w:t>
      </w:r>
      <w:r w:rsidR="00AD6B01" w:rsidRPr="00DB49A5">
        <w:rPr>
          <w:rFonts w:ascii="Times New Roman" w:hAnsi="Times New Roman" w:cs="Times New Roman"/>
        </w:rPr>
        <w:t>the simmering</w:t>
      </w:r>
      <w:r w:rsidRPr="00DB49A5">
        <w:rPr>
          <w:rFonts w:ascii="Times New Roman" w:hAnsi="Times New Roman" w:cs="Times New Roman"/>
        </w:rPr>
        <w:t xml:space="preserve"> undercurrent of </w:t>
      </w:r>
      <w:r w:rsidR="00AD6B01" w:rsidRPr="00DB49A5">
        <w:rPr>
          <w:rFonts w:ascii="Times New Roman" w:hAnsi="Times New Roman" w:cs="Times New Roman"/>
        </w:rPr>
        <w:t xml:space="preserve">“long-standing anger over social restrictions enforced by the state, including strict rules governing dress and personal behavior.” This simmer caused by oppression was brought to a boil as </w:t>
      </w:r>
      <w:r w:rsidR="00CE70F7" w:rsidRPr="00DB49A5">
        <w:rPr>
          <w:rFonts w:ascii="Times New Roman" w:hAnsi="Times New Roman" w:cs="Times New Roman"/>
        </w:rPr>
        <w:t xml:space="preserve">Iran’s economy went into a “free fall” on December 28, </w:t>
      </w:r>
      <w:proofErr w:type="gramStart"/>
      <w:r w:rsidR="00CE70F7" w:rsidRPr="00DB49A5">
        <w:rPr>
          <w:rFonts w:ascii="Times New Roman" w:hAnsi="Times New Roman" w:cs="Times New Roman"/>
        </w:rPr>
        <w:t>2025</w:t>
      </w:r>
      <w:proofErr w:type="gramEnd"/>
      <w:r w:rsidR="00B679E6" w:rsidRPr="00B679E6">
        <w:rPr>
          <w:rFonts w:ascii="Times New Roman" w:hAnsi="Times New Roman" w:cs="Times New Roman"/>
        </w:rPr>
        <w:t xml:space="preserve"> </w:t>
      </w:r>
      <w:sdt>
        <w:sdtPr>
          <w:rPr>
            <w:rFonts w:ascii="Times New Roman" w:hAnsi="Times New Roman" w:cs="Times New Roman"/>
          </w:rPr>
          <w:id w:val="1597895964"/>
          <w:citation/>
        </w:sdtPr>
        <w:sdtContent>
          <w:r w:rsidR="00B679E6" w:rsidRPr="00DB49A5">
            <w:rPr>
              <w:rFonts w:ascii="Times New Roman" w:hAnsi="Times New Roman" w:cs="Times New Roman"/>
            </w:rPr>
            <w:fldChar w:fldCharType="begin"/>
          </w:r>
          <w:r w:rsidR="00B679E6" w:rsidRPr="00DB49A5">
            <w:rPr>
              <w:rFonts w:ascii="Times New Roman" w:hAnsi="Times New Roman" w:cs="Times New Roman"/>
            </w:rPr>
            <w:instrText xml:space="preserve"> CITATION Vic26 \l 1033 </w:instrText>
          </w:r>
          <w:r w:rsidR="00B679E6" w:rsidRPr="00DB49A5">
            <w:rPr>
              <w:rFonts w:ascii="Times New Roman" w:hAnsi="Times New Roman" w:cs="Times New Roman"/>
            </w:rPr>
            <w:fldChar w:fldCharType="separate"/>
          </w:r>
          <w:r w:rsidR="005658D7" w:rsidRPr="005658D7">
            <w:rPr>
              <w:rFonts w:ascii="Times New Roman" w:hAnsi="Times New Roman" w:cs="Times New Roman"/>
              <w:noProof/>
            </w:rPr>
            <w:t>(Vick, 2026)</w:t>
          </w:r>
          <w:r w:rsidR="00B679E6" w:rsidRPr="00DB49A5">
            <w:rPr>
              <w:rFonts w:ascii="Times New Roman" w:hAnsi="Times New Roman" w:cs="Times New Roman"/>
            </w:rPr>
            <w:fldChar w:fldCharType="end"/>
          </w:r>
        </w:sdtContent>
      </w:sdt>
      <w:r w:rsidR="00CE70F7" w:rsidRPr="00DB49A5">
        <w:rPr>
          <w:rFonts w:ascii="Times New Roman" w:hAnsi="Times New Roman" w:cs="Times New Roman"/>
        </w:rPr>
        <w:t>.</w:t>
      </w:r>
      <w:r w:rsidR="00FA7045">
        <w:rPr>
          <w:rFonts w:ascii="Times New Roman" w:hAnsi="Times New Roman" w:cs="Times New Roman"/>
        </w:rPr>
        <w:t xml:space="preserve"> [The more recent military attacks by the US and Israel, and Iran’s counterattacks, add to an ever-changing situation. – ed.]</w:t>
      </w:r>
    </w:p>
    <w:p w14:paraId="1B07E12C" w14:textId="6ADB0D57" w:rsidR="00E54BB9" w:rsidRPr="00DB49A5" w:rsidRDefault="00E54BB9" w:rsidP="00FA7045">
      <w:pPr>
        <w:spacing w:line="240" w:lineRule="auto"/>
        <w:jc w:val="both"/>
        <w:rPr>
          <w:rFonts w:ascii="Times New Roman" w:hAnsi="Times New Roman" w:cs="Times New Roman"/>
          <w:i/>
          <w:iCs/>
        </w:rPr>
      </w:pPr>
      <w:r w:rsidRPr="00DB49A5">
        <w:rPr>
          <w:rFonts w:ascii="Times New Roman" w:hAnsi="Times New Roman" w:cs="Times New Roman"/>
          <w:i/>
          <w:iCs/>
        </w:rPr>
        <w:t>Islamic Flight</w:t>
      </w:r>
    </w:p>
    <w:p w14:paraId="34D05579" w14:textId="768FAA60" w:rsidR="003A42DC" w:rsidRPr="00DB49A5" w:rsidRDefault="003A42DC" w:rsidP="00FA7045">
      <w:pPr>
        <w:spacing w:line="240" w:lineRule="auto"/>
        <w:jc w:val="both"/>
        <w:rPr>
          <w:rFonts w:ascii="Times New Roman" w:hAnsi="Times New Roman" w:cs="Times New Roman"/>
        </w:rPr>
      </w:pPr>
      <w:r w:rsidRPr="00DB49A5">
        <w:rPr>
          <w:rFonts w:ascii="Times New Roman" w:hAnsi="Times New Roman" w:cs="Times New Roman"/>
        </w:rPr>
        <w:t xml:space="preserve">Migration of any kind is typically prompted by various push and pull factors. These vary according to individual and type of migration </w:t>
      </w:r>
      <w:r w:rsidR="00B679E6">
        <w:rPr>
          <w:rFonts w:ascii="Times New Roman" w:hAnsi="Times New Roman" w:cs="Times New Roman"/>
        </w:rPr>
        <w:t>(</w:t>
      </w:r>
      <w:r w:rsidR="00FA7045">
        <w:rPr>
          <w:rFonts w:ascii="Times New Roman" w:hAnsi="Times New Roman" w:cs="Times New Roman"/>
        </w:rPr>
        <w:t>e.g.,</w:t>
      </w:r>
      <w:r w:rsidRPr="00DB49A5">
        <w:rPr>
          <w:rFonts w:ascii="Times New Roman" w:hAnsi="Times New Roman" w:cs="Times New Roman"/>
        </w:rPr>
        <w:t xml:space="preserve"> employment, education, </w:t>
      </w:r>
      <w:r w:rsidR="00FA7045">
        <w:rPr>
          <w:rFonts w:ascii="Times New Roman" w:hAnsi="Times New Roman" w:cs="Times New Roman"/>
        </w:rPr>
        <w:t>war,</w:t>
      </w:r>
      <w:r w:rsidRPr="00DB49A5">
        <w:rPr>
          <w:rFonts w:ascii="Times New Roman" w:hAnsi="Times New Roman" w:cs="Times New Roman"/>
        </w:rPr>
        <w:t xml:space="preserve"> retirement</w:t>
      </w:r>
      <w:r w:rsidR="00B679E6">
        <w:rPr>
          <w:rFonts w:ascii="Times New Roman" w:hAnsi="Times New Roman" w:cs="Times New Roman"/>
        </w:rPr>
        <w:t>)</w:t>
      </w:r>
      <w:r w:rsidRPr="00DB49A5">
        <w:rPr>
          <w:rFonts w:ascii="Times New Roman" w:hAnsi="Times New Roman" w:cs="Times New Roman"/>
        </w:rPr>
        <w:t xml:space="preserve">. </w:t>
      </w:r>
      <w:r w:rsidR="00B679E6" w:rsidRPr="00DB49A5">
        <w:rPr>
          <w:rFonts w:ascii="Times New Roman" w:hAnsi="Times New Roman" w:cs="Times New Roman"/>
        </w:rPr>
        <w:t>However</w:t>
      </w:r>
      <w:r w:rsidRPr="00DB49A5">
        <w:rPr>
          <w:rFonts w:ascii="Times New Roman" w:hAnsi="Times New Roman" w:cs="Times New Roman"/>
        </w:rPr>
        <w:t xml:space="preserve">, </w:t>
      </w:r>
      <w:r w:rsidR="008C3899" w:rsidRPr="00DB49A5">
        <w:rPr>
          <w:rFonts w:ascii="Times New Roman" w:hAnsi="Times New Roman" w:cs="Times New Roman"/>
        </w:rPr>
        <w:t xml:space="preserve">asylum applicants share, in theory, </w:t>
      </w:r>
      <w:r w:rsidR="00C34D53" w:rsidRPr="00DB49A5">
        <w:rPr>
          <w:rFonts w:ascii="Times New Roman" w:hAnsi="Times New Roman" w:cs="Times New Roman"/>
        </w:rPr>
        <w:t>common push and pull factor</w:t>
      </w:r>
      <w:r w:rsidR="00FA7045">
        <w:rPr>
          <w:rFonts w:ascii="Times New Roman" w:hAnsi="Times New Roman" w:cs="Times New Roman"/>
        </w:rPr>
        <w:t>s</w:t>
      </w:r>
      <w:r w:rsidR="00C34D53" w:rsidRPr="00DB49A5">
        <w:rPr>
          <w:rFonts w:ascii="Times New Roman" w:hAnsi="Times New Roman" w:cs="Times New Roman"/>
        </w:rPr>
        <w:t xml:space="preserve">. The push factor is </w:t>
      </w:r>
      <w:r w:rsidR="00190DF8" w:rsidRPr="00DB49A5">
        <w:rPr>
          <w:rFonts w:ascii="Times New Roman" w:hAnsi="Times New Roman" w:cs="Times New Roman"/>
        </w:rPr>
        <w:t>a sense that they are at “risk of persecution” or that their “life or liberty is placed in jeopardy.”</w:t>
      </w:r>
      <w:r w:rsidR="00956DBD" w:rsidRPr="00DB49A5">
        <w:rPr>
          <w:rFonts w:ascii="Times New Roman" w:hAnsi="Times New Roman" w:cs="Times New Roman"/>
        </w:rPr>
        <w:t xml:space="preserve"> At the same time, they are “pulled” by the desire to be granted protection from these </w:t>
      </w:r>
      <w:r w:rsidR="00FA7045">
        <w:rPr>
          <w:rFonts w:ascii="Times New Roman" w:hAnsi="Times New Roman" w:cs="Times New Roman"/>
        </w:rPr>
        <w:t xml:space="preserve">dangers </w:t>
      </w:r>
      <w:r w:rsidR="00956DBD" w:rsidRPr="00DB49A5">
        <w:rPr>
          <w:rFonts w:ascii="Times New Roman" w:hAnsi="Times New Roman" w:cs="Times New Roman"/>
        </w:rPr>
        <w:t xml:space="preserve">in the form of asylum. In Germany, the Office of Migration and Refugees </w:t>
      </w:r>
      <w:proofErr w:type="gramStart"/>
      <w:r w:rsidR="00956DBD" w:rsidRPr="00DB49A5">
        <w:rPr>
          <w:rFonts w:ascii="Times New Roman" w:hAnsi="Times New Roman" w:cs="Times New Roman"/>
        </w:rPr>
        <w:t>assess</w:t>
      </w:r>
      <w:r w:rsidR="00FA7045">
        <w:rPr>
          <w:rFonts w:ascii="Times New Roman" w:hAnsi="Times New Roman" w:cs="Times New Roman"/>
        </w:rPr>
        <w:t>es</w:t>
      </w:r>
      <w:proofErr w:type="gramEnd"/>
      <w:r w:rsidR="00956DBD" w:rsidRPr="00DB49A5">
        <w:rPr>
          <w:rFonts w:ascii="Times New Roman" w:hAnsi="Times New Roman" w:cs="Times New Roman"/>
        </w:rPr>
        <w:t xml:space="preserve"> the validity of each application</w:t>
      </w:r>
      <w:r w:rsidR="00B679E6">
        <w:rPr>
          <w:rFonts w:ascii="Times New Roman" w:hAnsi="Times New Roman" w:cs="Times New Roman"/>
        </w:rPr>
        <w:t xml:space="preserve"> </w:t>
      </w:r>
      <w:sdt>
        <w:sdtPr>
          <w:rPr>
            <w:rFonts w:ascii="Times New Roman" w:hAnsi="Times New Roman" w:cs="Times New Roman"/>
          </w:rPr>
          <w:id w:val="-1018927609"/>
          <w:citation/>
        </w:sdtPr>
        <w:sdtContent>
          <w:r w:rsidR="00B679E6">
            <w:rPr>
              <w:rFonts w:ascii="Times New Roman" w:hAnsi="Times New Roman" w:cs="Times New Roman"/>
            </w:rPr>
            <w:fldChar w:fldCharType="begin"/>
          </w:r>
          <w:r w:rsidR="00B679E6">
            <w:rPr>
              <w:rFonts w:ascii="Times New Roman" w:hAnsi="Times New Roman" w:cs="Times New Roman"/>
            </w:rPr>
            <w:instrText xml:space="preserve"> CITATION The26 \l 1033 </w:instrText>
          </w:r>
          <w:r w:rsidR="00B679E6">
            <w:rPr>
              <w:rFonts w:ascii="Times New Roman" w:hAnsi="Times New Roman" w:cs="Times New Roman"/>
            </w:rPr>
            <w:fldChar w:fldCharType="separate"/>
          </w:r>
          <w:r w:rsidR="005658D7" w:rsidRPr="005658D7">
            <w:rPr>
              <w:rFonts w:ascii="Times New Roman" w:hAnsi="Times New Roman" w:cs="Times New Roman"/>
              <w:noProof/>
            </w:rPr>
            <w:t>(The Stages of the Asylum Process, 2026)</w:t>
          </w:r>
          <w:r w:rsidR="00B679E6">
            <w:rPr>
              <w:rFonts w:ascii="Times New Roman" w:hAnsi="Times New Roman" w:cs="Times New Roman"/>
            </w:rPr>
            <w:fldChar w:fldCharType="end"/>
          </w:r>
        </w:sdtContent>
      </w:sdt>
      <w:r w:rsidR="00956DBD" w:rsidRPr="00DB49A5">
        <w:rPr>
          <w:rFonts w:ascii="Times New Roman" w:hAnsi="Times New Roman" w:cs="Times New Roman"/>
        </w:rPr>
        <w:t>.</w:t>
      </w:r>
    </w:p>
    <w:p w14:paraId="10EBBD5D" w14:textId="0850A6E6" w:rsidR="00C05DCD" w:rsidRPr="00DB49A5" w:rsidRDefault="00C05DCD" w:rsidP="00FA7045">
      <w:pPr>
        <w:spacing w:line="240" w:lineRule="auto"/>
        <w:ind w:firstLine="360"/>
        <w:jc w:val="both"/>
        <w:rPr>
          <w:rFonts w:ascii="Times New Roman" w:hAnsi="Times New Roman" w:cs="Times New Roman"/>
        </w:rPr>
      </w:pPr>
      <w:r w:rsidRPr="00DB49A5">
        <w:rPr>
          <w:rFonts w:ascii="Times New Roman" w:hAnsi="Times New Roman" w:cs="Times New Roman"/>
        </w:rPr>
        <w:t>With many caught in the crosshairs or crossfire of ethnic</w:t>
      </w:r>
      <w:r w:rsidR="00026511" w:rsidRPr="00DB49A5">
        <w:rPr>
          <w:rFonts w:ascii="Times New Roman" w:hAnsi="Times New Roman" w:cs="Times New Roman"/>
        </w:rPr>
        <w:t xml:space="preserve"> tensions</w:t>
      </w:r>
      <w:r w:rsidRPr="00DB49A5">
        <w:rPr>
          <w:rFonts w:ascii="Times New Roman" w:hAnsi="Times New Roman" w:cs="Times New Roman"/>
        </w:rPr>
        <w:t>, sectarian</w:t>
      </w:r>
      <w:r w:rsidR="00026511" w:rsidRPr="00DB49A5">
        <w:rPr>
          <w:rFonts w:ascii="Times New Roman" w:hAnsi="Times New Roman" w:cs="Times New Roman"/>
        </w:rPr>
        <w:t xml:space="preserve"> conflicts</w:t>
      </w:r>
      <w:r w:rsidRPr="00DB49A5">
        <w:rPr>
          <w:rFonts w:ascii="Times New Roman" w:hAnsi="Times New Roman" w:cs="Times New Roman"/>
        </w:rPr>
        <w:t xml:space="preserve">, </w:t>
      </w:r>
      <w:r w:rsidR="00CE70F7" w:rsidRPr="00DB49A5">
        <w:rPr>
          <w:rFonts w:ascii="Times New Roman" w:hAnsi="Times New Roman" w:cs="Times New Roman"/>
        </w:rPr>
        <w:t xml:space="preserve">and oppressive </w:t>
      </w:r>
      <w:r w:rsidR="00026511" w:rsidRPr="00DB49A5">
        <w:rPr>
          <w:rFonts w:ascii="Times New Roman" w:hAnsi="Times New Roman" w:cs="Times New Roman"/>
        </w:rPr>
        <w:t>conditions</w:t>
      </w:r>
      <w:r w:rsidRPr="00DB49A5">
        <w:rPr>
          <w:rFonts w:ascii="Times New Roman" w:hAnsi="Times New Roman" w:cs="Times New Roman"/>
        </w:rPr>
        <w:t xml:space="preserve">, </w:t>
      </w:r>
      <w:r w:rsidR="00026511" w:rsidRPr="00DB49A5">
        <w:rPr>
          <w:rFonts w:ascii="Times New Roman" w:hAnsi="Times New Roman" w:cs="Times New Roman"/>
        </w:rPr>
        <w:t>people by the thousands have fled to countries like Germany.</w:t>
      </w:r>
      <w:r w:rsidR="00E54BB9" w:rsidRPr="00DB49A5">
        <w:rPr>
          <w:rFonts w:ascii="Times New Roman" w:hAnsi="Times New Roman" w:cs="Times New Roman"/>
        </w:rPr>
        <w:t xml:space="preserve"> </w:t>
      </w:r>
      <w:r w:rsidR="006C43C7" w:rsidRPr="00DB49A5">
        <w:rPr>
          <w:rFonts w:ascii="Times New Roman" w:hAnsi="Times New Roman" w:cs="Times New Roman"/>
        </w:rPr>
        <w:t xml:space="preserve">In 2023 alone, </w:t>
      </w:r>
      <w:r w:rsidR="00FA7045">
        <w:rPr>
          <w:rFonts w:ascii="Times New Roman" w:hAnsi="Times New Roman" w:cs="Times New Roman"/>
        </w:rPr>
        <w:t xml:space="preserve">of the </w:t>
      </w:r>
      <w:r w:rsidR="00B2666A">
        <w:rPr>
          <w:rFonts w:ascii="Times New Roman" w:hAnsi="Times New Roman" w:cs="Times New Roman"/>
        </w:rPr>
        <w:t>roughly</w:t>
      </w:r>
      <w:r w:rsidR="006C43C7" w:rsidRPr="00DB49A5">
        <w:rPr>
          <w:rFonts w:ascii="Times New Roman" w:hAnsi="Times New Roman" w:cs="Times New Roman"/>
        </w:rPr>
        <w:t xml:space="preserve"> 35</w:t>
      </w:r>
      <w:r w:rsidR="00B2666A">
        <w:rPr>
          <w:rFonts w:ascii="Times New Roman" w:hAnsi="Times New Roman" w:cs="Times New Roman"/>
        </w:rPr>
        <w:t>0</w:t>
      </w:r>
      <w:r w:rsidR="006C43C7" w:rsidRPr="00DB49A5">
        <w:rPr>
          <w:rFonts w:ascii="Times New Roman" w:hAnsi="Times New Roman" w:cs="Times New Roman"/>
        </w:rPr>
        <w:t>,000 asylum</w:t>
      </w:r>
      <w:r w:rsidR="00FA7045">
        <w:rPr>
          <w:rFonts w:ascii="Times New Roman" w:hAnsi="Times New Roman" w:cs="Times New Roman"/>
        </w:rPr>
        <w:t xml:space="preserve"> seekers coming to</w:t>
      </w:r>
      <w:r w:rsidR="006C43C7" w:rsidRPr="00DB49A5">
        <w:rPr>
          <w:rFonts w:ascii="Times New Roman" w:hAnsi="Times New Roman" w:cs="Times New Roman"/>
        </w:rPr>
        <w:t xml:space="preserve"> Germany more than 78% </w:t>
      </w:r>
      <w:r w:rsidR="00FA7045">
        <w:rPr>
          <w:rFonts w:ascii="Times New Roman" w:hAnsi="Times New Roman" w:cs="Times New Roman"/>
        </w:rPr>
        <w:t xml:space="preserve">(275,000) </w:t>
      </w:r>
      <w:r w:rsidR="006C43C7" w:rsidRPr="00DB49A5">
        <w:rPr>
          <w:rFonts w:ascii="Times New Roman" w:hAnsi="Times New Roman" w:cs="Times New Roman"/>
        </w:rPr>
        <w:t>were Muslim</w:t>
      </w:r>
      <w:r w:rsidR="00B2666A" w:rsidRPr="00B2666A">
        <w:rPr>
          <w:rFonts w:ascii="Times New Roman" w:hAnsi="Times New Roman" w:cs="Times New Roman"/>
        </w:rPr>
        <w:t xml:space="preserve"> </w:t>
      </w:r>
      <w:sdt>
        <w:sdtPr>
          <w:rPr>
            <w:rFonts w:ascii="Times New Roman" w:hAnsi="Times New Roman" w:cs="Times New Roman"/>
          </w:rPr>
          <w:id w:val="828253964"/>
          <w:citation/>
        </w:sdtPr>
        <w:sdtContent>
          <w:r w:rsidR="00B2666A" w:rsidRPr="00DB49A5">
            <w:rPr>
              <w:rFonts w:ascii="Times New Roman" w:hAnsi="Times New Roman" w:cs="Times New Roman"/>
            </w:rPr>
            <w:fldChar w:fldCharType="begin"/>
          </w:r>
          <w:r w:rsidR="00B2666A" w:rsidRPr="00DB49A5">
            <w:rPr>
              <w:rFonts w:ascii="Times New Roman" w:hAnsi="Times New Roman" w:cs="Times New Roman"/>
            </w:rPr>
            <w:instrText xml:space="preserve">CITATION Diser \l 1033 </w:instrText>
          </w:r>
          <w:r w:rsidR="00B2666A" w:rsidRPr="00DB49A5">
            <w:rPr>
              <w:rFonts w:ascii="Times New Roman" w:hAnsi="Times New Roman" w:cs="Times New Roman"/>
            </w:rPr>
            <w:fldChar w:fldCharType="separate"/>
          </w:r>
          <w:r w:rsidR="005658D7" w:rsidRPr="005658D7">
            <w:rPr>
              <w:rFonts w:ascii="Times New Roman" w:hAnsi="Times New Roman" w:cs="Times New Roman"/>
              <w:noProof/>
            </w:rPr>
            <w:t>(Distribution of asylum applicants in Germany in 2023, by religion, 2025)</w:t>
          </w:r>
          <w:r w:rsidR="00B2666A" w:rsidRPr="00DB49A5">
            <w:rPr>
              <w:rFonts w:ascii="Times New Roman" w:hAnsi="Times New Roman" w:cs="Times New Roman"/>
            </w:rPr>
            <w:fldChar w:fldCharType="end"/>
          </w:r>
        </w:sdtContent>
      </w:sdt>
      <w:r w:rsidR="006A6F42" w:rsidRPr="00DB49A5">
        <w:rPr>
          <w:rFonts w:ascii="Times New Roman" w:hAnsi="Times New Roman" w:cs="Times New Roman"/>
        </w:rPr>
        <w:t>.</w:t>
      </w:r>
      <w:r w:rsidR="006C43C7" w:rsidRPr="00DB49A5">
        <w:rPr>
          <w:rFonts w:ascii="Times New Roman" w:hAnsi="Times New Roman" w:cs="Times New Roman"/>
        </w:rPr>
        <w:t xml:space="preserve"> </w:t>
      </w:r>
      <w:r w:rsidR="00FA7045">
        <w:rPr>
          <w:rFonts w:ascii="Times New Roman" w:hAnsi="Times New Roman" w:cs="Times New Roman"/>
        </w:rPr>
        <w:t xml:space="preserve">Moreover, between 2013 and 2019 there were </w:t>
      </w:r>
      <w:r w:rsidR="00C671C2" w:rsidRPr="00DB49A5">
        <w:rPr>
          <w:rFonts w:ascii="Times New Roman" w:hAnsi="Times New Roman" w:cs="Times New Roman"/>
        </w:rPr>
        <w:t>more than 1.4 million</w:t>
      </w:r>
      <w:r w:rsidR="00190DF8" w:rsidRPr="00DB49A5">
        <w:rPr>
          <w:rFonts w:ascii="Times New Roman" w:hAnsi="Times New Roman" w:cs="Times New Roman"/>
        </w:rPr>
        <w:t xml:space="preserve"> Muslim</w:t>
      </w:r>
      <w:r w:rsidR="00C671C2" w:rsidRPr="00DB49A5">
        <w:rPr>
          <w:rFonts w:ascii="Times New Roman" w:hAnsi="Times New Roman" w:cs="Times New Roman"/>
        </w:rPr>
        <w:t xml:space="preserve"> applicants between 2013 and 2019</w:t>
      </w:r>
      <w:r w:rsidR="00B2666A" w:rsidRPr="00B2666A">
        <w:rPr>
          <w:rFonts w:ascii="Times New Roman" w:hAnsi="Times New Roman" w:cs="Times New Roman"/>
        </w:rPr>
        <w:t xml:space="preserve"> </w:t>
      </w:r>
      <w:sdt>
        <w:sdtPr>
          <w:rPr>
            <w:rFonts w:ascii="Times New Roman" w:hAnsi="Times New Roman" w:cs="Times New Roman"/>
          </w:rPr>
          <w:id w:val="-36124223"/>
          <w:citation/>
        </w:sdtPr>
        <w:sdtContent>
          <w:r w:rsidR="00B2666A" w:rsidRPr="00DB49A5">
            <w:rPr>
              <w:rFonts w:ascii="Times New Roman" w:hAnsi="Times New Roman" w:cs="Times New Roman"/>
            </w:rPr>
            <w:fldChar w:fldCharType="begin"/>
          </w:r>
          <w:r w:rsidR="005658D7">
            <w:rPr>
              <w:rFonts w:ascii="Times New Roman" w:hAnsi="Times New Roman" w:cs="Times New Roman"/>
            </w:rPr>
            <w:instrText xml:space="preserve">CITATION Das20 \p 13 \l 1033 </w:instrText>
          </w:r>
          <w:r w:rsidR="00B2666A" w:rsidRPr="00DB49A5">
            <w:rPr>
              <w:rFonts w:ascii="Times New Roman" w:hAnsi="Times New Roman" w:cs="Times New Roman"/>
            </w:rPr>
            <w:fldChar w:fldCharType="separate"/>
          </w:r>
          <w:r w:rsidR="005658D7" w:rsidRPr="005658D7">
            <w:rPr>
              <w:rFonts w:ascii="Times New Roman" w:hAnsi="Times New Roman" w:cs="Times New Roman"/>
              <w:noProof/>
            </w:rPr>
            <w:t>(Das Bundesamt in Zahlen, 2020, p. 13)</w:t>
          </w:r>
          <w:r w:rsidR="00B2666A" w:rsidRPr="00DB49A5">
            <w:rPr>
              <w:rFonts w:ascii="Times New Roman" w:hAnsi="Times New Roman" w:cs="Times New Roman"/>
            </w:rPr>
            <w:fldChar w:fldCharType="end"/>
          </w:r>
        </w:sdtContent>
      </w:sdt>
      <w:r w:rsidR="00FA7045">
        <w:rPr>
          <w:rFonts w:ascii="Times New Roman" w:hAnsi="Times New Roman" w:cs="Times New Roman"/>
        </w:rPr>
        <w:t>;</w:t>
      </w:r>
      <w:r w:rsidR="00B2666A" w:rsidRPr="00DB49A5">
        <w:rPr>
          <w:rFonts w:ascii="Times New Roman" w:hAnsi="Times New Roman" w:cs="Times New Roman"/>
        </w:rPr>
        <w:t xml:space="preserve"> </w:t>
      </w:r>
      <w:sdt>
        <w:sdtPr>
          <w:rPr>
            <w:rFonts w:ascii="Times New Roman" w:hAnsi="Times New Roman" w:cs="Times New Roman"/>
          </w:rPr>
          <w:id w:val="469329669"/>
          <w:citation/>
        </w:sdtPr>
        <w:sdtContent>
          <w:r w:rsidR="00B2666A" w:rsidRPr="00DB49A5">
            <w:rPr>
              <w:rFonts w:ascii="Times New Roman" w:hAnsi="Times New Roman" w:cs="Times New Roman"/>
            </w:rPr>
            <w:fldChar w:fldCharType="begin"/>
          </w:r>
          <w:r w:rsidR="005658D7">
            <w:rPr>
              <w:rFonts w:ascii="Times New Roman" w:hAnsi="Times New Roman" w:cs="Times New Roman"/>
            </w:rPr>
            <w:instrText xml:space="preserve">CITATION Mad26 \p 1 \l 1033 </w:instrText>
          </w:r>
          <w:r w:rsidR="00B2666A" w:rsidRPr="00DB49A5">
            <w:rPr>
              <w:rFonts w:ascii="Times New Roman" w:hAnsi="Times New Roman" w:cs="Times New Roman"/>
            </w:rPr>
            <w:fldChar w:fldCharType="separate"/>
          </w:r>
          <w:r w:rsidR="005658D7" w:rsidRPr="005658D7">
            <w:rPr>
              <w:rFonts w:ascii="Times New Roman" w:hAnsi="Times New Roman" w:cs="Times New Roman"/>
              <w:noProof/>
            </w:rPr>
            <w:t>(Maddox, 2026, p. 1)</w:t>
          </w:r>
          <w:r w:rsidR="00B2666A" w:rsidRPr="00DB49A5">
            <w:rPr>
              <w:rFonts w:ascii="Times New Roman" w:hAnsi="Times New Roman" w:cs="Times New Roman"/>
            </w:rPr>
            <w:fldChar w:fldCharType="end"/>
          </w:r>
        </w:sdtContent>
      </w:sdt>
      <w:r w:rsidR="00C671C2" w:rsidRPr="00DB49A5">
        <w:rPr>
          <w:rFonts w:ascii="Times New Roman" w:hAnsi="Times New Roman" w:cs="Times New Roman"/>
        </w:rPr>
        <w:t>.</w:t>
      </w:r>
    </w:p>
    <w:p w14:paraId="54F4A6FF" w14:textId="2B4E146E" w:rsidR="0064631E" w:rsidRPr="00C001DB" w:rsidRDefault="0064631E" w:rsidP="00FA7045">
      <w:pPr>
        <w:spacing w:line="240" w:lineRule="auto"/>
        <w:jc w:val="both"/>
        <w:rPr>
          <w:rFonts w:ascii="Times New Roman" w:hAnsi="Times New Roman" w:cs="Times New Roman"/>
          <w:b/>
          <w:bCs/>
        </w:rPr>
      </w:pPr>
      <w:r w:rsidRPr="00C001DB">
        <w:rPr>
          <w:rFonts w:ascii="Times New Roman" w:hAnsi="Times New Roman" w:cs="Times New Roman"/>
          <w:b/>
          <w:bCs/>
        </w:rPr>
        <w:t>The German Christian Landscape</w:t>
      </w:r>
    </w:p>
    <w:p w14:paraId="7AEEE770" w14:textId="6790DFE5" w:rsidR="00B55DCA" w:rsidRPr="00DB49A5" w:rsidRDefault="00EA2C9F" w:rsidP="00FA7045">
      <w:pPr>
        <w:spacing w:line="240" w:lineRule="auto"/>
        <w:jc w:val="both"/>
        <w:rPr>
          <w:rFonts w:ascii="Times New Roman" w:hAnsi="Times New Roman" w:cs="Times New Roman"/>
        </w:rPr>
      </w:pPr>
      <w:r w:rsidRPr="00DB49A5">
        <w:rPr>
          <w:rFonts w:ascii="Times New Roman" w:hAnsi="Times New Roman" w:cs="Times New Roman"/>
        </w:rPr>
        <w:t>Despite</w:t>
      </w:r>
      <w:r w:rsidR="002317E7" w:rsidRPr="00DB49A5">
        <w:rPr>
          <w:rFonts w:ascii="Times New Roman" w:hAnsi="Times New Roman" w:cs="Times New Roman"/>
        </w:rPr>
        <w:t xml:space="preserve"> frequent references to “secular Europe,” Germany </w:t>
      </w:r>
      <w:r w:rsidR="00FA7045">
        <w:rPr>
          <w:rFonts w:ascii="Times New Roman" w:hAnsi="Times New Roman" w:cs="Times New Roman"/>
        </w:rPr>
        <w:t>has</w:t>
      </w:r>
      <w:r w:rsidR="002317E7" w:rsidRPr="00DB49A5">
        <w:rPr>
          <w:rFonts w:ascii="Times New Roman" w:hAnsi="Times New Roman" w:cs="Times New Roman"/>
        </w:rPr>
        <w:t xml:space="preserve"> </w:t>
      </w:r>
      <w:r w:rsidR="00C94552" w:rsidRPr="00DB49A5">
        <w:rPr>
          <w:rFonts w:ascii="Times New Roman" w:hAnsi="Times New Roman" w:cs="Times New Roman"/>
        </w:rPr>
        <w:t>47.5</w:t>
      </w:r>
      <w:r w:rsidR="00736A24" w:rsidRPr="00DB49A5">
        <w:rPr>
          <w:rFonts w:ascii="Times New Roman" w:hAnsi="Times New Roman" w:cs="Times New Roman"/>
        </w:rPr>
        <w:t>% Christian</w:t>
      </w:r>
      <w:r w:rsidR="002317E7" w:rsidRPr="00DB49A5">
        <w:rPr>
          <w:rFonts w:ascii="Times New Roman" w:hAnsi="Times New Roman" w:cs="Times New Roman"/>
        </w:rPr>
        <w:t xml:space="preserve"> </w:t>
      </w:r>
      <w:r w:rsidRPr="00DB49A5">
        <w:rPr>
          <w:rFonts w:ascii="Times New Roman" w:hAnsi="Times New Roman" w:cs="Times New Roman"/>
        </w:rPr>
        <w:t>religious affiliation</w:t>
      </w:r>
      <w:r w:rsidR="002C5E86" w:rsidRPr="00DB49A5">
        <w:rPr>
          <w:rFonts w:ascii="Times New Roman" w:hAnsi="Times New Roman" w:cs="Times New Roman"/>
        </w:rPr>
        <w:t xml:space="preserve"> (including Roman Catholic, Lutheran, and </w:t>
      </w:r>
      <w:r w:rsidR="00C94552" w:rsidRPr="00DB49A5">
        <w:rPr>
          <w:rFonts w:ascii="Times New Roman" w:hAnsi="Times New Roman" w:cs="Times New Roman"/>
        </w:rPr>
        <w:t>“</w:t>
      </w:r>
      <w:r w:rsidR="002C5E86" w:rsidRPr="00DB49A5">
        <w:rPr>
          <w:rFonts w:ascii="Times New Roman" w:hAnsi="Times New Roman" w:cs="Times New Roman"/>
        </w:rPr>
        <w:t>other Christians”)</w:t>
      </w:r>
      <w:r w:rsidRPr="00DB49A5">
        <w:rPr>
          <w:rFonts w:ascii="Times New Roman" w:hAnsi="Times New Roman" w:cs="Times New Roman"/>
        </w:rPr>
        <w:t>.</w:t>
      </w:r>
      <w:r w:rsidR="00736A24" w:rsidRPr="00DB49A5">
        <w:rPr>
          <w:rFonts w:ascii="Times New Roman" w:hAnsi="Times New Roman" w:cs="Times New Roman"/>
        </w:rPr>
        <w:t xml:space="preserve"> </w:t>
      </w:r>
      <w:r w:rsidR="00C94552" w:rsidRPr="00DB49A5">
        <w:rPr>
          <w:rFonts w:ascii="Times New Roman" w:hAnsi="Times New Roman" w:cs="Times New Roman"/>
        </w:rPr>
        <w:t>Given Germany’s history as the birthplace of the Reformation, o</w:t>
      </w:r>
      <w:r w:rsidR="00B55DCA" w:rsidRPr="00DB49A5">
        <w:rPr>
          <w:rFonts w:ascii="Times New Roman" w:hAnsi="Times New Roman" w:cs="Times New Roman"/>
        </w:rPr>
        <w:t xml:space="preserve">ne might assume that the </w:t>
      </w:r>
      <w:r w:rsidR="00B2666A">
        <w:rPr>
          <w:rFonts w:ascii="Times New Roman" w:hAnsi="Times New Roman" w:cs="Times New Roman"/>
        </w:rPr>
        <w:t xml:space="preserve">religious landscape </w:t>
      </w:r>
      <w:r w:rsidR="00B55DCA" w:rsidRPr="00DB49A5">
        <w:rPr>
          <w:rFonts w:ascii="Times New Roman" w:hAnsi="Times New Roman" w:cs="Times New Roman"/>
        </w:rPr>
        <w:t>is a</w:t>
      </w:r>
      <w:r w:rsidR="00736A24" w:rsidRPr="00DB49A5">
        <w:rPr>
          <w:rFonts w:ascii="Times New Roman" w:hAnsi="Times New Roman" w:cs="Times New Roman"/>
        </w:rPr>
        <w:t xml:space="preserve"> virtual</w:t>
      </w:r>
      <w:r w:rsidR="00B55DCA" w:rsidRPr="00DB49A5">
        <w:rPr>
          <w:rFonts w:ascii="Times New Roman" w:hAnsi="Times New Roman" w:cs="Times New Roman"/>
        </w:rPr>
        <w:t xml:space="preserve"> monolith dominated by a Lutheran majority</w:t>
      </w:r>
      <w:r w:rsidR="00C94552" w:rsidRPr="00DB49A5">
        <w:rPr>
          <w:rFonts w:ascii="Times New Roman" w:hAnsi="Times New Roman" w:cs="Times New Roman"/>
        </w:rPr>
        <w:t>.</w:t>
      </w:r>
      <w:r w:rsidR="00B55DCA" w:rsidRPr="00DB49A5">
        <w:rPr>
          <w:rFonts w:ascii="Times New Roman" w:hAnsi="Times New Roman" w:cs="Times New Roman"/>
        </w:rPr>
        <w:t xml:space="preserve"> </w:t>
      </w:r>
      <w:r w:rsidR="00FA7045">
        <w:rPr>
          <w:rFonts w:ascii="Times New Roman" w:hAnsi="Times New Roman" w:cs="Times New Roman"/>
        </w:rPr>
        <w:t>With grievance</w:t>
      </w:r>
      <w:r w:rsidR="003900FA" w:rsidRPr="00DB49A5">
        <w:rPr>
          <w:rFonts w:ascii="Times New Roman" w:hAnsi="Times New Roman" w:cs="Times New Roman"/>
        </w:rPr>
        <w:t xml:space="preserve">s with the Catholic Church over topics such as the payment of indulgences, </w:t>
      </w:r>
      <w:r w:rsidR="00FA7045">
        <w:rPr>
          <w:rFonts w:ascii="Times New Roman" w:hAnsi="Times New Roman" w:cs="Times New Roman"/>
        </w:rPr>
        <w:t>Martin</w:t>
      </w:r>
      <w:r w:rsidR="003900FA" w:rsidRPr="00DB49A5">
        <w:rPr>
          <w:rFonts w:ascii="Times New Roman" w:hAnsi="Times New Roman" w:cs="Times New Roman"/>
        </w:rPr>
        <w:t xml:space="preserve"> Luther</w:t>
      </w:r>
      <w:r w:rsidR="00FA7045">
        <w:rPr>
          <w:rFonts w:ascii="Times New Roman" w:hAnsi="Times New Roman" w:cs="Times New Roman"/>
        </w:rPr>
        <w:t xml:space="preserve"> and others</w:t>
      </w:r>
      <w:r w:rsidR="003900FA" w:rsidRPr="00DB49A5">
        <w:rPr>
          <w:rFonts w:ascii="Times New Roman" w:hAnsi="Times New Roman" w:cs="Times New Roman"/>
        </w:rPr>
        <w:t xml:space="preserve"> faced great opposition in the </w:t>
      </w:r>
      <w:r w:rsidR="00FA7045">
        <w:rPr>
          <w:rFonts w:ascii="Times New Roman" w:hAnsi="Times New Roman" w:cs="Times New Roman"/>
        </w:rPr>
        <w:t>sixteenth</w:t>
      </w:r>
      <w:r w:rsidR="00FA7045" w:rsidRPr="00DB49A5">
        <w:rPr>
          <w:rFonts w:ascii="Times New Roman" w:hAnsi="Times New Roman" w:cs="Times New Roman"/>
        </w:rPr>
        <w:t xml:space="preserve"> </w:t>
      </w:r>
      <w:r w:rsidR="003900FA" w:rsidRPr="00DB49A5">
        <w:rPr>
          <w:rFonts w:ascii="Times New Roman" w:hAnsi="Times New Roman" w:cs="Times New Roman"/>
        </w:rPr>
        <w:t xml:space="preserve">century. Since then, the </w:t>
      </w:r>
      <w:r w:rsidR="00C94552" w:rsidRPr="00DB49A5">
        <w:rPr>
          <w:rFonts w:ascii="Times New Roman" w:hAnsi="Times New Roman" w:cs="Times New Roman"/>
        </w:rPr>
        <w:t>Lutheran Church (</w:t>
      </w:r>
      <w:r w:rsidR="003900FA" w:rsidRPr="00DB49A5">
        <w:rPr>
          <w:rFonts w:ascii="Times New Roman" w:hAnsi="Times New Roman" w:cs="Times New Roman"/>
        </w:rPr>
        <w:t>“</w:t>
      </w:r>
      <w:proofErr w:type="spellStart"/>
      <w:r w:rsidR="003900FA" w:rsidRPr="00DB49A5">
        <w:rPr>
          <w:rFonts w:ascii="Times New Roman" w:hAnsi="Times New Roman" w:cs="Times New Roman"/>
        </w:rPr>
        <w:t>evangelische</w:t>
      </w:r>
      <w:proofErr w:type="spellEnd"/>
      <w:r w:rsidR="003900FA" w:rsidRPr="00DB49A5">
        <w:rPr>
          <w:rFonts w:ascii="Times New Roman" w:hAnsi="Times New Roman" w:cs="Times New Roman"/>
        </w:rPr>
        <w:t xml:space="preserve"> Kirche”</w:t>
      </w:r>
      <w:r w:rsidR="00C94552" w:rsidRPr="00DB49A5">
        <w:rPr>
          <w:rFonts w:ascii="Times New Roman" w:hAnsi="Times New Roman" w:cs="Times New Roman"/>
        </w:rPr>
        <w:t>)</w:t>
      </w:r>
      <w:r w:rsidR="003900FA" w:rsidRPr="00DB49A5">
        <w:rPr>
          <w:rFonts w:ascii="Times New Roman" w:hAnsi="Times New Roman" w:cs="Times New Roman"/>
        </w:rPr>
        <w:t xml:space="preserve"> has</w:t>
      </w:r>
      <w:r w:rsidR="00B82906" w:rsidRPr="00DB49A5">
        <w:rPr>
          <w:rFonts w:ascii="Times New Roman" w:hAnsi="Times New Roman" w:cs="Times New Roman"/>
        </w:rPr>
        <w:t xml:space="preserve"> indeed</w:t>
      </w:r>
      <w:r w:rsidR="003900FA" w:rsidRPr="00DB49A5">
        <w:rPr>
          <w:rFonts w:ascii="Times New Roman" w:hAnsi="Times New Roman" w:cs="Times New Roman"/>
        </w:rPr>
        <w:t xml:space="preserve"> grown to be an influential church. Today</w:t>
      </w:r>
      <w:r w:rsidR="00B55DCA" w:rsidRPr="00DB49A5">
        <w:rPr>
          <w:rFonts w:ascii="Times New Roman" w:hAnsi="Times New Roman" w:cs="Times New Roman"/>
        </w:rPr>
        <w:t>,</w:t>
      </w:r>
      <w:r w:rsidR="00FA7045">
        <w:rPr>
          <w:rFonts w:ascii="Times New Roman" w:hAnsi="Times New Roman" w:cs="Times New Roman"/>
        </w:rPr>
        <w:t xml:space="preserve"> however,</w:t>
      </w:r>
      <w:r w:rsidR="00B55DCA" w:rsidRPr="00DB49A5">
        <w:rPr>
          <w:rFonts w:ascii="Times New Roman" w:hAnsi="Times New Roman" w:cs="Times New Roman"/>
        </w:rPr>
        <w:t xml:space="preserve"> </w:t>
      </w:r>
      <w:r w:rsidR="003900FA" w:rsidRPr="00DB49A5">
        <w:rPr>
          <w:rFonts w:ascii="Times New Roman" w:hAnsi="Times New Roman" w:cs="Times New Roman"/>
        </w:rPr>
        <w:t>t</w:t>
      </w:r>
      <w:r w:rsidR="00B55DCA" w:rsidRPr="00DB49A5">
        <w:rPr>
          <w:rFonts w:ascii="Times New Roman" w:hAnsi="Times New Roman" w:cs="Times New Roman"/>
        </w:rPr>
        <w:t xml:space="preserve">he number of Lutheran adherents is </w:t>
      </w:r>
      <w:r w:rsidR="003900FA" w:rsidRPr="00DB49A5">
        <w:rPr>
          <w:rFonts w:ascii="Times New Roman" w:hAnsi="Times New Roman" w:cs="Times New Roman"/>
        </w:rPr>
        <w:t>slightly lower than its</w:t>
      </w:r>
      <w:r w:rsidR="00B55DCA" w:rsidRPr="00DB49A5">
        <w:rPr>
          <w:rFonts w:ascii="Times New Roman" w:hAnsi="Times New Roman" w:cs="Times New Roman"/>
        </w:rPr>
        <w:t xml:space="preserve"> Catholic counterparts. Together, these two faith convictions comprise an estimated </w:t>
      </w:r>
      <w:r w:rsidR="00736A24" w:rsidRPr="00DB49A5">
        <w:rPr>
          <w:rFonts w:ascii="Times New Roman" w:hAnsi="Times New Roman" w:cs="Times New Roman"/>
        </w:rPr>
        <w:t>45%</w:t>
      </w:r>
      <w:r w:rsidR="00B55DCA" w:rsidRPr="00DB49A5">
        <w:rPr>
          <w:rFonts w:ascii="Times New Roman" w:hAnsi="Times New Roman" w:cs="Times New Roman"/>
        </w:rPr>
        <w:t xml:space="preserve"> of the Germany population. Their rich heritage in Germany </w:t>
      </w:r>
      <w:r w:rsidR="00BA788C" w:rsidRPr="00DB49A5">
        <w:rPr>
          <w:rFonts w:ascii="Times New Roman" w:hAnsi="Times New Roman" w:cs="Times New Roman"/>
        </w:rPr>
        <w:t xml:space="preserve">have made them the dominant Christian </w:t>
      </w:r>
      <w:r w:rsidR="00BA788C" w:rsidRPr="00DB49A5">
        <w:rPr>
          <w:rFonts w:ascii="Times New Roman" w:hAnsi="Times New Roman" w:cs="Times New Roman"/>
        </w:rPr>
        <w:lastRenderedPageBreak/>
        <w:t xml:space="preserve">organizations. Meanwhile, the Orthodox </w:t>
      </w:r>
      <w:r w:rsidR="00FA7045">
        <w:rPr>
          <w:rFonts w:ascii="Times New Roman" w:hAnsi="Times New Roman" w:cs="Times New Roman"/>
        </w:rPr>
        <w:t>C</w:t>
      </w:r>
      <w:r w:rsidR="00BA788C" w:rsidRPr="00DB49A5">
        <w:rPr>
          <w:rFonts w:ascii="Times New Roman" w:hAnsi="Times New Roman" w:cs="Times New Roman"/>
        </w:rPr>
        <w:t>hurch and other “free churches” (</w:t>
      </w:r>
      <w:r w:rsidR="002D60F6" w:rsidRPr="00DB49A5">
        <w:rPr>
          <w:rFonts w:ascii="Times New Roman" w:hAnsi="Times New Roman" w:cs="Times New Roman"/>
        </w:rPr>
        <w:t>distinguish</w:t>
      </w:r>
      <w:r w:rsidR="00FA7045">
        <w:rPr>
          <w:rFonts w:ascii="Times New Roman" w:hAnsi="Times New Roman" w:cs="Times New Roman"/>
        </w:rPr>
        <w:t>ed by</w:t>
      </w:r>
      <w:r w:rsidR="002D60F6" w:rsidRPr="00DB49A5">
        <w:rPr>
          <w:rFonts w:ascii="Times New Roman" w:hAnsi="Times New Roman" w:cs="Times New Roman"/>
        </w:rPr>
        <w:t xml:space="preserve"> their separation from the state, doctrinal freedom, and the voluntary funding)</w:t>
      </w:r>
      <w:r w:rsidR="00BA788C" w:rsidRPr="00DB49A5">
        <w:rPr>
          <w:rFonts w:ascii="Times New Roman" w:hAnsi="Times New Roman" w:cs="Times New Roman"/>
        </w:rPr>
        <w:t xml:space="preserve"> represent 2.5% of the population</w:t>
      </w:r>
      <w:r w:rsidR="00FA7045">
        <w:rPr>
          <w:rFonts w:ascii="Times New Roman" w:hAnsi="Times New Roman" w:cs="Times New Roman"/>
        </w:rPr>
        <w:t>, as indicated in Figure 2 below:</w:t>
      </w:r>
    </w:p>
    <w:p w14:paraId="626B6288" w14:textId="1430D690" w:rsidR="004C6BE9" w:rsidRPr="00DB49A5" w:rsidRDefault="00C94552" w:rsidP="00FA7045">
      <w:pPr>
        <w:spacing w:line="240" w:lineRule="auto"/>
        <w:jc w:val="center"/>
        <w:rPr>
          <w:rFonts w:ascii="Times New Roman" w:hAnsi="Times New Roman" w:cs="Times New Roman"/>
        </w:rPr>
      </w:pPr>
      <w:r w:rsidRPr="00DB49A5">
        <w:rPr>
          <w:rFonts w:ascii="Times New Roman" w:hAnsi="Times New Roman" w:cs="Times New Roman"/>
          <w:noProof/>
        </w:rPr>
        <w:drawing>
          <wp:inline distT="0" distB="0" distL="0" distR="0" wp14:anchorId="73B0BC98" wp14:editId="50AB842B">
            <wp:extent cx="5949100" cy="4114800"/>
            <wp:effectExtent l="0" t="0" r="0" b="0"/>
            <wp:docPr id="1673281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81741" name="Picture 167328174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9100" cy="4114800"/>
                    </a:xfrm>
                    <a:prstGeom prst="rect">
                      <a:avLst/>
                    </a:prstGeom>
                  </pic:spPr>
                </pic:pic>
              </a:graphicData>
            </a:graphic>
          </wp:inline>
        </w:drawing>
      </w:r>
      <w:r w:rsidR="002E4678" w:rsidRPr="00DB49A5">
        <w:rPr>
          <w:rFonts w:ascii="Times New Roman" w:hAnsi="Times New Roman" w:cs="Times New Roman"/>
        </w:rPr>
        <w:br w:type="textWrapping" w:clear="all"/>
      </w:r>
      <w:r w:rsidR="00FA7045" w:rsidRPr="00FA7045">
        <w:rPr>
          <w:rFonts w:ascii="Times New Roman" w:hAnsi="Times New Roman" w:cs="Times New Roman"/>
          <w:sz w:val="20"/>
          <w:szCs w:val="20"/>
        </w:rPr>
        <w:t xml:space="preserve">Figure 2: </w:t>
      </w:r>
      <w:r w:rsidR="007D7E91" w:rsidRPr="00FA7045">
        <w:rPr>
          <w:rFonts w:ascii="Times New Roman" w:hAnsi="Times New Roman" w:cs="Times New Roman"/>
          <w:sz w:val="20"/>
          <w:szCs w:val="20"/>
        </w:rPr>
        <w:t>Religious Affiliation and Faith Practice in Germany 2024</w:t>
      </w:r>
      <w:r w:rsidR="00D43920" w:rsidRPr="00FA7045">
        <w:rPr>
          <w:rFonts w:ascii="Times New Roman" w:hAnsi="Times New Roman" w:cs="Times New Roman"/>
          <w:sz w:val="20"/>
          <w:szCs w:val="20"/>
        </w:rPr>
        <w:t xml:space="preserve"> </w:t>
      </w:r>
      <w:sdt>
        <w:sdtPr>
          <w:rPr>
            <w:rFonts w:ascii="Times New Roman" w:hAnsi="Times New Roman" w:cs="Times New Roman"/>
            <w:sz w:val="20"/>
            <w:szCs w:val="20"/>
          </w:rPr>
          <w:id w:val="-1742398781"/>
          <w:citation/>
        </w:sdtPr>
        <w:sdtContent>
          <w:r w:rsidR="00D43920" w:rsidRPr="00FA7045">
            <w:rPr>
              <w:rFonts w:ascii="Times New Roman" w:hAnsi="Times New Roman" w:cs="Times New Roman"/>
              <w:sz w:val="20"/>
              <w:szCs w:val="20"/>
            </w:rPr>
            <w:fldChar w:fldCharType="begin"/>
          </w:r>
          <w:r w:rsidR="00D43920" w:rsidRPr="00FA7045">
            <w:rPr>
              <w:rFonts w:ascii="Times New Roman" w:hAnsi="Times New Roman" w:cs="Times New Roman"/>
              <w:sz w:val="20"/>
              <w:szCs w:val="20"/>
            </w:rPr>
            <w:instrText xml:space="preserve"> CITATION Rel251 \l 1033 </w:instrText>
          </w:r>
          <w:r w:rsidR="00D43920" w:rsidRPr="00FA7045">
            <w:rPr>
              <w:rFonts w:ascii="Times New Roman" w:hAnsi="Times New Roman" w:cs="Times New Roman"/>
              <w:sz w:val="20"/>
              <w:szCs w:val="20"/>
            </w:rPr>
            <w:fldChar w:fldCharType="separate"/>
          </w:r>
          <w:r w:rsidR="005658D7" w:rsidRPr="00FA7045">
            <w:rPr>
              <w:rFonts w:ascii="Times New Roman" w:hAnsi="Times New Roman" w:cs="Times New Roman"/>
              <w:noProof/>
              <w:sz w:val="20"/>
              <w:szCs w:val="20"/>
            </w:rPr>
            <w:t>(Religionszugehörigkeit 2024, 2025)</w:t>
          </w:r>
          <w:r w:rsidR="00D43920" w:rsidRPr="00FA7045">
            <w:rPr>
              <w:rFonts w:ascii="Times New Roman" w:hAnsi="Times New Roman" w:cs="Times New Roman"/>
              <w:sz w:val="20"/>
              <w:szCs w:val="20"/>
            </w:rPr>
            <w:fldChar w:fldCharType="end"/>
          </w:r>
        </w:sdtContent>
      </w:sdt>
    </w:p>
    <w:p w14:paraId="24965ECD" w14:textId="0BC7CCC7" w:rsidR="0060713D" w:rsidRPr="00DB49A5" w:rsidRDefault="0060713D" w:rsidP="00FA7045">
      <w:pPr>
        <w:spacing w:line="240" w:lineRule="auto"/>
        <w:jc w:val="both"/>
        <w:rPr>
          <w:rFonts w:ascii="Times New Roman" w:hAnsi="Times New Roman" w:cs="Times New Roman"/>
          <w:i/>
          <w:iCs/>
        </w:rPr>
      </w:pPr>
      <w:r w:rsidRPr="00DB49A5">
        <w:rPr>
          <w:rFonts w:ascii="Times New Roman" w:hAnsi="Times New Roman" w:cs="Times New Roman"/>
          <w:i/>
          <w:iCs/>
        </w:rPr>
        <w:t xml:space="preserve">Declining </w:t>
      </w:r>
      <w:r w:rsidR="005658D7">
        <w:rPr>
          <w:rFonts w:ascii="Times New Roman" w:hAnsi="Times New Roman" w:cs="Times New Roman"/>
          <w:i/>
          <w:iCs/>
        </w:rPr>
        <w:t>S</w:t>
      </w:r>
      <w:r w:rsidRPr="00DB49A5">
        <w:rPr>
          <w:rFonts w:ascii="Times New Roman" w:hAnsi="Times New Roman" w:cs="Times New Roman"/>
          <w:i/>
          <w:iCs/>
        </w:rPr>
        <w:t xml:space="preserve">tate </w:t>
      </w:r>
      <w:r w:rsidR="005658D7">
        <w:rPr>
          <w:rFonts w:ascii="Times New Roman" w:hAnsi="Times New Roman" w:cs="Times New Roman"/>
          <w:i/>
          <w:iCs/>
        </w:rPr>
        <w:t>C</w:t>
      </w:r>
      <w:r w:rsidRPr="00DB49A5">
        <w:rPr>
          <w:rFonts w:ascii="Times New Roman" w:hAnsi="Times New Roman" w:cs="Times New Roman"/>
          <w:i/>
          <w:iCs/>
        </w:rPr>
        <w:t xml:space="preserve">hurch </w:t>
      </w:r>
      <w:r w:rsidR="005658D7">
        <w:rPr>
          <w:rFonts w:ascii="Times New Roman" w:hAnsi="Times New Roman" w:cs="Times New Roman"/>
          <w:i/>
          <w:iCs/>
        </w:rPr>
        <w:t>P</w:t>
      </w:r>
      <w:r w:rsidRPr="00DB49A5">
        <w:rPr>
          <w:rFonts w:ascii="Times New Roman" w:hAnsi="Times New Roman" w:cs="Times New Roman"/>
          <w:i/>
          <w:iCs/>
        </w:rPr>
        <w:t>articipation</w:t>
      </w:r>
    </w:p>
    <w:p w14:paraId="072ADC33" w14:textId="23AF66AA" w:rsidR="002E4678" w:rsidRPr="00DB49A5" w:rsidRDefault="003900FA" w:rsidP="00FA7045">
      <w:pPr>
        <w:spacing w:line="240" w:lineRule="auto"/>
        <w:jc w:val="both"/>
        <w:rPr>
          <w:rFonts w:ascii="Times New Roman" w:hAnsi="Times New Roman" w:cs="Times New Roman"/>
        </w:rPr>
      </w:pPr>
      <w:r w:rsidRPr="00DB49A5">
        <w:rPr>
          <w:rFonts w:ascii="Times New Roman" w:hAnsi="Times New Roman" w:cs="Times New Roman"/>
        </w:rPr>
        <w:t xml:space="preserve">Although </w:t>
      </w:r>
      <w:r w:rsidR="007C0E2C" w:rsidRPr="00DB49A5">
        <w:rPr>
          <w:rFonts w:ascii="Times New Roman" w:hAnsi="Times New Roman" w:cs="Times New Roman"/>
        </w:rPr>
        <w:t>nearly half</w:t>
      </w:r>
      <w:r w:rsidRPr="00DB49A5">
        <w:rPr>
          <w:rFonts w:ascii="Times New Roman" w:hAnsi="Times New Roman" w:cs="Times New Roman"/>
        </w:rPr>
        <w:t xml:space="preserve"> of Germans </w:t>
      </w:r>
      <w:r w:rsidR="007C0E2C" w:rsidRPr="00DB49A5">
        <w:rPr>
          <w:rFonts w:ascii="Times New Roman" w:hAnsi="Times New Roman" w:cs="Times New Roman"/>
        </w:rPr>
        <w:t>were</w:t>
      </w:r>
      <w:r w:rsidR="0060713D" w:rsidRPr="00DB49A5">
        <w:rPr>
          <w:rFonts w:ascii="Times New Roman" w:hAnsi="Times New Roman" w:cs="Times New Roman"/>
        </w:rPr>
        <w:t xml:space="preserve"> members of </w:t>
      </w:r>
      <w:r w:rsidRPr="00DB49A5">
        <w:rPr>
          <w:rFonts w:ascii="Times New Roman" w:hAnsi="Times New Roman" w:cs="Times New Roman"/>
        </w:rPr>
        <w:t>the Catholic and Lutheran Churches</w:t>
      </w:r>
      <w:r w:rsidR="007C0E2C" w:rsidRPr="00DB49A5">
        <w:rPr>
          <w:rFonts w:ascii="Times New Roman" w:hAnsi="Times New Roman" w:cs="Times New Roman"/>
        </w:rPr>
        <w:t xml:space="preserve"> in 2024</w:t>
      </w:r>
      <w:r w:rsidR="0060713D" w:rsidRPr="00DB49A5">
        <w:rPr>
          <w:rFonts w:ascii="Times New Roman" w:hAnsi="Times New Roman" w:cs="Times New Roman"/>
        </w:rPr>
        <w:t>, these numbers have seen a steep decline over the past</w:t>
      </w:r>
      <w:r w:rsidR="004C6BE9" w:rsidRPr="00DB49A5">
        <w:rPr>
          <w:rFonts w:ascii="Times New Roman" w:hAnsi="Times New Roman" w:cs="Times New Roman"/>
        </w:rPr>
        <w:t xml:space="preserve"> two decades</w:t>
      </w:r>
      <w:r w:rsidR="0060713D" w:rsidRPr="00DB49A5">
        <w:rPr>
          <w:rFonts w:ascii="Times New Roman" w:hAnsi="Times New Roman" w:cs="Times New Roman"/>
        </w:rPr>
        <w:t xml:space="preserve">. </w:t>
      </w:r>
      <w:r w:rsidR="004C6BE9" w:rsidRPr="00DB49A5">
        <w:rPr>
          <w:rFonts w:ascii="Times New Roman" w:hAnsi="Times New Roman" w:cs="Times New Roman"/>
        </w:rPr>
        <w:t xml:space="preserve">In 1992, 57.0 million Germans (70.4% of the population) were members of these two churches. Meanwhile, </w:t>
      </w:r>
      <w:r w:rsidR="00BB208F" w:rsidRPr="00DB49A5">
        <w:rPr>
          <w:rFonts w:ascii="Times New Roman" w:hAnsi="Times New Roman" w:cs="Times New Roman"/>
        </w:rPr>
        <w:t>research</w:t>
      </w:r>
      <w:r w:rsidR="004C6BE9" w:rsidRPr="00DB49A5">
        <w:rPr>
          <w:rFonts w:ascii="Times New Roman" w:hAnsi="Times New Roman" w:cs="Times New Roman"/>
        </w:rPr>
        <w:t xml:space="preserve"> </w:t>
      </w:r>
      <w:r w:rsidR="00BB208F" w:rsidRPr="00DB49A5">
        <w:rPr>
          <w:rFonts w:ascii="Times New Roman" w:hAnsi="Times New Roman" w:cs="Times New Roman"/>
        </w:rPr>
        <w:t xml:space="preserve">reports </w:t>
      </w:r>
      <w:r w:rsidR="006372A2">
        <w:rPr>
          <w:rFonts w:ascii="Times New Roman" w:hAnsi="Times New Roman" w:cs="Times New Roman"/>
        </w:rPr>
        <w:t xml:space="preserve">issued </w:t>
      </w:r>
      <w:r w:rsidR="00BB208F" w:rsidRPr="00DB49A5">
        <w:rPr>
          <w:rFonts w:ascii="Times New Roman" w:hAnsi="Times New Roman" w:cs="Times New Roman"/>
        </w:rPr>
        <w:t>in 2023 indicated a combined membership of 38.9 million Germans</w:t>
      </w:r>
      <w:r w:rsidR="007C0E2C" w:rsidRPr="00DB49A5">
        <w:rPr>
          <w:rFonts w:ascii="Times New Roman" w:hAnsi="Times New Roman" w:cs="Times New Roman"/>
        </w:rPr>
        <w:t xml:space="preserve"> (46.0% of the population</w:t>
      </w:r>
      <w:r w:rsidR="00D43920" w:rsidRPr="00D43920">
        <w:rPr>
          <w:rFonts w:ascii="Times New Roman" w:hAnsi="Times New Roman" w:cs="Times New Roman"/>
        </w:rPr>
        <w:t xml:space="preserve"> </w:t>
      </w:r>
      <w:sdt>
        <w:sdtPr>
          <w:rPr>
            <w:rFonts w:ascii="Times New Roman" w:hAnsi="Times New Roman" w:cs="Times New Roman"/>
          </w:rPr>
          <w:id w:val="-743557587"/>
          <w:citation/>
        </w:sdtPr>
        <w:sdtContent>
          <w:r w:rsidR="00D43920" w:rsidRPr="00DB49A5">
            <w:rPr>
              <w:rFonts w:ascii="Times New Roman" w:hAnsi="Times New Roman" w:cs="Times New Roman"/>
            </w:rPr>
            <w:fldChar w:fldCharType="begin"/>
          </w:r>
          <w:r w:rsidR="00D43920" w:rsidRPr="00DB49A5">
            <w:rPr>
              <w:rFonts w:ascii="Times New Roman" w:hAnsi="Times New Roman" w:cs="Times New Roman"/>
            </w:rPr>
            <w:instrText xml:space="preserve"> CITATION Ent24 \l 1033 </w:instrText>
          </w:r>
          <w:r w:rsidR="00D43920" w:rsidRPr="00DB49A5">
            <w:rPr>
              <w:rFonts w:ascii="Times New Roman" w:hAnsi="Times New Roman" w:cs="Times New Roman"/>
            </w:rPr>
            <w:fldChar w:fldCharType="separate"/>
          </w:r>
          <w:r w:rsidR="005658D7" w:rsidRPr="005658D7">
            <w:rPr>
              <w:rFonts w:ascii="Times New Roman" w:hAnsi="Times New Roman" w:cs="Times New Roman"/>
              <w:noProof/>
            </w:rPr>
            <w:t>(Entwicklung der Kirchenmitglieder 1992-2023, 2024)</w:t>
          </w:r>
          <w:r w:rsidR="00D43920" w:rsidRPr="00DB49A5">
            <w:rPr>
              <w:rFonts w:ascii="Times New Roman" w:hAnsi="Times New Roman" w:cs="Times New Roman"/>
            </w:rPr>
            <w:fldChar w:fldCharType="end"/>
          </w:r>
        </w:sdtContent>
      </w:sdt>
      <w:r w:rsidR="00BB208F" w:rsidRPr="00DB49A5">
        <w:rPr>
          <w:rFonts w:ascii="Times New Roman" w:hAnsi="Times New Roman" w:cs="Times New Roman"/>
        </w:rPr>
        <w:t xml:space="preserve">. </w:t>
      </w:r>
      <w:r w:rsidR="007D7E91" w:rsidRPr="00DB49A5">
        <w:rPr>
          <w:rFonts w:ascii="Times New Roman" w:hAnsi="Times New Roman" w:cs="Times New Roman"/>
        </w:rPr>
        <w:t>M</w:t>
      </w:r>
      <w:r w:rsidR="0060713D" w:rsidRPr="00DB49A5">
        <w:rPr>
          <w:rFonts w:ascii="Times New Roman" w:hAnsi="Times New Roman" w:cs="Times New Roman"/>
        </w:rPr>
        <w:t>any of those leaving the state church are choosing not to realign with a specific religion. Thus, the number of “nones” has seen a significant increase.</w:t>
      </w:r>
      <w:r w:rsidR="00BB208F" w:rsidRPr="00DB49A5">
        <w:rPr>
          <w:rFonts w:ascii="Times New Roman" w:hAnsi="Times New Roman" w:cs="Times New Roman"/>
        </w:rPr>
        <w:t xml:space="preserve"> </w:t>
      </w:r>
    </w:p>
    <w:p w14:paraId="7E8BD1AA" w14:textId="2DEAB201" w:rsidR="002E4678" w:rsidRPr="00DB49A5" w:rsidRDefault="002E4678" w:rsidP="00FA7045">
      <w:pPr>
        <w:spacing w:line="240" w:lineRule="auto"/>
        <w:ind w:firstLine="360"/>
        <w:jc w:val="both"/>
        <w:rPr>
          <w:rFonts w:ascii="Times New Roman" w:hAnsi="Times New Roman" w:cs="Times New Roman"/>
        </w:rPr>
      </w:pPr>
      <w:r w:rsidRPr="00DB49A5">
        <w:rPr>
          <w:rFonts w:ascii="Times New Roman" w:hAnsi="Times New Roman" w:cs="Times New Roman"/>
        </w:rPr>
        <w:t xml:space="preserve">Of course, affiliation is not necessarily indicative of sincere personal faith. </w:t>
      </w:r>
      <w:r w:rsidR="007D7E91" w:rsidRPr="00DB49A5">
        <w:rPr>
          <w:rFonts w:ascii="Times New Roman" w:hAnsi="Times New Roman" w:cs="Times New Roman"/>
        </w:rPr>
        <w:t>As illustrated in Figure 2</w:t>
      </w:r>
      <w:r w:rsidR="006372A2">
        <w:rPr>
          <w:rFonts w:ascii="Times New Roman" w:hAnsi="Times New Roman" w:cs="Times New Roman"/>
        </w:rPr>
        <w:t xml:space="preserve"> above</w:t>
      </w:r>
      <w:r w:rsidR="007D7E91" w:rsidRPr="00DB49A5">
        <w:rPr>
          <w:rFonts w:ascii="Times New Roman" w:hAnsi="Times New Roman" w:cs="Times New Roman"/>
        </w:rPr>
        <w:t>, the Research Group for World Perspective in Germany (</w:t>
      </w:r>
      <w:proofErr w:type="spellStart"/>
      <w:r w:rsidR="007D7E91" w:rsidRPr="00DB49A5">
        <w:rPr>
          <w:rFonts w:ascii="Times New Roman" w:hAnsi="Times New Roman" w:cs="Times New Roman"/>
        </w:rPr>
        <w:t>Forschungsgruppe</w:t>
      </w:r>
      <w:proofErr w:type="spellEnd"/>
      <w:r w:rsidR="007D7E91" w:rsidRPr="00DB49A5">
        <w:rPr>
          <w:rFonts w:ascii="Times New Roman" w:hAnsi="Times New Roman" w:cs="Times New Roman"/>
        </w:rPr>
        <w:t xml:space="preserve"> </w:t>
      </w:r>
      <w:proofErr w:type="spellStart"/>
      <w:r w:rsidR="007D7E91" w:rsidRPr="00DB49A5">
        <w:rPr>
          <w:rFonts w:ascii="Times New Roman" w:hAnsi="Times New Roman" w:cs="Times New Roman"/>
        </w:rPr>
        <w:t>Weltanschauungen</w:t>
      </w:r>
      <w:proofErr w:type="spellEnd"/>
      <w:r w:rsidR="007D7E91" w:rsidRPr="00DB49A5">
        <w:rPr>
          <w:rFonts w:ascii="Times New Roman" w:hAnsi="Times New Roman" w:cs="Times New Roman"/>
        </w:rPr>
        <w:t xml:space="preserve"> in Deutschland) describe 5% of faith adherents practicing their faith in terms of attend</w:t>
      </w:r>
      <w:r w:rsidR="006372A2">
        <w:rPr>
          <w:rFonts w:ascii="Times New Roman" w:hAnsi="Times New Roman" w:cs="Times New Roman"/>
        </w:rPr>
        <w:t>ing</w:t>
      </w:r>
      <w:r w:rsidR="007D7E91" w:rsidRPr="00DB49A5">
        <w:rPr>
          <w:rFonts w:ascii="Times New Roman" w:hAnsi="Times New Roman" w:cs="Times New Roman"/>
        </w:rPr>
        <w:t xml:space="preserve"> at least one time per month their respective house</w:t>
      </w:r>
      <w:r w:rsidR="006372A2">
        <w:rPr>
          <w:rFonts w:ascii="Times New Roman" w:hAnsi="Times New Roman" w:cs="Times New Roman"/>
        </w:rPr>
        <w:t>s</w:t>
      </w:r>
      <w:r w:rsidR="007D7E91" w:rsidRPr="00DB49A5">
        <w:rPr>
          <w:rFonts w:ascii="Times New Roman" w:hAnsi="Times New Roman" w:cs="Times New Roman"/>
        </w:rPr>
        <w:t xml:space="preserve"> of worship. Meanwhile, </w:t>
      </w:r>
      <w:r w:rsidRPr="00DB49A5">
        <w:rPr>
          <w:rFonts w:ascii="Times New Roman" w:hAnsi="Times New Roman" w:cs="Times New Roman"/>
        </w:rPr>
        <w:t xml:space="preserve">Joshua Project describes the land of the Reformation as being only 2.1% evangelical </w:t>
      </w:r>
      <w:sdt>
        <w:sdtPr>
          <w:rPr>
            <w:rFonts w:ascii="Times New Roman" w:hAnsi="Times New Roman" w:cs="Times New Roman"/>
          </w:rPr>
          <w:id w:val="-392663477"/>
          <w:citation/>
        </w:sdtPr>
        <w:sdtContent>
          <w:r w:rsidR="008F306B" w:rsidRPr="00DB49A5">
            <w:rPr>
              <w:rFonts w:ascii="Times New Roman" w:hAnsi="Times New Roman" w:cs="Times New Roman"/>
            </w:rPr>
            <w:fldChar w:fldCharType="begin"/>
          </w:r>
          <w:r w:rsidR="008F306B" w:rsidRPr="00DB49A5">
            <w:rPr>
              <w:rFonts w:ascii="Times New Roman" w:hAnsi="Times New Roman" w:cs="Times New Roman"/>
            </w:rPr>
            <w:instrText xml:space="preserve"> CITATION Cou26 \l 1033 </w:instrText>
          </w:r>
          <w:r w:rsidR="008F306B" w:rsidRPr="00DB49A5">
            <w:rPr>
              <w:rFonts w:ascii="Times New Roman" w:hAnsi="Times New Roman" w:cs="Times New Roman"/>
            </w:rPr>
            <w:fldChar w:fldCharType="separate"/>
          </w:r>
          <w:r w:rsidR="005658D7" w:rsidRPr="005658D7">
            <w:rPr>
              <w:rFonts w:ascii="Times New Roman" w:hAnsi="Times New Roman" w:cs="Times New Roman"/>
              <w:noProof/>
            </w:rPr>
            <w:t>(Country: Germany, 2026)</w:t>
          </w:r>
          <w:r w:rsidR="008F306B" w:rsidRPr="00DB49A5">
            <w:rPr>
              <w:rFonts w:ascii="Times New Roman" w:hAnsi="Times New Roman" w:cs="Times New Roman"/>
            </w:rPr>
            <w:fldChar w:fldCharType="end"/>
          </w:r>
        </w:sdtContent>
      </w:sdt>
      <w:r w:rsidR="006372A2">
        <w:rPr>
          <w:rFonts w:ascii="Times New Roman" w:hAnsi="Times New Roman" w:cs="Times New Roman"/>
        </w:rPr>
        <w:t>.</w:t>
      </w:r>
      <w:r w:rsidR="008F306B" w:rsidRPr="00DB49A5">
        <w:rPr>
          <w:rFonts w:ascii="Times New Roman" w:hAnsi="Times New Roman" w:cs="Times New Roman"/>
        </w:rPr>
        <w:t xml:space="preserve"> Joshua Project defines “evangelical”</w:t>
      </w:r>
      <w:r w:rsidRPr="00DB49A5">
        <w:rPr>
          <w:rFonts w:ascii="Times New Roman" w:hAnsi="Times New Roman" w:cs="Times New Roman"/>
        </w:rPr>
        <w:t xml:space="preserve"> as </w:t>
      </w:r>
      <w:r w:rsidR="008F306B" w:rsidRPr="00DB49A5">
        <w:rPr>
          <w:rFonts w:ascii="Times New Roman" w:hAnsi="Times New Roman" w:cs="Times New Roman"/>
        </w:rPr>
        <w:t>“followers of Christ who generally emphasize:</w:t>
      </w:r>
    </w:p>
    <w:p w14:paraId="54F75AD2" w14:textId="77777777" w:rsidR="002E4678" w:rsidRPr="00DB49A5" w:rsidRDefault="002E4678" w:rsidP="006372A2">
      <w:pPr>
        <w:numPr>
          <w:ilvl w:val="0"/>
          <w:numId w:val="2"/>
        </w:numPr>
        <w:spacing w:after="0" w:line="240" w:lineRule="auto"/>
        <w:ind w:left="360" w:right="360" w:hanging="173"/>
        <w:jc w:val="both"/>
        <w:rPr>
          <w:rFonts w:ascii="Times New Roman" w:hAnsi="Times New Roman" w:cs="Times New Roman"/>
        </w:rPr>
      </w:pPr>
      <w:r w:rsidRPr="00DB49A5">
        <w:rPr>
          <w:rFonts w:ascii="Times New Roman" w:hAnsi="Times New Roman" w:cs="Times New Roman"/>
        </w:rPr>
        <w:t>The Lord Jesus Christ as the sole source of salvation through faith in Him.</w:t>
      </w:r>
    </w:p>
    <w:p w14:paraId="30641211" w14:textId="77777777" w:rsidR="002E4678" w:rsidRPr="00DB49A5" w:rsidRDefault="002E4678" w:rsidP="006372A2">
      <w:pPr>
        <w:numPr>
          <w:ilvl w:val="0"/>
          <w:numId w:val="2"/>
        </w:numPr>
        <w:spacing w:after="0" w:line="240" w:lineRule="auto"/>
        <w:ind w:left="360" w:right="360" w:hanging="173"/>
        <w:jc w:val="both"/>
        <w:rPr>
          <w:rFonts w:ascii="Times New Roman" w:hAnsi="Times New Roman" w:cs="Times New Roman"/>
        </w:rPr>
      </w:pPr>
      <w:r w:rsidRPr="00DB49A5">
        <w:rPr>
          <w:rFonts w:ascii="Times New Roman" w:hAnsi="Times New Roman" w:cs="Times New Roman"/>
        </w:rPr>
        <w:t>Personal faith and conversion with regeneration by the Holy Spirit.</w:t>
      </w:r>
    </w:p>
    <w:p w14:paraId="0A15DF9C" w14:textId="77777777" w:rsidR="002E4678" w:rsidRPr="00DB49A5" w:rsidRDefault="002E4678" w:rsidP="006372A2">
      <w:pPr>
        <w:numPr>
          <w:ilvl w:val="0"/>
          <w:numId w:val="2"/>
        </w:numPr>
        <w:spacing w:after="0" w:line="240" w:lineRule="auto"/>
        <w:ind w:left="360" w:right="360" w:hanging="173"/>
        <w:jc w:val="both"/>
        <w:rPr>
          <w:rFonts w:ascii="Times New Roman" w:hAnsi="Times New Roman" w:cs="Times New Roman"/>
        </w:rPr>
      </w:pPr>
      <w:r w:rsidRPr="00DB49A5">
        <w:rPr>
          <w:rFonts w:ascii="Times New Roman" w:hAnsi="Times New Roman" w:cs="Times New Roman"/>
        </w:rPr>
        <w:lastRenderedPageBreak/>
        <w:t>A recognition of the inspired Word of God as the only basis for faith and living.</w:t>
      </w:r>
    </w:p>
    <w:p w14:paraId="44005DF6" w14:textId="726F023D" w:rsidR="002E4678" w:rsidRPr="00DB49A5" w:rsidRDefault="002E4678" w:rsidP="006372A2">
      <w:pPr>
        <w:numPr>
          <w:ilvl w:val="0"/>
          <w:numId w:val="2"/>
        </w:numPr>
        <w:spacing w:line="240" w:lineRule="auto"/>
        <w:ind w:left="360" w:right="360" w:hanging="173"/>
        <w:jc w:val="both"/>
        <w:rPr>
          <w:rFonts w:ascii="Times New Roman" w:hAnsi="Times New Roman" w:cs="Times New Roman"/>
        </w:rPr>
      </w:pPr>
      <w:r w:rsidRPr="00DB49A5">
        <w:rPr>
          <w:rFonts w:ascii="Times New Roman" w:hAnsi="Times New Roman" w:cs="Times New Roman"/>
        </w:rPr>
        <w:t>Commitment to Biblical preaching and evangelism that brings others to faith in Christ.</w:t>
      </w:r>
      <w:r w:rsidR="008F306B" w:rsidRPr="00DB49A5">
        <w:rPr>
          <w:rFonts w:ascii="Times New Roman" w:hAnsi="Times New Roman" w:cs="Times New Roman"/>
        </w:rPr>
        <w:t>”</w:t>
      </w:r>
      <w:r w:rsidRPr="00DB49A5">
        <w:rPr>
          <w:rFonts w:ascii="Times New Roman" w:hAnsi="Times New Roman" w:cs="Times New Roman"/>
        </w:rPr>
        <w:t xml:space="preserve"> </w:t>
      </w:r>
      <w:sdt>
        <w:sdtPr>
          <w:rPr>
            <w:rFonts w:ascii="Times New Roman" w:hAnsi="Times New Roman" w:cs="Times New Roman"/>
          </w:rPr>
          <w:id w:val="577481742"/>
          <w:citation/>
        </w:sdtPr>
        <w:sdtContent>
          <w:r w:rsidR="008F306B" w:rsidRPr="00DB49A5">
            <w:rPr>
              <w:rFonts w:ascii="Times New Roman" w:hAnsi="Times New Roman" w:cs="Times New Roman"/>
            </w:rPr>
            <w:fldChar w:fldCharType="begin"/>
          </w:r>
          <w:r w:rsidR="008F306B" w:rsidRPr="00DB49A5">
            <w:rPr>
              <w:rFonts w:ascii="Times New Roman" w:hAnsi="Times New Roman" w:cs="Times New Roman"/>
            </w:rPr>
            <w:instrText xml:space="preserve"> CITATION Eva26 \l 1033 </w:instrText>
          </w:r>
          <w:r w:rsidR="008F306B" w:rsidRPr="00DB49A5">
            <w:rPr>
              <w:rFonts w:ascii="Times New Roman" w:hAnsi="Times New Roman" w:cs="Times New Roman"/>
            </w:rPr>
            <w:fldChar w:fldCharType="separate"/>
          </w:r>
          <w:r w:rsidR="005658D7" w:rsidRPr="005658D7">
            <w:rPr>
              <w:rFonts w:ascii="Times New Roman" w:hAnsi="Times New Roman" w:cs="Times New Roman"/>
              <w:noProof/>
            </w:rPr>
            <w:t>(Evangelical, 2026)</w:t>
          </w:r>
          <w:r w:rsidR="008F306B" w:rsidRPr="00DB49A5">
            <w:rPr>
              <w:rFonts w:ascii="Times New Roman" w:hAnsi="Times New Roman" w:cs="Times New Roman"/>
            </w:rPr>
            <w:fldChar w:fldCharType="end"/>
          </w:r>
        </w:sdtContent>
      </w:sdt>
    </w:p>
    <w:p w14:paraId="48270131" w14:textId="0B627825" w:rsidR="0060713D" w:rsidRPr="00DB49A5" w:rsidRDefault="00BB208F" w:rsidP="00FA7045">
      <w:pPr>
        <w:spacing w:line="240" w:lineRule="auto"/>
        <w:jc w:val="both"/>
        <w:rPr>
          <w:rFonts w:ascii="Times New Roman" w:hAnsi="Times New Roman" w:cs="Times New Roman"/>
        </w:rPr>
      </w:pPr>
      <w:r w:rsidRPr="00DB49A5">
        <w:rPr>
          <w:rFonts w:ascii="Times New Roman" w:hAnsi="Times New Roman" w:cs="Times New Roman"/>
        </w:rPr>
        <w:t xml:space="preserve">Perhaps “secular Europe” </w:t>
      </w:r>
      <w:r w:rsidR="006372A2">
        <w:rPr>
          <w:rFonts w:ascii="Times New Roman" w:hAnsi="Times New Roman" w:cs="Times New Roman"/>
        </w:rPr>
        <w:t xml:space="preserve">(at least as represented by Germany) </w:t>
      </w:r>
      <w:r w:rsidRPr="00DB49A5">
        <w:rPr>
          <w:rFonts w:ascii="Times New Roman" w:hAnsi="Times New Roman" w:cs="Times New Roman"/>
        </w:rPr>
        <w:t>is an accurate assessment after all.</w:t>
      </w:r>
    </w:p>
    <w:p w14:paraId="1251C7D3" w14:textId="539E8159" w:rsidR="0060713D" w:rsidRPr="00DB49A5" w:rsidRDefault="0060713D" w:rsidP="00FA7045">
      <w:pPr>
        <w:spacing w:line="240" w:lineRule="auto"/>
        <w:jc w:val="both"/>
        <w:rPr>
          <w:rFonts w:ascii="Times New Roman" w:hAnsi="Times New Roman" w:cs="Times New Roman"/>
          <w:i/>
          <w:iCs/>
        </w:rPr>
      </w:pPr>
      <w:r w:rsidRPr="00DB49A5">
        <w:rPr>
          <w:rFonts w:ascii="Times New Roman" w:hAnsi="Times New Roman" w:cs="Times New Roman"/>
          <w:i/>
          <w:iCs/>
        </w:rPr>
        <w:t xml:space="preserve">A </w:t>
      </w:r>
      <w:r w:rsidR="007608E3">
        <w:rPr>
          <w:rFonts w:ascii="Times New Roman" w:hAnsi="Times New Roman" w:cs="Times New Roman"/>
          <w:i/>
          <w:iCs/>
        </w:rPr>
        <w:t>S</w:t>
      </w:r>
      <w:r w:rsidRPr="00DB49A5">
        <w:rPr>
          <w:rFonts w:ascii="Times New Roman" w:hAnsi="Times New Roman" w:cs="Times New Roman"/>
          <w:i/>
          <w:iCs/>
        </w:rPr>
        <w:t>ignificant Orthodox contingency</w:t>
      </w:r>
    </w:p>
    <w:p w14:paraId="0F147A86" w14:textId="555C8FDF" w:rsidR="0060713D" w:rsidRPr="00DB49A5" w:rsidRDefault="0060713D" w:rsidP="00FA7045">
      <w:pPr>
        <w:spacing w:line="240" w:lineRule="auto"/>
        <w:jc w:val="both"/>
        <w:rPr>
          <w:rFonts w:ascii="Times New Roman" w:hAnsi="Times New Roman" w:cs="Times New Roman"/>
        </w:rPr>
      </w:pPr>
      <w:r w:rsidRPr="00DB49A5">
        <w:rPr>
          <w:rFonts w:ascii="Times New Roman" w:hAnsi="Times New Roman" w:cs="Times New Roman"/>
        </w:rPr>
        <w:t xml:space="preserve">Tracing its roots to the Council of Chalcedon in 451 </w:t>
      </w:r>
      <w:r w:rsidR="006372A2">
        <w:rPr>
          <w:rFonts w:ascii="Times New Roman" w:hAnsi="Times New Roman" w:cs="Times New Roman"/>
        </w:rPr>
        <w:t>AD</w:t>
      </w:r>
      <w:r w:rsidR="00454861" w:rsidRPr="00DB49A5">
        <w:rPr>
          <w:rFonts w:ascii="Times New Roman" w:hAnsi="Times New Roman" w:cs="Times New Roman"/>
        </w:rPr>
        <w:t xml:space="preserve"> </w:t>
      </w:r>
      <w:sdt>
        <w:sdtPr>
          <w:rPr>
            <w:rFonts w:ascii="Times New Roman" w:hAnsi="Times New Roman" w:cs="Times New Roman"/>
          </w:rPr>
          <w:id w:val="-335145107"/>
          <w:citation/>
        </w:sdtPr>
        <w:sdtContent>
          <w:r w:rsidR="008F306B" w:rsidRPr="00DB49A5">
            <w:rPr>
              <w:rFonts w:ascii="Times New Roman" w:hAnsi="Times New Roman" w:cs="Times New Roman"/>
            </w:rPr>
            <w:fldChar w:fldCharType="begin"/>
          </w:r>
          <w:r w:rsidR="008F306B" w:rsidRPr="00DB49A5">
            <w:rPr>
              <w:rFonts w:ascii="Times New Roman" w:hAnsi="Times New Roman" w:cs="Times New Roman"/>
            </w:rPr>
            <w:instrText xml:space="preserve"> CITATION Cou25 \l 1033 </w:instrText>
          </w:r>
          <w:r w:rsidR="008F306B" w:rsidRPr="00DB49A5">
            <w:rPr>
              <w:rFonts w:ascii="Times New Roman" w:hAnsi="Times New Roman" w:cs="Times New Roman"/>
            </w:rPr>
            <w:fldChar w:fldCharType="separate"/>
          </w:r>
          <w:r w:rsidR="005658D7" w:rsidRPr="005658D7">
            <w:rPr>
              <w:rFonts w:ascii="Times New Roman" w:hAnsi="Times New Roman" w:cs="Times New Roman"/>
              <w:noProof/>
            </w:rPr>
            <w:t>(Council of Chalcedon, 2025)</w:t>
          </w:r>
          <w:r w:rsidR="008F306B" w:rsidRPr="00DB49A5">
            <w:rPr>
              <w:rFonts w:ascii="Times New Roman" w:hAnsi="Times New Roman" w:cs="Times New Roman"/>
            </w:rPr>
            <w:fldChar w:fldCharType="end"/>
          </w:r>
        </w:sdtContent>
      </w:sdt>
      <w:r w:rsidR="006372A2">
        <w:rPr>
          <w:rFonts w:ascii="Times New Roman" w:hAnsi="Times New Roman" w:cs="Times New Roman"/>
        </w:rPr>
        <w:t>,</w:t>
      </w:r>
      <w:r w:rsidR="005D5A4C" w:rsidRPr="00DB49A5">
        <w:rPr>
          <w:rFonts w:ascii="Times New Roman" w:hAnsi="Times New Roman" w:cs="Times New Roman"/>
        </w:rPr>
        <w:t xml:space="preserve"> </w:t>
      </w:r>
      <w:r w:rsidRPr="00DB49A5">
        <w:rPr>
          <w:rFonts w:ascii="Times New Roman" w:hAnsi="Times New Roman" w:cs="Times New Roman"/>
        </w:rPr>
        <w:t xml:space="preserve">the Orthodox Church in Germany claims nearly 4 million adherents, representing </w:t>
      </w:r>
      <w:r w:rsidR="007C0E2C" w:rsidRPr="00DB49A5">
        <w:rPr>
          <w:rFonts w:ascii="Times New Roman" w:hAnsi="Times New Roman" w:cs="Times New Roman"/>
        </w:rPr>
        <w:t>2.5%</w:t>
      </w:r>
      <w:r w:rsidRPr="00DB49A5">
        <w:rPr>
          <w:rFonts w:ascii="Times New Roman" w:hAnsi="Times New Roman" w:cs="Times New Roman"/>
        </w:rPr>
        <w:t xml:space="preserve"> of the population</w:t>
      </w:r>
      <w:r w:rsidR="00D43920" w:rsidRPr="00D43920">
        <w:rPr>
          <w:rFonts w:ascii="Times New Roman" w:hAnsi="Times New Roman" w:cs="Times New Roman"/>
        </w:rPr>
        <w:t xml:space="preserve"> </w:t>
      </w:r>
      <w:sdt>
        <w:sdtPr>
          <w:rPr>
            <w:rFonts w:ascii="Times New Roman" w:hAnsi="Times New Roman" w:cs="Times New Roman"/>
          </w:rPr>
          <w:id w:val="207458169"/>
          <w:citation/>
        </w:sdtPr>
        <w:sdtContent>
          <w:r w:rsidR="00D43920" w:rsidRPr="00DB49A5">
            <w:rPr>
              <w:rFonts w:ascii="Times New Roman" w:hAnsi="Times New Roman" w:cs="Times New Roman"/>
            </w:rPr>
            <w:fldChar w:fldCharType="begin"/>
          </w:r>
          <w:r w:rsidR="00D43920" w:rsidRPr="00DB49A5">
            <w:rPr>
              <w:rFonts w:ascii="Times New Roman" w:hAnsi="Times New Roman" w:cs="Times New Roman"/>
            </w:rPr>
            <w:instrText xml:space="preserve"> CITATION Rel25 \l 1033 </w:instrText>
          </w:r>
          <w:r w:rsidR="00D43920" w:rsidRPr="00DB49A5">
            <w:rPr>
              <w:rFonts w:ascii="Times New Roman" w:hAnsi="Times New Roman" w:cs="Times New Roman"/>
            </w:rPr>
            <w:fldChar w:fldCharType="separate"/>
          </w:r>
          <w:r w:rsidR="005658D7" w:rsidRPr="005658D7">
            <w:rPr>
              <w:rFonts w:ascii="Times New Roman" w:hAnsi="Times New Roman" w:cs="Times New Roman"/>
              <w:noProof/>
            </w:rPr>
            <w:t>(Religionszugehörigkeiten 2024, 2025)</w:t>
          </w:r>
          <w:r w:rsidR="00D43920" w:rsidRPr="00DB49A5">
            <w:rPr>
              <w:rFonts w:ascii="Times New Roman" w:hAnsi="Times New Roman" w:cs="Times New Roman"/>
            </w:rPr>
            <w:fldChar w:fldCharType="end"/>
          </w:r>
        </w:sdtContent>
      </w:sdt>
      <w:r w:rsidRPr="00DB49A5">
        <w:rPr>
          <w:rFonts w:ascii="Times New Roman" w:hAnsi="Times New Roman" w:cs="Times New Roman"/>
        </w:rPr>
        <w:t>.</w:t>
      </w:r>
      <w:r w:rsidR="005D5A4C" w:rsidRPr="00DB49A5">
        <w:rPr>
          <w:rFonts w:ascii="Times New Roman" w:hAnsi="Times New Roman" w:cs="Times New Roman"/>
        </w:rPr>
        <w:t xml:space="preserve"> </w:t>
      </w:r>
      <w:r w:rsidR="007862D0" w:rsidRPr="00DB49A5">
        <w:rPr>
          <w:rFonts w:ascii="Times New Roman" w:hAnsi="Times New Roman" w:cs="Times New Roman"/>
        </w:rPr>
        <w:t xml:space="preserve">Within Germany’s Orthodox community </w:t>
      </w:r>
      <w:r w:rsidR="006372A2">
        <w:rPr>
          <w:rFonts w:ascii="Times New Roman" w:hAnsi="Times New Roman" w:cs="Times New Roman"/>
        </w:rPr>
        <w:t>there are</w:t>
      </w:r>
      <w:r w:rsidR="007862D0" w:rsidRPr="00DB49A5">
        <w:rPr>
          <w:rFonts w:ascii="Times New Roman" w:hAnsi="Times New Roman" w:cs="Times New Roman"/>
        </w:rPr>
        <w:t xml:space="preserve"> </w:t>
      </w:r>
      <w:r w:rsidR="00734113" w:rsidRPr="00DB49A5">
        <w:rPr>
          <w:rFonts w:ascii="Times New Roman" w:hAnsi="Times New Roman" w:cs="Times New Roman"/>
        </w:rPr>
        <w:t>both Oriental and Eastern Orthodox churches.</w:t>
      </w:r>
    </w:p>
    <w:p w14:paraId="22F69DFB" w14:textId="6DE9B00B" w:rsidR="002317E7" w:rsidRPr="00DB49A5" w:rsidRDefault="002317E7" w:rsidP="00FA7045">
      <w:pPr>
        <w:spacing w:line="240" w:lineRule="auto"/>
        <w:jc w:val="both"/>
        <w:rPr>
          <w:rFonts w:ascii="Times New Roman" w:hAnsi="Times New Roman" w:cs="Times New Roman"/>
          <w:i/>
          <w:iCs/>
        </w:rPr>
      </w:pPr>
      <w:r w:rsidRPr="00DB49A5">
        <w:rPr>
          <w:rFonts w:ascii="Times New Roman" w:hAnsi="Times New Roman" w:cs="Times New Roman"/>
          <w:i/>
          <w:iCs/>
        </w:rPr>
        <w:t xml:space="preserve">A </w:t>
      </w:r>
      <w:r w:rsidR="005658D7">
        <w:rPr>
          <w:rFonts w:ascii="Times New Roman" w:hAnsi="Times New Roman" w:cs="Times New Roman"/>
          <w:i/>
          <w:iCs/>
        </w:rPr>
        <w:t>G</w:t>
      </w:r>
      <w:r w:rsidRPr="00DB49A5">
        <w:rPr>
          <w:rFonts w:ascii="Times New Roman" w:hAnsi="Times New Roman" w:cs="Times New Roman"/>
          <w:i/>
          <w:iCs/>
        </w:rPr>
        <w:t xml:space="preserve">rowing </w:t>
      </w:r>
      <w:r w:rsidR="005658D7">
        <w:rPr>
          <w:rFonts w:ascii="Times New Roman" w:hAnsi="Times New Roman" w:cs="Times New Roman"/>
          <w:i/>
          <w:iCs/>
        </w:rPr>
        <w:t>F</w:t>
      </w:r>
      <w:r w:rsidRPr="00DB49A5">
        <w:rPr>
          <w:rFonts w:ascii="Times New Roman" w:hAnsi="Times New Roman" w:cs="Times New Roman"/>
          <w:i/>
          <w:iCs/>
        </w:rPr>
        <w:t xml:space="preserve">ree </w:t>
      </w:r>
      <w:r w:rsidR="005658D7">
        <w:rPr>
          <w:rFonts w:ascii="Times New Roman" w:hAnsi="Times New Roman" w:cs="Times New Roman"/>
          <w:i/>
          <w:iCs/>
        </w:rPr>
        <w:t>C</w:t>
      </w:r>
      <w:r w:rsidRPr="00DB49A5">
        <w:rPr>
          <w:rFonts w:ascii="Times New Roman" w:hAnsi="Times New Roman" w:cs="Times New Roman"/>
          <w:i/>
          <w:iCs/>
        </w:rPr>
        <w:t xml:space="preserve">hurch </w:t>
      </w:r>
      <w:r w:rsidR="005658D7">
        <w:rPr>
          <w:rFonts w:ascii="Times New Roman" w:hAnsi="Times New Roman" w:cs="Times New Roman"/>
          <w:i/>
          <w:iCs/>
        </w:rPr>
        <w:t>M</w:t>
      </w:r>
      <w:r w:rsidRPr="00DB49A5">
        <w:rPr>
          <w:rFonts w:ascii="Times New Roman" w:hAnsi="Times New Roman" w:cs="Times New Roman"/>
          <w:i/>
          <w:iCs/>
        </w:rPr>
        <w:t>inority</w:t>
      </w:r>
    </w:p>
    <w:p w14:paraId="0A8B16C2" w14:textId="5B082EEF" w:rsidR="007862D0" w:rsidRPr="00DB49A5" w:rsidRDefault="00F548D7" w:rsidP="00FA7045">
      <w:pPr>
        <w:spacing w:line="240" w:lineRule="auto"/>
        <w:jc w:val="both"/>
        <w:rPr>
          <w:rFonts w:ascii="Times New Roman" w:hAnsi="Times New Roman" w:cs="Times New Roman"/>
        </w:rPr>
      </w:pPr>
      <w:r w:rsidRPr="00DB49A5">
        <w:rPr>
          <w:rFonts w:ascii="Times New Roman" w:hAnsi="Times New Roman" w:cs="Times New Roman"/>
        </w:rPr>
        <w:t>Christian c</w:t>
      </w:r>
      <w:r w:rsidR="007862D0" w:rsidRPr="00DB49A5">
        <w:rPr>
          <w:rFonts w:ascii="Times New Roman" w:hAnsi="Times New Roman" w:cs="Times New Roman"/>
        </w:rPr>
        <w:t xml:space="preserve">hurches outside of the </w:t>
      </w:r>
      <w:r w:rsidRPr="00DB49A5">
        <w:rPr>
          <w:rFonts w:ascii="Times New Roman" w:hAnsi="Times New Roman" w:cs="Times New Roman"/>
        </w:rPr>
        <w:t>Catholic and Lutheran</w:t>
      </w:r>
      <w:r w:rsidR="007862D0" w:rsidRPr="00DB49A5">
        <w:rPr>
          <w:rFonts w:ascii="Times New Roman" w:hAnsi="Times New Roman" w:cs="Times New Roman"/>
        </w:rPr>
        <w:t xml:space="preserve"> church</w:t>
      </w:r>
      <w:r w:rsidRPr="00DB49A5">
        <w:rPr>
          <w:rFonts w:ascii="Times New Roman" w:hAnsi="Times New Roman" w:cs="Times New Roman"/>
        </w:rPr>
        <w:t>es</w:t>
      </w:r>
      <w:r w:rsidR="003B1A85" w:rsidRPr="00DB49A5">
        <w:rPr>
          <w:rFonts w:ascii="Times New Roman" w:hAnsi="Times New Roman" w:cs="Times New Roman"/>
        </w:rPr>
        <w:t xml:space="preserve"> are typically referred to as “free churches</w:t>
      </w:r>
      <w:r w:rsidR="005D5676" w:rsidRPr="00DB49A5">
        <w:rPr>
          <w:rFonts w:ascii="Times New Roman" w:hAnsi="Times New Roman" w:cs="Times New Roman"/>
        </w:rPr>
        <w:t>,</w:t>
      </w:r>
      <w:r w:rsidR="003B1A85" w:rsidRPr="00DB49A5">
        <w:rPr>
          <w:rFonts w:ascii="Times New Roman" w:hAnsi="Times New Roman" w:cs="Times New Roman"/>
        </w:rPr>
        <w:t xml:space="preserve">” </w:t>
      </w:r>
      <w:r w:rsidR="005D5676" w:rsidRPr="00DB49A5">
        <w:rPr>
          <w:rFonts w:ascii="Times New Roman" w:hAnsi="Times New Roman" w:cs="Times New Roman"/>
        </w:rPr>
        <w:t>b</w:t>
      </w:r>
      <w:r w:rsidR="003B1A85" w:rsidRPr="00DB49A5">
        <w:rPr>
          <w:rFonts w:ascii="Times New Roman" w:hAnsi="Times New Roman" w:cs="Times New Roman"/>
        </w:rPr>
        <w:t xml:space="preserve">ecause of their status independent of </w:t>
      </w:r>
      <w:r w:rsidR="005D5676" w:rsidRPr="00DB49A5">
        <w:rPr>
          <w:rFonts w:ascii="Times New Roman" w:hAnsi="Times New Roman" w:cs="Times New Roman"/>
        </w:rPr>
        <w:t>the state.</w:t>
      </w:r>
      <w:r w:rsidR="003B1A85" w:rsidRPr="00DB49A5">
        <w:rPr>
          <w:rFonts w:ascii="Times New Roman" w:hAnsi="Times New Roman" w:cs="Times New Roman"/>
        </w:rPr>
        <w:t xml:space="preserve"> </w:t>
      </w:r>
      <w:r w:rsidR="005D5676" w:rsidRPr="00DB49A5">
        <w:rPr>
          <w:rFonts w:ascii="Times New Roman" w:hAnsi="Times New Roman" w:cs="Times New Roman"/>
        </w:rPr>
        <w:t>P</w:t>
      </w:r>
      <w:r w:rsidR="00124A63" w:rsidRPr="00DB49A5">
        <w:rPr>
          <w:rFonts w:ascii="Times New Roman" w:hAnsi="Times New Roman" w:cs="Times New Roman"/>
        </w:rPr>
        <w:t xml:space="preserve">articipation </w:t>
      </w:r>
      <w:r w:rsidR="005D5676" w:rsidRPr="00DB49A5">
        <w:rPr>
          <w:rFonts w:ascii="Times New Roman" w:hAnsi="Times New Roman" w:cs="Times New Roman"/>
        </w:rPr>
        <w:t xml:space="preserve">in these churches </w:t>
      </w:r>
      <w:r w:rsidR="00124A63" w:rsidRPr="00DB49A5">
        <w:rPr>
          <w:rFonts w:ascii="Times New Roman" w:hAnsi="Times New Roman" w:cs="Times New Roman"/>
        </w:rPr>
        <w:t xml:space="preserve">represents a meager </w:t>
      </w:r>
      <w:r w:rsidR="00C070C7" w:rsidRPr="00DB49A5">
        <w:rPr>
          <w:rFonts w:ascii="Times New Roman" w:hAnsi="Times New Roman" w:cs="Times New Roman"/>
        </w:rPr>
        <w:t>1.5</w:t>
      </w:r>
      <w:r w:rsidR="00124A63" w:rsidRPr="00DB49A5">
        <w:rPr>
          <w:rFonts w:ascii="Times New Roman" w:hAnsi="Times New Roman" w:cs="Times New Roman"/>
        </w:rPr>
        <w:t>% of German population. Included in this number are</w:t>
      </w:r>
      <w:r w:rsidR="00C070C7" w:rsidRPr="00DB49A5">
        <w:rPr>
          <w:rFonts w:ascii="Times New Roman" w:hAnsi="Times New Roman" w:cs="Times New Roman"/>
        </w:rPr>
        <w:t xml:space="preserve"> (among others)</w:t>
      </w:r>
      <w:r w:rsidR="00124A63" w:rsidRPr="00DB49A5">
        <w:rPr>
          <w:rFonts w:ascii="Times New Roman" w:hAnsi="Times New Roman" w:cs="Times New Roman"/>
        </w:rPr>
        <w:t xml:space="preserve"> </w:t>
      </w:r>
      <w:r w:rsidR="00C070C7" w:rsidRPr="00DB49A5">
        <w:rPr>
          <w:rFonts w:ascii="Times New Roman" w:hAnsi="Times New Roman" w:cs="Times New Roman"/>
        </w:rPr>
        <w:t>Baptist, Mennonite, Brethren, and a variety of charismatic churches</w:t>
      </w:r>
      <w:r w:rsidR="00D43920">
        <w:rPr>
          <w:rFonts w:ascii="Times New Roman" w:hAnsi="Times New Roman" w:cs="Times New Roman"/>
        </w:rPr>
        <w:t xml:space="preserve"> </w:t>
      </w:r>
      <w:sdt>
        <w:sdtPr>
          <w:rPr>
            <w:rFonts w:ascii="Times New Roman" w:hAnsi="Times New Roman" w:cs="Times New Roman"/>
          </w:rPr>
          <w:id w:val="642857204"/>
          <w:citation/>
        </w:sdtPr>
        <w:sdtContent>
          <w:r w:rsidR="00D43920" w:rsidRPr="00DB49A5">
            <w:rPr>
              <w:rFonts w:ascii="Times New Roman" w:hAnsi="Times New Roman" w:cs="Times New Roman"/>
            </w:rPr>
            <w:fldChar w:fldCharType="begin"/>
          </w:r>
          <w:r w:rsidR="00D43920" w:rsidRPr="00DB49A5">
            <w:rPr>
              <w:rFonts w:ascii="Times New Roman" w:hAnsi="Times New Roman" w:cs="Times New Roman"/>
            </w:rPr>
            <w:instrText xml:space="preserve"> CITATION Rel25 \l 1033 </w:instrText>
          </w:r>
          <w:r w:rsidR="00D43920" w:rsidRPr="00DB49A5">
            <w:rPr>
              <w:rFonts w:ascii="Times New Roman" w:hAnsi="Times New Roman" w:cs="Times New Roman"/>
            </w:rPr>
            <w:fldChar w:fldCharType="separate"/>
          </w:r>
          <w:r w:rsidR="005658D7" w:rsidRPr="005658D7">
            <w:rPr>
              <w:rFonts w:ascii="Times New Roman" w:hAnsi="Times New Roman" w:cs="Times New Roman"/>
              <w:noProof/>
            </w:rPr>
            <w:t>(Religionszugehörigkeiten 2024, 2025)</w:t>
          </w:r>
          <w:r w:rsidR="00D43920" w:rsidRPr="00DB49A5">
            <w:rPr>
              <w:rFonts w:ascii="Times New Roman" w:hAnsi="Times New Roman" w:cs="Times New Roman"/>
            </w:rPr>
            <w:fldChar w:fldCharType="end"/>
          </w:r>
        </w:sdtContent>
      </w:sdt>
      <w:r w:rsidR="00C070C7" w:rsidRPr="00DB49A5">
        <w:rPr>
          <w:rFonts w:ascii="Times New Roman" w:hAnsi="Times New Roman" w:cs="Times New Roman"/>
        </w:rPr>
        <w:t>.</w:t>
      </w:r>
      <w:r w:rsidR="005D5676" w:rsidRPr="00DB49A5">
        <w:rPr>
          <w:rFonts w:ascii="Times New Roman" w:hAnsi="Times New Roman" w:cs="Times New Roman"/>
        </w:rPr>
        <w:t xml:space="preserve"> </w:t>
      </w:r>
      <w:r w:rsidR="005C31F8" w:rsidRPr="00DB49A5">
        <w:rPr>
          <w:rFonts w:ascii="Times New Roman" w:hAnsi="Times New Roman" w:cs="Times New Roman"/>
        </w:rPr>
        <w:t>Their</w:t>
      </w:r>
      <w:r w:rsidR="005D5676" w:rsidRPr="00DB49A5">
        <w:rPr>
          <w:rFonts w:ascii="Times New Roman" w:hAnsi="Times New Roman" w:cs="Times New Roman"/>
        </w:rPr>
        <w:t xml:space="preserve"> growth</w:t>
      </w:r>
      <w:r w:rsidR="006372A2">
        <w:rPr>
          <w:rFonts w:ascii="Times New Roman" w:hAnsi="Times New Roman" w:cs="Times New Roman"/>
        </w:rPr>
        <w:t>, slow as it has been,</w:t>
      </w:r>
      <w:r w:rsidR="005D5676" w:rsidRPr="00DB49A5">
        <w:rPr>
          <w:rFonts w:ascii="Times New Roman" w:hAnsi="Times New Roman" w:cs="Times New Roman"/>
        </w:rPr>
        <w:t xml:space="preserve"> is often the result of evangelistic efforts and engagement of those disenchanted with and leaving the state church.</w:t>
      </w:r>
    </w:p>
    <w:p w14:paraId="54660CF3" w14:textId="23A52CB7" w:rsidR="005C31F8" w:rsidRPr="00DB49A5" w:rsidRDefault="006A6F42" w:rsidP="00FA7045">
      <w:pPr>
        <w:spacing w:line="240" w:lineRule="auto"/>
        <w:jc w:val="both"/>
        <w:rPr>
          <w:rFonts w:ascii="Times New Roman" w:hAnsi="Times New Roman" w:cs="Times New Roman"/>
          <w:i/>
          <w:iCs/>
        </w:rPr>
      </w:pPr>
      <w:r w:rsidRPr="00DB49A5">
        <w:rPr>
          <w:rFonts w:ascii="Times New Roman" w:hAnsi="Times New Roman" w:cs="Times New Roman"/>
          <w:i/>
          <w:iCs/>
        </w:rPr>
        <w:t>Tension and Conflict</w:t>
      </w:r>
    </w:p>
    <w:p w14:paraId="1E03F5B3" w14:textId="4C11EEF9" w:rsidR="005D5676" w:rsidRPr="00DB49A5" w:rsidRDefault="005D5676" w:rsidP="00FA7045">
      <w:pPr>
        <w:spacing w:line="240" w:lineRule="auto"/>
        <w:jc w:val="both"/>
        <w:rPr>
          <w:rFonts w:ascii="Times New Roman" w:hAnsi="Times New Roman" w:cs="Times New Roman"/>
        </w:rPr>
      </w:pPr>
      <w:r w:rsidRPr="00DB49A5">
        <w:rPr>
          <w:rFonts w:ascii="Times New Roman" w:hAnsi="Times New Roman" w:cs="Times New Roman"/>
        </w:rPr>
        <w:t xml:space="preserve">One dare </w:t>
      </w:r>
      <w:proofErr w:type="gramStart"/>
      <w:r w:rsidRPr="00DB49A5">
        <w:rPr>
          <w:rFonts w:ascii="Times New Roman" w:hAnsi="Times New Roman" w:cs="Times New Roman"/>
        </w:rPr>
        <w:t>not sugarcoat</w:t>
      </w:r>
      <w:proofErr w:type="gramEnd"/>
      <w:r w:rsidRPr="00DB49A5">
        <w:rPr>
          <w:rFonts w:ascii="Times New Roman" w:hAnsi="Times New Roman" w:cs="Times New Roman"/>
        </w:rPr>
        <w:t xml:space="preserve"> the realities of tensions and even conflict within Germany’s </w:t>
      </w:r>
      <w:r w:rsidR="001550BA" w:rsidRPr="00DB49A5">
        <w:rPr>
          <w:rFonts w:ascii="Times New Roman" w:hAnsi="Times New Roman" w:cs="Times New Roman"/>
        </w:rPr>
        <w:t xml:space="preserve">increasingly diverse </w:t>
      </w:r>
      <w:r w:rsidRPr="00DB49A5">
        <w:rPr>
          <w:rFonts w:ascii="Times New Roman" w:hAnsi="Times New Roman" w:cs="Times New Roman"/>
        </w:rPr>
        <w:t xml:space="preserve">Christian church. </w:t>
      </w:r>
      <w:r w:rsidR="001550BA" w:rsidRPr="00DB49A5">
        <w:rPr>
          <w:rFonts w:ascii="Times New Roman" w:hAnsi="Times New Roman" w:cs="Times New Roman"/>
        </w:rPr>
        <w:t xml:space="preserve">As Gutman points out, Europe’s Thirty Years’ War </w:t>
      </w:r>
      <w:r w:rsidR="0077285B" w:rsidRPr="00DB49A5">
        <w:rPr>
          <w:rFonts w:ascii="Times New Roman" w:hAnsi="Times New Roman" w:cs="Times New Roman"/>
        </w:rPr>
        <w:t>in th</w:t>
      </w:r>
      <w:r w:rsidR="001076B8" w:rsidRPr="00DB49A5">
        <w:rPr>
          <w:rFonts w:ascii="Times New Roman" w:hAnsi="Times New Roman" w:cs="Times New Roman"/>
        </w:rPr>
        <w:t>e first half of th</w:t>
      </w:r>
      <w:r w:rsidR="0077285B" w:rsidRPr="00DB49A5">
        <w:rPr>
          <w:rFonts w:ascii="Times New Roman" w:hAnsi="Times New Roman" w:cs="Times New Roman"/>
        </w:rPr>
        <w:t xml:space="preserve">e </w:t>
      </w:r>
      <w:r w:rsidR="006372A2">
        <w:rPr>
          <w:rFonts w:ascii="Times New Roman" w:hAnsi="Times New Roman" w:cs="Times New Roman"/>
        </w:rPr>
        <w:t>seventeenth</w:t>
      </w:r>
      <w:r w:rsidR="006372A2" w:rsidRPr="00DB49A5">
        <w:rPr>
          <w:rFonts w:ascii="Times New Roman" w:hAnsi="Times New Roman" w:cs="Times New Roman"/>
        </w:rPr>
        <w:t xml:space="preserve"> </w:t>
      </w:r>
      <w:r w:rsidR="0077285B" w:rsidRPr="00DB49A5">
        <w:rPr>
          <w:rFonts w:ascii="Times New Roman" w:hAnsi="Times New Roman" w:cs="Times New Roman"/>
        </w:rPr>
        <w:t xml:space="preserve">century </w:t>
      </w:r>
      <w:r w:rsidR="001550BA" w:rsidRPr="00DB49A5">
        <w:rPr>
          <w:rFonts w:ascii="Times New Roman" w:hAnsi="Times New Roman" w:cs="Times New Roman"/>
        </w:rPr>
        <w:t>traces its roots, at least in part</w:t>
      </w:r>
      <w:r w:rsidR="0077285B" w:rsidRPr="00DB49A5">
        <w:rPr>
          <w:rFonts w:ascii="Times New Roman" w:hAnsi="Times New Roman" w:cs="Times New Roman"/>
        </w:rPr>
        <w:t>, to friction</w:t>
      </w:r>
      <w:r w:rsidR="00D43920">
        <w:rPr>
          <w:rFonts w:ascii="Times New Roman" w:hAnsi="Times New Roman" w:cs="Times New Roman"/>
        </w:rPr>
        <w:t>s</w:t>
      </w:r>
      <w:r w:rsidR="0077285B" w:rsidRPr="00DB49A5">
        <w:rPr>
          <w:rFonts w:ascii="Times New Roman" w:hAnsi="Times New Roman" w:cs="Times New Roman"/>
        </w:rPr>
        <w:t xml:space="preserve"> resulting from the establishment and growth of the Reformation</w:t>
      </w:r>
      <w:r w:rsidR="00D43920" w:rsidRPr="00D43920">
        <w:rPr>
          <w:rFonts w:ascii="Times New Roman" w:hAnsi="Times New Roman" w:cs="Times New Roman"/>
        </w:rPr>
        <w:t xml:space="preserve"> </w:t>
      </w:r>
      <w:sdt>
        <w:sdtPr>
          <w:rPr>
            <w:rFonts w:ascii="Times New Roman" w:hAnsi="Times New Roman" w:cs="Times New Roman"/>
          </w:rPr>
          <w:id w:val="842584592"/>
          <w:citation/>
        </w:sdtPr>
        <w:sdtContent>
          <w:r w:rsidR="00D43920" w:rsidRPr="00DB49A5">
            <w:rPr>
              <w:rFonts w:ascii="Times New Roman" w:hAnsi="Times New Roman" w:cs="Times New Roman"/>
            </w:rPr>
            <w:fldChar w:fldCharType="begin"/>
          </w:r>
          <w:r w:rsidR="00D43920" w:rsidRPr="00DB49A5">
            <w:rPr>
              <w:rFonts w:ascii="Times New Roman" w:hAnsi="Times New Roman" w:cs="Times New Roman"/>
            </w:rPr>
            <w:instrText xml:space="preserve">CITATION Gut88 \p "754, 755" \l 1033 </w:instrText>
          </w:r>
          <w:r w:rsidR="00D43920" w:rsidRPr="00DB49A5">
            <w:rPr>
              <w:rFonts w:ascii="Times New Roman" w:hAnsi="Times New Roman" w:cs="Times New Roman"/>
            </w:rPr>
            <w:fldChar w:fldCharType="separate"/>
          </w:r>
          <w:r w:rsidR="005658D7" w:rsidRPr="005658D7">
            <w:rPr>
              <w:rFonts w:ascii="Times New Roman" w:hAnsi="Times New Roman" w:cs="Times New Roman"/>
              <w:noProof/>
            </w:rPr>
            <w:t>(Gutman, 1988, pp. 754, 755)</w:t>
          </w:r>
          <w:r w:rsidR="00D43920" w:rsidRPr="00DB49A5">
            <w:rPr>
              <w:rFonts w:ascii="Times New Roman" w:hAnsi="Times New Roman" w:cs="Times New Roman"/>
            </w:rPr>
            <w:fldChar w:fldCharType="end"/>
          </w:r>
        </w:sdtContent>
      </w:sdt>
      <w:r w:rsidR="0077285B" w:rsidRPr="00DB49A5">
        <w:rPr>
          <w:rFonts w:ascii="Times New Roman" w:hAnsi="Times New Roman" w:cs="Times New Roman"/>
        </w:rPr>
        <w:t xml:space="preserve">. </w:t>
      </w:r>
      <w:r w:rsidR="00574CD7" w:rsidRPr="00DB49A5">
        <w:rPr>
          <w:rFonts w:ascii="Times New Roman" w:hAnsi="Times New Roman" w:cs="Times New Roman"/>
        </w:rPr>
        <w:t>It is difficult to calculate the loss of life resulting from th</w:t>
      </w:r>
      <w:r w:rsidR="00D43920">
        <w:rPr>
          <w:rFonts w:ascii="Times New Roman" w:hAnsi="Times New Roman" w:cs="Times New Roman"/>
        </w:rPr>
        <w:t>is</w:t>
      </w:r>
      <w:r w:rsidR="00574CD7" w:rsidRPr="00DB49A5">
        <w:rPr>
          <w:rFonts w:ascii="Times New Roman" w:hAnsi="Times New Roman" w:cs="Times New Roman"/>
        </w:rPr>
        <w:t xml:space="preserve"> war. Some have estimated roughly six million casualties as a direct result of war, hunger, and plague during that timeframe</w:t>
      </w:r>
      <w:r w:rsidR="00D43920" w:rsidRPr="00D43920">
        <w:rPr>
          <w:rFonts w:ascii="Times New Roman" w:hAnsi="Times New Roman" w:cs="Times New Roman"/>
        </w:rPr>
        <w:t xml:space="preserve"> </w:t>
      </w:r>
      <w:sdt>
        <w:sdtPr>
          <w:rPr>
            <w:rFonts w:ascii="Times New Roman" w:hAnsi="Times New Roman" w:cs="Times New Roman"/>
          </w:rPr>
          <w:id w:val="-1028179190"/>
          <w:citation/>
        </w:sdtPr>
        <w:sdtContent>
          <w:r w:rsidR="00D43920" w:rsidRPr="00DB49A5">
            <w:rPr>
              <w:rFonts w:ascii="Times New Roman" w:hAnsi="Times New Roman" w:cs="Times New Roman"/>
            </w:rPr>
            <w:fldChar w:fldCharType="begin"/>
          </w:r>
          <w:r w:rsidR="00D43920" w:rsidRPr="00DB49A5">
            <w:rPr>
              <w:rFonts w:ascii="Times New Roman" w:hAnsi="Times New Roman" w:cs="Times New Roman"/>
            </w:rPr>
            <w:instrText xml:space="preserve">CITATION Out01 \p "152, 153" \l 1033 </w:instrText>
          </w:r>
          <w:r w:rsidR="00D43920" w:rsidRPr="00DB49A5">
            <w:rPr>
              <w:rFonts w:ascii="Times New Roman" w:hAnsi="Times New Roman" w:cs="Times New Roman"/>
            </w:rPr>
            <w:fldChar w:fldCharType="separate"/>
          </w:r>
          <w:r w:rsidR="005658D7" w:rsidRPr="005658D7">
            <w:rPr>
              <w:rFonts w:ascii="Times New Roman" w:hAnsi="Times New Roman" w:cs="Times New Roman"/>
              <w:noProof/>
            </w:rPr>
            <w:t>(Outram, 2001, pp. 152, 153)</w:t>
          </w:r>
          <w:r w:rsidR="00D43920" w:rsidRPr="00DB49A5">
            <w:rPr>
              <w:rFonts w:ascii="Times New Roman" w:hAnsi="Times New Roman" w:cs="Times New Roman"/>
            </w:rPr>
            <w:fldChar w:fldCharType="end"/>
          </w:r>
        </w:sdtContent>
      </w:sdt>
      <w:r w:rsidR="00574CD7" w:rsidRPr="00DB49A5">
        <w:rPr>
          <w:rFonts w:ascii="Times New Roman" w:hAnsi="Times New Roman" w:cs="Times New Roman"/>
        </w:rPr>
        <w:t xml:space="preserve">. </w:t>
      </w:r>
      <w:r w:rsidR="002E15FD" w:rsidRPr="00DB49A5">
        <w:rPr>
          <w:rFonts w:ascii="Times New Roman" w:hAnsi="Times New Roman" w:cs="Times New Roman"/>
        </w:rPr>
        <w:t xml:space="preserve">Although tensions would continue through the centuries ahead, </w:t>
      </w:r>
      <w:r w:rsidR="0048004B">
        <w:rPr>
          <w:rFonts w:ascii="Times New Roman" w:hAnsi="Times New Roman" w:cs="Times New Roman"/>
        </w:rPr>
        <w:t>Catholic and Lutheran</w:t>
      </w:r>
      <w:r w:rsidR="002E15FD" w:rsidRPr="00DB49A5">
        <w:rPr>
          <w:rFonts w:ascii="Times New Roman" w:hAnsi="Times New Roman" w:cs="Times New Roman"/>
        </w:rPr>
        <w:t xml:space="preserve"> churches experience a peaceful coexistence today.</w:t>
      </w:r>
    </w:p>
    <w:p w14:paraId="639303C4" w14:textId="3D38490C" w:rsidR="00833CDC" w:rsidRPr="00DB49A5" w:rsidRDefault="00833CDC" w:rsidP="00FA7045">
      <w:pPr>
        <w:spacing w:line="240" w:lineRule="auto"/>
        <w:ind w:firstLine="360"/>
        <w:jc w:val="both"/>
        <w:rPr>
          <w:rFonts w:ascii="Times New Roman" w:hAnsi="Times New Roman" w:cs="Times New Roman"/>
        </w:rPr>
      </w:pPr>
      <w:r w:rsidRPr="00DB49A5">
        <w:rPr>
          <w:rFonts w:ascii="Times New Roman" w:hAnsi="Times New Roman" w:cs="Times New Roman"/>
        </w:rPr>
        <w:t xml:space="preserve">The differences between evangelical adherents and their orthodox counterparts have caused these groups to question the orthodoxy of the other’s faith. Are the Orthodox misguided people to be evangelized or brothers and sisters in the faith to be embraced? Are </w:t>
      </w:r>
      <w:r w:rsidR="0048004B">
        <w:rPr>
          <w:rFonts w:ascii="Times New Roman" w:hAnsi="Times New Roman" w:cs="Times New Roman"/>
        </w:rPr>
        <w:t>E</w:t>
      </w:r>
      <w:r w:rsidRPr="00DB49A5">
        <w:rPr>
          <w:rFonts w:ascii="Times New Roman" w:hAnsi="Times New Roman" w:cs="Times New Roman"/>
        </w:rPr>
        <w:t>vangelicals sincere people, who have erred from the apostolic faith and that of the church fathers?</w:t>
      </w:r>
      <w:r w:rsidR="00D43920">
        <w:rPr>
          <w:rFonts w:ascii="Times New Roman" w:hAnsi="Times New Roman" w:cs="Times New Roman"/>
        </w:rPr>
        <w:t xml:space="preserve"> Questions like these have caused tensions over the years.</w:t>
      </w:r>
    </w:p>
    <w:p w14:paraId="1F24D038" w14:textId="35C62DD0" w:rsidR="0061302E" w:rsidRPr="00DB49A5" w:rsidRDefault="00974616" w:rsidP="00FA7045">
      <w:pPr>
        <w:spacing w:line="240" w:lineRule="auto"/>
        <w:ind w:firstLine="360"/>
        <w:jc w:val="both"/>
        <w:rPr>
          <w:rFonts w:ascii="Times New Roman" w:hAnsi="Times New Roman" w:cs="Times New Roman"/>
        </w:rPr>
      </w:pPr>
      <w:r w:rsidRPr="00DB49A5">
        <w:rPr>
          <w:rFonts w:ascii="Times New Roman" w:hAnsi="Times New Roman" w:cs="Times New Roman"/>
        </w:rPr>
        <w:t xml:space="preserve">With the rise of an increasing number of </w:t>
      </w:r>
      <w:r w:rsidR="006A6F42" w:rsidRPr="00DB49A5">
        <w:rPr>
          <w:rFonts w:ascii="Times New Roman" w:hAnsi="Times New Roman" w:cs="Times New Roman"/>
        </w:rPr>
        <w:t>free (non-state)</w:t>
      </w:r>
      <w:r w:rsidRPr="00DB49A5">
        <w:rPr>
          <w:rFonts w:ascii="Times New Roman" w:hAnsi="Times New Roman" w:cs="Times New Roman"/>
        </w:rPr>
        <w:t xml:space="preserve"> churches in</w:t>
      </w:r>
      <w:r w:rsidR="006A6F42" w:rsidRPr="00DB49A5">
        <w:rPr>
          <w:rFonts w:ascii="Times New Roman" w:hAnsi="Times New Roman" w:cs="Times New Roman"/>
        </w:rPr>
        <w:t xml:space="preserve"> Germany in</w:t>
      </w:r>
      <w:r w:rsidRPr="00DB49A5">
        <w:rPr>
          <w:rFonts w:ascii="Times New Roman" w:hAnsi="Times New Roman" w:cs="Times New Roman"/>
        </w:rPr>
        <w:t xml:space="preserve"> the 1900’s, misunderstandings and tensions between the </w:t>
      </w:r>
      <w:r w:rsidR="0048004B">
        <w:rPr>
          <w:rFonts w:ascii="Times New Roman" w:hAnsi="Times New Roman" w:cs="Times New Roman"/>
        </w:rPr>
        <w:t>E</w:t>
      </w:r>
      <w:r w:rsidRPr="00DB49A5">
        <w:rPr>
          <w:rFonts w:ascii="Times New Roman" w:hAnsi="Times New Roman" w:cs="Times New Roman"/>
        </w:rPr>
        <w:t>vangelicals and Lutherans were</w:t>
      </w:r>
      <w:r w:rsidR="006A6F42" w:rsidRPr="00DB49A5">
        <w:rPr>
          <w:rFonts w:ascii="Times New Roman" w:hAnsi="Times New Roman" w:cs="Times New Roman"/>
        </w:rPr>
        <w:t xml:space="preserve"> also present</w:t>
      </w:r>
      <w:r w:rsidRPr="00DB49A5">
        <w:rPr>
          <w:rFonts w:ascii="Times New Roman" w:hAnsi="Times New Roman" w:cs="Times New Roman"/>
        </w:rPr>
        <w:t>. Bauer outlines the roots of this conflict in detail</w:t>
      </w:r>
      <w:r w:rsidR="00D43920" w:rsidRPr="00D43920">
        <w:rPr>
          <w:rFonts w:ascii="Times New Roman" w:hAnsi="Times New Roman" w:cs="Times New Roman"/>
        </w:rPr>
        <w:t xml:space="preserve"> </w:t>
      </w:r>
      <w:sdt>
        <w:sdtPr>
          <w:rPr>
            <w:rFonts w:ascii="Times New Roman" w:hAnsi="Times New Roman" w:cs="Times New Roman"/>
          </w:rPr>
          <w:id w:val="430161896"/>
          <w:citation/>
        </w:sdtPr>
        <w:sdtContent>
          <w:r w:rsidR="00D43920" w:rsidRPr="00DB49A5">
            <w:rPr>
              <w:rFonts w:ascii="Times New Roman" w:hAnsi="Times New Roman" w:cs="Times New Roman"/>
            </w:rPr>
            <w:fldChar w:fldCharType="begin"/>
          </w:r>
          <w:r w:rsidR="00D43920" w:rsidRPr="00DB49A5">
            <w:rPr>
              <w:rFonts w:ascii="Times New Roman" w:hAnsi="Times New Roman" w:cs="Times New Roman"/>
            </w:rPr>
            <w:instrText xml:space="preserve"> CITATION Bau12 \l 1033 </w:instrText>
          </w:r>
          <w:r w:rsidR="00D43920" w:rsidRPr="00DB49A5">
            <w:rPr>
              <w:rFonts w:ascii="Times New Roman" w:hAnsi="Times New Roman" w:cs="Times New Roman"/>
            </w:rPr>
            <w:fldChar w:fldCharType="separate"/>
          </w:r>
          <w:r w:rsidR="005658D7" w:rsidRPr="005658D7">
            <w:rPr>
              <w:rFonts w:ascii="Times New Roman" w:hAnsi="Times New Roman" w:cs="Times New Roman"/>
              <w:noProof/>
            </w:rPr>
            <w:t>(Bauer, 2012)</w:t>
          </w:r>
          <w:r w:rsidR="00D43920" w:rsidRPr="00DB49A5">
            <w:rPr>
              <w:rFonts w:ascii="Times New Roman" w:hAnsi="Times New Roman" w:cs="Times New Roman"/>
            </w:rPr>
            <w:fldChar w:fldCharType="end"/>
          </w:r>
        </w:sdtContent>
      </w:sdt>
      <w:r w:rsidRPr="00DB49A5">
        <w:rPr>
          <w:rFonts w:ascii="Times New Roman" w:hAnsi="Times New Roman" w:cs="Times New Roman"/>
        </w:rPr>
        <w:t xml:space="preserve">. As an </w:t>
      </w:r>
      <w:r w:rsidR="009F7F38">
        <w:rPr>
          <w:rFonts w:ascii="Times New Roman" w:hAnsi="Times New Roman" w:cs="Times New Roman"/>
        </w:rPr>
        <w:t>E</w:t>
      </w:r>
      <w:r w:rsidRPr="00DB49A5">
        <w:rPr>
          <w:rFonts w:ascii="Times New Roman" w:hAnsi="Times New Roman" w:cs="Times New Roman"/>
        </w:rPr>
        <w:t xml:space="preserve">vangelical in </w:t>
      </w:r>
      <w:r w:rsidR="00D43920">
        <w:rPr>
          <w:rFonts w:ascii="Times New Roman" w:hAnsi="Times New Roman" w:cs="Times New Roman"/>
        </w:rPr>
        <w:t xml:space="preserve">a free church in </w:t>
      </w:r>
      <w:r w:rsidRPr="00DB49A5">
        <w:rPr>
          <w:rFonts w:ascii="Times New Roman" w:hAnsi="Times New Roman" w:cs="Times New Roman"/>
        </w:rPr>
        <w:t xml:space="preserve">Germany in the early 1990’s, </w:t>
      </w:r>
      <w:r w:rsidR="006A6F42" w:rsidRPr="00DB49A5">
        <w:rPr>
          <w:rFonts w:ascii="Times New Roman" w:hAnsi="Times New Roman" w:cs="Times New Roman"/>
        </w:rPr>
        <w:t>the author</w:t>
      </w:r>
      <w:r w:rsidRPr="00DB49A5">
        <w:rPr>
          <w:rFonts w:ascii="Times New Roman" w:hAnsi="Times New Roman" w:cs="Times New Roman"/>
        </w:rPr>
        <w:t xml:space="preserve"> personally witnessed (and unfortunately participated in) this polemic, whereby both groups viewed each other with suspicion.</w:t>
      </w:r>
      <w:r w:rsidR="00833CDC" w:rsidRPr="00DB49A5">
        <w:rPr>
          <w:rFonts w:ascii="Times New Roman" w:hAnsi="Times New Roman" w:cs="Times New Roman"/>
        </w:rPr>
        <w:t xml:space="preserve"> </w:t>
      </w:r>
    </w:p>
    <w:p w14:paraId="7CAA1EC8" w14:textId="57541156" w:rsidR="009C180C" w:rsidRPr="00DB49A5" w:rsidRDefault="00124A63" w:rsidP="00FA7045">
      <w:pPr>
        <w:spacing w:line="240" w:lineRule="auto"/>
        <w:ind w:firstLine="360"/>
        <w:jc w:val="both"/>
        <w:rPr>
          <w:rFonts w:ascii="Times New Roman" w:hAnsi="Times New Roman" w:cs="Times New Roman"/>
        </w:rPr>
      </w:pPr>
      <w:r w:rsidRPr="00DB49A5">
        <w:rPr>
          <w:rFonts w:ascii="Times New Roman" w:hAnsi="Times New Roman" w:cs="Times New Roman"/>
        </w:rPr>
        <w:t xml:space="preserve">As one can see, </w:t>
      </w:r>
      <w:r w:rsidR="005157B0">
        <w:rPr>
          <w:rFonts w:ascii="Times New Roman" w:hAnsi="Times New Roman" w:cs="Times New Roman"/>
        </w:rPr>
        <w:t xml:space="preserve">then, </w:t>
      </w:r>
      <w:r w:rsidRPr="00DB49A5">
        <w:rPr>
          <w:rFonts w:ascii="Times New Roman" w:hAnsi="Times New Roman" w:cs="Times New Roman"/>
        </w:rPr>
        <w:t>the Christian landscape</w:t>
      </w:r>
      <w:r w:rsidR="00833CDC" w:rsidRPr="00DB49A5">
        <w:rPr>
          <w:rFonts w:ascii="Times New Roman" w:hAnsi="Times New Roman" w:cs="Times New Roman"/>
        </w:rPr>
        <w:t xml:space="preserve"> in Germany</w:t>
      </w:r>
      <w:r w:rsidRPr="00DB49A5">
        <w:rPr>
          <w:rFonts w:ascii="Times New Roman" w:hAnsi="Times New Roman" w:cs="Times New Roman"/>
        </w:rPr>
        <w:t xml:space="preserve"> is diverse</w:t>
      </w:r>
      <w:r w:rsidR="00833CDC" w:rsidRPr="00DB49A5">
        <w:rPr>
          <w:rFonts w:ascii="Times New Roman" w:hAnsi="Times New Roman" w:cs="Times New Roman"/>
        </w:rPr>
        <w:t>. There are</w:t>
      </w:r>
      <w:r w:rsidRPr="00DB49A5">
        <w:rPr>
          <w:rFonts w:ascii="Times New Roman" w:hAnsi="Times New Roman" w:cs="Times New Roman"/>
        </w:rPr>
        <w:t xml:space="preserve"> significant differences in theology and expression. </w:t>
      </w:r>
      <w:r w:rsidR="00F94E23" w:rsidRPr="00DB49A5">
        <w:rPr>
          <w:rFonts w:ascii="Times New Roman" w:hAnsi="Times New Roman" w:cs="Times New Roman"/>
        </w:rPr>
        <w:t xml:space="preserve">Tensions between </w:t>
      </w:r>
      <w:r w:rsidR="00833CDC" w:rsidRPr="00DB49A5">
        <w:rPr>
          <w:rFonts w:ascii="Times New Roman" w:hAnsi="Times New Roman" w:cs="Times New Roman"/>
        </w:rPr>
        <w:t>these</w:t>
      </w:r>
      <w:r w:rsidR="00F94E23" w:rsidRPr="00DB49A5">
        <w:rPr>
          <w:rFonts w:ascii="Times New Roman" w:hAnsi="Times New Roman" w:cs="Times New Roman"/>
        </w:rPr>
        <w:t xml:space="preserve"> groups have found their historic high</w:t>
      </w:r>
      <w:r w:rsidR="00833CDC" w:rsidRPr="00DB49A5">
        <w:rPr>
          <w:rFonts w:ascii="Times New Roman" w:hAnsi="Times New Roman" w:cs="Times New Roman"/>
        </w:rPr>
        <w:t>s in both recent and not so recent history. Nevertheless,</w:t>
      </w:r>
      <w:r w:rsidR="00F94E23" w:rsidRPr="00DB49A5">
        <w:rPr>
          <w:rFonts w:ascii="Times New Roman" w:hAnsi="Times New Roman" w:cs="Times New Roman"/>
        </w:rPr>
        <w:t xml:space="preserve"> global and local attempts to bridge the differences for the sake of the gospel are noteworthy.</w:t>
      </w:r>
    </w:p>
    <w:p w14:paraId="39E9AABE" w14:textId="2B5A08AB" w:rsidR="006A6F42" w:rsidRPr="00DB49A5" w:rsidRDefault="006A6F42" w:rsidP="00FA7045">
      <w:pPr>
        <w:spacing w:line="240" w:lineRule="auto"/>
        <w:jc w:val="both"/>
        <w:rPr>
          <w:rFonts w:ascii="Times New Roman" w:hAnsi="Times New Roman" w:cs="Times New Roman"/>
          <w:i/>
          <w:iCs/>
        </w:rPr>
      </w:pPr>
      <w:r w:rsidRPr="00DB49A5">
        <w:rPr>
          <w:rFonts w:ascii="Times New Roman" w:hAnsi="Times New Roman" w:cs="Times New Roman"/>
          <w:i/>
          <w:iCs/>
        </w:rPr>
        <w:t>Pursuit of Christian Unity</w:t>
      </w:r>
    </w:p>
    <w:p w14:paraId="1356CC75" w14:textId="4406E315" w:rsidR="00413A24" w:rsidRPr="00DB49A5" w:rsidRDefault="009C180C" w:rsidP="00FA7045">
      <w:pPr>
        <w:spacing w:line="240" w:lineRule="auto"/>
        <w:jc w:val="both"/>
        <w:rPr>
          <w:rFonts w:ascii="Times New Roman" w:hAnsi="Times New Roman" w:cs="Times New Roman"/>
        </w:rPr>
      </w:pPr>
      <w:proofErr w:type="gramStart"/>
      <w:r w:rsidRPr="00DB49A5">
        <w:rPr>
          <w:rFonts w:ascii="Times New Roman" w:hAnsi="Times New Roman" w:cs="Times New Roman"/>
        </w:rPr>
        <w:lastRenderedPageBreak/>
        <w:t>In an attempt to</w:t>
      </w:r>
      <w:proofErr w:type="gramEnd"/>
      <w:r w:rsidRPr="00DB49A5">
        <w:rPr>
          <w:rFonts w:ascii="Times New Roman" w:hAnsi="Times New Roman" w:cs="Times New Roman"/>
        </w:rPr>
        <w:t xml:space="preserve"> foster understanding</w:t>
      </w:r>
      <w:r w:rsidR="005309F3" w:rsidRPr="00DB49A5">
        <w:rPr>
          <w:rFonts w:ascii="Times New Roman" w:hAnsi="Times New Roman" w:cs="Times New Roman"/>
        </w:rPr>
        <w:t xml:space="preserve"> between Evangelicals and Orthodox</w:t>
      </w:r>
      <w:r w:rsidRPr="00DB49A5">
        <w:rPr>
          <w:rFonts w:ascii="Times New Roman" w:hAnsi="Times New Roman" w:cs="Times New Roman"/>
        </w:rPr>
        <w:t>, the Lausanne Movement</w:t>
      </w:r>
      <w:r w:rsidR="005157B0">
        <w:rPr>
          <w:rFonts w:ascii="Times New Roman" w:hAnsi="Times New Roman" w:cs="Times New Roman"/>
        </w:rPr>
        <w:t xml:space="preserve"> </w:t>
      </w:r>
      <w:r w:rsidR="00850286" w:rsidRPr="00DB49A5">
        <w:rPr>
          <w:rFonts w:ascii="Times New Roman" w:hAnsi="Times New Roman" w:cs="Times New Roman"/>
        </w:rPr>
        <w:t>launched the Lausanne-</w:t>
      </w:r>
      <w:r w:rsidR="0011236B" w:rsidRPr="00DB49A5">
        <w:rPr>
          <w:rFonts w:ascii="Times New Roman" w:hAnsi="Times New Roman" w:cs="Times New Roman"/>
        </w:rPr>
        <w:t>Orthodox</w:t>
      </w:r>
      <w:r w:rsidR="00850286" w:rsidRPr="00DB49A5">
        <w:rPr>
          <w:rFonts w:ascii="Times New Roman" w:hAnsi="Times New Roman" w:cs="Times New Roman"/>
        </w:rPr>
        <w:t xml:space="preserve"> Initiative (LOI)</w:t>
      </w:r>
      <w:r w:rsidRPr="00DB49A5">
        <w:rPr>
          <w:rFonts w:ascii="Times New Roman" w:hAnsi="Times New Roman" w:cs="Times New Roman"/>
        </w:rPr>
        <w:t xml:space="preserve"> in 20</w:t>
      </w:r>
      <w:r w:rsidR="005309F3" w:rsidRPr="00DB49A5">
        <w:rPr>
          <w:rFonts w:ascii="Times New Roman" w:hAnsi="Times New Roman" w:cs="Times New Roman"/>
        </w:rPr>
        <w:t>10</w:t>
      </w:r>
      <w:r w:rsidR="005157B0" w:rsidRPr="005157B0">
        <w:rPr>
          <w:rFonts w:ascii="Times New Roman" w:hAnsi="Times New Roman" w:cs="Times New Roman"/>
        </w:rPr>
        <w:t xml:space="preserve"> </w:t>
      </w:r>
      <w:sdt>
        <w:sdtPr>
          <w:rPr>
            <w:rFonts w:ascii="Times New Roman" w:hAnsi="Times New Roman" w:cs="Times New Roman"/>
          </w:rPr>
          <w:id w:val="892088854"/>
          <w:citation/>
        </w:sdtPr>
        <w:sdtContent>
          <w:r w:rsidR="005157B0" w:rsidRPr="00DB49A5">
            <w:rPr>
              <w:rFonts w:ascii="Times New Roman" w:hAnsi="Times New Roman" w:cs="Times New Roman"/>
            </w:rPr>
            <w:fldChar w:fldCharType="begin"/>
          </w:r>
          <w:r w:rsidR="005157B0" w:rsidRPr="00DB49A5">
            <w:rPr>
              <w:rFonts w:ascii="Times New Roman" w:hAnsi="Times New Roman" w:cs="Times New Roman"/>
            </w:rPr>
            <w:instrText xml:space="preserve"> CITATION Ini26 \l 1033 </w:instrText>
          </w:r>
          <w:r w:rsidR="005157B0" w:rsidRPr="00DB49A5">
            <w:rPr>
              <w:rFonts w:ascii="Times New Roman" w:hAnsi="Times New Roman" w:cs="Times New Roman"/>
            </w:rPr>
            <w:fldChar w:fldCharType="separate"/>
          </w:r>
          <w:r w:rsidR="005658D7" w:rsidRPr="005658D7">
            <w:rPr>
              <w:rFonts w:ascii="Times New Roman" w:hAnsi="Times New Roman" w:cs="Times New Roman"/>
              <w:noProof/>
            </w:rPr>
            <w:t>(Initiatives: Lausanne Orthodox Initiative, 2026)</w:t>
          </w:r>
          <w:r w:rsidR="005157B0" w:rsidRPr="00DB49A5">
            <w:rPr>
              <w:rFonts w:ascii="Times New Roman" w:hAnsi="Times New Roman" w:cs="Times New Roman"/>
            </w:rPr>
            <w:fldChar w:fldCharType="end"/>
          </w:r>
        </w:sdtContent>
      </w:sdt>
      <w:r w:rsidR="00850286" w:rsidRPr="00DB49A5">
        <w:rPr>
          <w:rFonts w:ascii="Times New Roman" w:hAnsi="Times New Roman" w:cs="Times New Roman"/>
        </w:rPr>
        <w:t>.</w:t>
      </w:r>
      <w:r w:rsidR="005309F3" w:rsidRPr="00DB49A5">
        <w:rPr>
          <w:rFonts w:ascii="Times New Roman" w:hAnsi="Times New Roman" w:cs="Times New Roman"/>
        </w:rPr>
        <w:t xml:space="preserve"> </w:t>
      </w:r>
      <w:r w:rsidR="00850286" w:rsidRPr="00DB49A5">
        <w:rPr>
          <w:rFonts w:ascii="Times New Roman" w:hAnsi="Times New Roman" w:cs="Times New Roman"/>
        </w:rPr>
        <w:t>The LOI strives “towards mutual respect, support and cooperation in the spirit of our Lord’s prayer for His Church in the 17</w:t>
      </w:r>
      <w:r w:rsidR="00850286" w:rsidRPr="00DB49A5">
        <w:rPr>
          <w:rFonts w:ascii="Times New Roman" w:hAnsi="Times New Roman" w:cs="Times New Roman"/>
          <w:vertAlign w:val="superscript"/>
        </w:rPr>
        <w:t>th</w:t>
      </w:r>
      <w:r w:rsidR="00850286" w:rsidRPr="00DB49A5">
        <w:rPr>
          <w:rFonts w:ascii="Times New Roman" w:hAnsi="Times New Roman" w:cs="Times New Roman"/>
        </w:rPr>
        <w:t> chapter of the Gospel of John.” Th</w:t>
      </w:r>
      <w:r w:rsidR="005309F3" w:rsidRPr="00DB49A5">
        <w:rPr>
          <w:rFonts w:ascii="Times New Roman" w:hAnsi="Times New Roman" w:cs="Times New Roman"/>
        </w:rPr>
        <w:t>is</w:t>
      </w:r>
      <w:r w:rsidR="00850286" w:rsidRPr="00DB49A5">
        <w:rPr>
          <w:rFonts w:ascii="Times New Roman" w:hAnsi="Times New Roman" w:cs="Times New Roman"/>
        </w:rPr>
        <w:t xml:space="preserve"> initiative define</w:t>
      </w:r>
      <w:r w:rsidR="005309F3" w:rsidRPr="00DB49A5">
        <w:rPr>
          <w:rFonts w:ascii="Times New Roman" w:hAnsi="Times New Roman" w:cs="Times New Roman"/>
        </w:rPr>
        <w:t>s itself</w:t>
      </w:r>
      <w:r w:rsidR="00850286" w:rsidRPr="00DB49A5">
        <w:rPr>
          <w:rFonts w:ascii="Times New Roman" w:hAnsi="Times New Roman" w:cs="Times New Roman"/>
        </w:rPr>
        <w:t xml:space="preserve"> as “a movement </w:t>
      </w:r>
      <w:r w:rsidR="007455EA" w:rsidRPr="00DB49A5">
        <w:rPr>
          <w:rFonts w:ascii="Times New Roman" w:hAnsi="Times New Roman" w:cs="Times New Roman"/>
        </w:rPr>
        <w:t xml:space="preserve">of Orthodox and Evangelical Christians who wish to respect each other’s beliefs, learn from each other, and support one another as we each obey the call to share God’s mission” </w:t>
      </w:r>
      <w:sdt>
        <w:sdtPr>
          <w:rPr>
            <w:rFonts w:ascii="Times New Roman" w:hAnsi="Times New Roman" w:cs="Times New Roman"/>
          </w:rPr>
          <w:id w:val="-1121293794"/>
          <w:citation/>
        </w:sdtPr>
        <w:sdtContent>
          <w:r w:rsidR="007455EA" w:rsidRPr="00DB49A5">
            <w:rPr>
              <w:rFonts w:ascii="Times New Roman" w:hAnsi="Times New Roman" w:cs="Times New Roman"/>
            </w:rPr>
            <w:fldChar w:fldCharType="begin"/>
          </w:r>
          <w:r w:rsidR="007455EA" w:rsidRPr="00DB49A5">
            <w:rPr>
              <w:rFonts w:ascii="Times New Roman" w:hAnsi="Times New Roman" w:cs="Times New Roman"/>
            </w:rPr>
            <w:instrText xml:space="preserve"> CITATION Lau26 \l 1033 </w:instrText>
          </w:r>
          <w:r w:rsidR="007455EA" w:rsidRPr="00DB49A5">
            <w:rPr>
              <w:rFonts w:ascii="Times New Roman" w:hAnsi="Times New Roman" w:cs="Times New Roman"/>
            </w:rPr>
            <w:fldChar w:fldCharType="separate"/>
          </w:r>
          <w:r w:rsidR="005658D7" w:rsidRPr="005658D7">
            <w:rPr>
              <w:rFonts w:ascii="Times New Roman" w:hAnsi="Times New Roman" w:cs="Times New Roman"/>
              <w:noProof/>
            </w:rPr>
            <w:t>(Lausanne Orthodox Initiative, 2026)</w:t>
          </w:r>
          <w:r w:rsidR="007455EA" w:rsidRPr="00DB49A5">
            <w:rPr>
              <w:rFonts w:ascii="Times New Roman" w:hAnsi="Times New Roman" w:cs="Times New Roman"/>
            </w:rPr>
            <w:fldChar w:fldCharType="end"/>
          </w:r>
        </w:sdtContent>
      </w:sdt>
      <w:r w:rsidR="005157B0">
        <w:rPr>
          <w:rFonts w:ascii="Times New Roman" w:hAnsi="Times New Roman" w:cs="Times New Roman"/>
        </w:rPr>
        <w:t>.</w:t>
      </w:r>
    </w:p>
    <w:p w14:paraId="276A91C0" w14:textId="1F274CA9" w:rsidR="008F5512" w:rsidRPr="00DB49A5" w:rsidRDefault="005157B0" w:rsidP="00FA7045">
      <w:pPr>
        <w:spacing w:line="240" w:lineRule="auto"/>
        <w:ind w:firstLine="360"/>
        <w:jc w:val="both"/>
        <w:rPr>
          <w:rFonts w:ascii="Times New Roman" w:hAnsi="Times New Roman" w:cs="Times New Roman"/>
        </w:rPr>
      </w:pPr>
      <w:r>
        <w:rPr>
          <w:rFonts w:ascii="Times New Roman" w:hAnsi="Times New Roman" w:cs="Times New Roman"/>
        </w:rPr>
        <w:t>Similarly, t</w:t>
      </w:r>
      <w:r w:rsidR="00F76932" w:rsidRPr="00DB49A5">
        <w:rPr>
          <w:rFonts w:ascii="Times New Roman" w:hAnsi="Times New Roman" w:cs="Times New Roman"/>
        </w:rPr>
        <w:t xml:space="preserve">he </w:t>
      </w:r>
      <w:r w:rsidR="007608E3">
        <w:rPr>
          <w:rFonts w:ascii="Times New Roman" w:hAnsi="Times New Roman" w:cs="Times New Roman"/>
        </w:rPr>
        <w:t>“</w:t>
      </w:r>
      <w:proofErr w:type="spellStart"/>
      <w:r w:rsidR="00F76932" w:rsidRPr="00DB49A5">
        <w:rPr>
          <w:rFonts w:ascii="Times New Roman" w:hAnsi="Times New Roman" w:cs="Times New Roman"/>
        </w:rPr>
        <w:t>evangelische</w:t>
      </w:r>
      <w:proofErr w:type="spellEnd"/>
      <w:r w:rsidR="00F76932" w:rsidRPr="00DB49A5">
        <w:rPr>
          <w:rFonts w:ascii="Times New Roman" w:hAnsi="Times New Roman" w:cs="Times New Roman"/>
        </w:rPr>
        <w:t xml:space="preserve"> Allianz Deutschland” (</w:t>
      </w:r>
      <w:r w:rsidR="008F5512" w:rsidRPr="00DB49A5">
        <w:rPr>
          <w:rFonts w:ascii="Times New Roman" w:hAnsi="Times New Roman" w:cs="Times New Roman"/>
        </w:rPr>
        <w:t>Evangelical Alliance Germany) seeks to reach across denominational boundaries</w:t>
      </w:r>
      <w:r w:rsidR="007455EA" w:rsidRPr="00DB49A5">
        <w:rPr>
          <w:rFonts w:ascii="Times New Roman" w:hAnsi="Times New Roman" w:cs="Times New Roman"/>
        </w:rPr>
        <w:t xml:space="preserve"> </w:t>
      </w:r>
      <w:r w:rsidR="00D32B62" w:rsidRPr="00DB49A5">
        <w:rPr>
          <w:rFonts w:ascii="Times New Roman" w:hAnsi="Times New Roman" w:cs="Times New Roman"/>
        </w:rPr>
        <w:t xml:space="preserve">and pursue unity among churches and Christian organizations </w:t>
      </w:r>
      <w:r w:rsidR="007455EA" w:rsidRPr="00DB49A5">
        <w:rPr>
          <w:rFonts w:ascii="Times New Roman" w:hAnsi="Times New Roman" w:cs="Times New Roman"/>
        </w:rPr>
        <w:t>(especially Lutheran and various evangelical</w:t>
      </w:r>
      <w:r w:rsidR="004A176A" w:rsidRPr="00DB49A5">
        <w:rPr>
          <w:rFonts w:ascii="Times New Roman" w:hAnsi="Times New Roman" w:cs="Times New Roman"/>
        </w:rPr>
        <w:t>,</w:t>
      </w:r>
      <w:r w:rsidR="007455EA" w:rsidRPr="00DB49A5">
        <w:rPr>
          <w:rFonts w:ascii="Times New Roman" w:hAnsi="Times New Roman" w:cs="Times New Roman"/>
        </w:rPr>
        <w:t xml:space="preserve"> free churches</w:t>
      </w:r>
      <w:r w:rsidR="00D32B62" w:rsidRPr="00DB49A5">
        <w:rPr>
          <w:rFonts w:ascii="Times New Roman" w:hAnsi="Times New Roman" w:cs="Times New Roman"/>
        </w:rPr>
        <w:t>)</w:t>
      </w:r>
      <w:r w:rsidR="007455EA" w:rsidRPr="00DB49A5">
        <w:rPr>
          <w:rFonts w:ascii="Times New Roman" w:hAnsi="Times New Roman" w:cs="Times New Roman"/>
        </w:rPr>
        <w:t xml:space="preserve">. </w:t>
      </w:r>
      <w:r w:rsidR="00D32B62" w:rsidRPr="00DB49A5">
        <w:rPr>
          <w:rFonts w:ascii="Times New Roman" w:hAnsi="Times New Roman" w:cs="Times New Roman"/>
        </w:rPr>
        <w:t xml:space="preserve">This alliance boasts of being the longest-standing association of </w:t>
      </w:r>
      <w:r w:rsidR="009F7F38">
        <w:rPr>
          <w:rFonts w:ascii="Times New Roman" w:hAnsi="Times New Roman" w:cs="Times New Roman"/>
        </w:rPr>
        <w:t>Ev</w:t>
      </w:r>
      <w:r w:rsidR="00D32B62" w:rsidRPr="00DB49A5">
        <w:rPr>
          <w:rFonts w:ascii="Times New Roman" w:hAnsi="Times New Roman" w:cs="Times New Roman"/>
        </w:rPr>
        <w:t>angelicals</w:t>
      </w:r>
      <w:r w:rsidRPr="005157B0">
        <w:rPr>
          <w:rFonts w:ascii="Times New Roman" w:hAnsi="Times New Roman" w:cs="Times New Roman"/>
        </w:rPr>
        <w:t xml:space="preserve"> </w:t>
      </w:r>
      <w:sdt>
        <w:sdtPr>
          <w:rPr>
            <w:rFonts w:ascii="Times New Roman" w:hAnsi="Times New Roman" w:cs="Times New Roman"/>
          </w:rPr>
          <w:id w:val="1659498311"/>
          <w:citation/>
        </w:sdtPr>
        <w:sdtContent>
          <w:r w:rsidRPr="00DB49A5">
            <w:rPr>
              <w:rFonts w:ascii="Times New Roman" w:hAnsi="Times New Roman" w:cs="Times New Roman"/>
            </w:rPr>
            <w:fldChar w:fldCharType="begin"/>
          </w:r>
          <w:r w:rsidRPr="00DB49A5">
            <w:rPr>
              <w:rFonts w:ascii="Times New Roman" w:hAnsi="Times New Roman" w:cs="Times New Roman"/>
            </w:rPr>
            <w:instrText xml:space="preserve"> CITATION Ges26 \l 1033 </w:instrText>
          </w:r>
          <w:r w:rsidRPr="00DB49A5">
            <w:rPr>
              <w:rFonts w:ascii="Times New Roman" w:hAnsi="Times New Roman" w:cs="Times New Roman"/>
            </w:rPr>
            <w:fldChar w:fldCharType="separate"/>
          </w:r>
          <w:r w:rsidR="005658D7" w:rsidRPr="005658D7">
            <w:rPr>
              <w:rFonts w:ascii="Times New Roman" w:hAnsi="Times New Roman" w:cs="Times New Roman"/>
              <w:noProof/>
            </w:rPr>
            <w:t>(Geschichte der Evangelischen Allianz, n.d.)</w:t>
          </w:r>
          <w:r w:rsidRPr="00DB49A5">
            <w:rPr>
              <w:rFonts w:ascii="Times New Roman" w:hAnsi="Times New Roman" w:cs="Times New Roman"/>
            </w:rPr>
            <w:fldChar w:fldCharType="end"/>
          </w:r>
        </w:sdtContent>
      </w:sdt>
      <w:r w:rsidR="00D32B62" w:rsidRPr="00DB49A5">
        <w:rPr>
          <w:rFonts w:ascii="Times New Roman" w:hAnsi="Times New Roman" w:cs="Times New Roman"/>
        </w:rPr>
        <w:t xml:space="preserve">. </w:t>
      </w:r>
      <w:r w:rsidR="007455EA" w:rsidRPr="00DB49A5">
        <w:rPr>
          <w:rFonts w:ascii="Times New Roman" w:hAnsi="Times New Roman" w:cs="Times New Roman"/>
        </w:rPr>
        <w:t>Together, this voluntary network of churches desire</w:t>
      </w:r>
      <w:r>
        <w:rPr>
          <w:rFonts w:ascii="Times New Roman" w:hAnsi="Times New Roman" w:cs="Times New Roman"/>
        </w:rPr>
        <w:t>s</w:t>
      </w:r>
      <w:r w:rsidR="007455EA" w:rsidRPr="00DB49A5">
        <w:rPr>
          <w:rFonts w:ascii="Times New Roman" w:hAnsi="Times New Roman" w:cs="Times New Roman"/>
        </w:rPr>
        <w:t xml:space="preserve"> to provide</w:t>
      </w:r>
      <w:r w:rsidR="008F5512" w:rsidRPr="00DB49A5">
        <w:rPr>
          <w:rFonts w:ascii="Times New Roman" w:hAnsi="Times New Roman" w:cs="Times New Roman"/>
        </w:rPr>
        <w:t xml:space="preserve"> “a </w:t>
      </w:r>
      <w:r w:rsidR="008F5512" w:rsidRPr="00DB49A5">
        <w:rPr>
          <w:rFonts w:ascii="Times New Roman" w:hAnsi="Times New Roman" w:cs="Times New Roman"/>
          <w:lang w:val="en"/>
        </w:rPr>
        <w:t xml:space="preserve">network for unity, shared prayer, shared faith, shared witnessing of the Gospel, shared pronouncements on socially relevant issues, and taking responsibility in our world based on our shared faith” </w:t>
      </w:r>
      <w:sdt>
        <w:sdtPr>
          <w:rPr>
            <w:rFonts w:ascii="Times New Roman" w:hAnsi="Times New Roman" w:cs="Times New Roman"/>
            <w:lang w:val="en"/>
          </w:rPr>
          <w:id w:val="1522896656"/>
          <w:citation/>
        </w:sdtPr>
        <w:sdtContent>
          <w:r w:rsidR="00D32B62" w:rsidRPr="00DB49A5">
            <w:rPr>
              <w:rFonts w:ascii="Times New Roman" w:hAnsi="Times New Roman" w:cs="Times New Roman"/>
              <w:lang w:val="en"/>
            </w:rPr>
            <w:fldChar w:fldCharType="begin"/>
          </w:r>
          <w:r w:rsidR="00D32B62" w:rsidRPr="00DB49A5">
            <w:rPr>
              <w:rFonts w:ascii="Times New Roman" w:hAnsi="Times New Roman" w:cs="Times New Roman"/>
            </w:rPr>
            <w:instrText xml:space="preserve"> CITATION Sel26 \l 1033 </w:instrText>
          </w:r>
          <w:r w:rsidR="00D32B62" w:rsidRPr="00DB49A5">
            <w:rPr>
              <w:rFonts w:ascii="Times New Roman" w:hAnsi="Times New Roman" w:cs="Times New Roman"/>
              <w:lang w:val="en"/>
            </w:rPr>
            <w:fldChar w:fldCharType="separate"/>
          </w:r>
          <w:r w:rsidR="005658D7" w:rsidRPr="005658D7">
            <w:rPr>
              <w:rFonts w:ascii="Times New Roman" w:hAnsi="Times New Roman" w:cs="Times New Roman"/>
              <w:noProof/>
            </w:rPr>
            <w:t>(Selbstverständnis, n.d.)</w:t>
          </w:r>
          <w:r w:rsidR="00D32B62" w:rsidRPr="00DB49A5">
            <w:rPr>
              <w:rFonts w:ascii="Times New Roman" w:hAnsi="Times New Roman" w:cs="Times New Roman"/>
              <w:lang w:val="en"/>
            </w:rPr>
            <w:fldChar w:fldCharType="end"/>
          </w:r>
        </w:sdtContent>
      </w:sdt>
      <w:r>
        <w:rPr>
          <w:rFonts w:ascii="Times New Roman" w:hAnsi="Times New Roman" w:cs="Times New Roman"/>
          <w:lang w:val="en"/>
        </w:rPr>
        <w:t>.</w:t>
      </w:r>
    </w:p>
    <w:p w14:paraId="42F1C17A" w14:textId="559EA7F5" w:rsidR="008F5512" w:rsidRPr="00DB49A5" w:rsidRDefault="008F5512" w:rsidP="00FA7045">
      <w:pPr>
        <w:spacing w:line="240" w:lineRule="auto"/>
        <w:ind w:firstLine="360"/>
        <w:jc w:val="both"/>
        <w:rPr>
          <w:rFonts w:ascii="Times New Roman" w:hAnsi="Times New Roman" w:cs="Times New Roman"/>
        </w:rPr>
      </w:pPr>
      <w:r w:rsidRPr="00DB49A5">
        <w:rPr>
          <w:rFonts w:ascii="Times New Roman" w:hAnsi="Times New Roman" w:cs="Times New Roman"/>
        </w:rPr>
        <w:t xml:space="preserve">The </w:t>
      </w:r>
      <w:r w:rsidR="007608E3">
        <w:rPr>
          <w:rFonts w:ascii="Times New Roman" w:hAnsi="Times New Roman" w:cs="Times New Roman"/>
        </w:rPr>
        <w:t>“</w:t>
      </w:r>
      <w:proofErr w:type="spellStart"/>
      <w:r w:rsidRPr="00DB49A5">
        <w:rPr>
          <w:rFonts w:ascii="Times New Roman" w:hAnsi="Times New Roman" w:cs="Times New Roman"/>
        </w:rPr>
        <w:t>Arbeitsgemeinschaft</w:t>
      </w:r>
      <w:proofErr w:type="spellEnd"/>
      <w:r w:rsidRPr="00DB49A5">
        <w:rPr>
          <w:rFonts w:ascii="Times New Roman" w:hAnsi="Times New Roman" w:cs="Times New Roman"/>
        </w:rPr>
        <w:t xml:space="preserve"> </w:t>
      </w:r>
      <w:proofErr w:type="spellStart"/>
      <w:r w:rsidRPr="00DB49A5">
        <w:rPr>
          <w:rFonts w:ascii="Times New Roman" w:hAnsi="Times New Roman" w:cs="Times New Roman"/>
        </w:rPr>
        <w:t>christlicher</w:t>
      </w:r>
      <w:proofErr w:type="spellEnd"/>
      <w:r w:rsidRPr="00DB49A5">
        <w:rPr>
          <w:rFonts w:ascii="Times New Roman" w:hAnsi="Times New Roman" w:cs="Times New Roman"/>
        </w:rPr>
        <w:t xml:space="preserve"> Kirchen in Deutschland</w:t>
      </w:r>
      <w:r w:rsidR="007608E3">
        <w:rPr>
          <w:rFonts w:ascii="Times New Roman" w:hAnsi="Times New Roman" w:cs="Times New Roman"/>
        </w:rPr>
        <w:t>”</w:t>
      </w:r>
      <w:r w:rsidR="0011236B" w:rsidRPr="00DB49A5">
        <w:rPr>
          <w:rFonts w:ascii="Times New Roman" w:hAnsi="Times New Roman" w:cs="Times New Roman"/>
        </w:rPr>
        <w:t xml:space="preserve"> (</w:t>
      </w:r>
      <w:r w:rsidR="004A176A" w:rsidRPr="00DB49A5">
        <w:rPr>
          <w:rFonts w:ascii="Times New Roman" w:hAnsi="Times New Roman" w:cs="Times New Roman"/>
        </w:rPr>
        <w:t xml:space="preserve">ACK: </w:t>
      </w:r>
      <w:r w:rsidR="006372A2">
        <w:rPr>
          <w:rFonts w:ascii="Times New Roman" w:hAnsi="Times New Roman" w:cs="Times New Roman"/>
        </w:rPr>
        <w:t>“</w:t>
      </w:r>
      <w:r w:rsidR="0011236B" w:rsidRPr="00DB49A5">
        <w:rPr>
          <w:rFonts w:ascii="Times New Roman" w:hAnsi="Times New Roman" w:cs="Times New Roman"/>
        </w:rPr>
        <w:t>Work</w:t>
      </w:r>
      <w:r w:rsidR="005157B0">
        <w:rPr>
          <w:rFonts w:ascii="Times New Roman" w:hAnsi="Times New Roman" w:cs="Times New Roman"/>
        </w:rPr>
        <w:t>ing</w:t>
      </w:r>
      <w:r w:rsidR="0011236B" w:rsidRPr="00DB49A5">
        <w:rPr>
          <w:rFonts w:ascii="Times New Roman" w:hAnsi="Times New Roman" w:cs="Times New Roman"/>
        </w:rPr>
        <w:t xml:space="preserve"> Fellowship of Christian Churches in German</w:t>
      </w:r>
      <w:r w:rsidR="006372A2">
        <w:rPr>
          <w:rFonts w:ascii="Times New Roman" w:hAnsi="Times New Roman" w:cs="Times New Roman"/>
        </w:rPr>
        <w:t>”</w:t>
      </w:r>
      <w:r w:rsidRPr="00DB49A5">
        <w:rPr>
          <w:rFonts w:ascii="Times New Roman" w:hAnsi="Times New Roman" w:cs="Times New Roman"/>
        </w:rPr>
        <w:t>)</w:t>
      </w:r>
      <w:r w:rsidR="0011236B" w:rsidRPr="00DB49A5">
        <w:rPr>
          <w:rFonts w:ascii="Times New Roman" w:hAnsi="Times New Roman" w:cs="Times New Roman"/>
        </w:rPr>
        <w:t xml:space="preserve"> is a voluntary ecumenical network of churches. The</w:t>
      </w:r>
      <w:r w:rsidR="00C20814" w:rsidRPr="00DB49A5">
        <w:rPr>
          <w:rFonts w:ascii="Times New Roman" w:hAnsi="Times New Roman" w:cs="Times New Roman"/>
        </w:rPr>
        <w:t>se churches</w:t>
      </w:r>
      <w:r w:rsidR="0011236B" w:rsidRPr="00DB49A5">
        <w:rPr>
          <w:rFonts w:ascii="Times New Roman" w:hAnsi="Times New Roman" w:cs="Times New Roman"/>
        </w:rPr>
        <w:t xml:space="preserve"> seek to “travel together along the path towards visible unity of the church</w:t>
      </w:r>
      <w:r w:rsidR="004A176A" w:rsidRPr="00DB49A5">
        <w:rPr>
          <w:rFonts w:ascii="Times New Roman" w:hAnsi="Times New Roman" w:cs="Times New Roman"/>
        </w:rPr>
        <w:t xml:space="preserve">” </w:t>
      </w:r>
      <w:sdt>
        <w:sdtPr>
          <w:rPr>
            <w:rFonts w:ascii="Times New Roman" w:hAnsi="Times New Roman" w:cs="Times New Roman"/>
          </w:rPr>
          <w:id w:val="-1261752890"/>
          <w:citation/>
        </w:sdtPr>
        <w:sdtContent>
          <w:r w:rsidR="005157B0" w:rsidRPr="00DB49A5">
            <w:rPr>
              <w:rFonts w:ascii="Times New Roman" w:hAnsi="Times New Roman" w:cs="Times New Roman"/>
            </w:rPr>
            <w:fldChar w:fldCharType="begin"/>
          </w:r>
          <w:r w:rsidR="005157B0" w:rsidRPr="00DB49A5">
            <w:rPr>
              <w:rFonts w:ascii="Times New Roman" w:hAnsi="Times New Roman" w:cs="Times New Roman"/>
            </w:rPr>
            <w:instrText xml:space="preserve">CITATION Chr \l 1033 </w:instrText>
          </w:r>
          <w:r w:rsidR="005157B0" w:rsidRPr="00DB49A5">
            <w:rPr>
              <w:rFonts w:ascii="Times New Roman" w:hAnsi="Times New Roman" w:cs="Times New Roman"/>
            </w:rPr>
            <w:fldChar w:fldCharType="separate"/>
          </w:r>
          <w:r w:rsidR="005658D7" w:rsidRPr="005658D7">
            <w:rPr>
              <w:rFonts w:ascii="Times New Roman" w:hAnsi="Times New Roman" w:cs="Times New Roman"/>
              <w:noProof/>
            </w:rPr>
            <w:t>(Eastill, 2025)</w:t>
          </w:r>
          <w:r w:rsidR="005157B0" w:rsidRPr="00DB49A5">
            <w:rPr>
              <w:rFonts w:ascii="Times New Roman" w:hAnsi="Times New Roman" w:cs="Times New Roman"/>
            </w:rPr>
            <w:fldChar w:fldCharType="end"/>
          </w:r>
        </w:sdtContent>
      </w:sdt>
      <w:r w:rsidR="005157B0" w:rsidRPr="00DB49A5">
        <w:rPr>
          <w:rFonts w:ascii="Times New Roman" w:hAnsi="Times New Roman" w:cs="Times New Roman"/>
        </w:rPr>
        <w:t xml:space="preserve"> </w:t>
      </w:r>
      <w:r w:rsidR="004A176A" w:rsidRPr="00DB49A5">
        <w:rPr>
          <w:rFonts w:ascii="Times New Roman" w:hAnsi="Times New Roman" w:cs="Times New Roman"/>
        </w:rPr>
        <w:t xml:space="preserve">(Original: “Wir </w:t>
      </w:r>
      <w:proofErr w:type="spellStart"/>
      <w:r w:rsidR="004A176A" w:rsidRPr="00DB49A5">
        <w:rPr>
          <w:rFonts w:ascii="Times New Roman" w:hAnsi="Times New Roman" w:cs="Times New Roman"/>
        </w:rPr>
        <w:t>gehen</w:t>
      </w:r>
      <w:proofErr w:type="spellEnd"/>
      <w:r w:rsidR="004A176A" w:rsidRPr="00DB49A5">
        <w:rPr>
          <w:rFonts w:ascii="Times New Roman" w:hAnsi="Times New Roman" w:cs="Times New Roman"/>
        </w:rPr>
        <w:t xml:space="preserve"> </w:t>
      </w:r>
      <w:proofErr w:type="spellStart"/>
      <w:r w:rsidR="004A176A" w:rsidRPr="00DB49A5">
        <w:rPr>
          <w:rFonts w:ascii="Times New Roman" w:hAnsi="Times New Roman" w:cs="Times New Roman"/>
        </w:rPr>
        <w:t>zusammen</w:t>
      </w:r>
      <w:proofErr w:type="spellEnd"/>
      <w:r w:rsidR="004A176A" w:rsidRPr="00DB49A5">
        <w:rPr>
          <w:rFonts w:ascii="Times New Roman" w:hAnsi="Times New Roman" w:cs="Times New Roman"/>
        </w:rPr>
        <w:t xml:space="preserve"> auf dem Weg </w:t>
      </w:r>
      <w:proofErr w:type="spellStart"/>
      <w:r w:rsidR="004A176A" w:rsidRPr="00DB49A5">
        <w:rPr>
          <w:rFonts w:ascii="Times New Roman" w:hAnsi="Times New Roman" w:cs="Times New Roman"/>
        </w:rPr>
        <w:t>zur</w:t>
      </w:r>
      <w:proofErr w:type="spellEnd"/>
      <w:r w:rsidR="004A176A" w:rsidRPr="00DB49A5">
        <w:rPr>
          <w:rFonts w:ascii="Times New Roman" w:hAnsi="Times New Roman" w:cs="Times New Roman"/>
        </w:rPr>
        <w:t xml:space="preserve"> </w:t>
      </w:r>
      <w:proofErr w:type="spellStart"/>
      <w:r w:rsidR="004A176A" w:rsidRPr="00DB49A5">
        <w:rPr>
          <w:rFonts w:ascii="Times New Roman" w:hAnsi="Times New Roman" w:cs="Times New Roman"/>
        </w:rPr>
        <w:t>sichtbaren</w:t>
      </w:r>
      <w:proofErr w:type="spellEnd"/>
      <w:r w:rsidR="004A176A" w:rsidRPr="00DB49A5">
        <w:rPr>
          <w:rFonts w:ascii="Times New Roman" w:hAnsi="Times New Roman" w:cs="Times New Roman"/>
        </w:rPr>
        <w:t xml:space="preserve"> Einheit der Kirche…”)</w:t>
      </w:r>
      <w:r w:rsidR="00AA2727" w:rsidRPr="00DB49A5">
        <w:rPr>
          <w:rFonts w:ascii="Times New Roman" w:hAnsi="Times New Roman" w:cs="Times New Roman"/>
        </w:rPr>
        <w:t>.</w:t>
      </w:r>
    </w:p>
    <w:p w14:paraId="61EDC649" w14:textId="429E4A28" w:rsidR="00C20814" w:rsidRPr="00DB49A5" w:rsidRDefault="00C20814" w:rsidP="00FA7045">
      <w:pPr>
        <w:spacing w:line="240" w:lineRule="auto"/>
        <w:ind w:firstLine="360"/>
        <w:jc w:val="both"/>
        <w:rPr>
          <w:rFonts w:ascii="Times New Roman" w:hAnsi="Times New Roman" w:cs="Times New Roman"/>
        </w:rPr>
      </w:pPr>
      <w:r w:rsidRPr="00DB49A5">
        <w:rPr>
          <w:rFonts w:ascii="Times New Roman" w:hAnsi="Times New Roman" w:cs="Times New Roman"/>
        </w:rPr>
        <w:t>Specifically in the city of Heilbronn</w:t>
      </w:r>
      <w:r w:rsidR="000D6150" w:rsidRPr="00DB49A5">
        <w:rPr>
          <w:rFonts w:ascii="Times New Roman" w:hAnsi="Times New Roman" w:cs="Times New Roman"/>
        </w:rPr>
        <w:t xml:space="preserve"> </w:t>
      </w:r>
      <w:r w:rsidR="006372A2">
        <w:rPr>
          <w:rFonts w:ascii="Times New Roman" w:hAnsi="Times New Roman" w:cs="Times New Roman"/>
        </w:rPr>
        <w:t>(</w:t>
      </w:r>
      <w:r w:rsidR="00AA2727" w:rsidRPr="00DB49A5">
        <w:rPr>
          <w:rFonts w:ascii="Times New Roman" w:hAnsi="Times New Roman" w:cs="Times New Roman"/>
        </w:rPr>
        <w:t>where the author lives</w:t>
      </w:r>
      <w:r w:rsidR="006372A2">
        <w:rPr>
          <w:rFonts w:ascii="Times New Roman" w:hAnsi="Times New Roman" w:cs="Times New Roman"/>
        </w:rPr>
        <w:t>)</w:t>
      </w:r>
      <w:r w:rsidR="00AA2727" w:rsidRPr="00DB49A5">
        <w:rPr>
          <w:rFonts w:ascii="Times New Roman" w:hAnsi="Times New Roman" w:cs="Times New Roman"/>
        </w:rPr>
        <w:t xml:space="preserve">, </w:t>
      </w:r>
      <w:r w:rsidR="000D6150" w:rsidRPr="00DB49A5">
        <w:rPr>
          <w:rFonts w:ascii="Times New Roman" w:hAnsi="Times New Roman" w:cs="Times New Roman"/>
        </w:rPr>
        <w:t>a local composite of spiritual leaders from both state and free churches has formed. “</w:t>
      </w:r>
      <w:proofErr w:type="spellStart"/>
      <w:r w:rsidR="000D6150" w:rsidRPr="00DB49A5">
        <w:rPr>
          <w:rFonts w:ascii="Times New Roman" w:hAnsi="Times New Roman" w:cs="Times New Roman"/>
        </w:rPr>
        <w:t>Gemeinsam</w:t>
      </w:r>
      <w:proofErr w:type="spellEnd"/>
      <w:r w:rsidR="000D6150" w:rsidRPr="00DB49A5">
        <w:rPr>
          <w:rFonts w:ascii="Times New Roman" w:hAnsi="Times New Roman" w:cs="Times New Roman"/>
        </w:rPr>
        <w:t xml:space="preserve"> for Heilbronn” (</w:t>
      </w:r>
      <w:r w:rsidR="006372A2">
        <w:rPr>
          <w:rFonts w:ascii="Times New Roman" w:hAnsi="Times New Roman" w:cs="Times New Roman"/>
        </w:rPr>
        <w:t>“</w:t>
      </w:r>
      <w:r w:rsidR="000D6150" w:rsidRPr="00DB49A5">
        <w:rPr>
          <w:rFonts w:ascii="Times New Roman" w:hAnsi="Times New Roman" w:cs="Times New Roman"/>
        </w:rPr>
        <w:t>Together for Heilbronn</w:t>
      </w:r>
      <w:r w:rsidR="006372A2">
        <w:rPr>
          <w:rFonts w:ascii="Times New Roman" w:hAnsi="Times New Roman" w:cs="Times New Roman"/>
        </w:rPr>
        <w:t>”</w:t>
      </w:r>
      <w:r w:rsidR="000D6150" w:rsidRPr="00DB49A5">
        <w:rPr>
          <w:rFonts w:ascii="Times New Roman" w:hAnsi="Times New Roman" w:cs="Times New Roman"/>
        </w:rPr>
        <w:t xml:space="preserve">) provides a context for the free flow of information and cooperative prayer for the individual churches and their collective impact </w:t>
      </w:r>
      <w:r w:rsidR="005157B0">
        <w:rPr>
          <w:rFonts w:ascii="Times New Roman" w:hAnsi="Times New Roman" w:cs="Times New Roman"/>
        </w:rPr>
        <w:t>i</w:t>
      </w:r>
      <w:r w:rsidR="000D6150" w:rsidRPr="00DB49A5">
        <w:rPr>
          <w:rFonts w:ascii="Times New Roman" w:hAnsi="Times New Roman" w:cs="Times New Roman"/>
        </w:rPr>
        <w:t xml:space="preserve">n the city. </w:t>
      </w:r>
      <w:r w:rsidR="00505D2A" w:rsidRPr="00DB49A5">
        <w:rPr>
          <w:rFonts w:ascii="Times New Roman" w:hAnsi="Times New Roman" w:cs="Times New Roman"/>
        </w:rPr>
        <w:t xml:space="preserve">In addition to their monthly meetings as leaders, the group plans and executes two </w:t>
      </w:r>
      <w:r w:rsidR="006A6F42" w:rsidRPr="00DB49A5">
        <w:rPr>
          <w:rFonts w:ascii="Times New Roman" w:hAnsi="Times New Roman" w:cs="Times New Roman"/>
        </w:rPr>
        <w:t xml:space="preserve">annual </w:t>
      </w:r>
      <w:r w:rsidR="00505D2A" w:rsidRPr="00DB49A5">
        <w:rPr>
          <w:rFonts w:ascii="Times New Roman" w:hAnsi="Times New Roman" w:cs="Times New Roman"/>
        </w:rPr>
        <w:t>prayer emphases and an annual “Serve the City” event</w:t>
      </w:r>
      <w:r w:rsidR="00AA2727" w:rsidRPr="00DB49A5">
        <w:rPr>
          <w:rFonts w:ascii="Times New Roman" w:hAnsi="Times New Roman" w:cs="Times New Roman"/>
        </w:rPr>
        <w:t xml:space="preserve">, </w:t>
      </w:r>
      <w:r w:rsidR="006A6F42" w:rsidRPr="00DB49A5">
        <w:rPr>
          <w:rFonts w:ascii="Times New Roman" w:hAnsi="Times New Roman" w:cs="Times New Roman"/>
        </w:rPr>
        <w:t xml:space="preserve">all of </w:t>
      </w:r>
      <w:r w:rsidR="00AA2727" w:rsidRPr="00DB49A5">
        <w:rPr>
          <w:rFonts w:ascii="Times New Roman" w:hAnsi="Times New Roman" w:cs="Times New Roman"/>
        </w:rPr>
        <w:t>which</w:t>
      </w:r>
      <w:r w:rsidR="00505D2A" w:rsidRPr="00DB49A5">
        <w:rPr>
          <w:rFonts w:ascii="Times New Roman" w:hAnsi="Times New Roman" w:cs="Times New Roman"/>
        </w:rPr>
        <w:t xml:space="preserve"> incorporat</w:t>
      </w:r>
      <w:r w:rsidR="00AA2727" w:rsidRPr="00DB49A5">
        <w:rPr>
          <w:rFonts w:ascii="Times New Roman" w:hAnsi="Times New Roman" w:cs="Times New Roman"/>
        </w:rPr>
        <w:t>e</w:t>
      </w:r>
      <w:r w:rsidR="00505D2A" w:rsidRPr="00DB49A5">
        <w:rPr>
          <w:rFonts w:ascii="Times New Roman" w:hAnsi="Times New Roman" w:cs="Times New Roman"/>
        </w:rPr>
        <w:t xml:space="preserve"> congregants from the respective local churches</w:t>
      </w:r>
      <w:r w:rsidR="006A6F42" w:rsidRPr="00DB49A5">
        <w:rPr>
          <w:rFonts w:ascii="Times New Roman" w:hAnsi="Times New Roman" w:cs="Times New Roman"/>
        </w:rPr>
        <w:t xml:space="preserve"> in their diversity</w:t>
      </w:r>
      <w:r w:rsidR="00505D2A" w:rsidRPr="00DB49A5">
        <w:rPr>
          <w:rFonts w:ascii="Times New Roman" w:hAnsi="Times New Roman" w:cs="Times New Roman"/>
        </w:rPr>
        <w:t>.</w:t>
      </w:r>
    </w:p>
    <w:p w14:paraId="0BF61995" w14:textId="0AE26500" w:rsidR="00505D2A" w:rsidRPr="00DB49A5" w:rsidRDefault="00505D2A" w:rsidP="00FA7045">
      <w:pPr>
        <w:spacing w:line="240" w:lineRule="auto"/>
        <w:ind w:firstLine="360"/>
        <w:jc w:val="both"/>
        <w:rPr>
          <w:rFonts w:ascii="Times New Roman" w:hAnsi="Times New Roman" w:cs="Times New Roman"/>
        </w:rPr>
      </w:pPr>
      <w:r w:rsidRPr="00DB49A5">
        <w:rPr>
          <w:rFonts w:ascii="Times New Roman" w:hAnsi="Times New Roman" w:cs="Times New Roman"/>
        </w:rPr>
        <w:t xml:space="preserve">In summary, while the differences </w:t>
      </w:r>
      <w:r w:rsidR="00117538" w:rsidRPr="00DB49A5">
        <w:rPr>
          <w:rFonts w:ascii="Times New Roman" w:hAnsi="Times New Roman" w:cs="Times New Roman"/>
        </w:rPr>
        <w:t xml:space="preserve">among Christians </w:t>
      </w:r>
      <w:r w:rsidRPr="00DB49A5">
        <w:rPr>
          <w:rFonts w:ascii="Times New Roman" w:hAnsi="Times New Roman" w:cs="Times New Roman"/>
        </w:rPr>
        <w:t xml:space="preserve">are not insignificant, the </w:t>
      </w:r>
      <w:r w:rsidR="00424B30" w:rsidRPr="00DB49A5">
        <w:rPr>
          <w:rFonts w:ascii="Times New Roman" w:hAnsi="Times New Roman" w:cs="Times New Roman"/>
        </w:rPr>
        <w:t xml:space="preserve">broad </w:t>
      </w:r>
      <w:r w:rsidRPr="00DB49A5">
        <w:rPr>
          <w:rFonts w:ascii="Times New Roman" w:hAnsi="Times New Roman" w:cs="Times New Roman"/>
        </w:rPr>
        <w:t>collective efforts to acknowledge, maintain, and pursue Christian unity (Eph. 4:</w:t>
      </w:r>
      <w:r w:rsidR="007608E3">
        <w:rPr>
          <w:rFonts w:ascii="Times New Roman" w:hAnsi="Times New Roman" w:cs="Times New Roman"/>
        </w:rPr>
        <w:t>3</w:t>
      </w:r>
      <w:r w:rsidRPr="00DB49A5">
        <w:rPr>
          <w:rFonts w:ascii="Times New Roman" w:hAnsi="Times New Roman" w:cs="Times New Roman"/>
        </w:rPr>
        <w:t xml:space="preserve">) </w:t>
      </w:r>
      <w:r w:rsidR="00117538" w:rsidRPr="00DB49A5">
        <w:rPr>
          <w:rFonts w:ascii="Times New Roman" w:hAnsi="Times New Roman" w:cs="Times New Roman"/>
        </w:rPr>
        <w:t>are</w:t>
      </w:r>
      <w:r w:rsidRPr="00DB49A5">
        <w:rPr>
          <w:rFonts w:ascii="Times New Roman" w:hAnsi="Times New Roman" w:cs="Times New Roman"/>
        </w:rPr>
        <w:t xml:space="preserve"> a witness to </w:t>
      </w:r>
      <w:r w:rsidR="00B82906" w:rsidRPr="00DB49A5">
        <w:rPr>
          <w:rFonts w:ascii="Times New Roman" w:hAnsi="Times New Roman" w:cs="Times New Roman"/>
        </w:rPr>
        <w:t xml:space="preserve">the </w:t>
      </w:r>
      <w:r w:rsidR="00AC563F" w:rsidRPr="00DB49A5">
        <w:rPr>
          <w:rFonts w:ascii="Times New Roman" w:hAnsi="Times New Roman" w:cs="Times New Roman"/>
        </w:rPr>
        <w:t>origin</w:t>
      </w:r>
      <w:r w:rsidRPr="00DB49A5">
        <w:rPr>
          <w:rFonts w:ascii="Times New Roman" w:hAnsi="Times New Roman" w:cs="Times New Roman"/>
        </w:rPr>
        <w:t xml:space="preserve"> of Christ </w:t>
      </w:r>
      <w:r w:rsidR="00AC563F" w:rsidRPr="00DB49A5">
        <w:rPr>
          <w:rFonts w:ascii="Times New Roman" w:hAnsi="Times New Roman" w:cs="Times New Roman"/>
        </w:rPr>
        <w:t>from</w:t>
      </w:r>
      <w:r w:rsidRPr="00DB49A5">
        <w:rPr>
          <w:rFonts w:ascii="Times New Roman" w:hAnsi="Times New Roman" w:cs="Times New Roman"/>
        </w:rPr>
        <w:t xml:space="preserve"> the Father</w:t>
      </w:r>
      <w:r w:rsidR="00AC563F" w:rsidRPr="00DB49A5">
        <w:rPr>
          <w:rFonts w:ascii="Times New Roman" w:hAnsi="Times New Roman" w:cs="Times New Roman"/>
        </w:rPr>
        <w:t xml:space="preserve"> and His love for all people (Jn. 17:20-23)</w:t>
      </w:r>
      <w:r w:rsidRPr="00DB49A5">
        <w:rPr>
          <w:rFonts w:ascii="Times New Roman" w:hAnsi="Times New Roman" w:cs="Times New Roman"/>
        </w:rPr>
        <w:t>.</w:t>
      </w:r>
      <w:r w:rsidR="00AC563F" w:rsidRPr="00DB49A5">
        <w:rPr>
          <w:rFonts w:ascii="Times New Roman" w:hAnsi="Times New Roman" w:cs="Times New Roman"/>
        </w:rPr>
        <w:t xml:space="preserve"> Of course, the willingness to cooperate with the ecumenical, evangelical, and local efforts is an individual decision. For some, the risks seem too great. </w:t>
      </w:r>
      <w:r w:rsidR="00424B30" w:rsidRPr="00DB49A5">
        <w:rPr>
          <w:rFonts w:ascii="Times New Roman" w:hAnsi="Times New Roman" w:cs="Times New Roman"/>
        </w:rPr>
        <w:t>In extreme cases, the polemic banter through social media, written materials, and debate emphasize</w:t>
      </w:r>
      <w:r w:rsidR="006372A2">
        <w:rPr>
          <w:rFonts w:ascii="Times New Roman" w:hAnsi="Times New Roman" w:cs="Times New Roman"/>
        </w:rPr>
        <w:t>s</w:t>
      </w:r>
      <w:r w:rsidR="00424B30" w:rsidRPr="00DB49A5">
        <w:rPr>
          <w:rFonts w:ascii="Times New Roman" w:hAnsi="Times New Roman" w:cs="Times New Roman"/>
        </w:rPr>
        <w:t xml:space="preserve"> differences and disunity. But </w:t>
      </w:r>
      <w:r w:rsidR="006372A2">
        <w:rPr>
          <w:rFonts w:ascii="Times New Roman" w:hAnsi="Times New Roman" w:cs="Times New Roman"/>
        </w:rPr>
        <w:t>in</w:t>
      </w:r>
      <w:r w:rsidR="006372A2" w:rsidRPr="00DB49A5">
        <w:rPr>
          <w:rFonts w:ascii="Times New Roman" w:hAnsi="Times New Roman" w:cs="Times New Roman"/>
        </w:rPr>
        <w:t xml:space="preserve"> </w:t>
      </w:r>
      <w:r w:rsidR="00AC563F" w:rsidRPr="00DB49A5">
        <w:rPr>
          <w:rFonts w:ascii="Times New Roman" w:hAnsi="Times New Roman" w:cs="Times New Roman"/>
        </w:rPr>
        <w:t>other</w:t>
      </w:r>
      <w:r w:rsidR="006372A2">
        <w:rPr>
          <w:rFonts w:ascii="Times New Roman" w:hAnsi="Times New Roman" w:cs="Times New Roman"/>
        </w:rPr>
        <w:t xml:space="preserve"> instance</w:t>
      </w:r>
      <w:r w:rsidR="00AC563F" w:rsidRPr="00DB49A5">
        <w:rPr>
          <w:rFonts w:ascii="Times New Roman" w:hAnsi="Times New Roman" w:cs="Times New Roman"/>
        </w:rPr>
        <w:t xml:space="preserve">s, </w:t>
      </w:r>
      <w:r w:rsidR="006372A2">
        <w:rPr>
          <w:rFonts w:ascii="Times New Roman" w:hAnsi="Times New Roman" w:cs="Times New Roman"/>
        </w:rPr>
        <w:t>what is</w:t>
      </w:r>
      <w:r w:rsidR="005157B0">
        <w:rPr>
          <w:rFonts w:ascii="Times New Roman" w:hAnsi="Times New Roman" w:cs="Times New Roman"/>
        </w:rPr>
        <w:t xml:space="preserve"> held in common far</w:t>
      </w:r>
      <w:r w:rsidR="00AC563F" w:rsidRPr="00DB49A5">
        <w:rPr>
          <w:rFonts w:ascii="Times New Roman" w:hAnsi="Times New Roman" w:cs="Times New Roman"/>
        </w:rPr>
        <w:t xml:space="preserve"> outweigh</w:t>
      </w:r>
      <w:r w:rsidR="006372A2">
        <w:rPr>
          <w:rFonts w:ascii="Times New Roman" w:hAnsi="Times New Roman" w:cs="Times New Roman"/>
        </w:rPr>
        <w:t>s</w:t>
      </w:r>
      <w:r w:rsidR="005157B0">
        <w:rPr>
          <w:rFonts w:ascii="Times New Roman" w:hAnsi="Times New Roman" w:cs="Times New Roman"/>
        </w:rPr>
        <w:t xml:space="preserve"> the differences and minimize</w:t>
      </w:r>
      <w:r w:rsidR="00ED6A44">
        <w:rPr>
          <w:rFonts w:ascii="Times New Roman" w:hAnsi="Times New Roman" w:cs="Times New Roman"/>
        </w:rPr>
        <w:t>s</w:t>
      </w:r>
      <w:r w:rsidR="00AC563F" w:rsidRPr="00DB49A5">
        <w:rPr>
          <w:rFonts w:ascii="Times New Roman" w:hAnsi="Times New Roman" w:cs="Times New Roman"/>
        </w:rPr>
        <w:t xml:space="preserve"> the risks. </w:t>
      </w:r>
      <w:r w:rsidR="005157B0">
        <w:rPr>
          <w:rFonts w:ascii="Times New Roman" w:hAnsi="Times New Roman" w:cs="Times New Roman"/>
        </w:rPr>
        <w:t xml:space="preserve">In the end, however, </w:t>
      </w:r>
      <w:r w:rsidR="005157B0" w:rsidRPr="00DB49A5">
        <w:rPr>
          <w:rFonts w:ascii="Times New Roman" w:hAnsi="Times New Roman" w:cs="Times New Roman"/>
        </w:rPr>
        <w:t xml:space="preserve">it is the perception </w:t>
      </w:r>
      <w:r w:rsidR="006372A2">
        <w:rPr>
          <w:rFonts w:ascii="Times New Roman" w:hAnsi="Times New Roman" w:cs="Times New Roman"/>
        </w:rPr>
        <w:t>among</w:t>
      </w:r>
      <w:r w:rsidR="005157B0" w:rsidRPr="00DB49A5">
        <w:rPr>
          <w:rFonts w:ascii="Times New Roman" w:hAnsi="Times New Roman" w:cs="Times New Roman"/>
        </w:rPr>
        <w:t xml:space="preserve"> Muslims</w:t>
      </w:r>
      <w:r w:rsidR="0044619A">
        <w:rPr>
          <w:rFonts w:ascii="Times New Roman" w:hAnsi="Times New Roman" w:cs="Times New Roman"/>
        </w:rPr>
        <w:t xml:space="preserve"> about Christianity as a religion in conflict or a unified faith</w:t>
      </w:r>
      <w:r w:rsidR="005157B0" w:rsidRPr="00DB49A5">
        <w:rPr>
          <w:rFonts w:ascii="Times New Roman" w:hAnsi="Times New Roman" w:cs="Times New Roman"/>
        </w:rPr>
        <w:t xml:space="preserve"> that </w:t>
      </w:r>
      <w:r w:rsidR="005157B0">
        <w:rPr>
          <w:rFonts w:ascii="Times New Roman" w:hAnsi="Times New Roman" w:cs="Times New Roman"/>
        </w:rPr>
        <w:t xml:space="preserve">may either enhance or diminish their perspective of Christianity. </w:t>
      </w:r>
      <w:r w:rsidR="00424B30" w:rsidRPr="00DB49A5">
        <w:rPr>
          <w:rFonts w:ascii="Times New Roman" w:hAnsi="Times New Roman" w:cs="Times New Roman"/>
        </w:rPr>
        <w:t xml:space="preserve">Do they, based on limited or vast information and impressions, have a favorable or unfavorable assessment of Christianity? </w:t>
      </w:r>
      <w:r w:rsidR="0044619A">
        <w:rPr>
          <w:rFonts w:ascii="Times New Roman" w:hAnsi="Times New Roman" w:cs="Times New Roman"/>
        </w:rPr>
        <w:t xml:space="preserve">How </w:t>
      </w:r>
      <w:r w:rsidR="00424B30" w:rsidRPr="00DB49A5">
        <w:rPr>
          <w:rFonts w:ascii="Times New Roman" w:hAnsi="Times New Roman" w:cs="Times New Roman"/>
        </w:rPr>
        <w:t xml:space="preserve">does this </w:t>
      </w:r>
      <w:r w:rsidR="0044619A">
        <w:rPr>
          <w:rFonts w:ascii="Times New Roman" w:hAnsi="Times New Roman" w:cs="Times New Roman"/>
        </w:rPr>
        <w:t xml:space="preserve">perception </w:t>
      </w:r>
      <w:r w:rsidR="00424B30" w:rsidRPr="00DB49A5">
        <w:rPr>
          <w:rFonts w:ascii="Times New Roman" w:hAnsi="Times New Roman" w:cs="Times New Roman"/>
        </w:rPr>
        <w:t xml:space="preserve">contribute to their </w:t>
      </w:r>
      <w:r w:rsidR="00126467" w:rsidRPr="00DB49A5">
        <w:rPr>
          <w:rFonts w:ascii="Times New Roman" w:hAnsi="Times New Roman" w:cs="Times New Roman"/>
        </w:rPr>
        <w:t>movement towards or away from Christ?</w:t>
      </w:r>
    </w:p>
    <w:p w14:paraId="4D671546" w14:textId="3568211C" w:rsidR="002C682D" w:rsidRPr="002C682D" w:rsidRDefault="002C682D" w:rsidP="00FA7045">
      <w:pPr>
        <w:spacing w:line="240" w:lineRule="auto"/>
        <w:jc w:val="both"/>
        <w:rPr>
          <w:rFonts w:ascii="Times New Roman" w:hAnsi="Times New Roman" w:cs="Times New Roman"/>
          <w:b/>
          <w:bCs/>
        </w:rPr>
      </w:pPr>
      <w:r w:rsidRPr="002C682D">
        <w:rPr>
          <w:rFonts w:ascii="Times New Roman" w:hAnsi="Times New Roman" w:cs="Times New Roman"/>
          <w:b/>
          <w:bCs/>
        </w:rPr>
        <w:t>Understanding Muslim Conversion</w:t>
      </w:r>
    </w:p>
    <w:p w14:paraId="014F1C78" w14:textId="79741AA6" w:rsidR="00E11EDE" w:rsidRDefault="00205072" w:rsidP="00FA7045">
      <w:pPr>
        <w:spacing w:line="240" w:lineRule="auto"/>
        <w:jc w:val="both"/>
        <w:rPr>
          <w:rFonts w:ascii="Times New Roman" w:hAnsi="Times New Roman" w:cs="Times New Roman"/>
        </w:rPr>
      </w:pPr>
      <w:r w:rsidRPr="00DB49A5">
        <w:rPr>
          <w:rFonts w:ascii="Times New Roman" w:hAnsi="Times New Roman" w:cs="Times New Roman"/>
        </w:rPr>
        <w:t>Ultimately, spiritual new birth</w:t>
      </w:r>
      <w:r w:rsidR="00117538" w:rsidRPr="00DB49A5">
        <w:rPr>
          <w:rFonts w:ascii="Times New Roman" w:hAnsi="Times New Roman" w:cs="Times New Roman"/>
        </w:rPr>
        <w:t xml:space="preserve"> among Muslims (</w:t>
      </w:r>
      <w:r w:rsidR="006372A2">
        <w:rPr>
          <w:rFonts w:ascii="Times New Roman" w:hAnsi="Times New Roman" w:cs="Times New Roman"/>
        </w:rPr>
        <w:t>as with</w:t>
      </w:r>
      <w:r w:rsidR="00117538" w:rsidRPr="00DB49A5">
        <w:rPr>
          <w:rFonts w:ascii="Times New Roman" w:hAnsi="Times New Roman" w:cs="Times New Roman"/>
        </w:rPr>
        <w:t xml:space="preserve"> all people)</w:t>
      </w:r>
      <w:r w:rsidRPr="00DB49A5">
        <w:rPr>
          <w:rFonts w:ascii="Times New Roman" w:hAnsi="Times New Roman" w:cs="Times New Roman"/>
        </w:rPr>
        <w:t xml:space="preserve"> is a</w:t>
      </w:r>
      <w:r w:rsidR="00117538" w:rsidRPr="00DB49A5">
        <w:rPr>
          <w:rFonts w:ascii="Times New Roman" w:hAnsi="Times New Roman" w:cs="Times New Roman"/>
        </w:rPr>
        <w:t xml:space="preserve"> work of the Spirit of God (Jn. 3:5-8; Ti</w:t>
      </w:r>
      <w:r w:rsidR="007608E3">
        <w:rPr>
          <w:rFonts w:ascii="Times New Roman" w:hAnsi="Times New Roman" w:cs="Times New Roman"/>
        </w:rPr>
        <w:t>t.</w:t>
      </w:r>
      <w:r w:rsidR="00117538" w:rsidRPr="00DB49A5">
        <w:rPr>
          <w:rFonts w:ascii="Times New Roman" w:hAnsi="Times New Roman" w:cs="Times New Roman"/>
        </w:rPr>
        <w:t xml:space="preserve"> 3:5). </w:t>
      </w:r>
      <w:r w:rsidR="0044619A">
        <w:rPr>
          <w:rFonts w:ascii="Times New Roman" w:hAnsi="Times New Roman" w:cs="Times New Roman"/>
        </w:rPr>
        <w:t>From a human vantage point, r</w:t>
      </w:r>
      <w:r w:rsidR="00117538" w:rsidRPr="00DB49A5">
        <w:rPr>
          <w:rFonts w:ascii="Times New Roman" w:hAnsi="Times New Roman" w:cs="Times New Roman"/>
        </w:rPr>
        <w:t xml:space="preserve">esearchers like Dr. Reinhold Strähler have explored some of the common contributors to Muslim conversion. </w:t>
      </w:r>
      <w:r w:rsidR="001C2D1C" w:rsidRPr="00DB49A5">
        <w:rPr>
          <w:rFonts w:ascii="Times New Roman" w:hAnsi="Times New Roman" w:cs="Times New Roman"/>
        </w:rPr>
        <w:t xml:space="preserve">In his book </w:t>
      </w:r>
      <w:proofErr w:type="spellStart"/>
      <w:r w:rsidR="001C2D1C" w:rsidRPr="00DB49A5">
        <w:rPr>
          <w:rFonts w:ascii="Times New Roman" w:hAnsi="Times New Roman" w:cs="Times New Roman"/>
          <w:i/>
          <w:iCs/>
        </w:rPr>
        <w:t>Einfach</w:t>
      </w:r>
      <w:proofErr w:type="spellEnd"/>
      <w:r w:rsidR="001C2D1C" w:rsidRPr="00DB49A5">
        <w:rPr>
          <w:rFonts w:ascii="Times New Roman" w:hAnsi="Times New Roman" w:cs="Times New Roman"/>
          <w:i/>
          <w:iCs/>
        </w:rPr>
        <w:t xml:space="preserve"> und </w:t>
      </w:r>
      <w:proofErr w:type="spellStart"/>
      <w:r w:rsidR="001C2D1C" w:rsidRPr="00DB49A5">
        <w:rPr>
          <w:rFonts w:ascii="Times New Roman" w:hAnsi="Times New Roman" w:cs="Times New Roman"/>
          <w:i/>
          <w:iCs/>
        </w:rPr>
        <w:t>komplex</w:t>
      </w:r>
      <w:proofErr w:type="spellEnd"/>
      <w:r w:rsidR="001C2D1C" w:rsidRPr="00DB49A5">
        <w:rPr>
          <w:rFonts w:ascii="Times New Roman" w:hAnsi="Times New Roman" w:cs="Times New Roman"/>
          <w:i/>
          <w:iCs/>
        </w:rPr>
        <w:t xml:space="preserve"> </w:t>
      </w:r>
      <w:proofErr w:type="spellStart"/>
      <w:r w:rsidR="001C2D1C" w:rsidRPr="00DB49A5">
        <w:rPr>
          <w:rFonts w:ascii="Times New Roman" w:hAnsi="Times New Roman" w:cs="Times New Roman"/>
          <w:i/>
          <w:iCs/>
        </w:rPr>
        <w:t>zugleich</w:t>
      </w:r>
      <w:proofErr w:type="spellEnd"/>
      <w:r w:rsidR="00117538" w:rsidRPr="00DB49A5">
        <w:rPr>
          <w:rFonts w:ascii="Times New Roman" w:hAnsi="Times New Roman" w:cs="Times New Roman"/>
          <w:i/>
          <w:iCs/>
        </w:rPr>
        <w:t xml:space="preserve">: Konversionsprozesse und </w:t>
      </w:r>
      <w:proofErr w:type="spellStart"/>
      <w:r w:rsidR="00117538" w:rsidRPr="00DB49A5">
        <w:rPr>
          <w:rFonts w:ascii="Times New Roman" w:hAnsi="Times New Roman" w:cs="Times New Roman"/>
          <w:i/>
          <w:iCs/>
        </w:rPr>
        <w:t>ihre</w:t>
      </w:r>
      <w:proofErr w:type="spellEnd"/>
      <w:r w:rsidR="00117538" w:rsidRPr="00DB49A5">
        <w:rPr>
          <w:rFonts w:ascii="Times New Roman" w:hAnsi="Times New Roman" w:cs="Times New Roman"/>
          <w:i/>
          <w:iCs/>
        </w:rPr>
        <w:t xml:space="preserve"> </w:t>
      </w:r>
      <w:proofErr w:type="spellStart"/>
      <w:r w:rsidR="00117538" w:rsidRPr="00DB49A5">
        <w:rPr>
          <w:rFonts w:ascii="Times New Roman" w:hAnsi="Times New Roman" w:cs="Times New Roman"/>
          <w:i/>
          <w:iCs/>
        </w:rPr>
        <w:t>Beurteilung</w:t>
      </w:r>
      <w:proofErr w:type="spellEnd"/>
      <w:r w:rsidR="00117538" w:rsidRPr="00DB49A5">
        <w:rPr>
          <w:rFonts w:ascii="Times New Roman" w:hAnsi="Times New Roman" w:cs="Times New Roman"/>
        </w:rPr>
        <w:t xml:space="preserve"> </w:t>
      </w:r>
      <w:r w:rsidR="001C2D1C" w:rsidRPr="00DB49A5">
        <w:rPr>
          <w:rFonts w:ascii="Times New Roman" w:hAnsi="Times New Roman" w:cs="Times New Roman"/>
        </w:rPr>
        <w:t>(</w:t>
      </w:r>
      <w:r w:rsidR="001C2D1C" w:rsidRPr="00DB49A5">
        <w:rPr>
          <w:rFonts w:ascii="Times New Roman" w:hAnsi="Times New Roman" w:cs="Times New Roman"/>
          <w:i/>
          <w:iCs/>
        </w:rPr>
        <w:t>Simple and Complicated at the Same Time</w:t>
      </w:r>
      <w:r w:rsidR="00117538" w:rsidRPr="00DB49A5">
        <w:rPr>
          <w:rFonts w:ascii="Times New Roman" w:hAnsi="Times New Roman" w:cs="Times New Roman"/>
          <w:i/>
          <w:iCs/>
        </w:rPr>
        <w:t>: Conversion Processes and Their Assessment</w:t>
      </w:r>
      <w:r w:rsidR="001C2D1C" w:rsidRPr="00DB49A5">
        <w:rPr>
          <w:rFonts w:ascii="Times New Roman" w:hAnsi="Times New Roman" w:cs="Times New Roman"/>
        </w:rPr>
        <w:t xml:space="preserve">), </w:t>
      </w:r>
      <w:proofErr w:type="spellStart"/>
      <w:r w:rsidR="00117538" w:rsidRPr="00DB49A5">
        <w:rPr>
          <w:rFonts w:ascii="Times New Roman" w:hAnsi="Times New Roman" w:cs="Times New Roman"/>
        </w:rPr>
        <w:t>Strähler</w:t>
      </w:r>
      <w:proofErr w:type="spellEnd"/>
      <w:r w:rsidR="00117538" w:rsidRPr="00DB49A5">
        <w:rPr>
          <w:rFonts w:ascii="Times New Roman" w:hAnsi="Times New Roman" w:cs="Times New Roman"/>
        </w:rPr>
        <w:t xml:space="preserve"> </w:t>
      </w:r>
      <w:r w:rsidR="001C2D1C" w:rsidRPr="00DB49A5">
        <w:rPr>
          <w:rFonts w:ascii="Times New Roman" w:hAnsi="Times New Roman" w:cs="Times New Roman"/>
        </w:rPr>
        <w:t>points out factors contributing to Muslim conversion.</w:t>
      </w:r>
      <w:r w:rsidR="00126467" w:rsidRPr="00DB49A5">
        <w:rPr>
          <w:rFonts w:ascii="Times New Roman" w:hAnsi="Times New Roman" w:cs="Times New Roman"/>
        </w:rPr>
        <w:t xml:space="preserve"> </w:t>
      </w:r>
      <w:r w:rsidRPr="00DB49A5">
        <w:rPr>
          <w:rFonts w:ascii="Times New Roman" w:hAnsi="Times New Roman" w:cs="Times New Roman"/>
        </w:rPr>
        <w:t xml:space="preserve">Based on his </w:t>
      </w:r>
      <w:r w:rsidR="00E11EDE" w:rsidRPr="00DB49A5">
        <w:rPr>
          <w:rFonts w:ascii="Times New Roman" w:hAnsi="Times New Roman" w:cs="Times New Roman"/>
        </w:rPr>
        <w:t xml:space="preserve">social science </w:t>
      </w:r>
      <w:r w:rsidRPr="00DB49A5">
        <w:rPr>
          <w:rFonts w:ascii="Times New Roman" w:hAnsi="Times New Roman" w:cs="Times New Roman"/>
        </w:rPr>
        <w:t xml:space="preserve">research, he describes both cognitive and </w:t>
      </w:r>
      <w:r w:rsidRPr="00DB49A5">
        <w:rPr>
          <w:rFonts w:ascii="Times New Roman" w:hAnsi="Times New Roman" w:cs="Times New Roman"/>
        </w:rPr>
        <w:lastRenderedPageBreak/>
        <w:t>affective element</w:t>
      </w:r>
      <w:r w:rsidR="00E11EDE" w:rsidRPr="00DB49A5">
        <w:rPr>
          <w:rFonts w:ascii="Times New Roman" w:hAnsi="Times New Roman" w:cs="Times New Roman"/>
        </w:rPr>
        <w:t>s, which play a significant part as Muslims come to faith in Christ as Savior</w:t>
      </w:r>
      <w:r w:rsidR="005157B0" w:rsidRPr="005157B0">
        <w:rPr>
          <w:rFonts w:ascii="Times New Roman" w:hAnsi="Times New Roman" w:cs="Times New Roman"/>
        </w:rPr>
        <w:t xml:space="preserve"> </w:t>
      </w:r>
      <w:sdt>
        <w:sdtPr>
          <w:rPr>
            <w:rFonts w:ascii="Times New Roman" w:hAnsi="Times New Roman" w:cs="Times New Roman"/>
          </w:rPr>
          <w:id w:val="1338107398"/>
          <w:citation/>
        </w:sdtPr>
        <w:sdtContent>
          <w:r w:rsidR="005157B0" w:rsidRPr="00DB49A5">
            <w:rPr>
              <w:rFonts w:ascii="Times New Roman" w:hAnsi="Times New Roman" w:cs="Times New Roman"/>
            </w:rPr>
            <w:fldChar w:fldCharType="begin"/>
          </w:r>
          <w:r w:rsidR="005157B0" w:rsidRPr="00DB49A5">
            <w:rPr>
              <w:rFonts w:ascii="Times New Roman" w:hAnsi="Times New Roman" w:cs="Times New Roman"/>
            </w:rPr>
            <w:instrText xml:space="preserve">CITATION Rei \l 1033 </w:instrText>
          </w:r>
          <w:r w:rsidR="005157B0" w:rsidRPr="00DB49A5">
            <w:rPr>
              <w:rFonts w:ascii="Times New Roman" w:hAnsi="Times New Roman" w:cs="Times New Roman"/>
            </w:rPr>
            <w:fldChar w:fldCharType="separate"/>
          </w:r>
          <w:r w:rsidR="005658D7" w:rsidRPr="005658D7">
            <w:rPr>
              <w:rFonts w:ascii="Times New Roman" w:hAnsi="Times New Roman" w:cs="Times New Roman"/>
              <w:noProof/>
            </w:rPr>
            <w:t>(Strähler, Einfach und komplex zugleich: Konversionsprozesse und ihre Beurteilung, 2021)</w:t>
          </w:r>
          <w:r w:rsidR="005157B0" w:rsidRPr="00DB49A5">
            <w:rPr>
              <w:rFonts w:ascii="Times New Roman" w:hAnsi="Times New Roman" w:cs="Times New Roman"/>
            </w:rPr>
            <w:fldChar w:fldCharType="end"/>
          </w:r>
        </w:sdtContent>
      </w:sdt>
      <w:r w:rsidR="00E11EDE" w:rsidRPr="00DB49A5">
        <w:rPr>
          <w:rFonts w:ascii="Times New Roman" w:hAnsi="Times New Roman" w:cs="Times New Roman"/>
        </w:rPr>
        <w:t>.</w:t>
      </w:r>
    </w:p>
    <w:p w14:paraId="4FA8D045" w14:textId="77777777" w:rsidR="002C682D" w:rsidRDefault="002C682D" w:rsidP="00C001DB">
      <w:pPr>
        <w:spacing w:line="240" w:lineRule="auto"/>
        <w:jc w:val="center"/>
        <w:rPr>
          <w:rFonts w:ascii="Times New Roman" w:hAnsi="Times New Roman" w:cs="Times New Roman"/>
        </w:rPr>
      </w:pPr>
      <w:r w:rsidRPr="00DB49A5">
        <w:rPr>
          <w:rFonts w:ascii="Times New Roman" w:hAnsi="Times New Roman" w:cs="Times New Roman"/>
          <w:noProof/>
        </w:rPr>
        <w:drawing>
          <wp:inline distT="0" distB="0" distL="0" distR="0" wp14:anchorId="0C8E5D2D" wp14:editId="172B746E">
            <wp:extent cx="5952744" cy="5954202"/>
            <wp:effectExtent l="0" t="0" r="3810" b="0"/>
            <wp:docPr id="2" name="Grafik 1">
              <a:extLst xmlns:a="http://schemas.openxmlformats.org/drawingml/2006/main">
                <a:ext uri="{FF2B5EF4-FFF2-40B4-BE49-F238E27FC236}">
                  <a16:creationId xmlns:a16="http://schemas.microsoft.com/office/drawing/2014/main" id="{9D503882-F750-AB5C-C514-4E107D4553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9D503882-F750-AB5C-C514-4E107D455392}"/>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t="2828" r="4554"/>
                    <a:stretch>
                      <a:fillRect/>
                    </a:stretch>
                  </pic:blipFill>
                  <pic:spPr bwMode="auto">
                    <a:xfrm>
                      <a:off x="0" y="0"/>
                      <a:ext cx="5952744" cy="5954202"/>
                    </a:xfrm>
                    <a:prstGeom prst="rect">
                      <a:avLst/>
                    </a:prstGeom>
                    <a:noFill/>
                    <a:ln>
                      <a:noFill/>
                    </a:ln>
                    <a:extLst>
                      <a:ext uri="{53640926-AAD7-44D8-BBD7-CCE9431645EC}">
                        <a14:shadowObscured xmlns:a14="http://schemas.microsoft.com/office/drawing/2010/main"/>
                      </a:ext>
                    </a:extLst>
                  </pic:spPr>
                </pic:pic>
              </a:graphicData>
            </a:graphic>
          </wp:inline>
        </w:drawing>
      </w:r>
    </w:p>
    <w:p w14:paraId="20936957" w14:textId="38027DF3" w:rsidR="002C682D" w:rsidRPr="00CB274C" w:rsidRDefault="00CB274C" w:rsidP="00CB274C">
      <w:pPr>
        <w:spacing w:line="240" w:lineRule="auto"/>
        <w:jc w:val="center"/>
        <w:rPr>
          <w:rFonts w:ascii="Times New Roman" w:hAnsi="Times New Roman" w:cs="Times New Roman"/>
          <w:sz w:val="20"/>
          <w:szCs w:val="20"/>
          <w:lang w:val="de-DE"/>
        </w:rPr>
      </w:pPr>
      <w:r w:rsidRPr="00CB274C">
        <w:rPr>
          <w:rFonts w:ascii="Times New Roman" w:hAnsi="Times New Roman" w:cs="Times New Roman"/>
          <w:sz w:val="20"/>
          <w:szCs w:val="20"/>
          <w:lang w:val="de-DE"/>
        </w:rPr>
        <w:t xml:space="preserve">Figure 3: </w:t>
      </w:r>
      <w:proofErr w:type="spellStart"/>
      <w:r w:rsidR="002C682D" w:rsidRPr="00CB274C">
        <w:rPr>
          <w:rFonts w:ascii="Times New Roman" w:hAnsi="Times New Roman" w:cs="Times New Roman"/>
          <w:sz w:val="20"/>
          <w:szCs w:val="20"/>
          <w:lang w:val="de-DE"/>
        </w:rPr>
        <w:t>Cognitive</w:t>
      </w:r>
      <w:proofErr w:type="spellEnd"/>
      <w:r w:rsidR="002C682D" w:rsidRPr="00CB274C">
        <w:rPr>
          <w:rFonts w:ascii="Times New Roman" w:hAnsi="Times New Roman" w:cs="Times New Roman"/>
          <w:sz w:val="20"/>
          <w:szCs w:val="20"/>
          <w:lang w:val="de-DE"/>
        </w:rPr>
        <w:t xml:space="preserve"> and </w:t>
      </w:r>
      <w:proofErr w:type="spellStart"/>
      <w:r w:rsidR="002C682D" w:rsidRPr="00CB274C">
        <w:rPr>
          <w:rFonts w:ascii="Times New Roman" w:hAnsi="Times New Roman" w:cs="Times New Roman"/>
          <w:sz w:val="20"/>
          <w:szCs w:val="20"/>
          <w:lang w:val="de-DE"/>
        </w:rPr>
        <w:t>Affective</w:t>
      </w:r>
      <w:proofErr w:type="spellEnd"/>
      <w:r w:rsidR="002C682D" w:rsidRPr="00CB274C">
        <w:rPr>
          <w:rFonts w:ascii="Times New Roman" w:hAnsi="Times New Roman" w:cs="Times New Roman"/>
          <w:sz w:val="20"/>
          <w:szCs w:val="20"/>
          <w:lang w:val="de-DE"/>
        </w:rPr>
        <w:t xml:space="preserve"> </w:t>
      </w:r>
      <w:proofErr w:type="spellStart"/>
      <w:r w:rsidR="002C682D" w:rsidRPr="00CB274C">
        <w:rPr>
          <w:rFonts w:ascii="Times New Roman" w:hAnsi="Times New Roman" w:cs="Times New Roman"/>
          <w:sz w:val="20"/>
          <w:szCs w:val="20"/>
          <w:lang w:val="de-DE"/>
        </w:rPr>
        <w:t>Dimensions</w:t>
      </w:r>
      <w:proofErr w:type="spellEnd"/>
      <w:r w:rsidR="002C682D" w:rsidRPr="00CB274C">
        <w:rPr>
          <w:rFonts w:ascii="Times New Roman" w:hAnsi="Times New Roman" w:cs="Times New Roman"/>
          <w:sz w:val="20"/>
          <w:szCs w:val="20"/>
          <w:lang w:val="de-DE"/>
        </w:rPr>
        <w:t xml:space="preserve"> </w:t>
      </w:r>
      <w:proofErr w:type="spellStart"/>
      <w:r w:rsidR="002C682D" w:rsidRPr="00CB274C">
        <w:rPr>
          <w:rFonts w:ascii="Times New Roman" w:hAnsi="Times New Roman" w:cs="Times New Roman"/>
          <w:sz w:val="20"/>
          <w:szCs w:val="20"/>
          <w:lang w:val="de-DE"/>
        </w:rPr>
        <w:t>of</w:t>
      </w:r>
      <w:proofErr w:type="spellEnd"/>
      <w:r w:rsidR="002C682D" w:rsidRPr="00CB274C">
        <w:rPr>
          <w:rFonts w:ascii="Times New Roman" w:hAnsi="Times New Roman" w:cs="Times New Roman"/>
          <w:sz w:val="20"/>
          <w:szCs w:val="20"/>
          <w:lang w:val="de-DE"/>
        </w:rPr>
        <w:t xml:space="preserve"> Muslim </w:t>
      </w:r>
      <w:proofErr w:type="spellStart"/>
      <w:r w:rsidR="002C682D" w:rsidRPr="00CB274C">
        <w:rPr>
          <w:rFonts w:ascii="Times New Roman" w:hAnsi="Times New Roman" w:cs="Times New Roman"/>
          <w:sz w:val="20"/>
          <w:szCs w:val="20"/>
          <w:lang w:val="de-DE"/>
        </w:rPr>
        <w:t>Conversion</w:t>
      </w:r>
      <w:proofErr w:type="spellEnd"/>
      <w:r w:rsidR="002C682D" w:rsidRPr="00CB274C">
        <w:rPr>
          <w:rFonts w:ascii="Times New Roman" w:hAnsi="Times New Roman" w:cs="Times New Roman"/>
          <w:sz w:val="20"/>
          <w:szCs w:val="20"/>
          <w:lang w:val="de-DE"/>
        </w:rPr>
        <w:t xml:space="preserve"> </w:t>
      </w:r>
      <w:sdt>
        <w:sdtPr>
          <w:rPr>
            <w:rFonts w:ascii="Times New Roman" w:hAnsi="Times New Roman" w:cs="Times New Roman"/>
            <w:sz w:val="20"/>
            <w:szCs w:val="20"/>
          </w:rPr>
          <w:id w:val="-773243593"/>
          <w:citation/>
        </w:sdtPr>
        <w:sdtContent>
          <w:r w:rsidR="002C682D" w:rsidRPr="00CB274C">
            <w:rPr>
              <w:rFonts w:ascii="Times New Roman" w:hAnsi="Times New Roman" w:cs="Times New Roman"/>
              <w:sz w:val="20"/>
              <w:szCs w:val="20"/>
            </w:rPr>
            <w:fldChar w:fldCharType="begin"/>
          </w:r>
          <w:r w:rsidR="002C682D" w:rsidRPr="00CB274C">
            <w:rPr>
              <w:rFonts w:ascii="Times New Roman" w:hAnsi="Times New Roman" w:cs="Times New Roman"/>
              <w:sz w:val="20"/>
              <w:szCs w:val="20"/>
              <w:lang w:val="de-DE"/>
            </w:rPr>
            <w:instrText xml:space="preserve"> CITATION Str23 \l 1033 </w:instrText>
          </w:r>
          <w:r w:rsidR="002C682D" w:rsidRPr="00CB274C">
            <w:rPr>
              <w:rFonts w:ascii="Times New Roman" w:hAnsi="Times New Roman" w:cs="Times New Roman"/>
              <w:sz w:val="20"/>
              <w:szCs w:val="20"/>
            </w:rPr>
            <w:fldChar w:fldCharType="separate"/>
          </w:r>
          <w:r w:rsidR="005658D7" w:rsidRPr="00CB274C">
            <w:rPr>
              <w:rFonts w:ascii="Times New Roman" w:hAnsi="Times New Roman" w:cs="Times New Roman"/>
              <w:noProof/>
              <w:sz w:val="20"/>
              <w:szCs w:val="20"/>
              <w:lang w:val="de-DE"/>
            </w:rPr>
            <w:t>(Strähler, Einfach und komplex: Konversionsprozesse verstehen Konvertiten begleiten, 2023)</w:t>
          </w:r>
          <w:r w:rsidR="002C682D" w:rsidRPr="00CB274C">
            <w:rPr>
              <w:rFonts w:ascii="Times New Roman" w:hAnsi="Times New Roman" w:cs="Times New Roman"/>
              <w:sz w:val="20"/>
              <w:szCs w:val="20"/>
            </w:rPr>
            <w:fldChar w:fldCharType="end"/>
          </w:r>
        </w:sdtContent>
      </w:sdt>
    </w:p>
    <w:p w14:paraId="130C0DC3" w14:textId="70AB1B79" w:rsidR="001C2D1C" w:rsidRPr="00DB49A5" w:rsidRDefault="00E11EDE" w:rsidP="00CB274C">
      <w:pPr>
        <w:spacing w:line="240" w:lineRule="auto"/>
        <w:ind w:firstLine="360"/>
        <w:jc w:val="both"/>
        <w:rPr>
          <w:rFonts w:ascii="Times New Roman" w:hAnsi="Times New Roman" w:cs="Times New Roman"/>
        </w:rPr>
      </w:pPr>
      <w:r w:rsidRPr="00DB49A5">
        <w:rPr>
          <w:rFonts w:ascii="Times New Roman" w:hAnsi="Times New Roman" w:cs="Times New Roman"/>
        </w:rPr>
        <w:t>Figure 3 (albeit in German) outlines a Muslim</w:t>
      </w:r>
      <w:r w:rsidR="005157B0">
        <w:rPr>
          <w:rFonts w:ascii="Times New Roman" w:hAnsi="Times New Roman" w:cs="Times New Roman"/>
        </w:rPr>
        <w:t>’s</w:t>
      </w:r>
      <w:r w:rsidRPr="00DB49A5">
        <w:rPr>
          <w:rFonts w:ascii="Times New Roman" w:hAnsi="Times New Roman" w:cs="Times New Roman"/>
        </w:rPr>
        <w:t xml:space="preserve"> </w:t>
      </w:r>
      <w:r w:rsidR="005157B0">
        <w:rPr>
          <w:rFonts w:ascii="Times New Roman" w:hAnsi="Times New Roman" w:cs="Times New Roman"/>
        </w:rPr>
        <w:t>journey</w:t>
      </w:r>
      <w:r w:rsidR="0044619A">
        <w:rPr>
          <w:rFonts w:ascii="Times New Roman" w:hAnsi="Times New Roman" w:cs="Times New Roman"/>
        </w:rPr>
        <w:t xml:space="preserve"> to faith</w:t>
      </w:r>
      <w:r w:rsidRPr="00DB49A5">
        <w:rPr>
          <w:rFonts w:ascii="Times New Roman" w:hAnsi="Times New Roman" w:cs="Times New Roman"/>
        </w:rPr>
        <w:t xml:space="preserve"> from disinterest (</w:t>
      </w:r>
      <w:proofErr w:type="spellStart"/>
      <w:r w:rsidRPr="00C001DB">
        <w:rPr>
          <w:rFonts w:ascii="Times New Roman" w:hAnsi="Times New Roman" w:cs="Times New Roman"/>
          <w:i/>
          <w:iCs/>
        </w:rPr>
        <w:t>Desinteresse</w:t>
      </w:r>
      <w:proofErr w:type="spellEnd"/>
      <w:r w:rsidRPr="00DB49A5">
        <w:rPr>
          <w:rFonts w:ascii="Times New Roman" w:hAnsi="Times New Roman" w:cs="Times New Roman"/>
        </w:rPr>
        <w:t>) to consciousness (</w:t>
      </w:r>
      <w:proofErr w:type="spellStart"/>
      <w:r w:rsidRPr="00C001DB">
        <w:rPr>
          <w:rFonts w:ascii="Times New Roman" w:hAnsi="Times New Roman" w:cs="Times New Roman"/>
          <w:i/>
          <w:iCs/>
        </w:rPr>
        <w:t>Bewustssein</w:t>
      </w:r>
      <w:proofErr w:type="spellEnd"/>
      <w:r w:rsidRPr="00DB49A5">
        <w:rPr>
          <w:rFonts w:ascii="Times New Roman" w:hAnsi="Times New Roman" w:cs="Times New Roman"/>
        </w:rPr>
        <w:t>) to interaction (</w:t>
      </w:r>
      <w:proofErr w:type="spellStart"/>
      <w:r w:rsidRPr="00C001DB">
        <w:rPr>
          <w:rFonts w:ascii="Times New Roman" w:hAnsi="Times New Roman" w:cs="Times New Roman"/>
          <w:i/>
          <w:iCs/>
        </w:rPr>
        <w:t>Interaktion</w:t>
      </w:r>
      <w:proofErr w:type="spellEnd"/>
      <w:r w:rsidRPr="00DB49A5">
        <w:rPr>
          <w:rFonts w:ascii="Times New Roman" w:hAnsi="Times New Roman" w:cs="Times New Roman"/>
        </w:rPr>
        <w:t>) to decision (</w:t>
      </w:r>
      <w:proofErr w:type="spellStart"/>
      <w:r w:rsidRPr="00C001DB">
        <w:rPr>
          <w:rFonts w:ascii="Times New Roman" w:hAnsi="Times New Roman" w:cs="Times New Roman"/>
          <w:i/>
          <w:iCs/>
        </w:rPr>
        <w:t>Entscheidung</w:t>
      </w:r>
      <w:proofErr w:type="spellEnd"/>
      <w:r w:rsidRPr="00DB49A5">
        <w:rPr>
          <w:rFonts w:ascii="Times New Roman" w:hAnsi="Times New Roman" w:cs="Times New Roman"/>
        </w:rPr>
        <w:t>) and ultimately to inclusion (</w:t>
      </w:r>
      <w:proofErr w:type="spellStart"/>
      <w:r w:rsidRPr="00C001DB">
        <w:rPr>
          <w:rFonts w:ascii="Times New Roman" w:hAnsi="Times New Roman" w:cs="Times New Roman"/>
          <w:i/>
          <w:iCs/>
        </w:rPr>
        <w:t>Eingliederung</w:t>
      </w:r>
      <w:proofErr w:type="spellEnd"/>
      <w:r w:rsidRPr="00DB49A5">
        <w:rPr>
          <w:rFonts w:ascii="Times New Roman" w:hAnsi="Times New Roman" w:cs="Times New Roman"/>
        </w:rPr>
        <w:t xml:space="preserve">). While for some the journey may be </w:t>
      </w:r>
      <w:r w:rsidR="005157B0">
        <w:rPr>
          <w:rFonts w:ascii="Times New Roman" w:hAnsi="Times New Roman" w:cs="Times New Roman"/>
        </w:rPr>
        <w:t>either</w:t>
      </w:r>
      <w:r w:rsidRPr="00DB49A5">
        <w:rPr>
          <w:rFonts w:ascii="Times New Roman" w:hAnsi="Times New Roman" w:cs="Times New Roman"/>
        </w:rPr>
        <w:t xml:space="preserve"> </w:t>
      </w:r>
      <w:r w:rsidR="005157B0">
        <w:rPr>
          <w:rFonts w:ascii="Times New Roman" w:hAnsi="Times New Roman" w:cs="Times New Roman"/>
        </w:rPr>
        <w:t>predominantly</w:t>
      </w:r>
      <w:r w:rsidRPr="00DB49A5">
        <w:rPr>
          <w:rFonts w:ascii="Times New Roman" w:hAnsi="Times New Roman" w:cs="Times New Roman"/>
        </w:rPr>
        <w:t xml:space="preserve"> cognitive or affective, it would be wrong to conclude that</w:t>
      </w:r>
      <w:r w:rsidR="00DF34C2" w:rsidRPr="00DB49A5">
        <w:rPr>
          <w:rFonts w:ascii="Times New Roman" w:hAnsi="Times New Roman" w:cs="Times New Roman"/>
        </w:rPr>
        <w:t>,</w:t>
      </w:r>
      <w:r w:rsidRPr="00DB49A5">
        <w:rPr>
          <w:rFonts w:ascii="Times New Roman" w:hAnsi="Times New Roman" w:cs="Times New Roman"/>
        </w:rPr>
        <w:t xml:space="preserve"> </w:t>
      </w:r>
      <w:r w:rsidR="00DF34C2" w:rsidRPr="00DB49A5">
        <w:rPr>
          <w:rFonts w:ascii="Times New Roman" w:hAnsi="Times New Roman" w:cs="Times New Roman"/>
        </w:rPr>
        <w:t xml:space="preserve">for either, the journey </w:t>
      </w:r>
      <w:r w:rsidR="005157B0">
        <w:rPr>
          <w:rFonts w:ascii="Times New Roman" w:hAnsi="Times New Roman" w:cs="Times New Roman"/>
        </w:rPr>
        <w:t>is</w:t>
      </w:r>
      <w:r w:rsidR="00DF34C2" w:rsidRPr="00DB49A5">
        <w:rPr>
          <w:rFonts w:ascii="Times New Roman" w:hAnsi="Times New Roman" w:cs="Times New Roman"/>
        </w:rPr>
        <w:t xml:space="preserve"> totally devoid of aspects of both.</w:t>
      </w:r>
    </w:p>
    <w:p w14:paraId="2CC5F506" w14:textId="5320594D" w:rsidR="00DF34C2" w:rsidRPr="00DB49A5" w:rsidRDefault="00DF34C2" w:rsidP="00CB274C">
      <w:pPr>
        <w:spacing w:line="240" w:lineRule="auto"/>
        <w:ind w:firstLine="360"/>
        <w:jc w:val="both"/>
        <w:rPr>
          <w:rFonts w:ascii="Times New Roman" w:hAnsi="Times New Roman" w:cs="Times New Roman"/>
        </w:rPr>
      </w:pPr>
      <w:proofErr w:type="gramStart"/>
      <w:r w:rsidRPr="00DB49A5">
        <w:rPr>
          <w:rFonts w:ascii="Times New Roman" w:hAnsi="Times New Roman" w:cs="Times New Roman"/>
        </w:rPr>
        <w:t>For the purpose of</w:t>
      </w:r>
      <w:proofErr w:type="gramEnd"/>
      <w:r w:rsidRPr="00DB49A5">
        <w:rPr>
          <w:rFonts w:ascii="Times New Roman" w:hAnsi="Times New Roman" w:cs="Times New Roman"/>
        </w:rPr>
        <w:t xml:space="preserve"> this article, </w:t>
      </w:r>
      <w:proofErr w:type="spellStart"/>
      <w:r w:rsidRPr="00DB49A5">
        <w:rPr>
          <w:rFonts w:ascii="Times New Roman" w:hAnsi="Times New Roman" w:cs="Times New Roman"/>
        </w:rPr>
        <w:t>Strähler’s</w:t>
      </w:r>
      <w:proofErr w:type="spellEnd"/>
      <w:r w:rsidRPr="00DB49A5">
        <w:rPr>
          <w:rFonts w:ascii="Times New Roman" w:hAnsi="Times New Roman" w:cs="Times New Roman"/>
        </w:rPr>
        <w:t xml:space="preserve"> description of the affective elements are particularly noteworthy. The converts’ affective responses were influenced by positive and negative contacts </w:t>
      </w:r>
      <w:r w:rsidRPr="00DB49A5">
        <w:rPr>
          <w:rFonts w:ascii="Times New Roman" w:hAnsi="Times New Roman" w:cs="Times New Roman"/>
        </w:rPr>
        <w:lastRenderedPageBreak/>
        <w:t>and impressions. Specifically, their attitude towards Islam (</w:t>
      </w:r>
      <w:proofErr w:type="spellStart"/>
      <w:r w:rsidRPr="00C001DB">
        <w:rPr>
          <w:rFonts w:ascii="Times New Roman" w:hAnsi="Times New Roman" w:cs="Times New Roman"/>
          <w:i/>
          <w:iCs/>
        </w:rPr>
        <w:t>Einstellung</w:t>
      </w:r>
      <w:proofErr w:type="spellEnd"/>
      <w:r w:rsidRPr="00C001DB">
        <w:rPr>
          <w:rFonts w:ascii="Times New Roman" w:hAnsi="Times New Roman" w:cs="Times New Roman"/>
          <w:i/>
          <w:iCs/>
        </w:rPr>
        <w:t xml:space="preserve"> </w:t>
      </w:r>
      <w:proofErr w:type="spellStart"/>
      <w:r w:rsidRPr="00C001DB">
        <w:rPr>
          <w:rFonts w:ascii="Times New Roman" w:hAnsi="Times New Roman" w:cs="Times New Roman"/>
          <w:i/>
          <w:iCs/>
        </w:rPr>
        <w:t>zu</w:t>
      </w:r>
      <w:proofErr w:type="spellEnd"/>
      <w:r w:rsidRPr="00C001DB">
        <w:rPr>
          <w:rFonts w:ascii="Times New Roman" w:hAnsi="Times New Roman" w:cs="Times New Roman"/>
          <w:i/>
          <w:iCs/>
        </w:rPr>
        <w:t xml:space="preserve"> Islam</w:t>
      </w:r>
      <w:r w:rsidRPr="00DB49A5">
        <w:rPr>
          <w:rFonts w:ascii="Times New Roman" w:hAnsi="Times New Roman" w:cs="Times New Roman"/>
        </w:rPr>
        <w:t>), Christ and the gospel (</w:t>
      </w:r>
      <w:proofErr w:type="spellStart"/>
      <w:r w:rsidRPr="00C001DB">
        <w:rPr>
          <w:rFonts w:ascii="Times New Roman" w:hAnsi="Times New Roman" w:cs="Times New Roman"/>
          <w:i/>
          <w:iCs/>
        </w:rPr>
        <w:t>Einstellung</w:t>
      </w:r>
      <w:proofErr w:type="spellEnd"/>
      <w:r w:rsidRPr="00C001DB">
        <w:rPr>
          <w:rFonts w:ascii="Times New Roman" w:hAnsi="Times New Roman" w:cs="Times New Roman"/>
          <w:i/>
          <w:iCs/>
        </w:rPr>
        <w:t xml:space="preserve"> </w:t>
      </w:r>
      <w:proofErr w:type="spellStart"/>
      <w:r w:rsidRPr="00C001DB">
        <w:rPr>
          <w:rFonts w:ascii="Times New Roman" w:hAnsi="Times New Roman" w:cs="Times New Roman"/>
          <w:i/>
          <w:iCs/>
        </w:rPr>
        <w:t>zu</w:t>
      </w:r>
      <w:proofErr w:type="spellEnd"/>
      <w:r w:rsidRPr="00C001DB">
        <w:rPr>
          <w:rFonts w:ascii="Times New Roman" w:hAnsi="Times New Roman" w:cs="Times New Roman"/>
          <w:i/>
          <w:iCs/>
        </w:rPr>
        <w:t xml:space="preserve"> Christus &amp; Evangelium</w:t>
      </w:r>
      <w:r w:rsidRPr="00DB49A5">
        <w:rPr>
          <w:rFonts w:ascii="Times New Roman" w:hAnsi="Times New Roman" w:cs="Times New Roman"/>
        </w:rPr>
        <w:t>), and toward Christians (</w:t>
      </w:r>
      <w:proofErr w:type="spellStart"/>
      <w:r w:rsidRPr="00C001DB">
        <w:rPr>
          <w:rFonts w:ascii="Times New Roman" w:hAnsi="Times New Roman" w:cs="Times New Roman"/>
          <w:i/>
          <w:iCs/>
        </w:rPr>
        <w:t>Einstellung</w:t>
      </w:r>
      <w:proofErr w:type="spellEnd"/>
      <w:r w:rsidRPr="00C001DB">
        <w:rPr>
          <w:rFonts w:ascii="Times New Roman" w:hAnsi="Times New Roman" w:cs="Times New Roman"/>
          <w:i/>
          <w:iCs/>
        </w:rPr>
        <w:t xml:space="preserve"> </w:t>
      </w:r>
      <w:proofErr w:type="spellStart"/>
      <w:r w:rsidRPr="00C001DB">
        <w:rPr>
          <w:rFonts w:ascii="Times New Roman" w:hAnsi="Times New Roman" w:cs="Times New Roman"/>
          <w:i/>
          <w:iCs/>
        </w:rPr>
        <w:t>zu</w:t>
      </w:r>
      <w:proofErr w:type="spellEnd"/>
      <w:r w:rsidRPr="00C001DB">
        <w:rPr>
          <w:rFonts w:ascii="Times New Roman" w:hAnsi="Times New Roman" w:cs="Times New Roman"/>
          <w:i/>
          <w:iCs/>
        </w:rPr>
        <w:t xml:space="preserve"> Christen</w:t>
      </w:r>
      <w:r w:rsidRPr="00DB49A5">
        <w:rPr>
          <w:rFonts w:ascii="Times New Roman" w:hAnsi="Times New Roman" w:cs="Times New Roman"/>
        </w:rPr>
        <w:t>) were key (</w:t>
      </w:r>
      <w:r w:rsidR="00455389">
        <w:rPr>
          <w:rFonts w:ascii="Times New Roman" w:hAnsi="Times New Roman" w:cs="Times New Roman"/>
        </w:rPr>
        <w:t>see</w:t>
      </w:r>
      <w:r w:rsidR="0044619A">
        <w:rPr>
          <w:rFonts w:ascii="Times New Roman" w:hAnsi="Times New Roman" w:cs="Times New Roman"/>
        </w:rPr>
        <w:t xml:space="preserve"> bottom right of</w:t>
      </w:r>
      <w:r w:rsidR="00455389">
        <w:rPr>
          <w:rFonts w:ascii="Times New Roman" w:hAnsi="Times New Roman" w:cs="Times New Roman"/>
        </w:rPr>
        <w:t xml:space="preserve"> </w:t>
      </w:r>
      <w:r w:rsidRPr="00DB49A5">
        <w:rPr>
          <w:rFonts w:ascii="Times New Roman" w:hAnsi="Times New Roman" w:cs="Times New Roman"/>
        </w:rPr>
        <w:t>Figure 3</w:t>
      </w:r>
      <w:r w:rsidR="00CB274C">
        <w:rPr>
          <w:rFonts w:ascii="Times New Roman" w:hAnsi="Times New Roman" w:cs="Times New Roman"/>
        </w:rPr>
        <w:t xml:space="preserve"> above</w:t>
      </w:r>
      <w:r w:rsidRPr="00DB49A5">
        <w:rPr>
          <w:rFonts w:ascii="Times New Roman" w:hAnsi="Times New Roman" w:cs="Times New Roman"/>
        </w:rPr>
        <w:t xml:space="preserve">). </w:t>
      </w:r>
    </w:p>
    <w:p w14:paraId="110BB894" w14:textId="2FFE3DA4" w:rsidR="00DF34C2" w:rsidRPr="005157B0" w:rsidRDefault="00BB1128" w:rsidP="00CB274C">
      <w:pPr>
        <w:spacing w:line="240" w:lineRule="auto"/>
        <w:jc w:val="both"/>
        <w:rPr>
          <w:rFonts w:ascii="Times New Roman" w:hAnsi="Times New Roman" w:cs="Times New Roman"/>
          <w:b/>
          <w:bCs/>
        </w:rPr>
      </w:pPr>
      <w:r w:rsidRPr="005157B0">
        <w:rPr>
          <w:rFonts w:ascii="Times New Roman" w:hAnsi="Times New Roman" w:cs="Times New Roman"/>
          <w:b/>
          <w:bCs/>
        </w:rPr>
        <w:t>Conclusion</w:t>
      </w:r>
    </w:p>
    <w:p w14:paraId="1DE57683" w14:textId="448E2B73" w:rsidR="00F22C80" w:rsidRPr="00DB49A5" w:rsidRDefault="00BB1128" w:rsidP="00CB274C">
      <w:pPr>
        <w:spacing w:line="240" w:lineRule="auto"/>
        <w:jc w:val="both"/>
        <w:rPr>
          <w:rFonts w:ascii="Times New Roman" w:hAnsi="Times New Roman" w:cs="Times New Roman"/>
        </w:rPr>
      </w:pPr>
      <w:r w:rsidRPr="00DB49A5">
        <w:rPr>
          <w:rFonts w:ascii="Times New Roman" w:hAnsi="Times New Roman" w:cs="Times New Roman"/>
        </w:rPr>
        <w:t xml:space="preserve">Islam is defined as a “religion of submission.” </w:t>
      </w:r>
      <w:r w:rsidR="0044619A">
        <w:rPr>
          <w:rFonts w:ascii="Times New Roman" w:hAnsi="Times New Roman" w:cs="Times New Roman"/>
        </w:rPr>
        <w:t>As a word, “Islam” is also closely related</w:t>
      </w:r>
      <w:r w:rsidR="00F22C80" w:rsidRPr="00DB49A5">
        <w:rPr>
          <w:rFonts w:ascii="Times New Roman" w:hAnsi="Times New Roman" w:cs="Times New Roman"/>
        </w:rPr>
        <w:t xml:space="preserve"> to the Arabic term for “peace” (</w:t>
      </w:r>
      <w:r w:rsidR="00F22C80" w:rsidRPr="00C001DB">
        <w:rPr>
          <w:rFonts w:ascii="Times New Roman" w:hAnsi="Times New Roman" w:cs="Times New Roman"/>
          <w:i/>
          <w:iCs/>
        </w:rPr>
        <w:t>salaam</w:t>
      </w:r>
      <w:r w:rsidR="00F22C80" w:rsidRPr="00DB49A5">
        <w:rPr>
          <w:rFonts w:ascii="Times New Roman" w:hAnsi="Times New Roman" w:cs="Times New Roman"/>
        </w:rPr>
        <w:t>)</w:t>
      </w:r>
      <w:r w:rsidR="0044619A">
        <w:rPr>
          <w:rFonts w:ascii="Times New Roman" w:hAnsi="Times New Roman" w:cs="Times New Roman"/>
        </w:rPr>
        <w:t>. As such</w:t>
      </w:r>
      <w:r w:rsidR="00F22C80" w:rsidRPr="00DB49A5">
        <w:rPr>
          <w:rFonts w:ascii="Times New Roman" w:hAnsi="Times New Roman" w:cs="Times New Roman"/>
        </w:rPr>
        <w:t xml:space="preserve">, some </w:t>
      </w:r>
      <w:r w:rsidR="002E6925">
        <w:rPr>
          <w:rFonts w:ascii="Times New Roman" w:hAnsi="Times New Roman" w:cs="Times New Roman"/>
        </w:rPr>
        <w:t xml:space="preserve">also </w:t>
      </w:r>
      <w:r w:rsidR="00F22C80" w:rsidRPr="00DB49A5">
        <w:rPr>
          <w:rFonts w:ascii="Times New Roman" w:hAnsi="Times New Roman" w:cs="Times New Roman"/>
        </w:rPr>
        <w:t xml:space="preserve">describe </w:t>
      </w:r>
      <w:r w:rsidR="0044619A">
        <w:rPr>
          <w:rFonts w:ascii="Times New Roman" w:hAnsi="Times New Roman" w:cs="Times New Roman"/>
        </w:rPr>
        <w:t>the Muslim faith</w:t>
      </w:r>
      <w:r w:rsidR="00F22C80" w:rsidRPr="00DB49A5">
        <w:rPr>
          <w:rFonts w:ascii="Times New Roman" w:hAnsi="Times New Roman" w:cs="Times New Roman"/>
        </w:rPr>
        <w:t xml:space="preserve"> as a “religion of peace.” History, both distant and recent, places that second definition in question. Despite</w:t>
      </w:r>
      <w:r w:rsidRPr="00DB49A5">
        <w:rPr>
          <w:rFonts w:ascii="Times New Roman" w:hAnsi="Times New Roman" w:cs="Times New Roman"/>
        </w:rPr>
        <w:t xml:space="preserve"> the aspects held in common by all Muslims, Islam’s plurality is not inconsequential. The differences within the different sects of Islam have led to verbal accusations and attacks. Much more, the conflict has led to persecution </w:t>
      </w:r>
      <w:r w:rsidR="002E6925">
        <w:rPr>
          <w:rFonts w:ascii="Times New Roman" w:hAnsi="Times New Roman" w:cs="Times New Roman"/>
        </w:rPr>
        <w:t xml:space="preserve">(including physical) </w:t>
      </w:r>
      <w:r w:rsidRPr="00DB49A5">
        <w:rPr>
          <w:rFonts w:ascii="Times New Roman" w:hAnsi="Times New Roman" w:cs="Times New Roman"/>
        </w:rPr>
        <w:t xml:space="preserve">of sectarian groups by fellow Muslims. </w:t>
      </w:r>
      <w:r w:rsidR="00CB274C">
        <w:rPr>
          <w:rFonts w:ascii="Times New Roman" w:hAnsi="Times New Roman" w:cs="Times New Roman"/>
        </w:rPr>
        <w:t>Over</w:t>
      </w:r>
      <w:r w:rsidR="00F22C80" w:rsidRPr="00DB49A5">
        <w:rPr>
          <w:rFonts w:ascii="Times New Roman" w:hAnsi="Times New Roman" w:cs="Times New Roman"/>
        </w:rPr>
        <w:t xml:space="preserve"> the last </w:t>
      </w:r>
      <w:r w:rsidR="00CB274C">
        <w:rPr>
          <w:rFonts w:ascii="Times New Roman" w:hAnsi="Times New Roman" w:cs="Times New Roman"/>
        </w:rPr>
        <w:t>15</w:t>
      </w:r>
      <w:r w:rsidR="00CB274C" w:rsidRPr="00DB49A5">
        <w:rPr>
          <w:rFonts w:ascii="Times New Roman" w:hAnsi="Times New Roman" w:cs="Times New Roman"/>
        </w:rPr>
        <w:t xml:space="preserve"> </w:t>
      </w:r>
      <w:r w:rsidR="00F22C80" w:rsidRPr="00DB49A5">
        <w:rPr>
          <w:rFonts w:ascii="Times New Roman" w:hAnsi="Times New Roman" w:cs="Times New Roman"/>
        </w:rPr>
        <w:t xml:space="preserve">years, this cross-sectarian persecution and even oppression of fellow Shias or Sunnis within Islamic countries </w:t>
      </w:r>
      <w:r w:rsidR="002E6925">
        <w:rPr>
          <w:rFonts w:ascii="Times New Roman" w:hAnsi="Times New Roman" w:cs="Times New Roman"/>
        </w:rPr>
        <w:t>have resulted in</w:t>
      </w:r>
      <w:r w:rsidR="00F22C80" w:rsidRPr="00DB49A5">
        <w:rPr>
          <w:rFonts w:ascii="Times New Roman" w:hAnsi="Times New Roman" w:cs="Times New Roman"/>
        </w:rPr>
        <w:t xml:space="preserve"> tension, bloodshed, and personal flight</w:t>
      </w:r>
      <w:r w:rsidR="002E6925">
        <w:rPr>
          <w:rFonts w:ascii="Times New Roman" w:hAnsi="Times New Roman" w:cs="Times New Roman"/>
        </w:rPr>
        <w:t xml:space="preserve"> whereby Muslims fle</w:t>
      </w:r>
      <w:r w:rsidR="0044619A">
        <w:rPr>
          <w:rFonts w:ascii="Times New Roman" w:hAnsi="Times New Roman" w:cs="Times New Roman"/>
        </w:rPr>
        <w:t>d</w:t>
      </w:r>
      <w:r w:rsidR="002E6925">
        <w:rPr>
          <w:rFonts w:ascii="Times New Roman" w:hAnsi="Times New Roman" w:cs="Times New Roman"/>
        </w:rPr>
        <w:t xml:space="preserve"> in pursuit of asylum</w:t>
      </w:r>
      <w:r w:rsidR="00F22C80" w:rsidRPr="00DB49A5">
        <w:rPr>
          <w:rFonts w:ascii="Times New Roman" w:hAnsi="Times New Roman" w:cs="Times New Roman"/>
        </w:rPr>
        <w:t>. With this tainted backdrop, hundreds of thousands of asylum seekers now find themselves in countries like Germany.</w:t>
      </w:r>
    </w:p>
    <w:p w14:paraId="18FC0DC9" w14:textId="195F8D52" w:rsidR="00DF34C2" w:rsidRPr="00DB49A5" w:rsidRDefault="00F22C80" w:rsidP="00CB274C">
      <w:pPr>
        <w:spacing w:line="240" w:lineRule="auto"/>
        <w:ind w:firstLine="360"/>
        <w:jc w:val="both"/>
        <w:rPr>
          <w:rFonts w:ascii="Times New Roman" w:hAnsi="Times New Roman" w:cs="Times New Roman"/>
        </w:rPr>
      </w:pPr>
      <w:r w:rsidRPr="00DB49A5">
        <w:rPr>
          <w:rFonts w:ascii="Times New Roman" w:hAnsi="Times New Roman" w:cs="Times New Roman"/>
        </w:rPr>
        <w:t>An exploration of Christianity</w:t>
      </w:r>
      <w:r w:rsidR="00562831" w:rsidRPr="00DB49A5">
        <w:rPr>
          <w:rFonts w:ascii="Times New Roman" w:hAnsi="Times New Roman" w:cs="Times New Roman"/>
        </w:rPr>
        <w:t xml:space="preserve"> within Germany is also replete with its own diversity. Not unlike Islam, history also reports Christianity’s own internal conflicts that have manifested themselves in arguments, loss of life, and personal flight. Recent history, however, reveals more amicable discussions of differences and a more intentional pursuit of unity around the elements held in common by the respective Christian groups.</w:t>
      </w:r>
    </w:p>
    <w:p w14:paraId="5707D023" w14:textId="02EB73B3" w:rsidR="00562831" w:rsidRPr="00DB49A5" w:rsidRDefault="00562831" w:rsidP="00CB274C">
      <w:pPr>
        <w:spacing w:line="240" w:lineRule="auto"/>
        <w:ind w:firstLine="360"/>
        <w:jc w:val="both"/>
        <w:rPr>
          <w:rFonts w:ascii="Times New Roman" w:hAnsi="Times New Roman" w:cs="Times New Roman"/>
        </w:rPr>
      </w:pPr>
      <w:r w:rsidRPr="00DB49A5">
        <w:rPr>
          <w:rFonts w:ascii="Times New Roman" w:hAnsi="Times New Roman" w:cs="Times New Roman"/>
        </w:rPr>
        <w:t>Given these realities</w:t>
      </w:r>
      <w:r w:rsidR="002E6925">
        <w:rPr>
          <w:rFonts w:ascii="Times New Roman" w:hAnsi="Times New Roman" w:cs="Times New Roman"/>
        </w:rPr>
        <w:t xml:space="preserve"> of Islamic internal conflict and Christianity’s pursuit of peace and unity</w:t>
      </w:r>
      <w:r w:rsidR="00CB274C">
        <w:rPr>
          <w:rFonts w:ascii="Times New Roman" w:hAnsi="Times New Roman" w:cs="Times New Roman"/>
        </w:rPr>
        <w:t xml:space="preserve"> (nuanced and qualified as both sets of realities are)</w:t>
      </w:r>
      <w:r w:rsidR="002E6925">
        <w:rPr>
          <w:rFonts w:ascii="Times New Roman" w:hAnsi="Times New Roman" w:cs="Times New Roman"/>
        </w:rPr>
        <w:t xml:space="preserve">, </w:t>
      </w:r>
      <w:r w:rsidRPr="00DB49A5">
        <w:rPr>
          <w:rFonts w:ascii="Times New Roman" w:hAnsi="Times New Roman" w:cs="Times New Roman"/>
        </w:rPr>
        <w:t xml:space="preserve">how can followers of Christ </w:t>
      </w:r>
      <w:r w:rsidR="00F03E0D" w:rsidRPr="00DB49A5">
        <w:rPr>
          <w:rFonts w:ascii="Times New Roman" w:hAnsi="Times New Roman" w:cs="Times New Roman"/>
        </w:rPr>
        <w:t xml:space="preserve">in Germany </w:t>
      </w:r>
      <w:r w:rsidRPr="00DB49A5">
        <w:rPr>
          <w:rFonts w:ascii="Times New Roman" w:hAnsi="Times New Roman" w:cs="Times New Roman"/>
        </w:rPr>
        <w:t>best engage the</w:t>
      </w:r>
      <w:r w:rsidR="00F03E0D" w:rsidRPr="00DB49A5">
        <w:rPr>
          <w:rFonts w:ascii="Times New Roman" w:hAnsi="Times New Roman" w:cs="Times New Roman"/>
        </w:rPr>
        <w:t xml:space="preserve"> Islamic community (especially those seeking asylum)? </w:t>
      </w:r>
    </w:p>
    <w:p w14:paraId="6E713329" w14:textId="4A60E524" w:rsidR="00A34E3D" w:rsidRPr="00DB49A5" w:rsidRDefault="004B465D" w:rsidP="00C001DB">
      <w:pPr>
        <w:pStyle w:val="ListParagraph"/>
        <w:spacing w:line="240" w:lineRule="auto"/>
        <w:ind w:left="0" w:firstLine="360"/>
        <w:contextualSpacing w:val="0"/>
        <w:jc w:val="both"/>
        <w:rPr>
          <w:rFonts w:ascii="Times New Roman" w:hAnsi="Times New Roman" w:cs="Times New Roman"/>
        </w:rPr>
      </w:pPr>
      <w:r>
        <w:rPr>
          <w:rFonts w:ascii="Times New Roman" w:hAnsi="Times New Roman" w:cs="Times New Roman"/>
        </w:rPr>
        <w:t xml:space="preserve">First, </w:t>
      </w:r>
      <w:r w:rsidR="00B85FA5" w:rsidRPr="00DB49A5">
        <w:rPr>
          <w:rFonts w:ascii="Times New Roman" w:hAnsi="Times New Roman" w:cs="Times New Roman"/>
        </w:rPr>
        <w:t>Christians can help</w:t>
      </w:r>
      <w:r w:rsidR="00F03E0D" w:rsidRPr="00DB49A5">
        <w:rPr>
          <w:rFonts w:ascii="Times New Roman" w:hAnsi="Times New Roman" w:cs="Times New Roman"/>
        </w:rPr>
        <w:t xml:space="preserve"> Muslims applying for asylum </w:t>
      </w:r>
      <w:r w:rsidR="00CB274C">
        <w:rPr>
          <w:rFonts w:ascii="Times New Roman" w:hAnsi="Times New Roman" w:cs="Times New Roman"/>
        </w:rPr>
        <w:t>face</w:t>
      </w:r>
      <w:r w:rsidR="00CB274C" w:rsidRPr="00DB49A5">
        <w:rPr>
          <w:rFonts w:ascii="Times New Roman" w:hAnsi="Times New Roman" w:cs="Times New Roman"/>
        </w:rPr>
        <w:t xml:space="preserve"> </w:t>
      </w:r>
      <w:r w:rsidR="00F03E0D" w:rsidRPr="00DB49A5">
        <w:rPr>
          <w:rFonts w:ascii="Times New Roman" w:hAnsi="Times New Roman" w:cs="Times New Roman"/>
        </w:rPr>
        <w:t>the internal tensions within Islam. For some, this might mean raising their sense of awareness (</w:t>
      </w:r>
      <w:proofErr w:type="spellStart"/>
      <w:r w:rsidR="00F03E0D" w:rsidRPr="00DB49A5">
        <w:rPr>
          <w:rFonts w:ascii="Times New Roman" w:hAnsi="Times New Roman" w:cs="Times New Roman"/>
        </w:rPr>
        <w:t>Strähler’s</w:t>
      </w:r>
      <w:proofErr w:type="spellEnd"/>
      <w:r w:rsidR="00F03E0D" w:rsidRPr="00DB49A5">
        <w:rPr>
          <w:rFonts w:ascii="Times New Roman" w:hAnsi="Times New Roman" w:cs="Times New Roman"/>
        </w:rPr>
        <w:t xml:space="preserve"> “consciousness”) of the root causes for their flight. </w:t>
      </w:r>
      <w:r w:rsidR="00534727" w:rsidRPr="00DB49A5">
        <w:rPr>
          <w:rFonts w:ascii="Times New Roman" w:hAnsi="Times New Roman" w:cs="Times New Roman"/>
        </w:rPr>
        <w:t xml:space="preserve">Of course, polemicists have long sought to address these Islamic contradictions and points of disunity. But not every follower of Christ is gifted or equipped to engage in such debate. </w:t>
      </w:r>
      <w:r w:rsidR="002E6925">
        <w:rPr>
          <w:rFonts w:ascii="Times New Roman" w:hAnsi="Times New Roman" w:cs="Times New Roman"/>
        </w:rPr>
        <w:t>For those who have fled persecution in pursuit of asylum</w:t>
      </w:r>
      <w:r w:rsidR="00CB274C">
        <w:rPr>
          <w:rFonts w:ascii="Times New Roman" w:hAnsi="Times New Roman" w:cs="Times New Roman"/>
        </w:rPr>
        <w:t>,</w:t>
      </w:r>
      <w:r w:rsidR="00534727" w:rsidRPr="00DB49A5">
        <w:rPr>
          <w:rFonts w:ascii="Times New Roman" w:hAnsi="Times New Roman" w:cs="Times New Roman"/>
        </w:rPr>
        <w:t xml:space="preserve"> there is also often a traumatic element</w:t>
      </w:r>
      <w:r w:rsidR="002E6925">
        <w:rPr>
          <w:rFonts w:ascii="Times New Roman" w:hAnsi="Times New Roman" w:cs="Times New Roman"/>
        </w:rPr>
        <w:t xml:space="preserve">. </w:t>
      </w:r>
      <w:r w:rsidR="00CB274C">
        <w:rPr>
          <w:rFonts w:ascii="Times New Roman" w:hAnsi="Times New Roman" w:cs="Times New Roman"/>
        </w:rPr>
        <w:t xml:space="preserve">Such pain </w:t>
      </w:r>
      <w:r w:rsidR="002E6925">
        <w:rPr>
          <w:rFonts w:ascii="Times New Roman" w:hAnsi="Times New Roman" w:cs="Times New Roman"/>
        </w:rPr>
        <w:t xml:space="preserve">points to the validity of the use of a gentler conversational approach </w:t>
      </w:r>
      <w:r w:rsidR="00534727" w:rsidRPr="00DB49A5">
        <w:rPr>
          <w:rFonts w:ascii="Times New Roman" w:hAnsi="Times New Roman" w:cs="Times New Roman"/>
        </w:rPr>
        <w:t>in the context of relationship.</w:t>
      </w:r>
    </w:p>
    <w:p w14:paraId="49D2C632" w14:textId="6934D47F" w:rsidR="002E6925" w:rsidRPr="004B465D" w:rsidRDefault="002E6925" w:rsidP="004B465D">
      <w:pPr>
        <w:pStyle w:val="ListParagraph"/>
        <w:spacing w:line="240" w:lineRule="auto"/>
        <w:ind w:left="0" w:firstLine="360"/>
        <w:contextualSpacing w:val="0"/>
        <w:jc w:val="both"/>
      </w:pPr>
      <w:r>
        <w:rPr>
          <w:rFonts w:ascii="Times New Roman" w:hAnsi="Times New Roman" w:cs="Times New Roman"/>
        </w:rPr>
        <w:t>With man</w:t>
      </w:r>
      <w:r w:rsidR="005658D7">
        <w:rPr>
          <w:rFonts w:ascii="Times New Roman" w:hAnsi="Times New Roman" w:cs="Times New Roman"/>
        </w:rPr>
        <w:t>y</w:t>
      </w:r>
      <w:r>
        <w:rPr>
          <w:rFonts w:ascii="Times New Roman" w:hAnsi="Times New Roman" w:cs="Times New Roman"/>
        </w:rPr>
        <w:t xml:space="preserve"> Muslims</w:t>
      </w:r>
      <w:r w:rsidR="00A34E3D" w:rsidRPr="00DB49A5">
        <w:rPr>
          <w:rFonts w:ascii="Times New Roman" w:hAnsi="Times New Roman" w:cs="Times New Roman"/>
        </w:rPr>
        <w:t xml:space="preserve">, little must be done to </w:t>
      </w:r>
      <w:r w:rsidR="005658D7">
        <w:rPr>
          <w:rFonts w:ascii="Times New Roman" w:hAnsi="Times New Roman" w:cs="Times New Roman"/>
        </w:rPr>
        <w:t>prompt</w:t>
      </w:r>
      <w:r w:rsidR="00A34E3D" w:rsidRPr="00DB49A5">
        <w:rPr>
          <w:rFonts w:ascii="Times New Roman" w:hAnsi="Times New Roman" w:cs="Times New Roman"/>
        </w:rPr>
        <w:t xml:space="preserve"> their personal </w:t>
      </w:r>
      <w:r w:rsidR="00BA38AD" w:rsidRPr="00DB49A5">
        <w:rPr>
          <w:rFonts w:ascii="Times New Roman" w:hAnsi="Times New Roman" w:cs="Times New Roman"/>
        </w:rPr>
        <w:t>recognition</w:t>
      </w:r>
      <w:r w:rsidR="00A34E3D" w:rsidRPr="00DB49A5">
        <w:rPr>
          <w:rFonts w:ascii="Times New Roman" w:hAnsi="Times New Roman" w:cs="Times New Roman"/>
        </w:rPr>
        <w:t xml:space="preserve"> of Islam’s </w:t>
      </w:r>
      <w:r w:rsidR="00BA38AD" w:rsidRPr="00DB49A5">
        <w:rPr>
          <w:rFonts w:ascii="Times New Roman" w:hAnsi="Times New Roman" w:cs="Times New Roman"/>
        </w:rPr>
        <w:t xml:space="preserve">internal conflicts. They have not only experienced them but are keenly aware of them. This awareness can drive them (among other things) towards nominal </w:t>
      </w:r>
      <w:r>
        <w:rPr>
          <w:rFonts w:ascii="Times New Roman" w:hAnsi="Times New Roman" w:cs="Times New Roman"/>
        </w:rPr>
        <w:t xml:space="preserve">Islamic </w:t>
      </w:r>
      <w:r w:rsidR="00BA38AD" w:rsidRPr="00DB49A5">
        <w:rPr>
          <w:rFonts w:ascii="Times New Roman" w:hAnsi="Times New Roman" w:cs="Times New Roman"/>
        </w:rPr>
        <w:t xml:space="preserve">faith, towards atheism, or towards gospel curiosity. </w:t>
      </w:r>
      <w:r w:rsidR="00A34E3D" w:rsidRPr="00DB49A5">
        <w:rPr>
          <w:rFonts w:ascii="Times New Roman" w:hAnsi="Times New Roman" w:cs="Times New Roman"/>
        </w:rPr>
        <w:t xml:space="preserve">Although anecdotal and deserving of further research, the author’s own experience confirms this. </w:t>
      </w:r>
      <w:proofErr w:type="gramStart"/>
      <w:r w:rsidR="00BA38AD" w:rsidRPr="00DB49A5">
        <w:rPr>
          <w:rFonts w:ascii="Times New Roman" w:hAnsi="Times New Roman" w:cs="Times New Roman"/>
        </w:rPr>
        <w:t>The majority of</w:t>
      </w:r>
      <w:proofErr w:type="gramEnd"/>
      <w:r w:rsidR="00BA38AD" w:rsidRPr="00DB49A5">
        <w:rPr>
          <w:rFonts w:ascii="Times New Roman" w:hAnsi="Times New Roman" w:cs="Times New Roman"/>
        </w:rPr>
        <w:t xml:space="preserve"> Muslim asylum seekers he encounters in Germany are </w:t>
      </w:r>
      <w:r>
        <w:rPr>
          <w:rFonts w:ascii="Times New Roman" w:hAnsi="Times New Roman" w:cs="Times New Roman"/>
        </w:rPr>
        <w:t xml:space="preserve">already </w:t>
      </w:r>
      <w:r w:rsidR="00BA38AD" w:rsidRPr="00DB49A5">
        <w:rPr>
          <w:rFonts w:ascii="Times New Roman" w:hAnsi="Times New Roman" w:cs="Times New Roman"/>
        </w:rPr>
        <w:t xml:space="preserve">nominal </w:t>
      </w:r>
      <w:r>
        <w:rPr>
          <w:rFonts w:ascii="Times New Roman" w:hAnsi="Times New Roman" w:cs="Times New Roman"/>
        </w:rPr>
        <w:t xml:space="preserve">in their faith </w:t>
      </w:r>
      <w:r w:rsidR="00BA38AD" w:rsidRPr="00DB49A5">
        <w:rPr>
          <w:rFonts w:ascii="Times New Roman" w:hAnsi="Times New Roman" w:cs="Times New Roman"/>
        </w:rPr>
        <w:t xml:space="preserve">at best. And of those, </w:t>
      </w:r>
      <w:r w:rsidR="00CB274C">
        <w:rPr>
          <w:rFonts w:ascii="Times New Roman" w:hAnsi="Times New Roman" w:cs="Times New Roman"/>
        </w:rPr>
        <w:t>in</w:t>
      </w:r>
      <w:r w:rsidR="00534727" w:rsidRPr="00DB49A5">
        <w:rPr>
          <w:rFonts w:ascii="Times New Roman" w:hAnsi="Times New Roman" w:cs="Times New Roman"/>
        </w:rPr>
        <w:t xml:space="preserve"> witness</w:t>
      </w:r>
      <w:r w:rsidR="00CB274C">
        <w:rPr>
          <w:rFonts w:ascii="Times New Roman" w:hAnsi="Times New Roman" w:cs="Times New Roman"/>
        </w:rPr>
        <w:t>ing</w:t>
      </w:r>
      <w:r w:rsidR="00534727" w:rsidRPr="00DB49A5">
        <w:rPr>
          <w:rFonts w:ascii="Times New Roman" w:hAnsi="Times New Roman" w:cs="Times New Roman"/>
        </w:rPr>
        <w:t xml:space="preserve"> </w:t>
      </w:r>
      <w:r w:rsidR="00BA38AD" w:rsidRPr="00DB49A5">
        <w:rPr>
          <w:rFonts w:ascii="Times New Roman" w:hAnsi="Times New Roman" w:cs="Times New Roman"/>
        </w:rPr>
        <w:t>conver</w:t>
      </w:r>
      <w:r w:rsidR="00CB274C">
        <w:rPr>
          <w:rFonts w:ascii="Times New Roman" w:hAnsi="Times New Roman" w:cs="Times New Roman"/>
        </w:rPr>
        <w:t>sions</w:t>
      </w:r>
      <w:r w:rsidR="00BA38AD" w:rsidRPr="00DB49A5">
        <w:rPr>
          <w:rFonts w:ascii="Times New Roman" w:hAnsi="Times New Roman" w:cs="Times New Roman"/>
        </w:rPr>
        <w:t xml:space="preserve"> from Islam</w:t>
      </w:r>
      <w:r w:rsidR="00A34E3D" w:rsidRPr="00DB49A5">
        <w:rPr>
          <w:rFonts w:ascii="Times New Roman" w:hAnsi="Times New Roman" w:cs="Times New Roman"/>
        </w:rPr>
        <w:t xml:space="preserve"> to Christianity over the past four years</w:t>
      </w:r>
      <w:r w:rsidR="00BA38AD" w:rsidRPr="00DB49A5">
        <w:rPr>
          <w:rFonts w:ascii="Times New Roman" w:hAnsi="Times New Roman" w:cs="Times New Roman"/>
        </w:rPr>
        <w:t xml:space="preserve">, every individual had experienced often unspeakable </w:t>
      </w:r>
      <w:r w:rsidR="00CB274C">
        <w:rPr>
          <w:rFonts w:ascii="Times New Roman" w:hAnsi="Times New Roman" w:cs="Times New Roman"/>
        </w:rPr>
        <w:t>horrors</w:t>
      </w:r>
      <w:r w:rsidR="00CB274C" w:rsidRPr="00DB49A5">
        <w:rPr>
          <w:rFonts w:ascii="Times New Roman" w:hAnsi="Times New Roman" w:cs="Times New Roman"/>
        </w:rPr>
        <w:t xml:space="preserve"> </w:t>
      </w:r>
      <w:r w:rsidR="00BA38AD" w:rsidRPr="00DB49A5">
        <w:rPr>
          <w:rFonts w:ascii="Times New Roman" w:hAnsi="Times New Roman" w:cs="Times New Roman"/>
        </w:rPr>
        <w:t>in the name of their former religion. Th</w:t>
      </w:r>
      <w:r w:rsidR="00CB274C">
        <w:rPr>
          <w:rFonts w:ascii="Times New Roman" w:hAnsi="Times New Roman" w:cs="Times New Roman"/>
        </w:rPr>
        <w:t>ese experiences</w:t>
      </w:r>
      <w:r w:rsidR="00BA38AD" w:rsidRPr="00DB49A5">
        <w:rPr>
          <w:rFonts w:ascii="Times New Roman" w:hAnsi="Times New Roman" w:cs="Times New Roman"/>
        </w:rPr>
        <w:t xml:space="preserve"> led to an abandonment of their faith and, later, to commitment to Christ</w:t>
      </w:r>
      <w:r>
        <w:rPr>
          <w:rFonts w:ascii="Times New Roman" w:hAnsi="Times New Roman" w:cs="Times New Roman"/>
        </w:rPr>
        <w:t>.</w:t>
      </w:r>
    </w:p>
    <w:p w14:paraId="740F4E2E" w14:textId="2AC905E6" w:rsidR="00455389" w:rsidRPr="00DB49A5" w:rsidRDefault="00BA38AD" w:rsidP="00C001DB">
      <w:pPr>
        <w:pStyle w:val="ListParagraph"/>
        <w:spacing w:line="240" w:lineRule="auto"/>
        <w:ind w:left="0" w:firstLine="360"/>
        <w:contextualSpacing w:val="0"/>
        <w:jc w:val="both"/>
        <w:rPr>
          <w:rFonts w:ascii="Times New Roman" w:hAnsi="Times New Roman" w:cs="Times New Roman"/>
        </w:rPr>
      </w:pPr>
      <w:r w:rsidRPr="00DB49A5">
        <w:rPr>
          <w:rFonts w:ascii="Times New Roman" w:hAnsi="Times New Roman" w:cs="Times New Roman"/>
        </w:rPr>
        <w:t xml:space="preserve">Followers of Jesus must, then, find sensitive ways of </w:t>
      </w:r>
      <w:r w:rsidR="005658D7">
        <w:rPr>
          <w:rFonts w:ascii="Times New Roman" w:hAnsi="Times New Roman" w:cs="Times New Roman"/>
        </w:rPr>
        <w:t>enabling</w:t>
      </w:r>
      <w:r w:rsidRPr="00DB49A5">
        <w:rPr>
          <w:rFonts w:ascii="Times New Roman" w:hAnsi="Times New Roman" w:cs="Times New Roman"/>
        </w:rPr>
        <w:t xml:space="preserve"> asylum-seeking Muslims identify</w:t>
      </w:r>
      <w:r w:rsidR="00B85FA5" w:rsidRPr="00DB49A5">
        <w:rPr>
          <w:rFonts w:ascii="Times New Roman" w:hAnsi="Times New Roman" w:cs="Times New Roman"/>
        </w:rPr>
        <w:t xml:space="preserve"> the internal tensions within Islam.</w:t>
      </w:r>
    </w:p>
    <w:p w14:paraId="1814A49E" w14:textId="380CE596" w:rsidR="002E6925" w:rsidRDefault="004B465D" w:rsidP="00C001DB">
      <w:pPr>
        <w:pStyle w:val="ListParagraph"/>
        <w:spacing w:line="240" w:lineRule="auto"/>
        <w:ind w:left="0" w:firstLine="360"/>
        <w:contextualSpacing w:val="0"/>
        <w:jc w:val="both"/>
        <w:rPr>
          <w:rFonts w:ascii="Times New Roman" w:hAnsi="Times New Roman" w:cs="Times New Roman"/>
        </w:rPr>
      </w:pPr>
      <w:r>
        <w:rPr>
          <w:rFonts w:ascii="Times New Roman" w:hAnsi="Times New Roman" w:cs="Times New Roman"/>
        </w:rPr>
        <w:t>Second, since</w:t>
      </w:r>
      <w:r w:rsidR="00B85FA5" w:rsidRPr="002E6925">
        <w:rPr>
          <w:rFonts w:ascii="Times New Roman" w:hAnsi="Times New Roman" w:cs="Times New Roman"/>
        </w:rPr>
        <w:t xml:space="preserve"> this </w:t>
      </w:r>
      <w:r w:rsidR="002E6925" w:rsidRPr="002E6925">
        <w:rPr>
          <w:rFonts w:ascii="Times New Roman" w:hAnsi="Times New Roman" w:cs="Times New Roman"/>
        </w:rPr>
        <w:t>approach of pointing</w:t>
      </w:r>
      <w:r w:rsidR="005658D7">
        <w:rPr>
          <w:rFonts w:ascii="Times New Roman" w:hAnsi="Times New Roman" w:cs="Times New Roman"/>
        </w:rPr>
        <w:t xml:space="preserve"> asylum seeking Muslims</w:t>
      </w:r>
      <w:r w:rsidR="002E6925" w:rsidRPr="002E6925">
        <w:rPr>
          <w:rFonts w:ascii="Times New Roman" w:hAnsi="Times New Roman" w:cs="Times New Roman"/>
        </w:rPr>
        <w:t xml:space="preserve"> to</w:t>
      </w:r>
      <w:r w:rsidR="005658D7">
        <w:rPr>
          <w:rFonts w:ascii="Times New Roman" w:hAnsi="Times New Roman" w:cs="Times New Roman"/>
        </w:rPr>
        <w:t>ward</w:t>
      </w:r>
      <w:r w:rsidR="002E6925" w:rsidRPr="002E6925">
        <w:rPr>
          <w:rFonts w:ascii="Times New Roman" w:hAnsi="Times New Roman" w:cs="Times New Roman"/>
        </w:rPr>
        <w:t xml:space="preserve"> Islamic conflict and tension is insufficient</w:t>
      </w:r>
      <w:r w:rsidR="00B85FA5" w:rsidRPr="002E6925">
        <w:rPr>
          <w:rFonts w:ascii="Times New Roman" w:hAnsi="Times New Roman" w:cs="Times New Roman"/>
        </w:rPr>
        <w:t xml:space="preserve"> without the corresponding good news of Chris</w:t>
      </w:r>
      <w:r w:rsidR="002E6925" w:rsidRPr="002E6925">
        <w:rPr>
          <w:rFonts w:ascii="Times New Roman" w:hAnsi="Times New Roman" w:cs="Times New Roman"/>
        </w:rPr>
        <w:t>t</w:t>
      </w:r>
      <w:r>
        <w:rPr>
          <w:rFonts w:ascii="Times New Roman" w:hAnsi="Times New Roman" w:cs="Times New Roman"/>
        </w:rPr>
        <w:t>,</w:t>
      </w:r>
      <w:r w:rsidR="00B85FA5" w:rsidRPr="002E6925">
        <w:rPr>
          <w:rFonts w:ascii="Times New Roman" w:hAnsi="Times New Roman" w:cs="Times New Roman"/>
        </w:rPr>
        <w:t xml:space="preserve"> Christians must </w:t>
      </w:r>
      <w:r w:rsidR="00D83EA2">
        <w:rPr>
          <w:rFonts w:ascii="Times New Roman" w:hAnsi="Times New Roman" w:cs="Times New Roman"/>
        </w:rPr>
        <w:t xml:space="preserve">also </w:t>
      </w:r>
      <w:r w:rsidR="00B85FA5" w:rsidRPr="002E6925">
        <w:rPr>
          <w:rFonts w:ascii="Times New Roman" w:hAnsi="Times New Roman" w:cs="Times New Roman"/>
        </w:rPr>
        <w:t xml:space="preserve">share </w:t>
      </w:r>
      <w:r w:rsidR="00B85FA5" w:rsidRPr="002E6925">
        <w:rPr>
          <w:rFonts w:ascii="Times New Roman" w:hAnsi="Times New Roman" w:cs="Times New Roman"/>
        </w:rPr>
        <w:lastRenderedPageBreak/>
        <w:t>the gospel</w:t>
      </w:r>
      <w:r w:rsidR="00D83EA2">
        <w:rPr>
          <w:rFonts w:ascii="Times New Roman" w:hAnsi="Times New Roman" w:cs="Times New Roman"/>
        </w:rPr>
        <w:t>. This powerful message (Rom. 1:16)</w:t>
      </w:r>
      <w:r w:rsidR="00B85FA5" w:rsidRPr="002E6925">
        <w:rPr>
          <w:rFonts w:ascii="Times New Roman" w:hAnsi="Times New Roman" w:cs="Times New Roman"/>
        </w:rPr>
        <w:t xml:space="preserve"> </w:t>
      </w:r>
      <w:r w:rsidR="00D83EA2">
        <w:rPr>
          <w:rFonts w:ascii="Times New Roman" w:hAnsi="Times New Roman" w:cs="Times New Roman"/>
        </w:rPr>
        <w:t>is further validated when</w:t>
      </w:r>
      <w:r w:rsidR="00B85FA5" w:rsidRPr="002E6925">
        <w:rPr>
          <w:rFonts w:ascii="Times New Roman" w:hAnsi="Times New Roman" w:cs="Times New Roman"/>
        </w:rPr>
        <w:t xml:space="preserve"> Christian unity </w:t>
      </w:r>
      <w:r w:rsidR="00D83EA2">
        <w:rPr>
          <w:rFonts w:ascii="Times New Roman" w:hAnsi="Times New Roman" w:cs="Times New Roman"/>
        </w:rPr>
        <w:t>is its bac</w:t>
      </w:r>
      <w:r w:rsidR="00B85FA5" w:rsidRPr="002E6925">
        <w:rPr>
          <w:rFonts w:ascii="Times New Roman" w:hAnsi="Times New Roman" w:cs="Times New Roman"/>
        </w:rPr>
        <w:t xml:space="preserve">kdrop. </w:t>
      </w:r>
      <w:proofErr w:type="gramStart"/>
      <w:r w:rsidR="00B85FA5" w:rsidRPr="002E6925">
        <w:rPr>
          <w:rFonts w:ascii="Times New Roman" w:hAnsi="Times New Roman" w:cs="Times New Roman"/>
        </w:rPr>
        <w:t>In the midst of</w:t>
      </w:r>
      <w:proofErr w:type="gramEnd"/>
      <w:r w:rsidR="00B85FA5" w:rsidRPr="002E6925">
        <w:rPr>
          <w:rFonts w:ascii="Times New Roman" w:hAnsi="Times New Roman" w:cs="Times New Roman"/>
        </w:rPr>
        <w:t xml:space="preserve"> the global church’s plurality, </w:t>
      </w:r>
      <w:r w:rsidR="007167AC" w:rsidRPr="002E6925">
        <w:rPr>
          <w:rFonts w:ascii="Times New Roman" w:hAnsi="Times New Roman" w:cs="Times New Roman"/>
        </w:rPr>
        <w:t xml:space="preserve">she must rediscover her unity. </w:t>
      </w:r>
    </w:p>
    <w:p w14:paraId="79C888C9" w14:textId="51AF64F3" w:rsidR="00D83EA2" w:rsidRPr="004B465D" w:rsidRDefault="00B85FA5" w:rsidP="004B465D">
      <w:pPr>
        <w:pStyle w:val="ListParagraph"/>
        <w:spacing w:line="240" w:lineRule="auto"/>
        <w:ind w:left="0" w:firstLine="360"/>
        <w:contextualSpacing w:val="0"/>
        <w:jc w:val="both"/>
      </w:pPr>
      <w:r w:rsidRPr="002E6925">
        <w:rPr>
          <w:rFonts w:ascii="Times New Roman" w:hAnsi="Times New Roman" w:cs="Times New Roman"/>
        </w:rPr>
        <w:t xml:space="preserve">Although once again anecdotal, the author’s own experience points to the value of </w:t>
      </w:r>
      <w:r w:rsidR="004B465D">
        <w:rPr>
          <w:rFonts w:ascii="Times New Roman" w:hAnsi="Times New Roman" w:cs="Times New Roman"/>
        </w:rPr>
        <w:t>gospel witness attested by Christian unity</w:t>
      </w:r>
      <w:r w:rsidRPr="002E6925">
        <w:rPr>
          <w:rFonts w:ascii="Times New Roman" w:hAnsi="Times New Roman" w:cs="Times New Roman"/>
        </w:rPr>
        <w:t xml:space="preserve">. He works in a team consisting of free and state church members, of charismatics and </w:t>
      </w:r>
      <w:proofErr w:type="spellStart"/>
      <w:r w:rsidRPr="002E6925">
        <w:rPr>
          <w:rFonts w:ascii="Times New Roman" w:hAnsi="Times New Roman" w:cs="Times New Roman"/>
        </w:rPr>
        <w:t>cessasionists</w:t>
      </w:r>
      <w:proofErr w:type="spellEnd"/>
      <w:r w:rsidRPr="002E6925">
        <w:rPr>
          <w:rFonts w:ascii="Times New Roman" w:hAnsi="Times New Roman" w:cs="Times New Roman"/>
        </w:rPr>
        <w:t xml:space="preserve">. </w:t>
      </w:r>
      <w:r w:rsidR="007167AC" w:rsidRPr="002E6925">
        <w:rPr>
          <w:rFonts w:ascii="Times New Roman" w:hAnsi="Times New Roman" w:cs="Times New Roman"/>
        </w:rPr>
        <w:t xml:space="preserve">Reasons for polarization are manifold. </w:t>
      </w:r>
      <w:r w:rsidR="004B465D">
        <w:rPr>
          <w:rFonts w:ascii="Times New Roman" w:hAnsi="Times New Roman" w:cs="Times New Roman"/>
        </w:rPr>
        <w:t>Even so</w:t>
      </w:r>
      <w:r w:rsidR="007167AC" w:rsidRPr="002E6925">
        <w:rPr>
          <w:rFonts w:ascii="Times New Roman" w:hAnsi="Times New Roman" w:cs="Times New Roman"/>
        </w:rPr>
        <w:t xml:space="preserve">, </w:t>
      </w:r>
      <w:r w:rsidR="004B465D">
        <w:rPr>
          <w:rFonts w:ascii="Times New Roman" w:hAnsi="Times New Roman" w:cs="Times New Roman"/>
        </w:rPr>
        <w:t>while the team has now always worked perfectly and without internal challenges,</w:t>
      </w:r>
      <w:r w:rsidR="004B465D" w:rsidRPr="002E6925">
        <w:rPr>
          <w:rFonts w:ascii="Times New Roman" w:hAnsi="Times New Roman" w:cs="Times New Roman"/>
        </w:rPr>
        <w:t xml:space="preserve"> </w:t>
      </w:r>
      <w:r w:rsidR="007167AC" w:rsidRPr="002E6925">
        <w:rPr>
          <w:rFonts w:ascii="Times New Roman" w:hAnsi="Times New Roman" w:cs="Times New Roman"/>
        </w:rPr>
        <w:t>rallying around their common passion for the message of the crucified, buried, resurrected, and ascended Savior, th</w:t>
      </w:r>
      <w:r w:rsidR="004B465D">
        <w:rPr>
          <w:rFonts w:ascii="Times New Roman" w:hAnsi="Times New Roman" w:cs="Times New Roman"/>
        </w:rPr>
        <w:t>ey</w:t>
      </w:r>
      <w:r w:rsidR="007167AC" w:rsidRPr="002E6925">
        <w:rPr>
          <w:rFonts w:ascii="Times New Roman" w:hAnsi="Times New Roman" w:cs="Times New Roman"/>
        </w:rPr>
        <w:t xml:space="preserve"> ha</w:t>
      </w:r>
      <w:r w:rsidR="004B465D">
        <w:rPr>
          <w:rFonts w:ascii="Times New Roman" w:hAnsi="Times New Roman" w:cs="Times New Roman"/>
        </w:rPr>
        <w:t>ve</w:t>
      </w:r>
      <w:r w:rsidR="007167AC" w:rsidRPr="002E6925">
        <w:rPr>
          <w:rFonts w:ascii="Times New Roman" w:hAnsi="Times New Roman" w:cs="Times New Roman"/>
        </w:rPr>
        <w:t xml:space="preserve"> witnessed dozens of Muslims confess Christ over the course of more than two decades.</w:t>
      </w:r>
    </w:p>
    <w:p w14:paraId="53F67757" w14:textId="2FA5C119" w:rsidR="00D83EA2" w:rsidRDefault="00D83EA2" w:rsidP="004B465D">
      <w:pPr>
        <w:pStyle w:val="ListParagraph"/>
        <w:spacing w:line="240" w:lineRule="auto"/>
        <w:ind w:left="0" w:firstLine="360"/>
        <w:contextualSpacing w:val="0"/>
        <w:jc w:val="both"/>
        <w:rPr>
          <w:rFonts w:ascii="Times New Roman" w:hAnsi="Times New Roman" w:cs="Times New Roman"/>
        </w:rPr>
      </w:pPr>
      <w:r>
        <w:rPr>
          <w:rFonts w:ascii="Times New Roman" w:hAnsi="Times New Roman" w:cs="Times New Roman"/>
        </w:rPr>
        <w:t>Similarly,</w:t>
      </w:r>
      <w:r w:rsidR="007103CE" w:rsidRPr="002E6925">
        <w:rPr>
          <w:rFonts w:ascii="Times New Roman" w:hAnsi="Times New Roman" w:cs="Times New Roman"/>
        </w:rPr>
        <w:t xml:space="preserve"> theological and practical differences between groups</w:t>
      </w:r>
      <w:r w:rsidR="007608E3">
        <w:rPr>
          <w:rFonts w:ascii="Times New Roman" w:hAnsi="Times New Roman" w:cs="Times New Roman"/>
        </w:rPr>
        <w:t xml:space="preserve"> in the broad Christian community</w:t>
      </w:r>
      <w:r w:rsidR="007103CE" w:rsidRPr="002E6925">
        <w:rPr>
          <w:rFonts w:ascii="Times New Roman" w:hAnsi="Times New Roman" w:cs="Times New Roman"/>
        </w:rPr>
        <w:t xml:space="preserve"> are of importance and should </w:t>
      </w:r>
      <w:r>
        <w:rPr>
          <w:rFonts w:ascii="Times New Roman" w:hAnsi="Times New Roman" w:cs="Times New Roman"/>
        </w:rPr>
        <w:t xml:space="preserve">not </w:t>
      </w:r>
      <w:r w:rsidR="007103CE" w:rsidRPr="002E6925">
        <w:rPr>
          <w:rFonts w:ascii="Times New Roman" w:hAnsi="Times New Roman" w:cs="Times New Roman"/>
        </w:rPr>
        <w:t xml:space="preserve">be washed away in a stream of </w:t>
      </w:r>
      <w:r w:rsidR="007608E3">
        <w:rPr>
          <w:rFonts w:ascii="Times New Roman" w:hAnsi="Times New Roman" w:cs="Times New Roman"/>
        </w:rPr>
        <w:t>insignificance</w:t>
      </w:r>
      <w:r w:rsidR="007103CE" w:rsidRPr="002E6925">
        <w:rPr>
          <w:rFonts w:ascii="Times New Roman" w:hAnsi="Times New Roman" w:cs="Times New Roman"/>
        </w:rPr>
        <w:t xml:space="preserve">. </w:t>
      </w:r>
      <w:r w:rsidR="00641E82" w:rsidRPr="002E6925">
        <w:rPr>
          <w:rFonts w:ascii="Times New Roman" w:hAnsi="Times New Roman" w:cs="Times New Roman"/>
        </w:rPr>
        <w:t>Discussion (even lively debate) about differences is merited. Still</w:t>
      </w:r>
      <w:r w:rsidR="007103CE" w:rsidRPr="002E6925">
        <w:rPr>
          <w:rFonts w:ascii="Times New Roman" w:hAnsi="Times New Roman" w:cs="Times New Roman"/>
        </w:rPr>
        <w:t>, Christ</w:t>
      </w:r>
      <w:r w:rsidR="00641E82" w:rsidRPr="002E6925">
        <w:rPr>
          <w:rFonts w:ascii="Times New Roman" w:hAnsi="Times New Roman" w:cs="Times New Roman"/>
        </w:rPr>
        <w:t xml:space="preserve"> </w:t>
      </w:r>
      <w:r w:rsidR="007103CE" w:rsidRPr="002E6925">
        <w:rPr>
          <w:rFonts w:ascii="Times New Roman" w:hAnsi="Times New Roman" w:cs="Times New Roman"/>
        </w:rPr>
        <w:t>followers must take seriously the command of Paul in Ephesians 4:3: “Make every effort to keep the unity of the Spirit through the bond of peace.” By portraying</w:t>
      </w:r>
      <w:r w:rsidR="00641E82" w:rsidRPr="002E6925">
        <w:rPr>
          <w:rFonts w:ascii="Times New Roman" w:hAnsi="Times New Roman" w:cs="Times New Roman"/>
        </w:rPr>
        <w:t xml:space="preserve"> and pursuing</w:t>
      </w:r>
      <w:r w:rsidR="007103CE" w:rsidRPr="002E6925">
        <w:rPr>
          <w:rFonts w:ascii="Times New Roman" w:hAnsi="Times New Roman" w:cs="Times New Roman"/>
        </w:rPr>
        <w:t xml:space="preserve"> the </w:t>
      </w:r>
      <w:r w:rsidR="00641E82" w:rsidRPr="002E6925">
        <w:rPr>
          <w:rFonts w:ascii="Times New Roman" w:hAnsi="Times New Roman" w:cs="Times New Roman"/>
        </w:rPr>
        <w:t>peace that is inherent to our</w:t>
      </w:r>
      <w:r w:rsidR="007103CE" w:rsidRPr="002E6925">
        <w:rPr>
          <w:rFonts w:ascii="Times New Roman" w:hAnsi="Times New Roman" w:cs="Times New Roman"/>
        </w:rPr>
        <w:t xml:space="preserve"> </w:t>
      </w:r>
      <w:r w:rsidR="00641E82" w:rsidRPr="002E6925">
        <w:rPr>
          <w:rFonts w:ascii="Times New Roman" w:hAnsi="Times New Roman" w:cs="Times New Roman"/>
        </w:rPr>
        <w:t>union in one body, Spirit, hope, Lord, faith, baptism, and Father (Eph. 4:4-6), the gravity of the Christian message intensifies.</w:t>
      </w:r>
    </w:p>
    <w:p w14:paraId="33CE2FB6" w14:textId="04AFDCE4" w:rsidR="00572C3B" w:rsidRPr="007608E3" w:rsidRDefault="00572C3B" w:rsidP="00CB274C">
      <w:pPr>
        <w:spacing w:line="240" w:lineRule="auto"/>
        <w:jc w:val="both"/>
        <w:rPr>
          <w:rFonts w:ascii="Times New Roman" w:hAnsi="Times New Roman" w:cs="Times New Roman"/>
          <w:b/>
          <w:bCs/>
        </w:rPr>
      </w:pPr>
      <w:r w:rsidRPr="007608E3">
        <w:rPr>
          <w:rFonts w:ascii="Times New Roman" w:hAnsi="Times New Roman" w:cs="Times New Roman"/>
          <w:b/>
          <w:bCs/>
        </w:rPr>
        <w:t>Further Research</w:t>
      </w:r>
    </w:p>
    <w:p w14:paraId="3E9086EE" w14:textId="583742A0" w:rsidR="001C2D1C" w:rsidRDefault="00572C3B" w:rsidP="00CB274C">
      <w:pPr>
        <w:spacing w:line="240" w:lineRule="auto"/>
        <w:jc w:val="both"/>
        <w:rPr>
          <w:rFonts w:ascii="Times New Roman" w:hAnsi="Times New Roman" w:cs="Times New Roman"/>
        </w:rPr>
      </w:pPr>
      <w:r>
        <w:rPr>
          <w:rFonts w:ascii="Times New Roman" w:hAnsi="Times New Roman" w:cs="Times New Roman"/>
        </w:rPr>
        <w:t>Reinhold Strähler’s research</w:t>
      </w:r>
      <w:r w:rsidR="00AE5B44">
        <w:rPr>
          <w:rFonts w:ascii="Times New Roman" w:hAnsi="Times New Roman" w:cs="Times New Roman"/>
        </w:rPr>
        <w:t xml:space="preserve"> (referenced earlier)</w:t>
      </w:r>
      <w:r>
        <w:rPr>
          <w:rFonts w:ascii="Times New Roman" w:hAnsi="Times New Roman" w:cs="Times New Roman"/>
        </w:rPr>
        <w:t xml:space="preserve"> drawing attention to the cognitive and affective elements of Muslim conversion in asylum settings is incredibly insightful. Still, further research on the affective elements is merited. </w:t>
      </w:r>
      <w:r w:rsidR="00AE5B44">
        <w:rPr>
          <w:rFonts w:ascii="Times New Roman" w:hAnsi="Times New Roman" w:cs="Times New Roman"/>
        </w:rPr>
        <w:t>Such</w:t>
      </w:r>
      <w:r>
        <w:rPr>
          <w:rFonts w:ascii="Times New Roman" w:hAnsi="Times New Roman" w:cs="Times New Roman"/>
        </w:rPr>
        <w:t xml:space="preserve"> research </w:t>
      </w:r>
      <w:r w:rsidR="00AE5B44">
        <w:rPr>
          <w:rFonts w:ascii="Times New Roman" w:hAnsi="Times New Roman" w:cs="Times New Roman"/>
        </w:rPr>
        <w:t>should aid</w:t>
      </w:r>
      <w:r w:rsidR="00B33386">
        <w:rPr>
          <w:rFonts w:ascii="Times New Roman" w:hAnsi="Times New Roman" w:cs="Times New Roman"/>
        </w:rPr>
        <w:t xml:space="preserve"> the development of </w:t>
      </w:r>
      <w:proofErr w:type="spellStart"/>
      <w:r w:rsidR="00AE5B44">
        <w:rPr>
          <w:rFonts w:ascii="Times New Roman" w:hAnsi="Times New Roman" w:cs="Times New Roman"/>
        </w:rPr>
        <w:t>Christian</w:t>
      </w:r>
      <w:r w:rsidR="00B33386">
        <w:rPr>
          <w:rFonts w:ascii="Times New Roman" w:hAnsi="Times New Roman" w:cs="Times New Roman"/>
        </w:rPr>
        <w:t>s</w:t>
      </w:r>
      <w:r w:rsidR="00AE5B44">
        <w:rPr>
          <w:rFonts w:ascii="Times New Roman" w:hAnsi="Times New Roman" w:cs="Times New Roman"/>
        </w:rPr>
        <w:t>’</w:t>
      </w:r>
      <w:r w:rsidR="00B33386">
        <w:rPr>
          <w:rFonts w:ascii="Times New Roman" w:hAnsi="Times New Roman" w:cs="Times New Roman"/>
        </w:rPr>
        <w:t>practical</w:t>
      </w:r>
      <w:proofErr w:type="spellEnd"/>
      <w:r w:rsidR="00B33386">
        <w:rPr>
          <w:rFonts w:ascii="Times New Roman" w:hAnsi="Times New Roman" w:cs="Times New Roman"/>
        </w:rPr>
        <w:t xml:space="preserve"> evangelistic skills.</w:t>
      </w:r>
      <w:r>
        <w:rPr>
          <w:rFonts w:ascii="Times New Roman" w:hAnsi="Times New Roman" w:cs="Times New Roman"/>
        </w:rPr>
        <w:t xml:space="preserve"> </w:t>
      </w:r>
      <w:r w:rsidR="00AE5B44">
        <w:rPr>
          <w:rFonts w:ascii="Times New Roman" w:hAnsi="Times New Roman" w:cs="Times New Roman"/>
        </w:rPr>
        <w:t>Christ’s witnesses should also</w:t>
      </w:r>
      <w:r>
        <w:rPr>
          <w:rFonts w:ascii="Times New Roman" w:hAnsi="Times New Roman" w:cs="Times New Roman"/>
        </w:rPr>
        <w:t xml:space="preserve"> grow in </w:t>
      </w:r>
      <w:r w:rsidR="00AE5B44">
        <w:rPr>
          <w:rFonts w:ascii="Times New Roman" w:hAnsi="Times New Roman" w:cs="Times New Roman"/>
        </w:rPr>
        <w:t>t</w:t>
      </w:r>
      <w:r>
        <w:rPr>
          <w:rFonts w:ascii="Times New Roman" w:hAnsi="Times New Roman" w:cs="Times New Roman"/>
        </w:rPr>
        <w:t>he</w:t>
      </w:r>
      <w:r w:rsidR="00AE5B44">
        <w:rPr>
          <w:rFonts w:ascii="Times New Roman" w:hAnsi="Times New Roman" w:cs="Times New Roman"/>
        </w:rPr>
        <w:t>i</w:t>
      </w:r>
      <w:r>
        <w:rPr>
          <w:rFonts w:ascii="Times New Roman" w:hAnsi="Times New Roman" w:cs="Times New Roman"/>
        </w:rPr>
        <w:t xml:space="preserve">r </w:t>
      </w:r>
      <w:r w:rsidR="00AE5B44">
        <w:rPr>
          <w:rFonts w:ascii="Times New Roman" w:hAnsi="Times New Roman" w:cs="Times New Roman"/>
        </w:rPr>
        <w:t>capacities</w:t>
      </w:r>
      <w:r>
        <w:rPr>
          <w:rFonts w:ascii="Times New Roman" w:hAnsi="Times New Roman" w:cs="Times New Roman"/>
        </w:rPr>
        <w:t xml:space="preserve"> to sensitively speak to disillusionment with Islam and to pursue and demonstrate </w:t>
      </w:r>
      <w:r w:rsidR="00B33386">
        <w:rPr>
          <w:rFonts w:ascii="Times New Roman" w:hAnsi="Times New Roman" w:cs="Times New Roman"/>
        </w:rPr>
        <w:t>greater</w:t>
      </w:r>
      <w:r>
        <w:rPr>
          <w:rFonts w:ascii="Times New Roman" w:hAnsi="Times New Roman" w:cs="Times New Roman"/>
        </w:rPr>
        <w:t xml:space="preserve"> unity.</w:t>
      </w:r>
    </w:p>
    <w:p w14:paraId="4E77C50F" w14:textId="5C9992C8" w:rsidR="00B33386" w:rsidRPr="00B33386" w:rsidRDefault="00B33386" w:rsidP="00AE5B44">
      <w:pPr>
        <w:spacing w:line="240" w:lineRule="auto"/>
        <w:rPr>
          <w:rFonts w:ascii="Times New Roman" w:hAnsi="Times New Roman" w:cs="Times New Roman"/>
          <w:b/>
          <w:bCs/>
        </w:rPr>
      </w:pPr>
      <w:r w:rsidRPr="00B33386">
        <w:rPr>
          <w:rFonts w:ascii="Times New Roman" w:hAnsi="Times New Roman" w:cs="Times New Roman"/>
          <w:b/>
          <w:bCs/>
        </w:rPr>
        <w:t>References</w:t>
      </w:r>
    </w:p>
    <w:p w14:paraId="7DFF88F2" w14:textId="6152DBF1" w:rsidR="00B33386" w:rsidRPr="00B33386" w:rsidRDefault="00B33386" w:rsidP="003157E0">
      <w:pPr>
        <w:pStyle w:val="Bibliography"/>
        <w:spacing w:line="240" w:lineRule="auto"/>
        <w:ind w:left="360" w:hanging="360"/>
        <w:jc w:val="both"/>
        <w:rPr>
          <w:rFonts w:ascii="Times New Roman" w:hAnsi="Times New Roman" w:cs="Times New Roman"/>
          <w:noProof/>
          <w:kern w:val="0"/>
          <w14:ligatures w14:val="none"/>
        </w:rPr>
      </w:pPr>
      <w:r w:rsidRPr="00B33386">
        <w:rPr>
          <w:rFonts w:ascii="Times New Roman" w:hAnsi="Times New Roman" w:cs="Times New Roman"/>
        </w:rPr>
        <w:fldChar w:fldCharType="begin"/>
      </w:r>
      <w:r w:rsidRPr="00B33386">
        <w:rPr>
          <w:rFonts w:ascii="Times New Roman" w:hAnsi="Times New Roman" w:cs="Times New Roman"/>
        </w:rPr>
        <w:instrText xml:space="preserve"> BIBLIOGRAPHY  \l 1033 </w:instrText>
      </w:r>
      <w:r w:rsidRPr="00B33386">
        <w:rPr>
          <w:rFonts w:ascii="Times New Roman" w:hAnsi="Times New Roman" w:cs="Times New Roman"/>
        </w:rPr>
        <w:fldChar w:fldCharType="separate"/>
      </w:r>
      <w:r w:rsidRPr="00B33386">
        <w:rPr>
          <w:rFonts w:ascii="Times New Roman" w:hAnsi="Times New Roman" w:cs="Times New Roman"/>
          <w:noProof/>
        </w:rPr>
        <w:t xml:space="preserve">Abdulmajid, A. (2022, June 4). Islam and </w:t>
      </w:r>
      <w:r w:rsidR="003157E0">
        <w:rPr>
          <w:rFonts w:ascii="Times New Roman" w:hAnsi="Times New Roman" w:cs="Times New Roman"/>
          <w:noProof/>
        </w:rPr>
        <w:t>s</w:t>
      </w:r>
      <w:r w:rsidRPr="00B33386">
        <w:rPr>
          <w:rFonts w:ascii="Times New Roman" w:hAnsi="Times New Roman" w:cs="Times New Roman"/>
          <w:noProof/>
        </w:rPr>
        <w:t xml:space="preserve">ectarianism: The </w:t>
      </w:r>
      <w:r w:rsidR="003157E0">
        <w:rPr>
          <w:rFonts w:ascii="Times New Roman" w:hAnsi="Times New Roman" w:cs="Times New Roman"/>
          <w:noProof/>
        </w:rPr>
        <w:t>m</w:t>
      </w:r>
      <w:r w:rsidRPr="00B33386">
        <w:rPr>
          <w:rFonts w:ascii="Times New Roman" w:hAnsi="Times New Roman" w:cs="Times New Roman"/>
          <w:noProof/>
        </w:rPr>
        <w:t xml:space="preserve">ajor </w:t>
      </w:r>
      <w:r w:rsidR="003157E0">
        <w:rPr>
          <w:rFonts w:ascii="Times New Roman" w:hAnsi="Times New Roman" w:cs="Times New Roman"/>
          <w:noProof/>
        </w:rPr>
        <w:t>s</w:t>
      </w:r>
      <w:r w:rsidRPr="00B33386">
        <w:rPr>
          <w:rFonts w:ascii="Times New Roman" w:hAnsi="Times New Roman" w:cs="Times New Roman"/>
          <w:noProof/>
        </w:rPr>
        <w:t xml:space="preserve">plit and </w:t>
      </w:r>
      <w:r w:rsidR="003157E0">
        <w:rPr>
          <w:rFonts w:ascii="Times New Roman" w:hAnsi="Times New Roman" w:cs="Times New Roman"/>
          <w:noProof/>
        </w:rPr>
        <w:t>i</w:t>
      </w:r>
      <w:r w:rsidRPr="00B33386">
        <w:rPr>
          <w:rFonts w:ascii="Times New Roman" w:hAnsi="Times New Roman" w:cs="Times New Roman"/>
          <w:noProof/>
        </w:rPr>
        <w:t xml:space="preserve">ts </w:t>
      </w:r>
      <w:r w:rsidR="003157E0">
        <w:rPr>
          <w:rFonts w:ascii="Times New Roman" w:hAnsi="Times New Roman" w:cs="Times New Roman"/>
          <w:noProof/>
        </w:rPr>
        <w:t>m</w:t>
      </w:r>
      <w:r w:rsidRPr="00B33386">
        <w:rPr>
          <w:rFonts w:ascii="Times New Roman" w:hAnsi="Times New Roman" w:cs="Times New Roman"/>
          <w:noProof/>
        </w:rPr>
        <w:t xml:space="preserve">anifestations. </w:t>
      </w:r>
      <w:r w:rsidRPr="00B33386">
        <w:rPr>
          <w:rFonts w:ascii="Times New Roman" w:hAnsi="Times New Roman" w:cs="Times New Roman"/>
          <w:i/>
          <w:iCs/>
          <w:noProof/>
        </w:rPr>
        <w:t>Journal of Human Insights, 6</w:t>
      </w:r>
      <w:r w:rsidRPr="00B33386">
        <w:rPr>
          <w:rFonts w:ascii="Times New Roman" w:hAnsi="Times New Roman" w:cs="Times New Roman"/>
          <w:noProof/>
        </w:rPr>
        <w:t>(2), 11-23. Retrieved January 24, 2026, from https://kuleuven.limo.libis.be/discovery/fulldisplay?docid=lirias4133076&amp;context=SearchWebhook&amp;vid=32KUL_KUL:Lirias&amp;search_scope=lirias_profile&amp;adaptor=SearchWebhook&amp;tab=LIRIAS&amp;query=any,contains,LIRIAS4133076&amp;offset=0</w:t>
      </w:r>
    </w:p>
    <w:p w14:paraId="4F35AA2B" w14:textId="77777777"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noProof/>
          <w:lang w:val="de-DE"/>
        </w:rPr>
        <w:t xml:space="preserve">Bauer, G. (2012). </w:t>
      </w:r>
      <w:r w:rsidRPr="00B33386">
        <w:rPr>
          <w:rFonts w:ascii="Times New Roman" w:hAnsi="Times New Roman" w:cs="Times New Roman"/>
          <w:i/>
          <w:iCs/>
          <w:noProof/>
          <w:lang w:val="de-DE"/>
        </w:rPr>
        <w:t>Evangelikale Bewegung und evangelische Kirche in Deutschland: Geschichte eines Grundsatzkonflikts (1945 bis 1989).</w:t>
      </w:r>
      <w:r w:rsidRPr="00B33386">
        <w:rPr>
          <w:rFonts w:ascii="Times New Roman" w:hAnsi="Times New Roman" w:cs="Times New Roman"/>
          <w:noProof/>
          <w:lang w:val="de-DE"/>
        </w:rPr>
        <w:t xml:space="preserve"> </w:t>
      </w:r>
      <w:r w:rsidRPr="00B33386">
        <w:rPr>
          <w:rFonts w:ascii="Times New Roman" w:hAnsi="Times New Roman" w:cs="Times New Roman"/>
          <w:noProof/>
        </w:rPr>
        <w:t>Göttingen: Vandenhoeck und Ruprecht Verlage.</w:t>
      </w:r>
    </w:p>
    <w:p w14:paraId="58CE1002" w14:textId="77777777"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i/>
          <w:iCs/>
          <w:noProof/>
        </w:rPr>
        <w:t>Council of Chalcedon</w:t>
      </w:r>
      <w:r w:rsidRPr="00B33386">
        <w:rPr>
          <w:rFonts w:ascii="Times New Roman" w:hAnsi="Times New Roman" w:cs="Times New Roman"/>
          <w:noProof/>
        </w:rPr>
        <w:t>. (2025, July 13). Retrieved January 25, 2026, from Orthodox Path: https://www.orthodoxpath.org/catechisms-and-articles/council-of-chalcedon-451ad/</w:t>
      </w:r>
    </w:p>
    <w:p w14:paraId="7448F524" w14:textId="77777777"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i/>
          <w:iCs/>
          <w:noProof/>
        </w:rPr>
        <w:t>Country: Germany</w:t>
      </w:r>
      <w:r w:rsidRPr="00B33386">
        <w:rPr>
          <w:rFonts w:ascii="Times New Roman" w:hAnsi="Times New Roman" w:cs="Times New Roman"/>
          <w:noProof/>
        </w:rPr>
        <w:t>. (2026). Retrieved January 2025, 2026, from Joshua Project: https://www.joshuaproject.net/countries/GM</w:t>
      </w:r>
    </w:p>
    <w:p w14:paraId="2DF14CCE" w14:textId="77777777"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noProof/>
          <w:lang w:val="de-DE"/>
        </w:rPr>
        <w:t xml:space="preserve">(2020). </w:t>
      </w:r>
      <w:r w:rsidRPr="00B33386">
        <w:rPr>
          <w:rFonts w:ascii="Times New Roman" w:hAnsi="Times New Roman" w:cs="Times New Roman"/>
          <w:i/>
          <w:iCs/>
          <w:noProof/>
          <w:lang w:val="de-DE"/>
        </w:rPr>
        <w:t>Das Bundesamt in Zahlen.</w:t>
      </w:r>
      <w:r w:rsidRPr="00B33386">
        <w:rPr>
          <w:rFonts w:ascii="Times New Roman" w:hAnsi="Times New Roman" w:cs="Times New Roman"/>
          <w:noProof/>
          <w:lang w:val="de-DE"/>
        </w:rPr>
        <w:t xml:space="preserve"> Nürnberg: Bundesamt für Migration und Flüchtlinge. </w:t>
      </w:r>
      <w:r w:rsidRPr="00B33386">
        <w:rPr>
          <w:rFonts w:ascii="Times New Roman" w:hAnsi="Times New Roman" w:cs="Times New Roman"/>
          <w:noProof/>
        </w:rPr>
        <w:t>Retrieved February 1, 2026, from https://www.bamf.de/SharedDocs/Anlagen/DE/Statistik/BundesamtinZahlen/bundesamt-in-zahlen-2019.pdf?__blob=publicationFile&amp;v=6</w:t>
      </w:r>
    </w:p>
    <w:p w14:paraId="1D1C55E0" w14:textId="77777777"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i/>
          <w:iCs/>
          <w:noProof/>
        </w:rPr>
        <w:lastRenderedPageBreak/>
        <w:t>Distribution of asylum applicants in Germany in 2023, by religion</w:t>
      </w:r>
      <w:r w:rsidRPr="00B33386">
        <w:rPr>
          <w:rFonts w:ascii="Times New Roman" w:hAnsi="Times New Roman" w:cs="Times New Roman"/>
          <w:noProof/>
        </w:rPr>
        <w:t>. (2025, November 29). Retrieved February 1, 2026, from Statista: https://www.statista.com/statistics/1107977/asylum-applicants-by-religion/?srsltid=AfmBOoomVo_RIKdwMzHsZ5FOKJVUJ_Fwmg5Y4EksLz3DlJTgKoKQgieK</w:t>
      </w:r>
    </w:p>
    <w:p w14:paraId="63174073" w14:textId="77777777" w:rsidR="00B33386" w:rsidRPr="00B33386" w:rsidRDefault="00B33386" w:rsidP="00AE5B44">
      <w:pPr>
        <w:pStyle w:val="Bibliography"/>
        <w:ind w:left="360" w:hanging="360"/>
        <w:rPr>
          <w:rFonts w:ascii="Times New Roman" w:hAnsi="Times New Roman" w:cs="Times New Roman"/>
          <w:noProof/>
          <w:lang w:val="de-DE"/>
        </w:rPr>
      </w:pPr>
      <w:r w:rsidRPr="00B33386">
        <w:rPr>
          <w:rFonts w:ascii="Times New Roman" w:hAnsi="Times New Roman" w:cs="Times New Roman"/>
          <w:noProof/>
          <w:lang w:val="de-DE"/>
        </w:rPr>
        <w:t xml:space="preserve">Eastill, C. (2025). </w:t>
      </w:r>
      <w:r w:rsidRPr="00B33386">
        <w:rPr>
          <w:rFonts w:ascii="Times New Roman" w:hAnsi="Times New Roman" w:cs="Times New Roman"/>
          <w:i/>
          <w:iCs/>
          <w:noProof/>
          <w:lang w:val="de-DE"/>
        </w:rPr>
        <w:t>Über uns: Die Arbeitsgemeinschaft Christlicher Kirchen</w:t>
      </w:r>
      <w:r w:rsidRPr="00B33386">
        <w:rPr>
          <w:rFonts w:ascii="Times New Roman" w:hAnsi="Times New Roman" w:cs="Times New Roman"/>
          <w:noProof/>
          <w:lang w:val="de-DE"/>
        </w:rPr>
        <w:t>. Retrieved January 29, 2026, from AKC Arbeitsgemeinschaft Christlicher Kirchen in Deutschland: https://www.oekumene-ack.de/ueber-uns</w:t>
      </w:r>
    </w:p>
    <w:p w14:paraId="0E105FF6" w14:textId="77777777"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noProof/>
        </w:rPr>
        <w:t xml:space="preserve">Edgar, S. (2002). The Five Pillars of Islam in the Hadith. </w:t>
      </w:r>
      <w:r w:rsidRPr="00B33386">
        <w:rPr>
          <w:rFonts w:ascii="Times New Roman" w:hAnsi="Times New Roman" w:cs="Times New Roman"/>
          <w:i/>
          <w:iCs/>
          <w:noProof/>
        </w:rPr>
        <w:t>Studia Antiqua, 2</w:t>
      </w:r>
      <w:r w:rsidRPr="00B33386">
        <w:rPr>
          <w:rFonts w:ascii="Times New Roman" w:hAnsi="Times New Roman" w:cs="Times New Roman"/>
          <w:noProof/>
        </w:rPr>
        <w:t>(1), 74-79. Retrieved January 24, 2026, from https://scholarsarchive.byu.edu/studiaantiqua/vol2/iss1/9/</w:t>
      </w:r>
    </w:p>
    <w:p w14:paraId="253E0E3A" w14:textId="77777777" w:rsidR="00B33386" w:rsidRPr="00B33386" w:rsidRDefault="00B33386" w:rsidP="00AE5B44">
      <w:pPr>
        <w:pStyle w:val="Bibliography"/>
        <w:ind w:left="360" w:hanging="360"/>
        <w:rPr>
          <w:rFonts w:ascii="Times New Roman" w:hAnsi="Times New Roman" w:cs="Times New Roman"/>
          <w:noProof/>
          <w:lang w:val="de-DE"/>
        </w:rPr>
      </w:pPr>
      <w:r w:rsidRPr="00B33386">
        <w:rPr>
          <w:rFonts w:ascii="Times New Roman" w:hAnsi="Times New Roman" w:cs="Times New Roman"/>
          <w:i/>
          <w:iCs/>
          <w:noProof/>
          <w:lang w:val="de-DE"/>
        </w:rPr>
        <w:t>Entwicklung der Kirchenmitglieder 1992-2023.</w:t>
      </w:r>
      <w:r w:rsidRPr="00B33386">
        <w:rPr>
          <w:rFonts w:ascii="Times New Roman" w:hAnsi="Times New Roman" w:cs="Times New Roman"/>
          <w:noProof/>
          <w:lang w:val="de-DE"/>
        </w:rPr>
        <w:t xml:space="preserve"> (2024, July 2). Retrieved January 25, 2026, from Forschungsgruppe Weltanschauungen in Deutschland: https://fowid.de/meldung/entwicklung-kirchenmitglieder-1992-2023</w:t>
      </w:r>
    </w:p>
    <w:p w14:paraId="58B480D7" w14:textId="77777777"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i/>
          <w:iCs/>
          <w:noProof/>
        </w:rPr>
        <w:t>Evangelical</w:t>
      </w:r>
      <w:r w:rsidRPr="00B33386">
        <w:rPr>
          <w:rFonts w:ascii="Times New Roman" w:hAnsi="Times New Roman" w:cs="Times New Roman"/>
          <w:noProof/>
        </w:rPr>
        <w:t>. (2026). Retrieved January 25, 2026, from Joshua Project: https://www.joshuaproject.net/help/definitions#evangelical</w:t>
      </w:r>
    </w:p>
    <w:p w14:paraId="1FBF93AC" w14:textId="77777777" w:rsidR="00B33386" w:rsidRPr="00B33386" w:rsidRDefault="00B33386" w:rsidP="00AE5B44">
      <w:pPr>
        <w:pStyle w:val="Bibliography"/>
        <w:ind w:left="360" w:hanging="360"/>
        <w:rPr>
          <w:rFonts w:ascii="Times New Roman" w:hAnsi="Times New Roman" w:cs="Times New Roman"/>
          <w:noProof/>
          <w:lang w:val="de-DE"/>
        </w:rPr>
      </w:pPr>
      <w:r w:rsidRPr="00B33386">
        <w:rPr>
          <w:rFonts w:ascii="Times New Roman" w:hAnsi="Times New Roman" w:cs="Times New Roman"/>
          <w:i/>
          <w:iCs/>
          <w:noProof/>
          <w:lang w:val="de-DE"/>
        </w:rPr>
        <w:t>Geschichte der Evangelischen Allianz</w:t>
      </w:r>
      <w:r w:rsidRPr="00B33386">
        <w:rPr>
          <w:rFonts w:ascii="Times New Roman" w:hAnsi="Times New Roman" w:cs="Times New Roman"/>
          <w:noProof/>
          <w:lang w:val="de-DE"/>
        </w:rPr>
        <w:t>. (n.d.). Retrieved January 27, 2026, from Evangelische Allianz Deutschland: https://www.ead.de/ueber-uns/geschichte/</w:t>
      </w:r>
    </w:p>
    <w:p w14:paraId="1390DF9D" w14:textId="42CC935A"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noProof/>
        </w:rPr>
        <w:t xml:space="preserve">Gutman, M. P. (1988). The </w:t>
      </w:r>
      <w:r w:rsidR="003157E0">
        <w:rPr>
          <w:rFonts w:ascii="Times New Roman" w:hAnsi="Times New Roman" w:cs="Times New Roman"/>
          <w:noProof/>
        </w:rPr>
        <w:t>o</w:t>
      </w:r>
      <w:r w:rsidRPr="00B33386">
        <w:rPr>
          <w:rFonts w:ascii="Times New Roman" w:hAnsi="Times New Roman" w:cs="Times New Roman"/>
          <w:noProof/>
        </w:rPr>
        <w:t xml:space="preserve">rigins of the Thirty Years' War. </w:t>
      </w:r>
      <w:r w:rsidRPr="00B33386">
        <w:rPr>
          <w:rFonts w:ascii="Times New Roman" w:hAnsi="Times New Roman" w:cs="Times New Roman"/>
          <w:i/>
          <w:iCs/>
          <w:noProof/>
        </w:rPr>
        <w:t>Journal of Interdisciplinary History, XVIII</w:t>
      </w:r>
      <w:r w:rsidRPr="00B33386">
        <w:rPr>
          <w:rFonts w:ascii="Times New Roman" w:hAnsi="Times New Roman" w:cs="Times New Roman"/>
          <w:noProof/>
        </w:rPr>
        <w:t>(4), 749-770.</w:t>
      </w:r>
    </w:p>
    <w:p w14:paraId="37DF515E" w14:textId="05D3747A"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noProof/>
        </w:rPr>
        <w:t xml:space="preserve">Holtmann, P. (2014, February). A </w:t>
      </w:r>
      <w:r w:rsidR="003157E0">
        <w:rPr>
          <w:rFonts w:ascii="Times New Roman" w:hAnsi="Times New Roman" w:cs="Times New Roman"/>
          <w:noProof/>
        </w:rPr>
        <w:t>p</w:t>
      </w:r>
      <w:r w:rsidRPr="00B33386">
        <w:rPr>
          <w:rFonts w:ascii="Times New Roman" w:hAnsi="Times New Roman" w:cs="Times New Roman"/>
          <w:noProof/>
        </w:rPr>
        <w:t xml:space="preserve">rimer to the Sunni-Shia </w:t>
      </w:r>
      <w:r w:rsidR="003157E0">
        <w:rPr>
          <w:rFonts w:ascii="Times New Roman" w:hAnsi="Times New Roman" w:cs="Times New Roman"/>
          <w:noProof/>
        </w:rPr>
        <w:t>c</w:t>
      </w:r>
      <w:r w:rsidRPr="00B33386">
        <w:rPr>
          <w:rFonts w:ascii="Times New Roman" w:hAnsi="Times New Roman" w:cs="Times New Roman"/>
          <w:noProof/>
        </w:rPr>
        <w:t xml:space="preserve">onflict. </w:t>
      </w:r>
      <w:r w:rsidRPr="00B33386">
        <w:rPr>
          <w:rFonts w:ascii="Times New Roman" w:hAnsi="Times New Roman" w:cs="Times New Roman"/>
          <w:i/>
          <w:iCs/>
          <w:noProof/>
        </w:rPr>
        <w:t>Perspectives on Terrorism</w:t>
      </w:r>
      <w:r w:rsidRPr="00B33386">
        <w:rPr>
          <w:rFonts w:ascii="Times New Roman" w:hAnsi="Times New Roman" w:cs="Times New Roman"/>
          <w:noProof/>
        </w:rPr>
        <w:t>(1), 142-145. Retrieved January 25, 2026, from https://www.jstor.org/stable/26297127?seq=1</w:t>
      </w:r>
    </w:p>
    <w:p w14:paraId="0D4159FE" w14:textId="77777777"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i/>
          <w:iCs/>
          <w:noProof/>
        </w:rPr>
        <w:t>Initiatives: Lausanne Orthodox Initiative</w:t>
      </w:r>
      <w:r w:rsidRPr="00B33386">
        <w:rPr>
          <w:rFonts w:ascii="Times New Roman" w:hAnsi="Times New Roman" w:cs="Times New Roman"/>
          <w:noProof/>
        </w:rPr>
        <w:t>. (2026). Retrieved January 27, 2026, from Lausanne Movement: https://lausanne.org/network/lausanne-orthodox-initiative#:~:text=The%20Lausanne%2DOrthodox%20Initiative%20was,to%20share%20in%20God's%20mission.</w:t>
      </w:r>
    </w:p>
    <w:p w14:paraId="1F262CC2" w14:textId="77777777"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i/>
          <w:iCs/>
          <w:noProof/>
        </w:rPr>
        <w:t>Islamic Sects: major schools, notable branches</w:t>
      </w:r>
      <w:r w:rsidRPr="00B33386">
        <w:rPr>
          <w:rFonts w:ascii="Times New Roman" w:hAnsi="Times New Roman" w:cs="Times New Roman"/>
          <w:noProof/>
        </w:rPr>
        <w:t>. (2026). Retrieved January 24, 2026, from Information is Beautiful: https://informationisbeautiful.net/visualizations/islamic-sects-schools-branches-movements/</w:t>
      </w:r>
    </w:p>
    <w:p w14:paraId="168FCCE5" w14:textId="77777777"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i/>
          <w:iCs/>
          <w:noProof/>
        </w:rPr>
        <w:t>Lausanne Orthodox Initiative</w:t>
      </w:r>
      <w:r w:rsidRPr="00B33386">
        <w:rPr>
          <w:rFonts w:ascii="Times New Roman" w:hAnsi="Times New Roman" w:cs="Times New Roman"/>
          <w:noProof/>
        </w:rPr>
        <w:t>. (2026). Retrieved January 27, 2026, from Lausanne Orthodox Initiative: https://www.loimission.net/</w:t>
      </w:r>
    </w:p>
    <w:p w14:paraId="25B42C6F" w14:textId="77777777" w:rsidR="00B33386" w:rsidRPr="00B33386" w:rsidRDefault="00B33386" w:rsidP="00AE5B44">
      <w:pPr>
        <w:pStyle w:val="Bibliography"/>
        <w:ind w:left="360" w:hanging="360"/>
        <w:rPr>
          <w:rFonts w:ascii="Times New Roman" w:hAnsi="Times New Roman" w:cs="Times New Roman"/>
          <w:noProof/>
          <w:lang w:val="de-DE"/>
        </w:rPr>
      </w:pPr>
      <w:r w:rsidRPr="00B33386">
        <w:rPr>
          <w:rFonts w:ascii="Times New Roman" w:hAnsi="Times New Roman" w:cs="Times New Roman"/>
          <w:noProof/>
          <w:lang w:val="de-DE"/>
        </w:rPr>
        <w:t xml:space="preserve">Maddox, A. (2026). </w:t>
      </w:r>
      <w:r w:rsidRPr="00B33386">
        <w:rPr>
          <w:rFonts w:ascii="Times New Roman" w:hAnsi="Times New Roman" w:cs="Times New Roman"/>
          <w:i/>
          <w:iCs/>
          <w:noProof/>
          <w:lang w:val="de-DE"/>
        </w:rPr>
        <w:t>BAMF Kurzanalyse: Religionszugehörigkeit und religiöse Alltagspraxis.</w:t>
      </w:r>
      <w:r w:rsidRPr="00B33386">
        <w:rPr>
          <w:rFonts w:ascii="Times New Roman" w:hAnsi="Times New Roman" w:cs="Times New Roman"/>
          <w:noProof/>
          <w:lang w:val="de-DE"/>
        </w:rPr>
        <w:t xml:space="preserve"> Bundesamt für Migration und Flüchtlinge. Retrieved February 1, 2026, from https://www.bamf.de/SharedDocs/Anlagen/DE/Forschung/Kurzanalysen/kurzanalyse1-2025-religionszugehoerigkeit-gefluechtete.pdf?__blob=publicationFile&amp;v=10</w:t>
      </w:r>
    </w:p>
    <w:p w14:paraId="0C195D7E" w14:textId="77777777"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i/>
          <w:iCs/>
          <w:noProof/>
        </w:rPr>
        <w:lastRenderedPageBreak/>
        <w:t>Number of total asylum applications in Germany from 2015 to 2025</w:t>
      </w:r>
      <w:r w:rsidRPr="00B33386">
        <w:rPr>
          <w:rFonts w:ascii="Times New Roman" w:hAnsi="Times New Roman" w:cs="Times New Roman"/>
          <w:noProof/>
        </w:rPr>
        <w:t>. (2026, January 21). Retrieved February 1, 2026, from Statista: https://www.statista.com/statistics/1107881/asylum-applications-total-germany/</w:t>
      </w:r>
    </w:p>
    <w:p w14:paraId="442462F8" w14:textId="4C9C81C0"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noProof/>
        </w:rPr>
        <w:t xml:space="preserve">Outram, Q. (2001). The </w:t>
      </w:r>
      <w:r w:rsidR="003157E0">
        <w:rPr>
          <w:rFonts w:ascii="Times New Roman" w:hAnsi="Times New Roman" w:cs="Times New Roman"/>
          <w:noProof/>
        </w:rPr>
        <w:t>s</w:t>
      </w:r>
      <w:r w:rsidRPr="00B33386">
        <w:rPr>
          <w:rFonts w:ascii="Times New Roman" w:hAnsi="Times New Roman" w:cs="Times New Roman"/>
          <w:noProof/>
        </w:rPr>
        <w:t>ocio-</w:t>
      </w:r>
      <w:r w:rsidR="003157E0">
        <w:rPr>
          <w:rFonts w:ascii="Times New Roman" w:hAnsi="Times New Roman" w:cs="Times New Roman"/>
          <w:noProof/>
        </w:rPr>
        <w:t>e</w:t>
      </w:r>
      <w:r w:rsidRPr="00B33386">
        <w:rPr>
          <w:rFonts w:ascii="Times New Roman" w:hAnsi="Times New Roman" w:cs="Times New Roman"/>
          <w:noProof/>
        </w:rPr>
        <w:t xml:space="preserve">conomic </w:t>
      </w:r>
      <w:r w:rsidR="003157E0">
        <w:rPr>
          <w:rFonts w:ascii="Times New Roman" w:hAnsi="Times New Roman" w:cs="Times New Roman"/>
          <w:noProof/>
        </w:rPr>
        <w:t>r</w:t>
      </w:r>
      <w:r w:rsidRPr="00B33386">
        <w:rPr>
          <w:rFonts w:ascii="Times New Roman" w:hAnsi="Times New Roman" w:cs="Times New Roman"/>
          <w:noProof/>
        </w:rPr>
        <w:t xml:space="preserve">elations of </w:t>
      </w:r>
      <w:r w:rsidR="003157E0">
        <w:rPr>
          <w:rFonts w:ascii="Times New Roman" w:hAnsi="Times New Roman" w:cs="Times New Roman"/>
          <w:noProof/>
        </w:rPr>
        <w:t>w</w:t>
      </w:r>
      <w:r w:rsidRPr="00B33386">
        <w:rPr>
          <w:rFonts w:ascii="Times New Roman" w:hAnsi="Times New Roman" w:cs="Times New Roman"/>
          <w:noProof/>
        </w:rPr>
        <w:t xml:space="preserve">arfare and the </w:t>
      </w:r>
      <w:r w:rsidR="003157E0">
        <w:rPr>
          <w:rFonts w:ascii="Times New Roman" w:hAnsi="Times New Roman" w:cs="Times New Roman"/>
          <w:noProof/>
        </w:rPr>
        <w:t>m</w:t>
      </w:r>
      <w:r w:rsidRPr="00B33386">
        <w:rPr>
          <w:rFonts w:ascii="Times New Roman" w:hAnsi="Times New Roman" w:cs="Times New Roman"/>
          <w:noProof/>
        </w:rPr>
        <w:t xml:space="preserve">ilitary </w:t>
      </w:r>
      <w:r w:rsidR="003157E0">
        <w:rPr>
          <w:rFonts w:ascii="Times New Roman" w:hAnsi="Times New Roman" w:cs="Times New Roman"/>
          <w:noProof/>
        </w:rPr>
        <w:t>m</w:t>
      </w:r>
      <w:r w:rsidRPr="00B33386">
        <w:rPr>
          <w:rFonts w:ascii="Times New Roman" w:hAnsi="Times New Roman" w:cs="Times New Roman"/>
          <w:noProof/>
        </w:rPr>
        <w:t xml:space="preserve">ortality </w:t>
      </w:r>
      <w:r w:rsidR="003157E0">
        <w:rPr>
          <w:rFonts w:ascii="Times New Roman" w:hAnsi="Times New Roman" w:cs="Times New Roman"/>
          <w:noProof/>
        </w:rPr>
        <w:t>c</w:t>
      </w:r>
      <w:r w:rsidRPr="00B33386">
        <w:rPr>
          <w:rFonts w:ascii="Times New Roman" w:hAnsi="Times New Roman" w:cs="Times New Roman"/>
          <w:noProof/>
        </w:rPr>
        <w:t xml:space="preserve">risis of the Thirty Years' War. </w:t>
      </w:r>
      <w:r w:rsidRPr="00B33386">
        <w:rPr>
          <w:rFonts w:ascii="Times New Roman" w:hAnsi="Times New Roman" w:cs="Times New Roman"/>
          <w:i/>
          <w:iCs/>
          <w:noProof/>
        </w:rPr>
        <w:t>Medical History, 45</w:t>
      </w:r>
      <w:r w:rsidRPr="00B33386">
        <w:rPr>
          <w:rFonts w:ascii="Times New Roman" w:hAnsi="Times New Roman" w:cs="Times New Roman"/>
          <w:noProof/>
        </w:rPr>
        <w:t>, 151-184. Retrieved January 25, 2026, from https://www.cambridge.org/core/services/aop-cambridge-core/content/view/CBBC1BC21DA83559DBDBEC1C3421A35B/S0025727300067703a.pdf/the-socio-economic-relations-of-warfare-and-the-military-mortality-crises-of-the-thirty-years-war.pdf</w:t>
      </w:r>
    </w:p>
    <w:p w14:paraId="42F5A6C6" w14:textId="77777777"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noProof/>
        </w:rPr>
        <w:t xml:space="preserve">Pomeroy, G. (2026, January 7). </w:t>
      </w:r>
      <w:r w:rsidRPr="00B33386">
        <w:rPr>
          <w:rFonts w:ascii="Times New Roman" w:hAnsi="Times New Roman" w:cs="Times New Roman"/>
          <w:i/>
          <w:iCs/>
          <w:noProof/>
        </w:rPr>
        <w:t>Aleppo: Thousands flee clashes between Syrian government and Kurdish fighters</w:t>
      </w:r>
      <w:r w:rsidRPr="00B33386">
        <w:rPr>
          <w:rFonts w:ascii="Times New Roman" w:hAnsi="Times New Roman" w:cs="Times New Roman"/>
          <w:noProof/>
        </w:rPr>
        <w:t>. Retrieved from BBC: https://www.bbc.com/news/articles/cn0y1pnq00qo</w:t>
      </w:r>
    </w:p>
    <w:p w14:paraId="650BDC3C" w14:textId="77777777" w:rsidR="00B33386" w:rsidRPr="00B33386" w:rsidRDefault="00B33386" w:rsidP="00AE5B44">
      <w:pPr>
        <w:pStyle w:val="Bibliography"/>
        <w:ind w:left="360" w:hanging="360"/>
        <w:rPr>
          <w:rFonts w:ascii="Times New Roman" w:hAnsi="Times New Roman" w:cs="Times New Roman"/>
          <w:noProof/>
          <w:lang w:val="de-DE"/>
        </w:rPr>
      </w:pPr>
      <w:r w:rsidRPr="00B33386">
        <w:rPr>
          <w:rFonts w:ascii="Times New Roman" w:hAnsi="Times New Roman" w:cs="Times New Roman"/>
          <w:i/>
          <w:iCs/>
          <w:noProof/>
        </w:rPr>
        <w:t>Religionszugehörigkeit 2024</w:t>
      </w:r>
      <w:r w:rsidRPr="00B33386">
        <w:rPr>
          <w:rFonts w:ascii="Times New Roman" w:hAnsi="Times New Roman" w:cs="Times New Roman"/>
          <w:noProof/>
        </w:rPr>
        <w:t xml:space="preserve">. </w:t>
      </w:r>
      <w:r w:rsidRPr="00B33386">
        <w:rPr>
          <w:rFonts w:ascii="Times New Roman" w:hAnsi="Times New Roman" w:cs="Times New Roman"/>
          <w:noProof/>
          <w:lang w:val="de-DE"/>
        </w:rPr>
        <w:t>(2025, April 2). Retrieved February 1, 2026, from Forschungsgruppe Weltanschaungen in Deutschland: https://fowid.de/meldung/religionszugehoerigkeiten-2024</w:t>
      </w:r>
    </w:p>
    <w:p w14:paraId="130CCFA1" w14:textId="77777777" w:rsidR="00B33386" w:rsidRPr="00B33386" w:rsidRDefault="00B33386" w:rsidP="00AE5B44">
      <w:pPr>
        <w:pStyle w:val="Bibliography"/>
        <w:ind w:left="360" w:hanging="360"/>
        <w:rPr>
          <w:rFonts w:ascii="Times New Roman" w:hAnsi="Times New Roman" w:cs="Times New Roman"/>
          <w:noProof/>
          <w:lang w:val="de-DE"/>
        </w:rPr>
      </w:pPr>
      <w:r w:rsidRPr="00B33386">
        <w:rPr>
          <w:rFonts w:ascii="Times New Roman" w:hAnsi="Times New Roman" w:cs="Times New Roman"/>
          <w:i/>
          <w:iCs/>
          <w:noProof/>
          <w:lang w:val="de-DE"/>
        </w:rPr>
        <w:t>Religionszugehörigkeiten 2024.</w:t>
      </w:r>
      <w:r w:rsidRPr="00B33386">
        <w:rPr>
          <w:rFonts w:ascii="Times New Roman" w:hAnsi="Times New Roman" w:cs="Times New Roman"/>
          <w:noProof/>
          <w:lang w:val="de-DE"/>
        </w:rPr>
        <w:t xml:space="preserve"> (2025, April 2). Retrieved January 25, 2026, from Forschungsgruppe Weltanschauungen in Deutschland: https://fowid.de/meldung/religionszugehoerigkeiten-2024</w:t>
      </w:r>
    </w:p>
    <w:p w14:paraId="6D860131" w14:textId="17E09FB2"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noProof/>
        </w:rPr>
        <w:t xml:space="preserve">Rizki, A. M. (2024). Contemporary Sunni-Shia </w:t>
      </w:r>
      <w:r w:rsidR="003157E0">
        <w:rPr>
          <w:rFonts w:ascii="Times New Roman" w:hAnsi="Times New Roman" w:cs="Times New Roman"/>
          <w:noProof/>
        </w:rPr>
        <w:t>d</w:t>
      </w:r>
      <w:r w:rsidRPr="00B33386">
        <w:rPr>
          <w:rFonts w:ascii="Times New Roman" w:hAnsi="Times New Roman" w:cs="Times New Roman"/>
          <w:noProof/>
        </w:rPr>
        <w:t xml:space="preserve">ynamics: Conflict or </w:t>
      </w:r>
      <w:r w:rsidR="003157E0">
        <w:rPr>
          <w:rFonts w:ascii="Times New Roman" w:hAnsi="Times New Roman" w:cs="Times New Roman"/>
          <w:noProof/>
        </w:rPr>
        <w:t>c</w:t>
      </w:r>
      <w:r w:rsidRPr="00B33386">
        <w:rPr>
          <w:rFonts w:ascii="Times New Roman" w:hAnsi="Times New Roman" w:cs="Times New Roman"/>
          <w:noProof/>
        </w:rPr>
        <w:t xml:space="preserve">ompetition? </w:t>
      </w:r>
      <w:r w:rsidRPr="00B33386">
        <w:rPr>
          <w:rFonts w:ascii="Times New Roman" w:hAnsi="Times New Roman" w:cs="Times New Roman"/>
          <w:i/>
          <w:iCs/>
          <w:noProof/>
        </w:rPr>
        <w:t>Journal of Social Humanities Studies, 1</w:t>
      </w:r>
      <w:r w:rsidRPr="00B33386">
        <w:rPr>
          <w:rFonts w:ascii="Times New Roman" w:hAnsi="Times New Roman" w:cs="Times New Roman"/>
          <w:noProof/>
        </w:rPr>
        <w:t>(1), 9-17. Retrieved January 25, 2026, from https://www.mabadiiqtishada.org/index.php/SocioHumania/article/view/7/7</w:t>
      </w:r>
    </w:p>
    <w:p w14:paraId="48E8AD5C" w14:textId="77777777" w:rsidR="00B33386" w:rsidRPr="00B33386" w:rsidRDefault="00B33386" w:rsidP="00AE5B44">
      <w:pPr>
        <w:pStyle w:val="Bibliography"/>
        <w:ind w:left="360" w:hanging="360"/>
        <w:rPr>
          <w:rFonts w:ascii="Times New Roman" w:hAnsi="Times New Roman" w:cs="Times New Roman"/>
          <w:noProof/>
          <w:lang w:val="de-DE"/>
        </w:rPr>
      </w:pPr>
      <w:r w:rsidRPr="00B33386">
        <w:rPr>
          <w:rFonts w:ascii="Times New Roman" w:hAnsi="Times New Roman" w:cs="Times New Roman"/>
          <w:i/>
          <w:iCs/>
          <w:noProof/>
          <w:lang w:val="de-DE"/>
        </w:rPr>
        <w:t>Selbstverständnis</w:t>
      </w:r>
      <w:r w:rsidRPr="00B33386">
        <w:rPr>
          <w:rFonts w:ascii="Times New Roman" w:hAnsi="Times New Roman" w:cs="Times New Roman"/>
          <w:noProof/>
          <w:lang w:val="de-DE"/>
        </w:rPr>
        <w:t>. (n.d.). Retrieved January 27, 2026, from Evangelische Allianz Deutschland: https://www.ead.de/ueber-uns/auftrag-berufung/</w:t>
      </w:r>
    </w:p>
    <w:p w14:paraId="214F864E" w14:textId="40DD34A8"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noProof/>
        </w:rPr>
        <w:t xml:space="preserve">Stoker, S. (2025). An </w:t>
      </w:r>
      <w:r w:rsidR="003157E0">
        <w:rPr>
          <w:rFonts w:ascii="Times New Roman" w:hAnsi="Times New Roman" w:cs="Times New Roman"/>
          <w:noProof/>
        </w:rPr>
        <w:t>i</w:t>
      </w:r>
      <w:r w:rsidRPr="00B33386">
        <w:rPr>
          <w:rFonts w:ascii="Times New Roman" w:hAnsi="Times New Roman" w:cs="Times New Roman"/>
          <w:noProof/>
        </w:rPr>
        <w:t xml:space="preserve">ntroduction to the Nations International Criminal Tribunal: The </w:t>
      </w:r>
      <w:r w:rsidR="003157E0">
        <w:rPr>
          <w:rFonts w:ascii="Times New Roman" w:hAnsi="Times New Roman" w:cs="Times New Roman"/>
          <w:noProof/>
        </w:rPr>
        <w:t>c</w:t>
      </w:r>
      <w:r w:rsidRPr="00B33386">
        <w:rPr>
          <w:rFonts w:ascii="Times New Roman" w:hAnsi="Times New Roman" w:cs="Times New Roman"/>
          <w:noProof/>
        </w:rPr>
        <w:t xml:space="preserve">ase of the Yezidi </w:t>
      </w:r>
      <w:r w:rsidR="003157E0">
        <w:rPr>
          <w:rFonts w:ascii="Times New Roman" w:hAnsi="Times New Roman" w:cs="Times New Roman"/>
          <w:noProof/>
        </w:rPr>
        <w:t>p</w:t>
      </w:r>
      <w:r w:rsidRPr="00B33386">
        <w:rPr>
          <w:rFonts w:ascii="Times New Roman" w:hAnsi="Times New Roman" w:cs="Times New Roman"/>
          <w:noProof/>
        </w:rPr>
        <w:t xml:space="preserve">eople. </w:t>
      </w:r>
      <w:r w:rsidRPr="00B33386">
        <w:rPr>
          <w:rFonts w:ascii="Times New Roman" w:hAnsi="Times New Roman" w:cs="Times New Roman"/>
          <w:i/>
          <w:iCs/>
          <w:noProof/>
        </w:rPr>
        <w:t>Fourth World Journal, 25</w:t>
      </w:r>
      <w:r w:rsidRPr="00B33386">
        <w:rPr>
          <w:rFonts w:ascii="Times New Roman" w:hAnsi="Times New Roman" w:cs="Times New Roman"/>
          <w:noProof/>
        </w:rPr>
        <w:t>(1), 29-44. Retrieved January 24, 2026, from https://fwj.cwis.org/index.php/fwj/article/view/202/193</w:t>
      </w:r>
    </w:p>
    <w:p w14:paraId="02E016B0" w14:textId="77777777" w:rsidR="00B33386" w:rsidRPr="00B33386" w:rsidRDefault="00B33386" w:rsidP="00AE5B44">
      <w:pPr>
        <w:pStyle w:val="Bibliography"/>
        <w:ind w:left="360" w:hanging="360"/>
        <w:rPr>
          <w:rFonts w:ascii="Times New Roman" w:hAnsi="Times New Roman" w:cs="Times New Roman"/>
          <w:noProof/>
          <w:lang w:val="de-DE"/>
        </w:rPr>
      </w:pPr>
      <w:r w:rsidRPr="00B33386">
        <w:rPr>
          <w:rFonts w:ascii="Times New Roman" w:hAnsi="Times New Roman" w:cs="Times New Roman"/>
          <w:noProof/>
          <w:lang w:val="de-DE"/>
        </w:rPr>
        <w:t xml:space="preserve">Strähler, R. (2021). </w:t>
      </w:r>
      <w:r w:rsidRPr="00B33386">
        <w:rPr>
          <w:rFonts w:ascii="Times New Roman" w:hAnsi="Times New Roman" w:cs="Times New Roman"/>
          <w:i/>
          <w:iCs/>
          <w:noProof/>
          <w:lang w:val="de-DE"/>
        </w:rPr>
        <w:t>Einfach und komplex zugleich: Konversionsprozesse und ihre Beurteilung.</w:t>
      </w:r>
      <w:r w:rsidRPr="00B33386">
        <w:rPr>
          <w:rFonts w:ascii="Times New Roman" w:hAnsi="Times New Roman" w:cs="Times New Roman"/>
          <w:noProof/>
          <w:lang w:val="de-DE"/>
        </w:rPr>
        <w:t xml:space="preserve"> Leipzig, Germany: Evangelische Verlagsanstalt.</w:t>
      </w:r>
    </w:p>
    <w:p w14:paraId="69D301D3" w14:textId="77777777" w:rsidR="00B33386" w:rsidRPr="00B33386" w:rsidRDefault="00B33386" w:rsidP="00AE5B44">
      <w:pPr>
        <w:pStyle w:val="Bibliography"/>
        <w:ind w:left="360" w:hanging="360"/>
        <w:rPr>
          <w:rFonts w:ascii="Times New Roman" w:hAnsi="Times New Roman" w:cs="Times New Roman"/>
          <w:noProof/>
          <w:lang w:val="de-DE"/>
        </w:rPr>
      </w:pPr>
      <w:r w:rsidRPr="00B33386">
        <w:rPr>
          <w:rFonts w:ascii="Times New Roman" w:hAnsi="Times New Roman" w:cs="Times New Roman"/>
          <w:noProof/>
          <w:lang w:val="de-DE"/>
        </w:rPr>
        <w:t>Strähler, R. (2023, January 28). Einfach und komplex: Konversionsprozesse verstehen Konvertiten begleiten.</w:t>
      </w:r>
    </w:p>
    <w:p w14:paraId="5EF9FC15" w14:textId="57D1EA7C"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i/>
          <w:iCs/>
          <w:noProof/>
        </w:rPr>
        <w:t xml:space="preserve">The </w:t>
      </w:r>
      <w:r w:rsidR="003157E0">
        <w:rPr>
          <w:rFonts w:ascii="Times New Roman" w:hAnsi="Times New Roman" w:cs="Times New Roman"/>
          <w:i/>
          <w:iCs/>
          <w:noProof/>
        </w:rPr>
        <w:t>s</w:t>
      </w:r>
      <w:r w:rsidRPr="00B33386">
        <w:rPr>
          <w:rFonts w:ascii="Times New Roman" w:hAnsi="Times New Roman" w:cs="Times New Roman"/>
          <w:i/>
          <w:iCs/>
          <w:noProof/>
        </w:rPr>
        <w:t xml:space="preserve">ix Pillars of Faith and </w:t>
      </w:r>
      <w:r w:rsidR="003157E0">
        <w:rPr>
          <w:rFonts w:ascii="Times New Roman" w:hAnsi="Times New Roman" w:cs="Times New Roman"/>
          <w:i/>
          <w:iCs/>
          <w:noProof/>
        </w:rPr>
        <w:t>o</w:t>
      </w:r>
      <w:r w:rsidRPr="00B33386">
        <w:rPr>
          <w:rFonts w:ascii="Times New Roman" w:hAnsi="Times New Roman" w:cs="Times New Roman"/>
          <w:i/>
          <w:iCs/>
          <w:noProof/>
        </w:rPr>
        <w:t xml:space="preserve">ther Islamic </w:t>
      </w:r>
      <w:r w:rsidR="003157E0">
        <w:rPr>
          <w:rFonts w:ascii="Times New Roman" w:hAnsi="Times New Roman" w:cs="Times New Roman"/>
          <w:i/>
          <w:iCs/>
          <w:noProof/>
        </w:rPr>
        <w:t>b</w:t>
      </w:r>
      <w:r w:rsidRPr="00B33386">
        <w:rPr>
          <w:rFonts w:ascii="Times New Roman" w:hAnsi="Times New Roman" w:cs="Times New Roman"/>
          <w:i/>
          <w:iCs/>
          <w:noProof/>
        </w:rPr>
        <w:t>eliefs</w:t>
      </w:r>
      <w:r w:rsidRPr="00B33386">
        <w:rPr>
          <w:rFonts w:ascii="Times New Roman" w:hAnsi="Times New Roman" w:cs="Times New Roman"/>
          <w:noProof/>
        </w:rPr>
        <w:t>. (2006). Retrieved January 24, 2026, from The Religion of Islam: https://www.islamreligion.com/category/50/six-pillars-of-faith-and-other-islamic-beliefs</w:t>
      </w:r>
    </w:p>
    <w:p w14:paraId="374888D9" w14:textId="0E6786DF" w:rsidR="00B33386" w:rsidRPr="00B33386" w:rsidRDefault="00B33386" w:rsidP="00AE5B44">
      <w:pPr>
        <w:pStyle w:val="Bibliography"/>
        <w:ind w:left="360" w:hanging="360"/>
        <w:rPr>
          <w:rFonts w:ascii="Times New Roman" w:hAnsi="Times New Roman" w:cs="Times New Roman"/>
          <w:noProof/>
          <w:lang w:val="de-DE"/>
        </w:rPr>
      </w:pPr>
      <w:r w:rsidRPr="00B33386">
        <w:rPr>
          <w:rFonts w:ascii="Times New Roman" w:hAnsi="Times New Roman" w:cs="Times New Roman"/>
          <w:i/>
          <w:iCs/>
          <w:noProof/>
        </w:rPr>
        <w:t xml:space="preserve">The </w:t>
      </w:r>
      <w:r w:rsidR="003157E0">
        <w:rPr>
          <w:rFonts w:ascii="Times New Roman" w:hAnsi="Times New Roman" w:cs="Times New Roman"/>
          <w:i/>
          <w:iCs/>
          <w:noProof/>
        </w:rPr>
        <w:t>s</w:t>
      </w:r>
      <w:r w:rsidRPr="00B33386">
        <w:rPr>
          <w:rFonts w:ascii="Times New Roman" w:hAnsi="Times New Roman" w:cs="Times New Roman"/>
          <w:i/>
          <w:iCs/>
          <w:noProof/>
        </w:rPr>
        <w:t xml:space="preserve">tages of the </w:t>
      </w:r>
      <w:r w:rsidR="003157E0">
        <w:rPr>
          <w:rFonts w:ascii="Times New Roman" w:hAnsi="Times New Roman" w:cs="Times New Roman"/>
          <w:i/>
          <w:iCs/>
          <w:noProof/>
        </w:rPr>
        <w:t>a</w:t>
      </w:r>
      <w:r w:rsidRPr="00B33386">
        <w:rPr>
          <w:rFonts w:ascii="Times New Roman" w:hAnsi="Times New Roman" w:cs="Times New Roman"/>
          <w:i/>
          <w:iCs/>
          <w:noProof/>
        </w:rPr>
        <w:t xml:space="preserve">sylum </w:t>
      </w:r>
      <w:r w:rsidR="003157E0">
        <w:rPr>
          <w:rFonts w:ascii="Times New Roman" w:hAnsi="Times New Roman" w:cs="Times New Roman"/>
          <w:i/>
          <w:iCs/>
          <w:noProof/>
        </w:rPr>
        <w:t>p</w:t>
      </w:r>
      <w:r w:rsidRPr="00B33386">
        <w:rPr>
          <w:rFonts w:ascii="Times New Roman" w:hAnsi="Times New Roman" w:cs="Times New Roman"/>
          <w:i/>
          <w:iCs/>
          <w:noProof/>
        </w:rPr>
        <w:t>rocess</w:t>
      </w:r>
      <w:r w:rsidRPr="00B33386">
        <w:rPr>
          <w:rFonts w:ascii="Times New Roman" w:hAnsi="Times New Roman" w:cs="Times New Roman"/>
          <w:noProof/>
        </w:rPr>
        <w:t xml:space="preserve">. </w:t>
      </w:r>
      <w:r w:rsidRPr="00B33386">
        <w:rPr>
          <w:rFonts w:ascii="Times New Roman" w:hAnsi="Times New Roman" w:cs="Times New Roman"/>
          <w:noProof/>
          <w:lang w:val="de-DE"/>
        </w:rPr>
        <w:t xml:space="preserve">(2026). Retrieved February 1, 2026, from Bundesamt für Migration und Flüchtlinge: </w:t>
      </w:r>
      <w:r w:rsidRPr="00B33386">
        <w:rPr>
          <w:rFonts w:ascii="Times New Roman" w:hAnsi="Times New Roman" w:cs="Times New Roman"/>
          <w:noProof/>
          <w:lang w:val="de-DE"/>
        </w:rPr>
        <w:lastRenderedPageBreak/>
        <w:t>https://www.bamf.de/EN/Themen/AsylFluechtlingsschutz/AblaufAsylverfahrens/ablaufasylverfahrens-node.html</w:t>
      </w:r>
    </w:p>
    <w:p w14:paraId="74B6B0CA" w14:textId="74D1CF14" w:rsidR="00B33386" w:rsidRPr="00B33386" w:rsidRDefault="00B33386" w:rsidP="00AE5B44">
      <w:pPr>
        <w:pStyle w:val="Bibliography"/>
        <w:ind w:left="360" w:hanging="360"/>
        <w:rPr>
          <w:rFonts w:ascii="Times New Roman" w:hAnsi="Times New Roman" w:cs="Times New Roman"/>
          <w:noProof/>
        </w:rPr>
      </w:pPr>
      <w:r w:rsidRPr="00B33386">
        <w:rPr>
          <w:rFonts w:ascii="Times New Roman" w:hAnsi="Times New Roman" w:cs="Times New Roman"/>
          <w:noProof/>
        </w:rPr>
        <w:t xml:space="preserve">Vick, K. (2026, January 13). </w:t>
      </w:r>
      <w:r w:rsidRPr="00B33386">
        <w:rPr>
          <w:rFonts w:ascii="Times New Roman" w:hAnsi="Times New Roman" w:cs="Times New Roman"/>
          <w:i/>
          <w:iCs/>
          <w:noProof/>
        </w:rPr>
        <w:t xml:space="preserve">What’s </w:t>
      </w:r>
      <w:r w:rsidR="003157E0">
        <w:rPr>
          <w:rFonts w:ascii="Times New Roman" w:hAnsi="Times New Roman" w:cs="Times New Roman"/>
          <w:i/>
          <w:iCs/>
          <w:noProof/>
        </w:rPr>
        <w:t>h</w:t>
      </w:r>
      <w:r w:rsidRPr="00B33386">
        <w:rPr>
          <w:rFonts w:ascii="Times New Roman" w:hAnsi="Times New Roman" w:cs="Times New Roman"/>
          <w:i/>
          <w:iCs/>
          <w:noProof/>
        </w:rPr>
        <w:t xml:space="preserve">appening in Iran </w:t>
      </w:r>
      <w:r w:rsidR="003157E0">
        <w:rPr>
          <w:rFonts w:ascii="Times New Roman" w:hAnsi="Times New Roman" w:cs="Times New Roman"/>
          <w:i/>
          <w:iCs/>
          <w:noProof/>
        </w:rPr>
        <w:t>r</w:t>
      </w:r>
      <w:r w:rsidRPr="00B33386">
        <w:rPr>
          <w:rFonts w:ascii="Times New Roman" w:hAnsi="Times New Roman" w:cs="Times New Roman"/>
          <w:i/>
          <w:iCs/>
          <w:noProof/>
        </w:rPr>
        <w:t xml:space="preserve">ight </w:t>
      </w:r>
      <w:r w:rsidR="003157E0">
        <w:rPr>
          <w:rFonts w:ascii="Times New Roman" w:hAnsi="Times New Roman" w:cs="Times New Roman"/>
          <w:i/>
          <w:iCs/>
          <w:noProof/>
        </w:rPr>
        <w:t>n</w:t>
      </w:r>
      <w:r w:rsidRPr="00B33386">
        <w:rPr>
          <w:rFonts w:ascii="Times New Roman" w:hAnsi="Times New Roman" w:cs="Times New Roman"/>
          <w:i/>
          <w:iCs/>
          <w:noProof/>
        </w:rPr>
        <w:t xml:space="preserve">ow, </w:t>
      </w:r>
      <w:r w:rsidR="003157E0">
        <w:rPr>
          <w:rFonts w:ascii="Times New Roman" w:hAnsi="Times New Roman" w:cs="Times New Roman"/>
          <w:i/>
          <w:iCs/>
          <w:noProof/>
        </w:rPr>
        <w:t>e</w:t>
      </w:r>
      <w:r w:rsidRPr="00B33386">
        <w:rPr>
          <w:rFonts w:ascii="Times New Roman" w:hAnsi="Times New Roman" w:cs="Times New Roman"/>
          <w:i/>
          <w:iCs/>
          <w:noProof/>
        </w:rPr>
        <w:t>xplained.</w:t>
      </w:r>
      <w:r w:rsidRPr="00B33386">
        <w:rPr>
          <w:rFonts w:ascii="Times New Roman" w:hAnsi="Times New Roman" w:cs="Times New Roman"/>
          <w:noProof/>
        </w:rPr>
        <w:t xml:space="preserve"> Retrieved January 25, 2026, from Time: https://time.com/7345555/iran-protests-deaths-us-trump-israel/</w:t>
      </w:r>
    </w:p>
    <w:p w14:paraId="226FF4A0" w14:textId="588C6B77" w:rsidR="000F7926" w:rsidRPr="00B33386" w:rsidRDefault="00B33386" w:rsidP="00AE5B44">
      <w:pPr>
        <w:spacing w:line="240" w:lineRule="auto"/>
        <w:rPr>
          <w:rFonts w:ascii="Times New Roman" w:hAnsi="Times New Roman" w:cs="Times New Roman"/>
        </w:rPr>
      </w:pPr>
      <w:r w:rsidRPr="00B33386">
        <w:rPr>
          <w:rFonts w:ascii="Times New Roman" w:hAnsi="Times New Roman" w:cs="Times New Roman"/>
        </w:rPr>
        <w:fldChar w:fldCharType="end"/>
      </w:r>
    </w:p>
    <w:sectPr w:rsidR="000F7926" w:rsidRPr="00B33386" w:rsidSect="006B597C">
      <w:headerReference w:type="even" r:id="rId12"/>
      <w:headerReference w:type="default" r:id="rId13"/>
      <w:footerReference w:type="default" r:id="rId14"/>
      <w:footerReference w:type="first" r:id="rId15"/>
      <w:pgSz w:w="12240" w:h="15840"/>
      <w:pgMar w:top="1440" w:right="1440" w:bottom="1440" w:left="1440"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E45E" w14:textId="77777777" w:rsidR="00741204" w:rsidRDefault="00741204" w:rsidP="00FE104F">
      <w:pPr>
        <w:spacing w:after="0" w:line="240" w:lineRule="auto"/>
      </w:pPr>
      <w:r>
        <w:separator/>
      </w:r>
    </w:p>
  </w:endnote>
  <w:endnote w:type="continuationSeparator" w:id="0">
    <w:p w14:paraId="1121C997" w14:textId="77777777" w:rsidR="00741204" w:rsidRDefault="00741204" w:rsidP="00FE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B9E8" w14:textId="1E32F1F4" w:rsidR="00B20C56" w:rsidRPr="00B20C56" w:rsidRDefault="00B20C56" w:rsidP="00B20C56">
    <w:pPr>
      <w:pStyle w:val="Footer"/>
      <w:jc w:val="center"/>
      <w:rPr>
        <w:rFonts w:ascii="Times New Roman" w:hAnsi="Times New Roman" w:cs="Times New Roman"/>
      </w:rPr>
    </w:pPr>
    <w:r w:rsidRPr="00B20C56">
      <w:rPr>
        <w:rFonts w:ascii="Times New Roman" w:hAnsi="Times New Roman" w:cs="Times New Roman"/>
        <w:i/>
        <w:iCs/>
        <w:sz w:val="20"/>
        <w:szCs w:val="20"/>
      </w:rPr>
      <w:t>Global Missiology</w:t>
    </w:r>
    <w:r w:rsidRPr="00B20C56">
      <w:rPr>
        <w:rFonts w:ascii="Times New Roman" w:hAnsi="Times New Roman" w:cs="Times New Roman"/>
        <w:sz w:val="20"/>
        <w:szCs w:val="20"/>
      </w:rPr>
      <w:t xml:space="preserve"> - ISSN 2831-4751 - Vol 23, No 2 (2026)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E42A" w14:textId="798F8CCC" w:rsidR="00B20C56" w:rsidRPr="00B20C56" w:rsidRDefault="00B20C56" w:rsidP="00B20C56">
    <w:pPr>
      <w:pStyle w:val="Footer"/>
      <w:jc w:val="center"/>
      <w:rPr>
        <w:rFonts w:ascii="Times New Roman" w:hAnsi="Times New Roman" w:cs="Times New Roman"/>
      </w:rPr>
    </w:pPr>
    <w:r w:rsidRPr="00B20C56">
      <w:rPr>
        <w:rFonts w:ascii="Times New Roman" w:hAnsi="Times New Roman" w:cs="Times New Roman"/>
        <w:i/>
        <w:iCs/>
        <w:sz w:val="20"/>
        <w:szCs w:val="20"/>
      </w:rPr>
      <w:t>Global Missiology</w:t>
    </w:r>
    <w:r w:rsidRPr="00B20C56">
      <w:rPr>
        <w:rFonts w:ascii="Times New Roman" w:hAnsi="Times New Roman" w:cs="Times New Roman"/>
        <w:sz w:val="20"/>
        <w:szCs w:val="20"/>
      </w:rPr>
      <w:t xml:space="preserve"> - ISSN 2831-4751 - Vol 23, No 2 (2026)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0156" w14:textId="77777777" w:rsidR="00741204" w:rsidRDefault="00741204" w:rsidP="00FE104F">
      <w:pPr>
        <w:spacing w:after="0" w:line="240" w:lineRule="auto"/>
      </w:pPr>
      <w:r>
        <w:separator/>
      </w:r>
    </w:p>
  </w:footnote>
  <w:footnote w:type="continuationSeparator" w:id="0">
    <w:p w14:paraId="5B2C548D" w14:textId="77777777" w:rsidR="00741204" w:rsidRDefault="00741204" w:rsidP="00FE1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7595419"/>
      <w:docPartObj>
        <w:docPartGallery w:val="Page Numbers (Top of Page)"/>
        <w:docPartUnique/>
      </w:docPartObj>
    </w:sdtPr>
    <w:sdtContent>
      <w:p w14:paraId="677AB951" w14:textId="0D7A8068" w:rsidR="00C001DB" w:rsidRDefault="00C001DB" w:rsidP="009747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DCC4E8" w14:textId="77777777" w:rsidR="00C001DB" w:rsidRDefault="00C001DB" w:rsidP="00C001D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6279438"/>
      <w:docPartObj>
        <w:docPartGallery w:val="Page Numbers (Top of Page)"/>
        <w:docPartUnique/>
      </w:docPartObj>
    </w:sdtPr>
    <w:sdtEndPr>
      <w:rPr>
        <w:rStyle w:val="PageNumber"/>
        <w:rFonts w:ascii="Times New Roman" w:hAnsi="Times New Roman" w:cs="Times New Roman"/>
        <w:sz w:val="20"/>
        <w:szCs w:val="20"/>
      </w:rPr>
    </w:sdtEndPr>
    <w:sdtContent>
      <w:p w14:paraId="37166567" w14:textId="13204CF2" w:rsidR="00C001DB" w:rsidRPr="00C001DB" w:rsidRDefault="00C001DB" w:rsidP="009747B6">
        <w:pPr>
          <w:pStyle w:val="Header"/>
          <w:framePr w:wrap="none" w:vAnchor="text" w:hAnchor="margin" w:xAlign="right" w:y="1"/>
          <w:rPr>
            <w:rStyle w:val="PageNumber"/>
            <w:rFonts w:ascii="Times New Roman" w:hAnsi="Times New Roman" w:cs="Times New Roman"/>
            <w:sz w:val="20"/>
            <w:szCs w:val="20"/>
          </w:rPr>
        </w:pPr>
        <w:r w:rsidRPr="00C001DB">
          <w:rPr>
            <w:rStyle w:val="PageNumber"/>
            <w:rFonts w:ascii="Times New Roman" w:hAnsi="Times New Roman" w:cs="Times New Roman"/>
            <w:sz w:val="20"/>
            <w:szCs w:val="20"/>
          </w:rPr>
          <w:fldChar w:fldCharType="begin"/>
        </w:r>
        <w:r w:rsidRPr="00C001DB">
          <w:rPr>
            <w:rStyle w:val="PageNumber"/>
            <w:rFonts w:ascii="Times New Roman" w:hAnsi="Times New Roman" w:cs="Times New Roman"/>
            <w:sz w:val="20"/>
            <w:szCs w:val="20"/>
          </w:rPr>
          <w:instrText xml:space="preserve"> PAGE </w:instrText>
        </w:r>
        <w:r w:rsidRPr="00C001DB">
          <w:rPr>
            <w:rStyle w:val="PageNumber"/>
            <w:rFonts w:ascii="Times New Roman" w:hAnsi="Times New Roman" w:cs="Times New Roman"/>
            <w:sz w:val="20"/>
            <w:szCs w:val="20"/>
          </w:rPr>
          <w:fldChar w:fldCharType="separate"/>
        </w:r>
        <w:r w:rsidRPr="00C001DB">
          <w:rPr>
            <w:rStyle w:val="PageNumber"/>
            <w:rFonts w:ascii="Times New Roman" w:hAnsi="Times New Roman" w:cs="Times New Roman"/>
            <w:noProof/>
            <w:sz w:val="20"/>
            <w:szCs w:val="20"/>
          </w:rPr>
          <w:t>2</w:t>
        </w:r>
        <w:r w:rsidRPr="00C001DB">
          <w:rPr>
            <w:rStyle w:val="PageNumber"/>
            <w:rFonts w:ascii="Times New Roman" w:hAnsi="Times New Roman" w:cs="Times New Roman"/>
            <w:sz w:val="20"/>
            <w:szCs w:val="20"/>
          </w:rPr>
          <w:fldChar w:fldCharType="end"/>
        </w:r>
      </w:p>
    </w:sdtContent>
  </w:sdt>
  <w:p w14:paraId="4BD14A26" w14:textId="77777777" w:rsidR="00C001DB" w:rsidRDefault="00C001DB" w:rsidP="00C001D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5BC0"/>
    <w:multiLevelType w:val="multilevel"/>
    <w:tmpl w:val="601EFC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F210D30"/>
    <w:multiLevelType w:val="multilevel"/>
    <w:tmpl w:val="9BF0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77717"/>
    <w:multiLevelType w:val="hybridMultilevel"/>
    <w:tmpl w:val="596A8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561495">
    <w:abstractNumId w:val="1"/>
  </w:num>
  <w:num w:numId="2" w16cid:durableId="1159537886">
    <w:abstractNumId w:val="0"/>
  </w:num>
  <w:num w:numId="3" w16cid:durableId="1950551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26"/>
    <w:rsid w:val="00007FC4"/>
    <w:rsid w:val="00026511"/>
    <w:rsid w:val="000315F7"/>
    <w:rsid w:val="000557CB"/>
    <w:rsid w:val="000645A3"/>
    <w:rsid w:val="00070D6F"/>
    <w:rsid w:val="00086653"/>
    <w:rsid w:val="000D003D"/>
    <w:rsid w:val="000D6150"/>
    <w:rsid w:val="000F2991"/>
    <w:rsid w:val="000F6B25"/>
    <w:rsid w:val="000F7926"/>
    <w:rsid w:val="001076B8"/>
    <w:rsid w:val="001115D5"/>
    <w:rsid w:val="0011236B"/>
    <w:rsid w:val="00117538"/>
    <w:rsid w:val="00124A63"/>
    <w:rsid w:val="00126467"/>
    <w:rsid w:val="00136D81"/>
    <w:rsid w:val="00150B12"/>
    <w:rsid w:val="001550BA"/>
    <w:rsid w:val="001557D2"/>
    <w:rsid w:val="00156AA7"/>
    <w:rsid w:val="00171DEA"/>
    <w:rsid w:val="001843BC"/>
    <w:rsid w:val="00186B21"/>
    <w:rsid w:val="00190DF8"/>
    <w:rsid w:val="001C2D1C"/>
    <w:rsid w:val="001C352E"/>
    <w:rsid w:val="001C48B5"/>
    <w:rsid w:val="001C549B"/>
    <w:rsid w:val="00205072"/>
    <w:rsid w:val="00226416"/>
    <w:rsid w:val="002317E7"/>
    <w:rsid w:val="002463AE"/>
    <w:rsid w:val="002521BF"/>
    <w:rsid w:val="00275421"/>
    <w:rsid w:val="00290198"/>
    <w:rsid w:val="00296A08"/>
    <w:rsid w:val="002A6993"/>
    <w:rsid w:val="002C5E86"/>
    <w:rsid w:val="002C682D"/>
    <w:rsid w:val="002D2624"/>
    <w:rsid w:val="002D5E0E"/>
    <w:rsid w:val="002D60F6"/>
    <w:rsid w:val="002E092E"/>
    <w:rsid w:val="002E15FD"/>
    <w:rsid w:val="002E4678"/>
    <w:rsid w:val="002E6925"/>
    <w:rsid w:val="003157E0"/>
    <w:rsid w:val="003267C7"/>
    <w:rsid w:val="00332B1A"/>
    <w:rsid w:val="00343BF4"/>
    <w:rsid w:val="00353D57"/>
    <w:rsid w:val="00354FBC"/>
    <w:rsid w:val="00371A6C"/>
    <w:rsid w:val="0038027F"/>
    <w:rsid w:val="003866FF"/>
    <w:rsid w:val="003900FA"/>
    <w:rsid w:val="00395C4C"/>
    <w:rsid w:val="003A42DC"/>
    <w:rsid w:val="003B1A85"/>
    <w:rsid w:val="003B4576"/>
    <w:rsid w:val="003C12C9"/>
    <w:rsid w:val="003E694C"/>
    <w:rsid w:val="00402100"/>
    <w:rsid w:val="00413A24"/>
    <w:rsid w:val="00413E6F"/>
    <w:rsid w:val="00424B30"/>
    <w:rsid w:val="00434A59"/>
    <w:rsid w:val="00442E74"/>
    <w:rsid w:val="0044619A"/>
    <w:rsid w:val="00453E6D"/>
    <w:rsid w:val="00454861"/>
    <w:rsid w:val="00455389"/>
    <w:rsid w:val="004610A0"/>
    <w:rsid w:val="00461D43"/>
    <w:rsid w:val="00465DBD"/>
    <w:rsid w:val="0048004B"/>
    <w:rsid w:val="00490DDA"/>
    <w:rsid w:val="004A176A"/>
    <w:rsid w:val="004A3A7F"/>
    <w:rsid w:val="004A41D4"/>
    <w:rsid w:val="004A6CB0"/>
    <w:rsid w:val="004B231A"/>
    <w:rsid w:val="004B465D"/>
    <w:rsid w:val="004B7F16"/>
    <w:rsid w:val="004C6BE9"/>
    <w:rsid w:val="004C7DA9"/>
    <w:rsid w:val="004F271F"/>
    <w:rsid w:val="005005D1"/>
    <w:rsid w:val="00505D2A"/>
    <w:rsid w:val="005157B0"/>
    <w:rsid w:val="0052655C"/>
    <w:rsid w:val="005309F3"/>
    <w:rsid w:val="00534727"/>
    <w:rsid w:val="005536E3"/>
    <w:rsid w:val="00562831"/>
    <w:rsid w:val="005658D7"/>
    <w:rsid w:val="00572987"/>
    <w:rsid w:val="00572C3B"/>
    <w:rsid w:val="00574CD7"/>
    <w:rsid w:val="005751A6"/>
    <w:rsid w:val="005845FF"/>
    <w:rsid w:val="005A5BBC"/>
    <w:rsid w:val="005C31F8"/>
    <w:rsid w:val="005D5676"/>
    <w:rsid w:val="005D5A4C"/>
    <w:rsid w:val="005E1475"/>
    <w:rsid w:val="005E3B89"/>
    <w:rsid w:val="005F1EE4"/>
    <w:rsid w:val="005F5D51"/>
    <w:rsid w:val="00602FA0"/>
    <w:rsid w:val="006059D2"/>
    <w:rsid w:val="0060713D"/>
    <w:rsid w:val="0061302E"/>
    <w:rsid w:val="0062083C"/>
    <w:rsid w:val="00631AE5"/>
    <w:rsid w:val="006372A2"/>
    <w:rsid w:val="00641E82"/>
    <w:rsid w:val="00645DAD"/>
    <w:rsid w:val="0064631E"/>
    <w:rsid w:val="00670918"/>
    <w:rsid w:val="00686E6A"/>
    <w:rsid w:val="006A6F42"/>
    <w:rsid w:val="006B5959"/>
    <w:rsid w:val="006B597C"/>
    <w:rsid w:val="006C43C7"/>
    <w:rsid w:val="006D07D5"/>
    <w:rsid w:val="006D1AFA"/>
    <w:rsid w:val="006E70DB"/>
    <w:rsid w:val="006F10D3"/>
    <w:rsid w:val="0070753E"/>
    <w:rsid w:val="007103CE"/>
    <w:rsid w:val="007167AC"/>
    <w:rsid w:val="00721892"/>
    <w:rsid w:val="007339D1"/>
    <w:rsid w:val="00734113"/>
    <w:rsid w:val="007350C9"/>
    <w:rsid w:val="00736A24"/>
    <w:rsid w:val="00741204"/>
    <w:rsid w:val="007426C4"/>
    <w:rsid w:val="00742B68"/>
    <w:rsid w:val="007455EA"/>
    <w:rsid w:val="0075631B"/>
    <w:rsid w:val="007608E3"/>
    <w:rsid w:val="00767D2A"/>
    <w:rsid w:val="0077285B"/>
    <w:rsid w:val="007833E1"/>
    <w:rsid w:val="007862D0"/>
    <w:rsid w:val="007939B0"/>
    <w:rsid w:val="007B2654"/>
    <w:rsid w:val="007C0E2C"/>
    <w:rsid w:val="007D7E91"/>
    <w:rsid w:val="007F7AB3"/>
    <w:rsid w:val="0082004F"/>
    <w:rsid w:val="008219C5"/>
    <w:rsid w:val="0082504A"/>
    <w:rsid w:val="00833CDC"/>
    <w:rsid w:val="00837341"/>
    <w:rsid w:val="00845691"/>
    <w:rsid w:val="00850286"/>
    <w:rsid w:val="00851A6E"/>
    <w:rsid w:val="00851E71"/>
    <w:rsid w:val="00872BF0"/>
    <w:rsid w:val="008C3899"/>
    <w:rsid w:val="008D4DB8"/>
    <w:rsid w:val="008E1FBD"/>
    <w:rsid w:val="008F2F95"/>
    <w:rsid w:val="008F306B"/>
    <w:rsid w:val="008F5512"/>
    <w:rsid w:val="008F741C"/>
    <w:rsid w:val="00910CAC"/>
    <w:rsid w:val="00915173"/>
    <w:rsid w:val="00942674"/>
    <w:rsid w:val="00946159"/>
    <w:rsid w:val="00947D6B"/>
    <w:rsid w:val="00953D4F"/>
    <w:rsid w:val="00956DBD"/>
    <w:rsid w:val="009573EC"/>
    <w:rsid w:val="00974616"/>
    <w:rsid w:val="009747B6"/>
    <w:rsid w:val="009A682B"/>
    <w:rsid w:val="009B183A"/>
    <w:rsid w:val="009C180C"/>
    <w:rsid w:val="009E47F0"/>
    <w:rsid w:val="009E7987"/>
    <w:rsid w:val="009F064E"/>
    <w:rsid w:val="009F7F38"/>
    <w:rsid w:val="00A02C64"/>
    <w:rsid w:val="00A32C38"/>
    <w:rsid w:val="00A34AD1"/>
    <w:rsid w:val="00A34E3D"/>
    <w:rsid w:val="00A36B3C"/>
    <w:rsid w:val="00A40655"/>
    <w:rsid w:val="00A42FC4"/>
    <w:rsid w:val="00A570F7"/>
    <w:rsid w:val="00A713C2"/>
    <w:rsid w:val="00A74722"/>
    <w:rsid w:val="00AA2727"/>
    <w:rsid w:val="00AA47A2"/>
    <w:rsid w:val="00AA5DD3"/>
    <w:rsid w:val="00AA6C45"/>
    <w:rsid w:val="00AC3376"/>
    <w:rsid w:val="00AC49D0"/>
    <w:rsid w:val="00AC52E8"/>
    <w:rsid w:val="00AC563F"/>
    <w:rsid w:val="00AD6B01"/>
    <w:rsid w:val="00AD7B0A"/>
    <w:rsid w:val="00AE5B44"/>
    <w:rsid w:val="00B05584"/>
    <w:rsid w:val="00B20C56"/>
    <w:rsid w:val="00B25FC1"/>
    <w:rsid w:val="00B2666A"/>
    <w:rsid w:val="00B33386"/>
    <w:rsid w:val="00B42A3F"/>
    <w:rsid w:val="00B55DCA"/>
    <w:rsid w:val="00B55EF7"/>
    <w:rsid w:val="00B679E6"/>
    <w:rsid w:val="00B82082"/>
    <w:rsid w:val="00B82906"/>
    <w:rsid w:val="00B844D1"/>
    <w:rsid w:val="00B84CF2"/>
    <w:rsid w:val="00B85FA5"/>
    <w:rsid w:val="00B8623B"/>
    <w:rsid w:val="00B91B03"/>
    <w:rsid w:val="00BA38AD"/>
    <w:rsid w:val="00BA788C"/>
    <w:rsid w:val="00BB1128"/>
    <w:rsid w:val="00BB208F"/>
    <w:rsid w:val="00BC66C4"/>
    <w:rsid w:val="00BD18BB"/>
    <w:rsid w:val="00BD2B46"/>
    <w:rsid w:val="00C001DB"/>
    <w:rsid w:val="00C03DFC"/>
    <w:rsid w:val="00C05DCD"/>
    <w:rsid w:val="00C070C7"/>
    <w:rsid w:val="00C11745"/>
    <w:rsid w:val="00C17848"/>
    <w:rsid w:val="00C20814"/>
    <w:rsid w:val="00C24C13"/>
    <w:rsid w:val="00C313C6"/>
    <w:rsid w:val="00C33969"/>
    <w:rsid w:val="00C34D53"/>
    <w:rsid w:val="00C46844"/>
    <w:rsid w:val="00C671C2"/>
    <w:rsid w:val="00C91D7E"/>
    <w:rsid w:val="00C94552"/>
    <w:rsid w:val="00C95407"/>
    <w:rsid w:val="00CA41F0"/>
    <w:rsid w:val="00CA73A0"/>
    <w:rsid w:val="00CB274C"/>
    <w:rsid w:val="00CC1C77"/>
    <w:rsid w:val="00CC45F6"/>
    <w:rsid w:val="00CE47FC"/>
    <w:rsid w:val="00CE70F7"/>
    <w:rsid w:val="00CF2AE6"/>
    <w:rsid w:val="00D235DB"/>
    <w:rsid w:val="00D25835"/>
    <w:rsid w:val="00D27417"/>
    <w:rsid w:val="00D32B62"/>
    <w:rsid w:val="00D43920"/>
    <w:rsid w:val="00D45149"/>
    <w:rsid w:val="00D60F80"/>
    <w:rsid w:val="00D657DD"/>
    <w:rsid w:val="00D83EA2"/>
    <w:rsid w:val="00DB49A5"/>
    <w:rsid w:val="00DC2C9F"/>
    <w:rsid w:val="00DD7464"/>
    <w:rsid w:val="00DE4C10"/>
    <w:rsid w:val="00DE6911"/>
    <w:rsid w:val="00DF1773"/>
    <w:rsid w:val="00DF34C2"/>
    <w:rsid w:val="00E11EDE"/>
    <w:rsid w:val="00E224FE"/>
    <w:rsid w:val="00E42E5A"/>
    <w:rsid w:val="00E51206"/>
    <w:rsid w:val="00E51FCB"/>
    <w:rsid w:val="00E54BB9"/>
    <w:rsid w:val="00E9051D"/>
    <w:rsid w:val="00EA2C9F"/>
    <w:rsid w:val="00EB257B"/>
    <w:rsid w:val="00EC207B"/>
    <w:rsid w:val="00EC4887"/>
    <w:rsid w:val="00ED6A44"/>
    <w:rsid w:val="00F03E0D"/>
    <w:rsid w:val="00F22C80"/>
    <w:rsid w:val="00F3761F"/>
    <w:rsid w:val="00F4669E"/>
    <w:rsid w:val="00F548D7"/>
    <w:rsid w:val="00F622E7"/>
    <w:rsid w:val="00F63F64"/>
    <w:rsid w:val="00F76932"/>
    <w:rsid w:val="00F810A6"/>
    <w:rsid w:val="00F81ED1"/>
    <w:rsid w:val="00F91098"/>
    <w:rsid w:val="00F9189D"/>
    <w:rsid w:val="00F94E23"/>
    <w:rsid w:val="00FA6360"/>
    <w:rsid w:val="00FA7045"/>
    <w:rsid w:val="00FB5FF0"/>
    <w:rsid w:val="00FD42E0"/>
    <w:rsid w:val="00FE104F"/>
    <w:rsid w:val="00FE3C34"/>
    <w:rsid w:val="00FE455F"/>
    <w:rsid w:val="00FE5C96"/>
    <w:rsid w:val="00FF2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BB5C"/>
  <w15:chartTrackingRefBased/>
  <w15:docId w15:val="{292FD071-7EE0-4EE1-9E5A-71C3C6F2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926"/>
    <w:rPr>
      <w:rFonts w:eastAsiaTheme="majorEastAsia" w:cstheme="majorBidi"/>
      <w:color w:val="272727" w:themeColor="text1" w:themeTint="D8"/>
    </w:rPr>
  </w:style>
  <w:style w:type="paragraph" w:styleId="Title">
    <w:name w:val="Title"/>
    <w:basedOn w:val="Normal"/>
    <w:next w:val="Normal"/>
    <w:link w:val="TitleChar"/>
    <w:uiPriority w:val="10"/>
    <w:qFormat/>
    <w:rsid w:val="000F7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926"/>
    <w:pPr>
      <w:spacing w:before="160"/>
      <w:jc w:val="center"/>
    </w:pPr>
    <w:rPr>
      <w:i/>
      <w:iCs/>
      <w:color w:val="404040" w:themeColor="text1" w:themeTint="BF"/>
    </w:rPr>
  </w:style>
  <w:style w:type="character" w:customStyle="1" w:styleId="QuoteChar">
    <w:name w:val="Quote Char"/>
    <w:basedOn w:val="DefaultParagraphFont"/>
    <w:link w:val="Quote"/>
    <w:uiPriority w:val="29"/>
    <w:rsid w:val="000F7926"/>
    <w:rPr>
      <w:i/>
      <w:iCs/>
      <w:color w:val="404040" w:themeColor="text1" w:themeTint="BF"/>
    </w:rPr>
  </w:style>
  <w:style w:type="paragraph" w:styleId="ListParagraph">
    <w:name w:val="List Paragraph"/>
    <w:basedOn w:val="Normal"/>
    <w:uiPriority w:val="34"/>
    <w:qFormat/>
    <w:rsid w:val="000F7926"/>
    <w:pPr>
      <w:ind w:left="720"/>
      <w:contextualSpacing/>
    </w:pPr>
  </w:style>
  <w:style w:type="character" w:styleId="IntenseEmphasis">
    <w:name w:val="Intense Emphasis"/>
    <w:basedOn w:val="DefaultParagraphFont"/>
    <w:uiPriority w:val="21"/>
    <w:qFormat/>
    <w:rsid w:val="000F7926"/>
    <w:rPr>
      <w:i/>
      <w:iCs/>
      <w:color w:val="0F4761" w:themeColor="accent1" w:themeShade="BF"/>
    </w:rPr>
  </w:style>
  <w:style w:type="paragraph" w:styleId="IntenseQuote">
    <w:name w:val="Intense Quote"/>
    <w:basedOn w:val="Normal"/>
    <w:next w:val="Normal"/>
    <w:link w:val="IntenseQuoteChar"/>
    <w:uiPriority w:val="30"/>
    <w:qFormat/>
    <w:rsid w:val="000F7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926"/>
    <w:rPr>
      <w:i/>
      <w:iCs/>
      <w:color w:val="0F4761" w:themeColor="accent1" w:themeShade="BF"/>
    </w:rPr>
  </w:style>
  <w:style w:type="character" w:styleId="IntenseReference">
    <w:name w:val="Intense Reference"/>
    <w:basedOn w:val="DefaultParagraphFont"/>
    <w:uiPriority w:val="32"/>
    <w:qFormat/>
    <w:rsid w:val="000F7926"/>
    <w:rPr>
      <w:b/>
      <w:bCs/>
      <w:smallCaps/>
      <w:color w:val="0F4761" w:themeColor="accent1" w:themeShade="BF"/>
      <w:spacing w:val="5"/>
    </w:rPr>
  </w:style>
  <w:style w:type="paragraph" w:styleId="FootnoteText">
    <w:name w:val="footnote text"/>
    <w:basedOn w:val="Normal"/>
    <w:link w:val="FootnoteTextChar"/>
    <w:uiPriority w:val="99"/>
    <w:semiHidden/>
    <w:unhideWhenUsed/>
    <w:rsid w:val="00FE10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04F"/>
    <w:rPr>
      <w:sz w:val="20"/>
      <w:szCs w:val="20"/>
    </w:rPr>
  </w:style>
  <w:style w:type="character" w:styleId="FootnoteReference">
    <w:name w:val="footnote reference"/>
    <w:basedOn w:val="DefaultParagraphFont"/>
    <w:uiPriority w:val="99"/>
    <w:semiHidden/>
    <w:unhideWhenUsed/>
    <w:rsid w:val="00FE104F"/>
    <w:rPr>
      <w:vertAlign w:val="superscript"/>
    </w:rPr>
  </w:style>
  <w:style w:type="paragraph" w:styleId="NormalWeb">
    <w:name w:val="Normal (Web)"/>
    <w:basedOn w:val="Normal"/>
    <w:uiPriority w:val="99"/>
    <w:semiHidden/>
    <w:unhideWhenUsed/>
    <w:rsid w:val="00F4669E"/>
    <w:rPr>
      <w:rFonts w:ascii="Times New Roman" w:hAnsi="Times New Roman" w:cs="Times New Roman"/>
    </w:rPr>
  </w:style>
  <w:style w:type="character" w:styleId="Hyperlink">
    <w:name w:val="Hyperlink"/>
    <w:basedOn w:val="DefaultParagraphFont"/>
    <w:uiPriority w:val="99"/>
    <w:unhideWhenUsed/>
    <w:rsid w:val="00736A24"/>
    <w:rPr>
      <w:color w:val="467886" w:themeColor="hyperlink"/>
      <w:u w:val="single"/>
    </w:rPr>
  </w:style>
  <w:style w:type="character" w:styleId="UnresolvedMention">
    <w:name w:val="Unresolved Mention"/>
    <w:basedOn w:val="DefaultParagraphFont"/>
    <w:uiPriority w:val="99"/>
    <w:semiHidden/>
    <w:unhideWhenUsed/>
    <w:rsid w:val="00736A24"/>
    <w:rPr>
      <w:color w:val="605E5C"/>
      <w:shd w:val="clear" w:color="auto" w:fill="E1DFDD"/>
    </w:rPr>
  </w:style>
  <w:style w:type="character" w:styleId="FollowedHyperlink">
    <w:name w:val="FollowedHyperlink"/>
    <w:basedOn w:val="DefaultParagraphFont"/>
    <w:uiPriority w:val="99"/>
    <w:semiHidden/>
    <w:unhideWhenUsed/>
    <w:rsid w:val="007C0E2C"/>
    <w:rPr>
      <w:color w:val="96607D" w:themeColor="followedHyperlink"/>
      <w:u w:val="single"/>
    </w:rPr>
  </w:style>
  <w:style w:type="paragraph" w:styleId="HTMLPreformatted">
    <w:name w:val="HTML Preformatted"/>
    <w:basedOn w:val="Normal"/>
    <w:link w:val="HTMLPreformattedChar"/>
    <w:uiPriority w:val="99"/>
    <w:semiHidden/>
    <w:unhideWhenUsed/>
    <w:rsid w:val="008F55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F5512"/>
    <w:rPr>
      <w:rFonts w:ascii="Consolas" w:hAnsi="Consolas"/>
      <w:sz w:val="20"/>
      <w:szCs w:val="20"/>
    </w:rPr>
  </w:style>
  <w:style w:type="paragraph" w:styleId="Bibliography">
    <w:name w:val="Bibliography"/>
    <w:basedOn w:val="Normal"/>
    <w:next w:val="Normal"/>
    <w:uiPriority w:val="37"/>
    <w:unhideWhenUsed/>
    <w:rsid w:val="00B33386"/>
  </w:style>
  <w:style w:type="paragraph" w:styleId="Revision">
    <w:name w:val="Revision"/>
    <w:hidden/>
    <w:uiPriority w:val="99"/>
    <w:semiHidden/>
    <w:rsid w:val="009F064E"/>
    <w:pPr>
      <w:spacing w:after="0" w:line="240" w:lineRule="auto"/>
    </w:pPr>
  </w:style>
  <w:style w:type="paragraph" w:styleId="Header">
    <w:name w:val="header"/>
    <w:basedOn w:val="Normal"/>
    <w:link w:val="HeaderChar"/>
    <w:uiPriority w:val="99"/>
    <w:unhideWhenUsed/>
    <w:rsid w:val="00B20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C56"/>
  </w:style>
  <w:style w:type="paragraph" w:styleId="Footer">
    <w:name w:val="footer"/>
    <w:basedOn w:val="Normal"/>
    <w:link w:val="FooterChar"/>
    <w:uiPriority w:val="99"/>
    <w:unhideWhenUsed/>
    <w:rsid w:val="00B20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C56"/>
  </w:style>
  <w:style w:type="character" w:styleId="CommentReference">
    <w:name w:val="annotation reference"/>
    <w:basedOn w:val="DefaultParagraphFont"/>
    <w:uiPriority w:val="99"/>
    <w:semiHidden/>
    <w:unhideWhenUsed/>
    <w:rsid w:val="004B7F16"/>
    <w:rPr>
      <w:sz w:val="16"/>
      <w:szCs w:val="16"/>
    </w:rPr>
  </w:style>
  <w:style w:type="paragraph" w:styleId="CommentText">
    <w:name w:val="annotation text"/>
    <w:basedOn w:val="Normal"/>
    <w:link w:val="CommentTextChar"/>
    <w:uiPriority w:val="99"/>
    <w:semiHidden/>
    <w:unhideWhenUsed/>
    <w:rsid w:val="004B7F16"/>
    <w:pPr>
      <w:spacing w:line="240" w:lineRule="auto"/>
    </w:pPr>
    <w:rPr>
      <w:sz w:val="20"/>
      <w:szCs w:val="20"/>
    </w:rPr>
  </w:style>
  <w:style w:type="character" w:customStyle="1" w:styleId="CommentTextChar">
    <w:name w:val="Comment Text Char"/>
    <w:basedOn w:val="DefaultParagraphFont"/>
    <w:link w:val="CommentText"/>
    <w:uiPriority w:val="99"/>
    <w:semiHidden/>
    <w:rsid w:val="004B7F16"/>
    <w:rPr>
      <w:sz w:val="20"/>
      <w:szCs w:val="20"/>
    </w:rPr>
  </w:style>
  <w:style w:type="paragraph" w:styleId="CommentSubject">
    <w:name w:val="annotation subject"/>
    <w:basedOn w:val="CommentText"/>
    <w:next w:val="CommentText"/>
    <w:link w:val="CommentSubjectChar"/>
    <w:uiPriority w:val="99"/>
    <w:semiHidden/>
    <w:unhideWhenUsed/>
    <w:rsid w:val="004B7F16"/>
    <w:rPr>
      <w:b/>
      <w:bCs/>
    </w:rPr>
  </w:style>
  <w:style w:type="character" w:customStyle="1" w:styleId="CommentSubjectChar">
    <w:name w:val="Comment Subject Char"/>
    <w:basedOn w:val="CommentTextChar"/>
    <w:link w:val="CommentSubject"/>
    <w:uiPriority w:val="99"/>
    <w:semiHidden/>
    <w:rsid w:val="004B7F16"/>
    <w:rPr>
      <w:b/>
      <w:bCs/>
      <w:sz w:val="20"/>
      <w:szCs w:val="20"/>
    </w:rPr>
  </w:style>
  <w:style w:type="character" w:styleId="PageNumber">
    <w:name w:val="page number"/>
    <w:basedOn w:val="DefaultParagraphFont"/>
    <w:uiPriority w:val="99"/>
    <w:semiHidden/>
    <w:unhideWhenUsed/>
    <w:rsid w:val="00C00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4936">
      <w:bodyDiv w:val="1"/>
      <w:marLeft w:val="0"/>
      <w:marRight w:val="0"/>
      <w:marTop w:val="0"/>
      <w:marBottom w:val="0"/>
      <w:divBdr>
        <w:top w:val="none" w:sz="0" w:space="0" w:color="auto"/>
        <w:left w:val="none" w:sz="0" w:space="0" w:color="auto"/>
        <w:bottom w:val="none" w:sz="0" w:space="0" w:color="auto"/>
        <w:right w:val="none" w:sz="0" w:space="0" w:color="auto"/>
      </w:divBdr>
    </w:div>
    <w:div w:id="83965133">
      <w:bodyDiv w:val="1"/>
      <w:marLeft w:val="0"/>
      <w:marRight w:val="0"/>
      <w:marTop w:val="0"/>
      <w:marBottom w:val="0"/>
      <w:divBdr>
        <w:top w:val="none" w:sz="0" w:space="0" w:color="auto"/>
        <w:left w:val="none" w:sz="0" w:space="0" w:color="auto"/>
        <w:bottom w:val="none" w:sz="0" w:space="0" w:color="auto"/>
        <w:right w:val="none" w:sz="0" w:space="0" w:color="auto"/>
      </w:divBdr>
    </w:div>
    <w:div w:id="94712588">
      <w:bodyDiv w:val="1"/>
      <w:marLeft w:val="0"/>
      <w:marRight w:val="0"/>
      <w:marTop w:val="0"/>
      <w:marBottom w:val="0"/>
      <w:divBdr>
        <w:top w:val="none" w:sz="0" w:space="0" w:color="auto"/>
        <w:left w:val="none" w:sz="0" w:space="0" w:color="auto"/>
        <w:bottom w:val="none" w:sz="0" w:space="0" w:color="auto"/>
        <w:right w:val="none" w:sz="0" w:space="0" w:color="auto"/>
      </w:divBdr>
    </w:div>
    <w:div w:id="162207928">
      <w:bodyDiv w:val="1"/>
      <w:marLeft w:val="0"/>
      <w:marRight w:val="0"/>
      <w:marTop w:val="0"/>
      <w:marBottom w:val="0"/>
      <w:divBdr>
        <w:top w:val="none" w:sz="0" w:space="0" w:color="auto"/>
        <w:left w:val="none" w:sz="0" w:space="0" w:color="auto"/>
        <w:bottom w:val="none" w:sz="0" w:space="0" w:color="auto"/>
        <w:right w:val="none" w:sz="0" w:space="0" w:color="auto"/>
      </w:divBdr>
    </w:div>
    <w:div w:id="162211259">
      <w:bodyDiv w:val="1"/>
      <w:marLeft w:val="0"/>
      <w:marRight w:val="0"/>
      <w:marTop w:val="0"/>
      <w:marBottom w:val="0"/>
      <w:divBdr>
        <w:top w:val="none" w:sz="0" w:space="0" w:color="auto"/>
        <w:left w:val="none" w:sz="0" w:space="0" w:color="auto"/>
        <w:bottom w:val="none" w:sz="0" w:space="0" w:color="auto"/>
        <w:right w:val="none" w:sz="0" w:space="0" w:color="auto"/>
      </w:divBdr>
    </w:div>
    <w:div w:id="167601974">
      <w:bodyDiv w:val="1"/>
      <w:marLeft w:val="0"/>
      <w:marRight w:val="0"/>
      <w:marTop w:val="0"/>
      <w:marBottom w:val="0"/>
      <w:divBdr>
        <w:top w:val="none" w:sz="0" w:space="0" w:color="auto"/>
        <w:left w:val="none" w:sz="0" w:space="0" w:color="auto"/>
        <w:bottom w:val="none" w:sz="0" w:space="0" w:color="auto"/>
        <w:right w:val="none" w:sz="0" w:space="0" w:color="auto"/>
      </w:divBdr>
    </w:div>
    <w:div w:id="171998650">
      <w:bodyDiv w:val="1"/>
      <w:marLeft w:val="0"/>
      <w:marRight w:val="0"/>
      <w:marTop w:val="0"/>
      <w:marBottom w:val="0"/>
      <w:divBdr>
        <w:top w:val="none" w:sz="0" w:space="0" w:color="auto"/>
        <w:left w:val="none" w:sz="0" w:space="0" w:color="auto"/>
        <w:bottom w:val="none" w:sz="0" w:space="0" w:color="auto"/>
        <w:right w:val="none" w:sz="0" w:space="0" w:color="auto"/>
      </w:divBdr>
    </w:div>
    <w:div w:id="180359761">
      <w:bodyDiv w:val="1"/>
      <w:marLeft w:val="0"/>
      <w:marRight w:val="0"/>
      <w:marTop w:val="0"/>
      <w:marBottom w:val="0"/>
      <w:divBdr>
        <w:top w:val="none" w:sz="0" w:space="0" w:color="auto"/>
        <w:left w:val="none" w:sz="0" w:space="0" w:color="auto"/>
        <w:bottom w:val="none" w:sz="0" w:space="0" w:color="auto"/>
        <w:right w:val="none" w:sz="0" w:space="0" w:color="auto"/>
      </w:divBdr>
    </w:div>
    <w:div w:id="190341425">
      <w:bodyDiv w:val="1"/>
      <w:marLeft w:val="0"/>
      <w:marRight w:val="0"/>
      <w:marTop w:val="0"/>
      <w:marBottom w:val="0"/>
      <w:divBdr>
        <w:top w:val="none" w:sz="0" w:space="0" w:color="auto"/>
        <w:left w:val="none" w:sz="0" w:space="0" w:color="auto"/>
        <w:bottom w:val="none" w:sz="0" w:space="0" w:color="auto"/>
        <w:right w:val="none" w:sz="0" w:space="0" w:color="auto"/>
      </w:divBdr>
    </w:div>
    <w:div w:id="190650342">
      <w:bodyDiv w:val="1"/>
      <w:marLeft w:val="0"/>
      <w:marRight w:val="0"/>
      <w:marTop w:val="0"/>
      <w:marBottom w:val="0"/>
      <w:divBdr>
        <w:top w:val="none" w:sz="0" w:space="0" w:color="auto"/>
        <w:left w:val="none" w:sz="0" w:space="0" w:color="auto"/>
        <w:bottom w:val="none" w:sz="0" w:space="0" w:color="auto"/>
        <w:right w:val="none" w:sz="0" w:space="0" w:color="auto"/>
      </w:divBdr>
    </w:div>
    <w:div w:id="359548355">
      <w:bodyDiv w:val="1"/>
      <w:marLeft w:val="0"/>
      <w:marRight w:val="0"/>
      <w:marTop w:val="0"/>
      <w:marBottom w:val="0"/>
      <w:divBdr>
        <w:top w:val="none" w:sz="0" w:space="0" w:color="auto"/>
        <w:left w:val="none" w:sz="0" w:space="0" w:color="auto"/>
        <w:bottom w:val="none" w:sz="0" w:space="0" w:color="auto"/>
        <w:right w:val="none" w:sz="0" w:space="0" w:color="auto"/>
      </w:divBdr>
    </w:div>
    <w:div w:id="444346667">
      <w:bodyDiv w:val="1"/>
      <w:marLeft w:val="0"/>
      <w:marRight w:val="0"/>
      <w:marTop w:val="0"/>
      <w:marBottom w:val="0"/>
      <w:divBdr>
        <w:top w:val="none" w:sz="0" w:space="0" w:color="auto"/>
        <w:left w:val="none" w:sz="0" w:space="0" w:color="auto"/>
        <w:bottom w:val="none" w:sz="0" w:space="0" w:color="auto"/>
        <w:right w:val="none" w:sz="0" w:space="0" w:color="auto"/>
      </w:divBdr>
    </w:div>
    <w:div w:id="448278425">
      <w:bodyDiv w:val="1"/>
      <w:marLeft w:val="0"/>
      <w:marRight w:val="0"/>
      <w:marTop w:val="0"/>
      <w:marBottom w:val="0"/>
      <w:divBdr>
        <w:top w:val="none" w:sz="0" w:space="0" w:color="auto"/>
        <w:left w:val="none" w:sz="0" w:space="0" w:color="auto"/>
        <w:bottom w:val="none" w:sz="0" w:space="0" w:color="auto"/>
        <w:right w:val="none" w:sz="0" w:space="0" w:color="auto"/>
      </w:divBdr>
    </w:div>
    <w:div w:id="473764171">
      <w:bodyDiv w:val="1"/>
      <w:marLeft w:val="0"/>
      <w:marRight w:val="0"/>
      <w:marTop w:val="0"/>
      <w:marBottom w:val="0"/>
      <w:divBdr>
        <w:top w:val="none" w:sz="0" w:space="0" w:color="auto"/>
        <w:left w:val="none" w:sz="0" w:space="0" w:color="auto"/>
        <w:bottom w:val="none" w:sz="0" w:space="0" w:color="auto"/>
        <w:right w:val="none" w:sz="0" w:space="0" w:color="auto"/>
      </w:divBdr>
    </w:div>
    <w:div w:id="476344003">
      <w:bodyDiv w:val="1"/>
      <w:marLeft w:val="0"/>
      <w:marRight w:val="0"/>
      <w:marTop w:val="0"/>
      <w:marBottom w:val="0"/>
      <w:divBdr>
        <w:top w:val="none" w:sz="0" w:space="0" w:color="auto"/>
        <w:left w:val="none" w:sz="0" w:space="0" w:color="auto"/>
        <w:bottom w:val="none" w:sz="0" w:space="0" w:color="auto"/>
        <w:right w:val="none" w:sz="0" w:space="0" w:color="auto"/>
      </w:divBdr>
    </w:div>
    <w:div w:id="484904285">
      <w:bodyDiv w:val="1"/>
      <w:marLeft w:val="0"/>
      <w:marRight w:val="0"/>
      <w:marTop w:val="0"/>
      <w:marBottom w:val="0"/>
      <w:divBdr>
        <w:top w:val="none" w:sz="0" w:space="0" w:color="auto"/>
        <w:left w:val="none" w:sz="0" w:space="0" w:color="auto"/>
        <w:bottom w:val="none" w:sz="0" w:space="0" w:color="auto"/>
        <w:right w:val="none" w:sz="0" w:space="0" w:color="auto"/>
      </w:divBdr>
    </w:div>
    <w:div w:id="493880341">
      <w:bodyDiv w:val="1"/>
      <w:marLeft w:val="0"/>
      <w:marRight w:val="0"/>
      <w:marTop w:val="0"/>
      <w:marBottom w:val="0"/>
      <w:divBdr>
        <w:top w:val="none" w:sz="0" w:space="0" w:color="auto"/>
        <w:left w:val="none" w:sz="0" w:space="0" w:color="auto"/>
        <w:bottom w:val="none" w:sz="0" w:space="0" w:color="auto"/>
        <w:right w:val="none" w:sz="0" w:space="0" w:color="auto"/>
      </w:divBdr>
    </w:div>
    <w:div w:id="515921061">
      <w:bodyDiv w:val="1"/>
      <w:marLeft w:val="0"/>
      <w:marRight w:val="0"/>
      <w:marTop w:val="0"/>
      <w:marBottom w:val="0"/>
      <w:divBdr>
        <w:top w:val="none" w:sz="0" w:space="0" w:color="auto"/>
        <w:left w:val="none" w:sz="0" w:space="0" w:color="auto"/>
        <w:bottom w:val="none" w:sz="0" w:space="0" w:color="auto"/>
        <w:right w:val="none" w:sz="0" w:space="0" w:color="auto"/>
      </w:divBdr>
    </w:div>
    <w:div w:id="531840678">
      <w:bodyDiv w:val="1"/>
      <w:marLeft w:val="0"/>
      <w:marRight w:val="0"/>
      <w:marTop w:val="0"/>
      <w:marBottom w:val="0"/>
      <w:divBdr>
        <w:top w:val="none" w:sz="0" w:space="0" w:color="auto"/>
        <w:left w:val="none" w:sz="0" w:space="0" w:color="auto"/>
        <w:bottom w:val="none" w:sz="0" w:space="0" w:color="auto"/>
        <w:right w:val="none" w:sz="0" w:space="0" w:color="auto"/>
      </w:divBdr>
    </w:div>
    <w:div w:id="567806542">
      <w:bodyDiv w:val="1"/>
      <w:marLeft w:val="0"/>
      <w:marRight w:val="0"/>
      <w:marTop w:val="0"/>
      <w:marBottom w:val="0"/>
      <w:divBdr>
        <w:top w:val="none" w:sz="0" w:space="0" w:color="auto"/>
        <w:left w:val="none" w:sz="0" w:space="0" w:color="auto"/>
        <w:bottom w:val="none" w:sz="0" w:space="0" w:color="auto"/>
        <w:right w:val="none" w:sz="0" w:space="0" w:color="auto"/>
      </w:divBdr>
    </w:div>
    <w:div w:id="569391652">
      <w:bodyDiv w:val="1"/>
      <w:marLeft w:val="0"/>
      <w:marRight w:val="0"/>
      <w:marTop w:val="0"/>
      <w:marBottom w:val="0"/>
      <w:divBdr>
        <w:top w:val="none" w:sz="0" w:space="0" w:color="auto"/>
        <w:left w:val="none" w:sz="0" w:space="0" w:color="auto"/>
        <w:bottom w:val="none" w:sz="0" w:space="0" w:color="auto"/>
        <w:right w:val="none" w:sz="0" w:space="0" w:color="auto"/>
      </w:divBdr>
    </w:div>
    <w:div w:id="587613266">
      <w:bodyDiv w:val="1"/>
      <w:marLeft w:val="0"/>
      <w:marRight w:val="0"/>
      <w:marTop w:val="0"/>
      <w:marBottom w:val="0"/>
      <w:divBdr>
        <w:top w:val="none" w:sz="0" w:space="0" w:color="auto"/>
        <w:left w:val="none" w:sz="0" w:space="0" w:color="auto"/>
        <w:bottom w:val="none" w:sz="0" w:space="0" w:color="auto"/>
        <w:right w:val="none" w:sz="0" w:space="0" w:color="auto"/>
      </w:divBdr>
    </w:div>
    <w:div w:id="633410336">
      <w:bodyDiv w:val="1"/>
      <w:marLeft w:val="0"/>
      <w:marRight w:val="0"/>
      <w:marTop w:val="0"/>
      <w:marBottom w:val="0"/>
      <w:divBdr>
        <w:top w:val="none" w:sz="0" w:space="0" w:color="auto"/>
        <w:left w:val="none" w:sz="0" w:space="0" w:color="auto"/>
        <w:bottom w:val="none" w:sz="0" w:space="0" w:color="auto"/>
        <w:right w:val="none" w:sz="0" w:space="0" w:color="auto"/>
      </w:divBdr>
    </w:div>
    <w:div w:id="636030324">
      <w:bodyDiv w:val="1"/>
      <w:marLeft w:val="0"/>
      <w:marRight w:val="0"/>
      <w:marTop w:val="0"/>
      <w:marBottom w:val="0"/>
      <w:divBdr>
        <w:top w:val="none" w:sz="0" w:space="0" w:color="auto"/>
        <w:left w:val="none" w:sz="0" w:space="0" w:color="auto"/>
        <w:bottom w:val="none" w:sz="0" w:space="0" w:color="auto"/>
        <w:right w:val="none" w:sz="0" w:space="0" w:color="auto"/>
      </w:divBdr>
    </w:div>
    <w:div w:id="688676768">
      <w:bodyDiv w:val="1"/>
      <w:marLeft w:val="0"/>
      <w:marRight w:val="0"/>
      <w:marTop w:val="0"/>
      <w:marBottom w:val="0"/>
      <w:divBdr>
        <w:top w:val="none" w:sz="0" w:space="0" w:color="auto"/>
        <w:left w:val="none" w:sz="0" w:space="0" w:color="auto"/>
        <w:bottom w:val="none" w:sz="0" w:space="0" w:color="auto"/>
        <w:right w:val="none" w:sz="0" w:space="0" w:color="auto"/>
      </w:divBdr>
    </w:div>
    <w:div w:id="697658153">
      <w:bodyDiv w:val="1"/>
      <w:marLeft w:val="0"/>
      <w:marRight w:val="0"/>
      <w:marTop w:val="0"/>
      <w:marBottom w:val="0"/>
      <w:divBdr>
        <w:top w:val="none" w:sz="0" w:space="0" w:color="auto"/>
        <w:left w:val="none" w:sz="0" w:space="0" w:color="auto"/>
        <w:bottom w:val="none" w:sz="0" w:space="0" w:color="auto"/>
        <w:right w:val="none" w:sz="0" w:space="0" w:color="auto"/>
      </w:divBdr>
    </w:div>
    <w:div w:id="702560682">
      <w:bodyDiv w:val="1"/>
      <w:marLeft w:val="0"/>
      <w:marRight w:val="0"/>
      <w:marTop w:val="0"/>
      <w:marBottom w:val="0"/>
      <w:divBdr>
        <w:top w:val="none" w:sz="0" w:space="0" w:color="auto"/>
        <w:left w:val="none" w:sz="0" w:space="0" w:color="auto"/>
        <w:bottom w:val="none" w:sz="0" w:space="0" w:color="auto"/>
        <w:right w:val="none" w:sz="0" w:space="0" w:color="auto"/>
      </w:divBdr>
    </w:div>
    <w:div w:id="759107562">
      <w:bodyDiv w:val="1"/>
      <w:marLeft w:val="0"/>
      <w:marRight w:val="0"/>
      <w:marTop w:val="0"/>
      <w:marBottom w:val="0"/>
      <w:divBdr>
        <w:top w:val="none" w:sz="0" w:space="0" w:color="auto"/>
        <w:left w:val="none" w:sz="0" w:space="0" w:color="auto"/>
        <w:bottom w:val="none" w:sz="0" w:space="0" w:color="auto"/>
        <w:right w:val="none" w:sz="0" w:space="0" w:color="auto"/>
      </w:divBdr>
    </w:div>
    <w:div w:id="774326818">
      <w:bodyDiv w:val="1"/>
      <w:marLeft w:val="0"/>
      <w:marRight w:val="0"/>
      <w:marTop w:val="0"/>
      <w:marBottom w:val="0"/>
      <w:divBdr>
        <w:top w:val="none" w:sz="0" w:space="0" w:color="auto"/>
        <w:left w:val="none" w:sz="0" w:space="0" w:color="auto"/>
        <w:bottom w:val="none" w:sz="0" w:space="0" w:color="auto"/>
        <w:right w:val="none" w:sz="0" w:space="0" w:color="auto"/>
      </w:divBdr>
    </w:div>
    <w:div w:id="799568913">
      <w:bodyDiv w:val="1"/>
      <w:marLeft w:val="0"/>
      <w:marRight w:val="0"/>
      <w:marTop w:val="0"/>
      <w:marBottom w:val="0"/>
      <w:divBdr>
        <w:top w:val="none" w:sz="0" w:space="0" w:color="auto"/>
        <w:left w:val="none" w:sz="0" w:space="0" w:color="auto"/>
        <w:bottom w:val="none" w:sz="0" w:space="0" w:color="auto"/>
        <w:right w:val="none" w:sz="0" w:space="0" w:color="auto"/>
      </w:divBdr>
    </w:div>
    <w:div w:id="804855959">
      <w:bodyDiv w:val="1"/>
      <w:marLeft w:val="0"/>
      <w:marRight w:val="0"/>
      <w:marTop w:val="0"/>
      <w:marBottom w:val="0"/>
      <w:divBdr>
        <w:top w:val="none" w:sz="0" w:space="0" w:color="auto"/>
        <w:left w:val="none" w:sz="0" w:space="0" w:color="auto"/>
        <w:bottom w:val="none" w:sz="0" w:space="0" w:color="auto"/>
        <w:right w:val="none" w:sz="0" w:space="0" w:color="auto"/>
      </w:divBdr>
    </w:div>
    <w:div w:id="821896557">
      <w:bodyDiv w:val="1"/>
      <w:marLeft w:val="0"/>
      <w:marRight w:val="0"/>
      <w:marTop w:val="0"/>
      <w:marBottom w:val="0"/>
      <w:divBdr>
        <w:top w:val="none" w:sz="0" w:space="0" w:color="auto"/>
        <w:left w:val="none" w:sz="0" w:space="0" w:color="auto"/>
        <w:bottom w:val="none" w:sz="0" w:space="0" w:color="auto"/>
        <w:right w:val="none" w:sz="0" w:space="0" w:color="auto"/>
      </w:divBdr>
    </w:div>
    <w:div w:id="838275815">
      <w:bodyDiv w:val="1"/>
      <w:marLeft w:val="0"/>
      <w:marRight w:val="0"/>
      <w:marTop w:val="0"/>
      <w:marBottom w:val="0"/>
      <w:divBdr>
        <w:top w:val="none" w:sz="0" w:space="0" w:color="auto"/>
        <w:left w:val="none" w:sz="0" w:space="0" w:color="auto"/>
        <w:bottom w:val="none" w:sz="0" w:space="0" w:color="auto"/>
        <w:right w:val="none" w:sz="0" w:space="0" w:color="auto"/>
      </w:divBdr>
    </w:div>
    <w:div w:id="846595667">
      <w:bodyDiv w:val="1"/>
      <w:marLeft w:val="0"/>
      <w:marRight w:val="0"/>
      <w:marTop w:val="0"/>
      <w:marBottom w:val="0"/>
      <w:divBdr>
        <w:top w:val="none" w:sz="0" w:space="0" w:color="auto"/>
        <w:left w:val="none" w:sz="0" w:space="0" w:color="auto"/>
        <w:bottom w:val="none" w:sz="0" w:space="0" w:color="auto"/>
        <w:right w:val="none" w:sz="0" w:space="0" w:color="auto"/>
      </w:divBdr>
    </w:div>
    <w:div w:id="856505108">
      <w:bodyDiv w:val="1"/>
      <w:marLeft w:val="0"/>
      <w:marRight w:val="0"/>
      <w:marTop w:val="0"/>
      <w:marBottom w:val="0"/>
      <w:divBdr>
        <w:top w:val="none" w:sz="0" w:space="0" w:color="auto"/>
        <w:left w:val="none" w:sz="0" w:space="0" w:color="auto"/>
        <w:bottom w:val="none" w:sz="0" w:space="0" w:color="auto"/>
        <w:right w:val="none" w:sz="0" w:space="0" w:color="auto"/>
      </w:divBdr>
    </w:div>
    <w:div w:id="924732311">
      <w:bodyDiv w:val="1"/>
      <w:marLeft w:val="0"/>
      <w:marRight w:val="0"/>
      <w:marTop w:val="0"/>
      <w:marBottom w:val="0"/>
      <w:divBdr>
        <w:top w:val="none" w:sz="0" w:space="0" w:color="auto"/>
        <w:left w:val="none" w:sz="0" w:space="0" w:color="auto"/>
        <w:bottom w:val="none" w:sz="0" w:space="0" w:color="auto"/>
        <w:right w:val="none" w:sz="0" w:space="0" w:color="auto"/>
      </w:divBdr>
    </w:div>
    <w:div w:id="926616119">
      <w:bodyDiv w:val="1"/>
      <w:marLeft w:val="0"/>
      <w:marRight w:val="0"/>
      <w:marTop w:val="0"/>
      <w:marBottom w:val="0"/>
      <w:divBdr>
        <w:top w:val="none" w:sz="0" w:space="0" w:color="auto"/>
        <w:left w:val="none" w:sz="0" w:space="0" w:color="auto"/>
        <w:bottom w:val="none" w:sz="0" w:space="0" w:color="auto"/>
        <w:right w:val="none" w:sz="0" w:space="0" w:color="auto"/>
      </w:divBdr>
    </w:div>
    <w:div w:id="977489697">
      <w:bodyDiv w:val="1"/>
      <w:marLeft w:val="0"/>
      <w:marRight w:val="0"/>
      <w:marTop w:val="0"/>
      <w:marBottom w:val="0"/>
      <w:divBdr>
        <w:top w:val="none" w:sz="0" w:space="0" w:color="auto"/>
        <w:left w:val="none" w:sz="0" w:space="0" w:color="auto"/>
        <w:bottom w:val="none" w:sz="0" w:space="0" w:color="auto"/>
        <w:right w:val="none" w:sz="0" w:space="0" w:color="auto"/>
      </w:divBdr>
    </w:div>
    <w:div w:id="977806467">
      <w:bodyDiv w:val="1"/>
      <w:marLeft w:val="0"/>
      <w:marRight w:val="0"/>
      <w:marTop w:val="0"/>
      <w:marBottom w:val="0"/>
      <w:divBdr>
        <w:top w:val="none" w:sz="0" w:space="0" w:color="auto"/>
        <w:left w:val="none" w:sz="0" w:space="0" w:color="auto"/>
        <w:bottom w:val="none" w:sz="0" w:space="0" w:color="auto"/>
        <w:right w:val="none" w:sz="0" w:space="0" w:color="auto"/>
      </w:divBdr>
    </w:div>
    <w:div w:id="1073888111">
      <w:bodyDiv w:val="1"/>
      <w:marLeft w:val="0"/>
      <w:marRight w:val="0"/>
      <w:marTop w:val="0"/>
      <w:marBottom w:val="0"/>
      <w:divBdr>
        <w:top w:val="none" w:sz="0" w:space="0" w:color="auto"/>
        <w:left w:val="none" w:sz="0" w:space="0" w:color="auto"/>
        <w:bottom w:val="none" w:sz="0" w:space="0" w:color="auto"/>
        <w:right w:val="none" w:sz="0" w:space="0" w:color="auto"/>
      </w:divBdr>
    </w:div>
    <w:div w:id="1112671504">
      <w:bodyDiv w:val="1"/>
      <w:marLeft w:val="0"/>
      <w:marRight w:val="0"/>
      <w:marTop w:val="0"/>
      <w:marBottom w:val="0"/>
      <w:divBdr>
        <w:top w:val="none" w:sz="0" w:space="0" w:color="auto"/>
        <w:left w:val="none" w:sz="0" w:space="0" w:color="auto"/>
        <w:bottom w:val="none" w:sz="0" w:space="0" w:color="auto"/>
        <w:right w:val="none" w:sz="0" w:space="0" w:color="auto"/>
      </w:divBdr>
    </w:div>
    <w:div w:id="1130826124">
      <w:bodyDiv w:val="1"/>
      <w:marLeft w:val="0"/>
      <w:marRight w:val="0"/>
      <w:marTop w:val="0"/>
      <w:marBottom w:val="0"/>
      <w:divBdr>
        <w:top w:val="none" w:sz="0" w:space="0" w:color="auto"/>
        <w:left w:val="none" w:sz="0" w:space="0" w:color="auto"/>
        <w:bottom w:val="none" w:sz="0" w:space="0" w:color="auto"/>
        <w:right w:val="none" w:sz="0" w:space="0" w:color="auto"/>
      </w:divBdr>
    </w:div>
    <w:div w:id="1168593477">
      <w:bodyDiv w:val="1"/>
      <w:marLeft w:val="0"/>
      <w:marRight w:val="0"/>
      <w:marTop w:val="0"/>
      <w:marBottom w:val="0"/>
      <w:divBdr>
        <w:top w:val="none" w:sz="0" w:space="0" w:color="auto"/>
        <w:left w:val="none" w:sz="0" w:space="0" w:color="auto"/>
        <w:bottom w:val="none" w:sz="0" w:space="0" w:color="auto"/>
        <w:right w:val="none" w:sz="0" w:space="0" w:color="auto"/>
      </w:divBdr>
    </w:div>
    <w:div w:id="1170871714">
      <w:bodyDiv w:val="1"/>
      <w:marLeft w:val="0"/>
      <w:marRight w:val="0"/>
      <w:marTop w:val="0"/>
      <w:marBottom w:val="0"/>
      <w:divBdr>
        <w:top w:val="none" w:sz="0" w:space="0" w:color="auto"/>
        <w:left w:val="none" w:sz="0" w:space="0" w:color="auto"/>
        <w:bottom w:val="none" w:sz="0" w:space="0" w:color="auto"/>
        <w:right w:val="none" w:sz="0" w:space="0" w:color="auto"/>
      </w:divBdr>
    </w:div>
    <w:div w:id="1174026884">
      <w:bodyDiv w:val="1"/>
      <w:marLeft w:val="0"/>
      <w:marRight w:val="0"/>
      <w:marTop w:val="0"/>
      <w:marBottom w:val="0"/>
      <w:divBdr>
        <w:top w:val="none" w:sz="0" w:space="0" w:color="auto"/>
        <w:left w:val="none" w:sz="0" w:space="0" w:color="auto"/>
        <w:bottom w:val="none" w:sz="0" w:space="0" w:color="auto"/>
        <w:right w:val="none" w:sz="0" w:space="0" w:color="auto"/>
      </w:divBdr>
    </w:div>
    <w:div w:id="1181243239">
      <w:bodyDiv w:val="1"/>
      <w:marLeft w:val="0"/>
      <w:marRight w:val="0"/>
      <w:marTop w:val="0"/>
      <w:marBottom w:val="0"/>
      <w:divBdr>
        <w:top w:val="none" w:sz="0" w:space="0" w:color="auto"/>
        <w:left w:val="none" w:sz="0" w:space="0" w:color="auto"/>
        <w:bottom w:val="none" w:sz="0" w:space="0" w:color="auto"/>
        <w:right w:val="none" w:sz="0" w:space="0" w:color="auto"/>
      </w:divBdr>
    </w:div>
    <w:div w:id="1215458918">
      <w:bodyDiv w:val="1"/>
      <w:marLeft w:val="0"/>
      <w:marRight w:val="0"/>
      <w:marTop w:val="0"/>
      <w:marBottom w:val="0"/>
      <w:divBdr>
        <w:top w:val="none" w:sz="0" w:space="0" w:color="auto"/>
        <w:left w:val="none" w:sz="0" w:space="0" w:color="auto"/>
        <w:bottom w:val="none" w:sz="0" w:space="0" w:color="auto"/>
        <w:right w:val="none" w:sz="0" w:space="0" w:color="auto"/>
      </w:divBdr>
    </w:div>
    <w:div w:id="1225220171">
      <w:bodyDiv w:val="1"/>
      <w:marLeft w:val="0"/>
      <w:marRight w:val="0"/>
      <w:marTop w:val="0"/>
      <w:marBottom w:val="0"/>
      <w:divBdr>
        <w:top w:val="none" w:sz="0" w:space="0" w:color="auto"/>
        <w:left w:val="none" w:sz="0" w:space="0" w:color="auto"/>
        <w:bottom w:val="none" w:sz="0" w:space="0" w:color="auto"/>
        <w:right w:val="none" w:sz="0" w:space="0" w:color="auto"/>
      </w:divBdr>
    </w:div>
    <w:div w:id="1227372978">
      <w:bodyDiv w:val="1"/>
      <w:marLeft w:val="0"/>
      <w:marRight w:val="0"/>
      <w:marTop w:val="0"/>
      <w:marBottom w:val="0"/>
      <w:divBdr>
        <w:top w:val="none" w:sz="0" w:space="0" w:color="auto"/>
        <w:left w:val="none" w:sz="0" w:space="0" w:color="auto"/>
        <w:bottom w:val="none" w:sz="0" w:space="0" w:color="auto"/>
        <w:right w:val="none" w:sz="0" w:space="0" w:color="auto"/>
      </w:divBdr>
    </w:div>
    <w:div w:id="1240868542">
      <w:bodyDiv w:val="1"/>
      <w:marLeft w:val="0"/>
      <w:marRight w:val="0"/>
      <w:marTop w:val="0"/>
      <w:marBottom w:val="0"/>
      <w:divBdr>
        <w:top w:val="none" w:sz="0" w:space="0" w:color="auto"/>
        <w:left w:val="none" w:sz="0" w:space="0" w:color="auto"/>
        <w:bottom w:val="none" w:sz="0" w:space="0" w:color="auto"/>
        <w:right w:val="none" w:sz="0" w:space="0" w:color="auto"/>
      </w:divBdr>
    </w:div>
    <w:div w:id="1283850851">
      <w:bodyDiv w:val="1"/>
      <w:marLeft w:val="0"/>
      <w:marRight w:val="0"/>
      <w:marTop w:val="0"/>
      <w:marBottom w:val="0"/>
      <w:divBdr>
        <w:top w:val="none" w:sz="0" w:space="0" w:color="auto"/>
        <w:left w:val="none" w:sz="0" w:space="0" w:color="auto"/>
        <w:bottom w:val="none" w:sz="0" w:space="0" w:color="auto"/>
        <w:right w:val="none" w:sz="0" w:space="0" w:color="auto"/>
      </w:divBdr>
    </w:div>
    <w:div w:id="1348822828">
      <w:bodyDiv w:val="1"/>
      <w:marLeft w:val="0"/>
      <w:marRight w:val="0"/>
      <w:marTop w:val="0"/>
      <w:marBottom w:val="0"/>
      <w:divBdr>
        <w:top w:val="none" w:sz="0" w:space="0" w:color="auto"/>
        <w:left w:val="none" w:sz="0" w:space="0" w:color="auto"/>
        <w:bottom w:val="none" w:sz="0" w:space="0" w:color="auto"/>
        <w:right w:val="none" w:sz="0" w:space="0" w:color="auto"/>
      </w:divBdr>
    </w:div>
    <w:div w:id="1374571463">
      <w:bodyDiv w:val="1"/>
      <w:marLeft w:val="0"/>
      <w:marRight w:val="0"/>
      <w:marTop w:val="0"/>
      <w:marBottom w:val="0"/>
      <w:divBdr>
        <w:top w:val="none" w:sz="0" w:space="0" w:color="auto"/>
        <w:left w:val="none" w:sz="0" w:space="0" w:color="auto"/>
        <w:bottom w:val="none" w:sz="0" w:space="0" w:color="auto"/>
        <w:right w:val="none" w:sz="0" w:space="0" w:color="auto"/>
      </w:divBdr>
    </w:div>
    <w:div w:id="1451631058">
      <w:bodyDiv w:val="1"/>
      <w:marLeft w:val="0"/>
      <w:marRight w:val="0"/>
      <w:marTop w:val="0"/>
      <w:marBottom w:val="0"/>
      <w:divBdr>
        <w:top w:val="none" w:sz="0" w:space="0" w:color="auto"/>
        <w:left w:val="none" w:sz="0" w:space="0" w:color="auto"/>
        <w:bottom w:val="none" w:sz="0" w:space="0" w:color="auto"/>
        <w:right w:val="none" w:sz="0" w:space="0" w:color="auto"/>
      </w:divBdr>
    </w:div>
    <w:div w:id="1455325116">
      <w:bodyDiv w:val="1"/>
      <w:marLeft w:val="0"/>
      <w:marRight w:val="0"/>
      <w:marTop w:val="0"/>
      <w:marBottom w:val="0"/>
      <w:divBdr>
        <w:top w:val="none" w:sz="0" w:space="0" w:color="auto"/>
        <w:left w:val="none" w:sz="0" w:space="0" w:color="auto"/>
        <w:bottom w:val="none" w:sz="0" w:space="0" w:color="auto"/>
        <w:right w:val="none" w:sz="0" w:space="0" w:color="auto"/>
      </w:divBdr>
    </w:div>
    <w:div w:id="1482962321">
      <w:bodyDiv w:val="1"/>
      <w:marLeft w:val="0"/>
      <w:marRight w:val="0"/>
      <w:marTop w:val="0"/>
      <w:marBottom w:val="0"/>
      <w:divBdr>
        <w:top w:val="none" w:sz="0" w:space="0" w:color="auto"/>
        <w:left w:val="none" w:sz="0" w:space="0" w:color="auto"/>
        <w:bottom w:val="none" w:sz="0" w:space="0" w:color="auto"/>
        <w:right w:val="none" w:sz="0" w:space="0" w:color="auto"/>
      </w:divBdr>
    </w:div>
    <w:div w:id="1484396468">
      <w:bodyDiv w:val="1"/>
      <w:marLeft w:val="0"/>
      <w:marRight w:val="0"/>
      <w:marTop w:val="0"/>
      <w:marBottom w:val="0"/>
      <w:divBdr>
        <w:top w:val="none" w:sz="0" w:space="0" w:color="auto"/>
        <w:left w:val="none" w:sz="0" w:space="0" w:color="auto"/>
        <w:bottom w:val="none" w:sz="0" w:space="0" w:color="auto"/>
        <w:right w:val="none" w:sz="0" w:space="0" w:color="auto"/>
      </w:divBdr>
    </w:div>
    <w:div w:id="1510682810">
      <w:bodyDiv w:val="1"/>
      <w:marLeft w:val="0"/>
      <w:marRight w:val="0"/>
      <w:marTop w:val="0"/>
      <w:marBottom w:val="0"/>
      <w:divBdr>
        <w:top w:val="none" w:sz="0" w:space="0" w:color="auto"/>
        <w:left w:val="none" w:sz="0" w:space="0" w:color="auto"/>
        <w:bottom w:val="none" w:sz="0" w:space="0" w:color="auto"/>
        <w:right w:val="none" w:sz="0" w:space="0" w:color="auto"/>
      </w:divBdr>
    </w:div>
    <w:div w:id="1557473366">
      <w:bodyDiv w:val="1"/>
      <w:marLeft w:val="0"/>
      <w:marRight w:val="0"/>
      <w:marTop w:val="0"/>
      <w:marBottom w:val="0"/>
      <w:divBdr>
        <w:top w:val="none" w:sz="0" w:space="0" w:color="auto"/>
        <w:left w:val="none" w:sz="0" w:space="0" w:color="auto"/>
        <w:bottom w:val="none" w:sz="0" w:space="0" w:color="auto"/>
        <w:right w:val="none" w:sz="0" w:space="0" w:color="auto"/>
      </w:divBdr>
    </w:div>
    <w:div w:id="1587302749">
      <w:bodyDiv w:val="1"/>
      <w:marLeft w:val="0"/>
      <w:marRight w:val="0"/>
      <w:marTop w:val="0"/>
      <w:marBottom w:val="0"/>
      <w:divBdr>
        <w:top w:val="none" w:sz="0" w:space="0" w:color="auto"/>
        <w:left w:val="none" w:sz="0" w:space="0" w:color="auto"/>
        <w:bottom w:val="none" w:sz="0" w:space="0" w:color="auto"/>
        <w:right w:val="none" w:sz="0" w:space="0" w:color="auto"/>
      </w:divBdr>
    </w:div>
    <w:div w:id="1599480440">
      <w:bodyDiv w:val="1"/>
      <w:marLeft w:val="0"/>
      <w:marRight w:val="0"/>
      <w:marTop w:val="0"/>
      <w:marBottom w:val="0"/>
      <w:divBdr>
        <w:top w:val="none" w:sz="0" w:space="0" w:color="auto"/>
        <w:left w:val="none" w:sz="0" w:space="0" w:color="auto"/>
        <w:bottom w:val="none" w:sz="0" w:space="0" w:color="auto"/>
        <w:right w:val="none" w:sz="0" w:space="0" w:color="auto"/>
      </w:divBdr>
    </w:div>
    <w:div w:id="1622418864">
      <w:bodyDiv w:val="1"/>
      <w:marLeft w:val="0"/>
      <w:marRight w:val="0"/>
      <w:marTop w:val="0"/>
      <w:marBottom w:val="0"/>
      <w:divBdr>
        <w:top w:val="none" w:sz="0" w:space="0" w:color="auto"/>
        <w:left w:val="none" w:sz="0" w:space="0" w:color="auto"/>
        <w:bottom w:val="none" w:sz="0" w:space="0" w:color="auto"/>
        <w:right w:val="none" w:sz="0" w:space="0" w:color="auto"/>
      </w:divBdr>
    </w:div>
    <w:div w:id="1622884539">
      <w:bodyDiv w:val="1"/>
      <w:marLeft w:val="0"/>
      <w:marRight w:val="0"/>
      <w:marTop w:val="0"/>
      <w:marBottom w:val="0"/>
      <w:divBdr>
        <w:top w:val="none" w:sz="0" w:space="0" w:color="auto"/>
        <w:left w:val="none" w:sz="0" w:space="0" w:color="auto"/>
        <w:bottom w:val="none" w:sz="0" w:space="0" w:color="auto"/>
        <w:right w:val="none" w:sz="0" w:space="0" w:color="auto"/>
      </w:divBdr>
    </w:div>
    <w:div w:id="1646009635">
      <w:bodyDiv w:val="1"/>
      <w:marLeft w:val="0"/>
      <w:marRight w:val="0"/>
      <w:marTop w:val="0"/>
      <w:marBottom w:val="0"/>
      <w:divBdr>
        <w:top w:val="none" w:sz="0" w:space="0" w:color="auto"/>
        <w:left w:val="none" w:sz="0" w:space="0" w:color="auto"/>
        <w:bottom w:val="none" w:sz="0" w:space="0" w:color="auto"/>
        <w:right w:val="none" w:sz="0" w:space="0" w:color="auto"/>
      </w:divBdr>
    </w:div>
    <w:div w:id="1648510654">
      <w:bodyDiv w:val="1"/>
      <w:marLeft w:val="0"/>
      <w:marRight w:val="0"/>
      <w:marTop w:val="0"/>
      <w:marBottom w:val="0"/>
      <w:divBdr>
        <w:top w:val="none" w:sz="0" w:space="0" w:color="auto"/>
        <w:left w:val="none" w:sz="0" w:space="0" w:color="auto"/>
        <w:bottom w:val="none" w:sz="0" w:space="0" w:color="auto"/>
        <w:right w:val="none" w:sz="0" w:space="0" w:color="auto"/>
      </w:divBdr>
    </w:div>
    <w:div w:id="1653827545">
      <w:bodyDiv w:val="1"/>
      <w:marLeft w:val="0"/>
      <w:marRight w:val="0"/>
      <w:marTop w:val="0"/>
      <w:marBottom w:val="0"/>
      <w:divBdr>
        <w:top w:val="none" w:sz="0" w:space="0" w:color="auto"/>
        <w:left w:val="none" w:sz="0" w:space="0" w:color="auto"/>
        <w:bottom w:val="none" w:sz="0" w:space="0" w:color="auto"/>
        <w:right w:val="none" w:sz="0" w:space="0" w:color="auto"/>
      </w:divBdr>
    </w:div>
    <w:div w:id="1709379093">
      <w:bodyDiv w:val="1"/>
      <w:marLeft w:val="0"/>
      <w:marRight w:val="0"/>
      <w:marTop w:val="0"/>
      <w:marBottom w:val="0"/>
      <w:divBdr>
        <w:top w:val="none" w:sz="0" w:space="0" w:color="auto"/>
        <w:left w:val="none" w:sz="0" w:space="0" w:color="auto"/>
        <w:bottom w:val="none" w:sz="0" w:space="0" w:color="auto"/>
        <w:right w:val="none" w:sz="0" w:space="0" w:color="auto"/>
      </w:divBdr>
    </w:div>
    <w:div w:id="1724326199">
      <w:bodyDiv w:val="1"/>
      <w:marLeft w:val="0"/>
      <w:marRight w:val="0"/>
      <w:marTop w:val="0"/>
      <w:marBottom w:val="0"/>
      <w:divBdr>
        <w:top w:val="none" w:sz="0" w:space="0" w:color="auto"/>
        <w:left w:val="none" w:sz="0" w:space="0" w:color="auto"/>
        <w:bottom w:val="none" w:sz="0" w:space="0" w:color="auto"/>
        <w:right w:val="none" w:sz="0" w:space="0" w:color="auto"/>
      </w:divBdr>
    </w:div>
    <w:div w:id="1734617509">
      <w:bodyDiv w:val="1"/>
      <w:marLeft w:val="0"/>
      <w:marRight w:val="0"/>
      <w:marTop w:val="0"/>
      <w:marBottom w:val="0"/>
      <w:divBdr>
        <w:top w:val="none" w:sz="0" w:space="0" w:color="auto"/>
        <w:left w:val="none" w:sz="0" w:space="0" w:color="auto"/>
        <w:bottom w:val="none" w:sz="0" w:space="0" w:color="auto"/>
        <w:right w:val="none" w:sz="0" w:space="0" w:color="auto"/>
      </w:divBdr>
    </w:div>
    <w:div w:id="1760130506">
      <w:bodyDiv w:val="1"/>
      <w:marLeft w:val="0"/>
      <w:marRight w:val="0"/>
      <w:marTop w:val="0"/>
      <w:marBottom w:val="0"/>
      <w:divBdr>
        <w:top w:val="none" w:sz="0" w:space="0" w:color="auto"/>
        <w:left w:val="none" w:sz="0" w:space="0" w:color="auto"/>
        <w:bottom w:val="none" w:sz="0" w:space="0" w:color="auto"/>
        <w:right w:val="none" w:sz="0" w:space="0" w:color="auto"/>
      </w:divBdr>
    </w:div>
    <w:div w:id="1786653509">
      <w:bodyDiv w:val="1"/>
      <w:marLeft w:val="0"/>
      <w:marRight w:val="0"/>
      <w:marTop w:val="0"/>
      <w:marBottom w:val="0"/>
      <w:divBdr>
        <w:top w:val="none" w:sz="0" w:space="0" w:color="auto"/>
        <w:left w:val="none" w:sz="0" w:space="0" w:color="auto"/>
        <w:bottom w:val="none" w:sz="0" w:space="0" w:color="auto"/>
        <w:right w:val="none" w:sz="0" w:space="0" w:color="auto"/>
      </w:divBdr>
    </w:div>
    <w:div w:id="1789278841">
      <w:bodyDiv w:val="1"/>
      <w:marLeft w:val="0"/>
      <w:marRight w:val="0"/>
      <w:marTop w:val="0"/>
      <w:marBottom w:val="0"/>
      <w:divBdr>
        <w:top w:val="none" w:sz="0" w:space="0" w:color="auto"/>
        <w:left w:val="none" w:sz="0" w:space="0" w:color="auto"/>
        <w:bottom w:val="none" w:sz="0" w:space="0" w:color="auto"/>
        <w:right w:val="none" w:sz="0" w:space="0" w:color="auto"/>
      </w:divBdr>
    </w:div>
    <w:div w:id="1830974963">
      <w:bodyDiv w:val="1"/>
      <w:marLeft w:val="0"/>
      <w:marRight w:val="0"/>
      <w:marTop w:val="0"/>
      <w:marBottom w:val="0"/>
      <w:divBdr>
        <w:top w:val="none" w:sz="0" w:space="0" w:color="auto"/>
        <w:left w:val="none" w:sz="0" w:space="0" w:color="auto"/>
        <w:bottom w:val="none" w:sz="0" w:space="0" w:color="auto"/>
        <w:right w:val="none" w:sz="0" w:space="0" w:color="auto"/>
      </w:divBdr>
    </w:div>
    <w:div w:id="1897660923">
      <w:bodyDiv w:val="1"/>
      <w:marLeft w:val="0"/>
      <w:marRight w:val="0"/>
      <w:marTop w:val="0"/>
      <w:marBottom w:val="0"/>
      <w:divBdr>
        <w:top w:val="none" w:sz="0" w:space="0" w:color="auto"/>
        <w:left w:val="none" w:sz="0" w:space="0" w:color="auto"/>
        <w:bottom w:val="none" w:sz="0" w:space="0" w:color="auto"/>
        <w:right w:val="none" w:sz="0" w:space="0" w:color="auto"/>
      </w:divBdr>
    </w:div>
    <w:div w:id="1935240942">
      <w:bodyDiv w:val="1"/>
      <w:marLeft w:val="0"/>
      <w:marRight w:val="0"/>
      <w:marTop w:val="0"/>
      <w:marBottom w:val="0"/>
      <w:divBdr>
        <w:top w:val="none" w:sz="0" w:space="0" w:color="auto"/>
        <w:left w:val="none" w:sz="0" w:space="0" w:color="auto"/>
        <w:bottom w:val="none" w:sz="0" w:space="0" w:color="auto"/>
        <w:right w:val="none" w:sz="0" w:space="0" w:color="auto"/>
      </w:divBdr>
    </w:div>
    <w:div w:id="1943487491">
      <w:bodyDiv w:val="1"/>
      <w:marLeft w:val="0"/>
      <w:marRight w:val="0"/>
      <w:marTop w:val="0"/>
      <w:marBottom w:val="0"/>
      <w:divBdr>
        <w:top w:val="none" w:sz="0" w:space="0" w:color="auto"/>
        <w:left w:val="none" w:sz="0" w:space="0" w:color="auto"/>
        <w:bottom w:val="none" w:sz="0" w:space="0" w:color="auto"/>
        <w:right w:val="none" w:sz="0" w:space="0" w:color="auto"/>
      </w:divBdr>
    </w:div>
    <w:div w:id="2001228137">
      <w:bodyDiv w:val="1"/>
      <w:marLeft w:val="0"/>
      <w:marRight w:val="0"/>
      <w:marTop w:val="0"/>
      <w:marBottom w:val="0"/>
      <w:divBdr>
        <w:top w:val="none" w:sz="0" w:space="0" w:color="auto"/>
        <w:left w:val="none" w:sz="0" w:space="0" w:color="auto"/>
        <w:bottom w:val="none" w:sz="0" w:space="0" w:color="auto"/>
        <w:right w:val="none" w:sz="0" w:space="0" w:color="auto"/>
      </w:divBdr>
    </w:div>
    <w:div w:id="2054378711">
      <w:bodyDiv w:val="1"/>
      <w:marLeft w:val="0"/>
      <w:marRight w:val="0"/>
      <w:marTop w:val="0"/>
      <w:marBottom w:val="0"/>
      <w:divBdr>
        <w:top w:val="none" w:sz="0" w:space="0" w:color="auto"/>
        <w:left w:val="none" w:sz="0" w:space="0" w:color="auto"/>
        <w:bottom w:val="none" w:sz="0" w:space="0" w:color="auto"/>
        <w:right w:val="none" w:sz="0" w:space="0" w:color="auto"/>
      </w:divBdr>
    </w:div>
    <w:div w:id="2064789210">
      <w:bodyDiv w:val="1"/>
      <w:marLeft w:val="0"/>
      <w:marRight w:val="0"/>
      <w:marTop w:val="0"/>
      <w:marBottom w:val="0"/>
      <w:divBdr>
        <w:top w:val="none" w:sz="0" w:space="0" w:color="auto"/>
        <w:left w:val="none" w:sz="0" w:space="0" w:color="auto"/>
        <w:bottom w:val="none" w:sz="0" w:space="0" w:color="auto"/>
        <w:right w:val="none" w:sz="0" w:space="0" w:color="auto"/>
      </w:divBdr>
    </w:div>
    <w:div w:id="2066295536">
      <w:bodyDiv w:val="1"/>
      <w:marLeft w:val="0"/>
      <w:marRight w:val="0"/>
      <w:marTop w:val="0"/>
      <w:marBottom w:val="0"/>
      <w:divBdr>
        <w:top w:val="none" w:sz="0" w:space="0" w:color="auto"/>
        <w:left w:val="none" w:sz="0" w:space="0" w:color="auto"/>
        <w:bottom w:val="none" w:sz="0" w:space="0" w:color="auto"/>
        <w:right w:val="none" w:sz="0" w:space="0" w:color="auto"/>
      </w:divBdr>
    </w:div>
    <w:div w:id="2079984308">
      <w:bodyDiv w:val="1"/>
      <w:marLeft w:val="0"/>
      <w:marRight w:val="0"/>
      <w:marTop w:val="0"/>
      <w:marBottom w:val="0"/>
      <w:divBdr>
        <w:top w:val="none" w:sz="0" w:space="0" w:color="auto"/>
        <w:left w:val="none" w:sz="0" w:space="0" w:color="auto"/>
        <w:bottom w:val="none" w:sz="0" w:space="0" w:color="auto"/>
        <w:right w:val="none" w:sz="0" w:space="0" w:color="auto"/>
      </w:divBdr>
    </w:div>
    <w:div w:id="2110616620">
      <w:bodyDiv w:val="1"/>
      <w:marLeft w:val="0"/>
      <w:marRight w:val="0"/>
      <w:marTop w:val="0"/>
      <w:marBottom w:val="0"/>
      <w:divBdr>
        <w:top w:val="none" w:sz="0" w:space="0" w:color="auto"/>
        <w:left w:val="none" w:sz="0" w:space="0" w:color="auto"/>
        <w:bottom w:val="none" w:sz="0" w:space="0" w:color="auto"/>
        <w:right w:val="none" w:sz="0" w:space="0" w:color="auto"/>
      </w:divBdr>
    </w:div>
    <w:div w:id="2111391321">
      <w:bodyDiv w:val="1"/>
      <w:marLeft w:val="0"/>
      <w:marRight w:val="0"/>
      <w:marTop w:val="0"/>
      <w:marBottom w:val="0"/>
      <w:divBdr>
        <w:top w:val="none" w:sz="0" w:space="0" w:color="auto"/>
        <w:left w:val="none" w:sz="0" w:space="0" w:color="auto"/>
        <w:bottom w:val="none" w:sz="0" w:space="0" w:color="auto"/>
        <w:right w:val="none" w:sz="0" w:space="0" w:color="auto"/>
      </w:divBdr>
    </w:div>
    <w:div w:id="211670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Gab26</b:Tag>
    <b:SourceType>InternetSite</b:SourceType>
    <b:Guid>{9DC81485-8622-4936-9149-E6F0B92BCA64}</b:Guid>
    <b:Title>Aleppo: Thousands flee clashes between Syrian government and Kurdish fighters</b:Title>
    <b:Year>2026</b:Year>
    <b:Author>
      <b:Author>
        <b:NameList>
          <b:Person>
            <b:Last>Pomeroy</b:Last>
            <b:First>Gabriela</b:First>
          </b:Person>
        </b:NameList>
      </b:Author>
    </b:Author>
    <b:InternetSiteTitle>BBC</b:InternetSiteTitle>
    <b:Month>January</b:Month>
    <b:Day>7</b:Day>
    <b:URL>https://www.bbc.com/news/articles/cn0y1pnq00qo</b:URL>
    <b:RefOrder>1</b:RefOrder>
  </b:Source>
  <b:Source>
    <b:Tag>Sto25</b:Tag>
    <b:SourceType>JournalArticle</b:SourceType>
    <b:Guid>{7F4B682F-42F2-45EC-8096-5AEB7F3F318A}</b:Guid>
    <b:Title>An Introduction to the Nations International Criminal Tribunal: The Case of the Yezidi People</b:Title>
    <b:Year>2025</b:Year>
    <b:URL>https://fwj.cwis.org/index.php/fwj/article/view/202/193</b:URL>
    <b:Author>
      <b:Author>
        <b:NameList>
          <b:Person>
            <b:Last>Stoker</b:Last>
            <b:First>Samuel</b:First>
          </b:Person>
        </b:NameList>
      </b:Author>
    </b:Author>
    <b:JournalName>Fourth World Journal</b:JournalName>
    <b:Pages>29-44</b:Pages>
    <b:Volume>25</b:Volume>
    <b:Issue>1</b:Issue>
    <b:YearAccessed>2026</b:YearAccessed>
    <b:MonthAccessed>January</b:MonthAccessed>
    <b:DayAccessed>24</b:DayAccessed>
    <b:RefOrder>2</b:RefOrder>
  </b:Source>
  <b:Source>
    <b:Tag>Edg02</b:Tag>
    <b:SourceType>JournalArticle</b:SourceType>
    <b:Guid>{9941FD4B-CA4D-4A4E-A5BB-A2E95FEDFF80}</b:Guid>
    <b:Author>
      <b:Author>
        <b:NameList>
          <b:Person>
            <b:Last>Edgar</b:Last>
            <b:First>Scott</b:First>
          </b:Person>
        </b:NameList>
      </b:Author>
    </b:Author>
    <b:Title>The Five Pillars of Islam in the Hadith</b:Title>
    <b:JournalName>Studia Antiqua</b:JournalName>
    <b:Year>2002</b:Year>
    <b:Pages>74-79</b:Pages>
    <b:Volume>2</b:Volume>
    <b:Issue>1</b:Issue>
    <b:YearAccessed>2026</b:YearAccessed>
    <b:MonthAccessed>January</b:MonthAccessed>
    <b:DayAccessed>24</b:DayAccessed>
    <b:URL>https://scholarsarchive.byu.edu/studiaantiqua/vol2/iss1/9/</b:URL>
    <b:RefOrder>3</b:RefOrder>
  </b:Source>
  <b:Source>
    <b:Tag>The06</b:Tag>
    <b:SourceType>InternetSite</b:SourceType>
    <b:Guid>{F691AB8F-25FB-4C5E-BCB0-EE3A76950B7C}</b:Guid>
    <b:Title>The Six Pillars of Faith and Other Islamic Beliefs</b:Title>
    <b:Year>2006</b:Year>
    <b:InternetSiteTitle>The Religion of Islam</b:InternetSiteTitle>
    <b:URL>https://www.islamreligion.com/category/50/six-pillars-of-faith-and-other-islamic-beliefs</b:URL>
    <b:YearAccessed>2026</b:YearAccessed>
    <b:MonthAccessed>January</b:MonthAccessed>
    <b:DayAccessed>24</b:DayAccessed>
    <b:RefOrder>4</b:RefOrder>
  </b:Source>
  <b:Source>
    <b:Tag>Abd22</b:Tag>
    <b:SourceType>JournalArticle</b:SourceType>
    <b:Guid>{7BD33DA7-B8E4-476E-8FC5-4EA78B26442B}</b:Guid>
    <b:Title>Islam and Sectarianism: The Major Split and Its Manifestations</b:Title>
    <b:Year>2022</b:Year>
    <b:Month>June</b:Month>
    <b:Day>4</b:Day>
    <b:URL>https://kuleuven.limo.libis.be/discovery/fulldisplay?docid=lirias4133076&amp;context=SearchWebhook&amp;vid=32KUL_KUL:Lirias&amp;search_scope=lirias_profile&amp;adaptor=SearchWebhook&amp;tab=LIRIAS&amp;query=any,contains,LIRIAS4133076&amp;offset=0</b:URL>
    <b:Author>
      <b:Author>
        <b:NameList>
          <b:Person>
            <b:Last>Abdulmajid</b:Last>
            <b:First>Adib</b:First>
          </b:Person>
        </b:NameList>
      </b:Author>
    </b:Author>
    <b:JournalName>Journal of Human Insights</b:JournalName>
    <b:Pages>11-23</b:Pages>
    <b:Volume>6</b:Volume>
    <b:Issue>2</b:Issue>
    <b:YearAccessed>2026</b:YearAccessed>
    <b:MonthAccessed>January</b:MonthAccessed>
    <b:DayAccessed>24</b:DayAccessed>
    <b:RefOrder>6</b:RefOrder>
  </b:Source>
  <b:Source>
    <b:Tag>Hol14</b:Tag>
    <b:SourceType>JournalArticle</b:SourceType>
    <b:Guid>{5B07885A-6CA2-4046-B649-E25CD73B90DC}</b:Guid>
    <b:Author>
      <b:Author>
        <b:NameList>
          <b:Person>
            <b:Last>Holtmann</b:Last>
            <b:First>Philipp</b:First>
          </b:Person>
        </b:NameList>
      </b:Author>
    </b:Author>
    <b:Title>A Primer to the Sunni-Shia Conflict</b:Title>
    <b:JournalName>Perspectives on Terrorism</b:JournalName>
    <b:Year>2014</b:Year>
    <b:Pages>142-145</b:Pages>
    <b:Month>February</b:Month>
    <b:Issue>1</b:Issue>
    <b:YearAccessed>2026</b:YearAccessed>
    <b:MonthAccessed>January</b:MonthAccessed>
    <b:DayAccessed>25</b:DayAccessed>
    <b:URL>https://www.jstor.org/stable/26297127?seq=1</b:URL>
    <b:RefOrder>7</b:RefOrder>
  </b:Source>
  <b:Source>
    <b:Tag>Riz24</b:Tag>
    <b:SourceType>JournalArticle</b:SourceType>
    <b:Guid>{B2929E4D-4594-49ED-A21E-5DF5A9153066}</b:Guid>
    <b:Author>
      <b:Author>
        <b:NameList>
          <b:Person>
            <b:Last>Rizki</b:Last>
            <b:First>Ahmad</b:First>
            <b:Middle>Miftahur</b:Middle>
          </b:Person>
        </b:NameList>
      </b:Author>
    </b:Author>
    <b:Title>Contemporary Sunni-Shia Dynamics: Conflict or Competition?</b:Title>
    <b:JournalName>Journal of Social Humanities Studies</b:JournalName>
    <b:Year>2024</b:Year>
    <b:Pages>9-17</b:Pages>
    <b:Volume>1</b:Volume>
    <b:Issue>1</b:Issue>
    <b:YearAccessed>2026</b:YearAccessed>
    <b:MonthAccessed>January</b:MonthAccessed>
    <b:DayAccessed>25</b:DayAccessed>
    <b:URL>https://www.mabadiiqtishada.org/index.php/SocioHumania/article/view/7/7</b:URL>
    <b:RefOrder>8</b:RefOrder>
  </b:Source>
  <b:Source>
    <b:Tag>Vic26</b:Tag>
    <b:SourceType>DocumentFromInternetSite</b:SourceType>
    <b:Guid>{66E9082B-732F-49DB-94F7-B31B4C5A3B08}</b:Guid>
    <b:Title>What’s Happening in Iran Right Now, Explained</b:Title>
    <b:Year>2026</b:Year>
    <b:Author>
      <b:Author>
        <b:NameList>
          <b:Person>
            <b:Last>Vick</b:Last>
            <b:First>Karl</b:First>
          </b:Person>
        </b:NameList>
      </b:Author>
    </b:Author>
    <b:PeriodicalTitle>Time Magazine</b:PeriodicalTitle>
    <b:Month>January</b:Month>
    <b:Day>13</b:Day>
    <b:YearAccessed>2026</b:YearAccessed>
    <b:MonthAccessed>January</b:MonthAccessed>
    <b:DayAccessed>25</b:DayAccessed>
    <b:URL>https://time.com/7345555/iran-protests-deaths-us-trump-israel/</b:URL>
    <b:InternetSiteTitle>Time</b:InternetSiteTitle>
    <b:RefOrder>9</b:RefOrder>
  </b:Source>
  <b:Source>
    <b:Tag>Rel25</b:Tag>
    <b:SourceType>DocumentFromInternetSite</b:SourceType>
    <b:Guid>{EE2F2704-406D-42BA-8E2F-D11396C69217}</b:Guid>
    <b:Title>Religionszugehörigkeiten 2024</b:Title>
    <b:InternetSiteTitle>Forschungsgruppe Weltanschauungen in Deutschland</b:InternetSiteTitle>
    <b:Year>2025</b:Year>
    <b:Month>April</b:Month>
    <b:Day>2</b:Day>
    <b:URL>https://fowid.de/meldung/religionszugehoerigkeiten-2024</b:URL>
    <b:YearAccessed>2026</b:YearAccessed>
    <b:MonthAccessed>January</b:MonthAccessed>
    <b:DayAccessed>25</b:DayAccessed>
    <b:RefOrder>14</b:RefOrder>
  </b:Source>
  <b:Source>
    <b:Tag>Ent24</b:Tag>
    <b:SourceType>DocumentFromInternetSite</b:SourceType>
    <b:Guid>{A3F17C76-087C-4CB7-A006-2B7F18E8E2B5}</b:Guid>
    <b:Title>Entwicklung der Kirchenmitglieder 1992-2023</b:Title>
    <b:InternetSiteTitle>Forschungsgruppe Weltanschauungen in Deutschland</b:InternetSiteTitle>
    <b:Year>2024</b:Year>
    <b:Month>July</b:Month>
    <b:Day>2</b:Day>
    <b:URL>https://fowid.de/meldung/entwicklung-kirchenmitglieder-1992-2023</b:URL>
    <b:YearAccessed>2026</b:YearAccessed>
    <b:MonthAccessed>January</b:MonthAccessed>
    <b:DayAccessed>25</b:DayAccessed>
    <b:RefOrder>16</b:RefOrder>
  </b:Source>
  <b:Source>
    <b:Tag>Cou26</b:Tag>
    <b:SourceType>InternetSite</b:SourceType>
    <b:Guid>{B86265CE-E25D-4899-992B-5157A777F63D}</b:Guid>
    <b:Title>Country: Germany</b:Title>
    <b:InternetSiteTitle>Joshua Project</b:InternetSiteTitle>
    <b:Year>2026</b:Year>
    <b:URL>https://www.joshuaproject.net/countries/GM</b:URL>
    <b:YearAccessed>2026</b:YearAccessed>
    <b:MonthAccessed>January</b:MonthAccessed>
    <b:DayAccessed>2025</b:DayAccessed>
    <b:RefOrder>17</b:RefOrder>
  </b:Source>
  <b:Source>
    <b:Tag>Eva26</b:Tag>
    <b:SourceType>InternetSite</b:SourceType>
    <b:Guid>{AFC66F4E-18FA-4344-B430-D4BB6ACCC97F}</b:Guid>
    <b:Title>Evangelical</b:Title>
    <b:InternetSiteTitle>Joshua Project</b:InternetSiteTitle>
    <b:Year>2026</b:Year>
    <b:URL>https://www.joshuaproject.net/help/definitions#evangelical</b:URL>
    <b:YearAccessed>2026</b:YearAccessed>
    <b:MonthAccessed>January</b:MonthAccessed>
    <b:DayAccessed>25</b:DayAccessed>
    <b:RefOrder>18</b:RefOrder>
  </b:Source>
  <b:Source>
    <b:Tag>Cou25</b:Tag>
    <b:SourceType>InternetSite</b:SourceType>
    <b:Guid>{E39DFCD3-D397-4C57-A79B-B81A55ADD7D2}</b:Guid>
    <b:Title>Council of Chalcedon</b:Title>
    <b:InternetSiteTitle>Orthodox Path</b:InternetSiteTitle>
    <b:Year>2025</b:Year>
    <b:Month>July</b:Month>
    <b:Day>13</b:Day>
    <b:URL>https://www.orthodoxpath.org/catechisms-and-articles/council-of-chalcedon-451ad/</b:URL>
    <b:YearAccessed>2026</b:YearAccessed>
    <b:MonthAccessed>January</b:MonthAccessed>
    <b:DayAccessed>25</b:DayAccessed>
    <b:RefOrder>19</b:RefOrder>
  </b:Source>
  <b:Source>
    <b:Tag>Gut88</b:Tag>
    <b:SourceType>JournalArticle</b:SourceType>
    <b:Guid>{287FA70F-D3EB-487D-8743-6D8DF44B7416}</b:Guid>
    <b:Author>
      <b:Author>
        <b:NameList>
          <b:Person>
            <b:Last>Gutman</b:Last>
            <b:First>Myron</b:First>
            <b:Middle>P.</b:Middle>
          </b:Person>
        </b:NameList>
      </b:Author>
    </b:Author>
    <b:Title>The Origins of the Thirty Years' War</b:Title>
    <b:Year>1988</b:Year>
    <b:JournalName>Journal of Interdisciplinary History</b:JournalName>
    <b:Pages>749-770</b:Pages>
    <b:Volume>XVIII</b:Volume>
    <b:Issue>4</b:Issue>
    <b:RefOrder>20</b:RefOrder>
  </b:Source>
  <b:Source>
    <b:Tag>Out01</b:Tag>
    <b:SourceType>JournalArticle</b:SourceType>
    <b:Guid>{C509EB92-E124-4013-AB13-C171973B2909}</b:Guid>
    <b:Author>
      <b:Author>
        <b:NameList>
          <b:Person>
            <b:Last>Outram</b:Last>
            <b:First>Quentin</b:First>
          </b:Person>
        </b:NameList>
      </b:Author>
    </b:Author>
    <b:Title>The Socio-Economic Relations of Warfare and the Military Mortality Crisis of the Thirty Years' War</b:Title>
    <b:JournalName>Medical History</b:JournalName>
    <b:Year>2001</b:Year>
    <b:Pages>151-184</b:Pages>
    <b:Volume>45</b:Volume>
    <b:YearAccessed>2026</b:YearAccessed>
    <b:MonthAccessed>January</b:MonthAccessed>
    <b:DayAccessed>25</b:DayAccessed>
    <b:URL>https://www.cambridge.org/core/services/aop-cambridge-core/content/view/CBBC1BC21DA83559DBDBEC1C3421A35B/S0025727300067703a.pdf/the-socio-economic-relations-of-warfare-and-the-military-mortality-crises-of-the-thirty-years-war.pdf</b:URL>
    <b:RefOrder>21</b:RefOrder>
  </b:Source>
  <b:Source>
    <b:Tag>Bau12</b:Tag>
    <b:SourceType>Book</b:SourceType>
    <b:Guid>{01747A97-F146-45D2-A98F-5C85EA0BF5ED}</b:Guid>
    <b:Title>Evangelikale Bewegung und evangelische Kirche in Deutschland: Geschichte eines Grundsatzkonflikts (1945 bis 1989)</b:Title>
    <b:Year>2012</b:Year>
    <b:Author>
      <b:Author>
        <b:NameList>
          <b:Person>
            <b:Last>Bauer</b:Last>
            <b:First>Gisa</b:First>
          </b:Person>
        </b:NameList>
      </b:Author>
    </b:Author>
    <b:City>Göttingen</b:City>
    <b:Publisher>Vandenhoeck und Ruprecht Verlage</b:Publisher>
    <b:RefOrder>22</b:RefOrder>
  </b:Source>
  <b:Source>
    <b:Tag>Ini26</b:Tag>
    <b:SourceType>InternetSite</b:SourceType>
    <b:Guid>{ACFCF270-BE08-48FC-B838-43C7491BEDEE}</b:Guid>
    <b:Title>Initiatives: Lausanne Orthodox Initiative</b:Title>
    <b:Year>2026</b:Year>
    <b:InternetSiteTitle>Lausanne Movement</b:InternetSiteTitle>
    <b:URL>https://lausanne.org/network/lausanne-orthodox-initiative#:~:text=The%20Lausanne%2DOrthodox%20Initiative%20was,to%20share%20in%20God's%20mission.</b:URL>
    <b:YearAccessed>2026</b:YearAccessed>
    <b:MonthAccessed>January</b:MonthAccessed>
    <b:DayAccessed>27</b:DayAccessed>
    <b:RefOrder>23</b:RefOrder>
  </b:Source>
  <b:Source>
    <b:Tag>Lau26</b:Tag>
    <b:SourceType>InternetSite</b:SourceType>
    <b:Guid>{769D9DBC-2A99-4D41-AD25-DBF3033AAB74}</b:Guid>
    <b:Title>Lausanne Orthodox Initiative</b:Title>
    <b:InternetSiteTitle>Lausanne Orthodox Initiative</b:InternetSiteTitle>
    <b:Year>2026</b:Year>
    <b:URL>https://www.loimission.net/</b:URL>
    <b:YearAccessed>2026</b:YearAccessed>
    <b:MonthAccessed>January</b:MonthAccessed>
    <b:DayAccessed>27</b:DayAccessed>
    <b:RefOrder>24</b:RefOrder>
  </b:Source>
  <b:Source>
    <b:Tag>Ges26</b:Tag>
    <b:SourceType>InternetSite</b:SourceType>
    <b:Guid>{5335329C-F30D-443D-9F38-0AC25CCE5C35}</b:Guid>
    <b:Title>Geschichte der Evangelischen Allianz</b:Title>
    <b:InternetSiteTitle>Evangelische Allianz Deutschland</b:InternetSiteTitle>
    <b:URL>https://www.ead.de/ueber-uns/geschichte/</b:URL>
    <b:YearAccessed>2026</b:YearAccessed>
    <b:MonthAccessed>January</b:MonthAccessed>
    <b:DayAccessed>27</b:DayAccessed>
    <b:RefOrder>25</b:RefOrder>
  </b:Source>
  <b:Source>
    <b:Tag>Sel26</b:Tag>
    <b:SourceType>InternetSite</b:SourceType>
    <b:Guid>{64FEE181-BDE5-42DC-81CC-3B207589E9DC}</b:Guid>
    <b:Title>Selbstverständnis</b:Title>
    <b:InternetSiteTitle>Evangelische Allianz Deutschland</b:InternetSiteTitle>
    <b:URL>https://www.ead.de/ueber-uns/auftrag-berufung/</b:URL>
    <b:YearAccessed>2026</b:YearAccessed>
    <b:MonthAccessed>January</b:MonthAccessed>
    <b:DayAccessed>27</b:DayAccessed>
    <b:RefOrder>26</b:RefOrder>
  </b:Source>
  <b:Source>
    <b:Tag>Chr</b:Tag>
    <b:SourceType>InternetSite</b:SourceType>
    <b:Guid>{E94D5702-0137-4038-95B0-6DCD9E19EC59}</b:Guid>
    <b:Author>
      <b:Author>
        <b:NameList>
          <b:Person>
            <b:Last>Eastill</b:Last>
            <b:First>Christopher</b:First>
          </b:Person>
        </b:NameList>
      </b:Author>
    </b:Author>
    <b:Title>Über uns: Die Arbeitsgemeinschaft Christlicher Kirchen</b:Title>
    <b:InternetSiteTitle>AKC Arbeitsgemeinschaft Christlicher Kirchen in Deutschland</b:InternetSiteTitle>
    <b:Year>2025</b:Year>
    <b:URL>https://www.oekumene-ack.de/ueber-uns</b:URL>
    <b:YearAccessed>2026</b:YearAccessed>
    <b:MonthAccessed>January</b:MonthAccessed>
    <b:DayAccessed>29</b:DayAccessed>
    <b:RefOrder>27</b:RefOrder>
  </b:Source>
  <b:Source>
    <b:Tag>Rei</b:Tag>
    <b:SourceType>Book</b:SourceType>
    <b:Guid>{623E99C3-50EE-4A4C-AF56-EE6DE3642F6E}</b:Guid>
    <b:Author>
      <b:Author>
        <b:NameList>
          <b:Person>
            <b:Last>Strähler</b:Last>
            <b:First>Reinhold</b:First>
          </b:Person>
        </b:NameList>
      </b:Author>
    </b:Author>
    <b:Title>Einfach und komplex zugleich: Konversionsprozesse und ihre Beurteilung</b:Title>
    <b:Year>2021</b:Year>
    <b:City>Leipzig, Germany</b:City>
    <b:Publisher>Evangelische Verlagsanstalt</b:Publisher>
    <b:RefOrder>28</b:RefOrder>
  </b:Source>
  <b:Source>
    <b:Tag>Diser</b:Tag>
    <b:SourceType>InternetSite</b:SourceType>
    <b:Guid>{6063EC08-FB56-4C0A-9C78-D93847824F00}</b:Guid>
    <b:Title>Distribution of asylum applicants in Germany in 2023, by religion</b:Title>
    <b:Year>2025</b:Year>
    <b:InternetSiteTitle>Statista</b:InternetSiteTitle>
    <b:Month>November</b:Month>
    <b:Day>29</b:Day>
    <b:URL>https://www.statista.com/statistics/1107977/asylum-applicants-by-religion/?srsltid=AfmBOoomVo_RIKdwMzHsZ5FOKJVUJ_Fwmg5Y4EksLz3DlJTgKoKQgieK</b:URL>
    <b:YearAccessed>2026</b:YearAccessed>
    <b:MonthAccessed>February</b:MonthAccessed>
    <b:DayAccessed>1</b:DayAccessed>
    <b:RefOrder>11</b:RefOrder>
  </b:Source>
  <b:Source>
    <b:Tag>Num26</b:Tag>
    <b:SourceType>InternetSite</b:SourceType>
    <b:Guid>{C4BCE595-2BD8-4928-AC07-087FC908189E}</b:Guid>
    <b:Title>Number of total asylum applications in Germany from 2015 to 2025</b:Title>
    <b:InternetSiteTitle>Statista</b:InternetSiteTitle>
    <b:Year>2026</b:Year>
    <b:Month>January</b:Month>
    <b:Day>21</b:Day>
    <b:URL>https://www.statista.com/statistics/1107881/asylum-applications-total-germany/</b:URL>
    <b:YearAccessed>2026</b:YearAccessed>
    <b:MonthAccessed>February</b:MonthAccessed>
    <b:DayAccessed>1</b:DayAccessed>
    <b:RefOrder>30</b:RefOrder>
  </b:Source>
  <b:Source>
    <b:Tag>Das20</b:Tag>
    <b:SourceType>Report</b:SourceType>
    <b:Guid>{FD2BDDB3-51C9-4D99-A529-CC203C45098A}</b:Guid>
    <b:Title>Das Bundesamt in Zahlen</b:Title>
    <b:Year>2020</b:Year>
    <b:URL>https://www.bamf.de/SharedDocs/Anlagen/DE/Statistik/BundesamtinZahlen/bundesamt-in-zahlen-2019.pdf?__blob=publicationFile&amp;v=6</b:URL>
    <b:Publisher>Bundesamt für Migration und Flüchtlinge</b:Publisher>
    <b:City>Nürnberg</b:City>
    <b:YearAccessed>2026</b:YearAccessed>
    <b:MonthAccessed>February</b:MonthAccessed>
    <b:DayAccessed>1</b:DayAccessed>
    <b:RefOrder>12</b:RefOrder>
  </b:Source>
  <b:Source>
    <b:Tag>Mad26</b:Tag>
    <b:SourceType>Report</b:SourceType>
    <b:Guid>{470997AF-A1FF-4AD1-A592-716891198EEA}</b:Guid>
    <b:Author>
      <b:Author>
        <b:NameList>
          <b:Person>
            <b:Last>Maddox</b:Last>
            <b:First>Amrei</b:First>
          </b:Person>
        </b:NameList>
      </b:Author>
    </b:Author>
    <b:Title>BAMF Kurzanalyse: Religionszugehörigkeit und religiöse Alltagspraxis</b:Title>
    <b:Year>2026</b:Year>
    <b:Publisher>Bundesamt für Migration und Flüchtlinge</b:Publisher>
    <b:YearAccessed>2026</b:YearAccessed>
    <b:MonthAccessed>February</b:MonthAccessed>
    <b:DayAccessed>1</b:DayAccessed>
    <b:URL>https://www.bamf.de/SharedDocs/Anlagen/DE/Forschung/Kurzanalysen/kurzanalyse1-2025-religionszugehoerigkeit-gefluechtete.pdf?__blob=publicationFile&amp;v=10</b:URL>
    <b:RefOrder>13</b:RefOrder>
  </b:Source>
  <b:Source>
    <b:Tag>Str23</b:Tag>
    <b:SourceType>Misc</b:SourceType>
    <b:Guid>{808802D3-8E4B-4D68-BF08-8E7BBE85BFD3}</b:Guid>
    <b:Author>
      <b:Author>
        <b:NameList>
          <b:Person>
            <b:Last>Strähler</b:Last>
            <b:First>Reinhold</b:First>
          </b:Person>
        </b:NameList>
      </b:Author>
    </b:Author>
    <b:Title>Einfach und komplex: Konversionsprozesse verstehen Konvertiten begleiten</b:Title>
    <b:Year>2023</b:Year>
    <b:Month>January</b:Month>
    <b:Day>28</b:Day>
    <b:RefOrder>29</b:RefOrder>
  </b:Source>
  <b:Source>
    <b:Tag>The26</b:Tag>
    <b:SourceType>InternetSite</b:SourceType>
    <b:Guid>{A767D019-C9B5-4768-BE96-A08B87C27DCA}</b:Guid>
    <b:Title>The Stages of the Asylum Process</b:Title>
    <b:Year>2026</b:Year>
    <b:InternetSiteTitle>Bundesamt für Migration und Flüchtlinge</b:InternetSiteTitle>
    <b:URL>https://www.bamf.de/EN/Themen/AsylFluechtlingsschutz/AblaufAsylverfahrens/ablaufasylverfahrens-node.html</b:URL>
    <b:YearAccessed>2026</b:YearAccessed>
    <b:MonthAccessed>February</b:MonthAccessed>
    <b:DayAccessed>1</b:DayAccessed>
    <b:RefOrder>10</b:RefOrder>
  </b:Source>
  <b:Source>
    <b:Tag>Rel251</b:Tag>
    <b:SourceType>InternetSite</b:SourceType>
    <b:Guid>{D3432B24-A9A8-4169-B297-6C8251806882}</b:Guid>
    <b:Title>Religionszugehörigkeit 2024</b:Title>
    <b:InternetSiteTitle>Forschungsgruppe Weltanschaungen in Deutschland</b:InternetSiteTitle>
    <b:Year>2025</b:Year>
    <b:Month>April</b:Month>
    <b:Day>2</b:Day>
    <b:URL>https://fowid.de/meldung/religionszugehoerigkeiten-2024</b:URL>
    <b:YearAccessed>2026</b:YearAccessed>
    <b:MonthAccessed>February</b:MonthAccessed>
    <b:DayAccessed>1</b:DayAccessed>
    <b:RefOrder>15</b:RefOrder>
  </b:Source>
  <b:Source>
    <b:Tag>Inf26</b:Tag>
    <b:SourceType>InternetSite</b:SourceType>
    <b:Guid>{EE8EEDD7-55C5-4F65-A85F-37D8964BFC33}</b:Guid>
    <b:InternetSiteTitle>Information is Beautiful</b:InternetSiteTitle>
    <b:Year>2026</b:Year>
    <b:URL>https://informationisbeautiful.net/visualizations/islamic-sects-schools-branches-movements/</b:URL>
    <b:YearAccessed>2026</b:YearAccessed>
    <b:MonthAccessed>January</b:MonthAccessed>
    <b:DayAccessed>24</b:DayAccessed>
    <b:Title>Islamic Sects: major schools, notable branches</b:Title>
    <b:RefOrder>5</b:RefOrder>
  </b:Source>
</b:Sources>
</file>

<file path=customXml/itemProps1.xml><?xml version="1.0" encoding="utf-8"?>
<ds:datastoreItem xmlns:ds="http://schemas.openxmlformats.org/officeDocument/2006/customXml" ds:itemID="{ECC57AF2-8363-4D5D-AC15-A0539511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Kern (DE)</dc:creator>
  <cp:keywords/>
  <dc:description/>
  <cp:lastModifiedBy>Nelson Jennings</cp:lastModifiedBy>
  <cp:revision>2</cp:revision>
  <dcterms:created xsi:type="dcterms:W3CDTF">2026-04-17T21:52:00Z</dcterms:created>
  <dcterms:modified xsi:type="dcterms:W3CDTF">2026-04-17T21:52:00Z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id="MPptWShU"/&gt;&lt;style id="http://www.zotero.org/styles/chicago-notes-bibliography" locale="en-US" hasBibliography="1" bibliographyStyleHasBeenSet="0"/&gt;&lt;prefs&gt;&lt;pref name="fieldType" value="Field"/&gt;&lt;pr</vt:lpwstr>
  </property>
  <property fmtid="{D5CDD505-2E9C-101B-9397-08002B2CF9AE}" pid="3" name="ZOTERO_PREF_2">
    <vt:lpwstr>ef name="automaticJournalAbbreviations" value="true"/&gt;&lt;pref name="noteType" value="1"/&gt;&lt;/prefs&gt;&lt;/data&gt;</vt:lpwstr>
  </property>
</Properties>
</file>