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A9" w:rsidRPr="00C478A9" w:rsidRDefault="00C478A9" w:rsidP="00C478A9">
      <w:pPr>
        <w:adjustRightInd w:val="0"/>
        <w:spacing w:before="240" w:after="60" w:line="240" w:lineRule="auto"/>
        <w:jc w:val="center"/>
        <w:outlineLvl w:val="0"/>
        <w:rPr>
          <w:rFonts w:ascii="Times New Roman" w:eastAsia="Times New Roman" w:hAnsi="Times New Roman" w:cs="Times New Roman"/>
          <w:b/>
          <w:bCs/>
          <w:color w:val="000000"/>
          <w:sz w:val="24"/>
          <w:szCs w:val="24"/>
        </w:rPr>
      </w:pPr>
      <w:bookmarkStart w:id="0" w:name="TOP"/>
      <w:bookmarkEnd w:id="0"/>
      <w:r w:rsidRPr="00C478A9">
        <w:rPr>
          <w:rFonts w:ascii="Times New Roman" w:eastAsia="Times New Roman" w:hAnsi="Times New Roman" w:cs="Times New Roman"/>
          <w:b/>
          <w:bCs/>
          <w:color w:val="000000"/>
          <w:sz w:val="24"/>
          <w:szCs w:val="24"/>
        </w:rPr>
        <w:t>Spiritual Warfare: Understanding Demonization</w:t>
      </w: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Enoch Wan</w:t>
      </w: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Professor, Western Seminary</w:t>
      </w: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p>
    <w:p w:rsidR="00C478A9" w:rsidRPr="00C478A9" w:rsidRDefault="00C478A9" w:rsidP="00C478A9">
      <w:pPr>
        <w:spacing w:after="0" w:line="240" w:lineRule="auto"/>
        <w:jc w:val="center"/>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0"/>
          <w:szCs w:val="20"/>
        </w:rPr>
        <w:t>Published in Global Missiology, Spiritual Dynamics, Oct. 2003, www.globalmissiology.net</w:t>
      </w: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r w:rsidRPr="00C478A9">
        <w:rPr>
          <w:rFonts w:ascii="Times New Roman" w:eastAsia="Times New Roman" w:hAnsi="Times New Roman" w:cs="Times New Roman"/>
          <w:b/>
          <w:bCs/>
          <w:color w:val="000000"/>
          <w:sz w:val="24"/>
          <w:szCs w:val="24"/>
        </w:rPr>
        <w:fldChar w:fldCharType="begin"/>
      </w:r>
      <w:r w:rsidRPr="00C478A9">
        <w:rPr>
          <w:rFonts w:ascii="Times New Roman" w:eastAsia="Times New Roman" w:hAnsi="Times New Roman" w:cs="Times New Roman"/>
          <w:b/>
          <w:bCs/>
          <w:color w:val="000000"/>
          <w:sz w:val="24"/>
          <w:szCs w:val="24"/>
        </w:rPr>
        <w:instrText xml:space="preserve"> HYPERLINK "mhtml:file://C:\\Users\\Lih\\Desktop\\GM%20old%20issues\\October%202003\\Spiritual%20Warfare%20by%20wan%2010.03%20spiritual.mht!file:///C:\\Documents%20and%20Settings\\Lih-Chenh%20Chen\\Desktop\\GM%20old%20issues\\Jan%202008\\docs_html\\dynamics\\wan_spiritual_warfare_i.html" \l "Introduction" </w:instrText>
      </w:r>
      <w:r w:rsidRPr="00C478A9">
        <w:rPr>
          <w:rFonts w:ascii="Times New Roman" w:eastAsia="Times New Roman" w:hAnsi="Times New Roman" w:cs="Times New Roman"/>
          <w:b/>
          <w:bCs/>
          <w:color w:val="000000"/>
          <w:sz w:val="24"/>
          <w:szCs w:val="24"/>
        </w:rPr>
        <w:fldChar w:fldCharType="separate"/>
      </w:r>
      <w:r w:rsidRPr="00C478A9">
        <w:rPr>
          <w:rFonts w:ascii="Times New Roman" w:eastAsia="Times New Roman" w:hAnsi="Times New Roman" w:cs="Times New Roman"/>
          <w:b/>
          <w:bCs/>
          <w:color w:val="0000FF"/>
          <w:sz w:val="24"/>
          <w:szCs w:val="24"/>
          <w:u w:val="single"/>
        </w:rPr>
        <w:t>Introduction</w:t>
      </w:r>
      <w:r w:rsidRPr="00C478A9">
        <w:rPr>
          <w:rFonts w:ascii="Times New Roman" w:eastAsia="Times New Roman" w:hAnsi="Times New Roman" w:cs="Times New Roman"/>
          <w:b/>
          <w:bCs/>
          <w:color w:val="000000"/>
          <w:sz w:val="24"/>
          <w:szCs w:val="24"/>
        </w:rPr>
        <w:fldChar w:fldCharType="end"/>
      </w:r>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hyperlink r:id="rId4" w:anchor="Puzzling" w:history="1">
        <w:r w:rsidRPr="00C478A9">
          <w:rPr>
            <w:rFonts w:ascii="Times New Roman" w:eastAsia="Times New Roman" w:hAnsi="Times New Roman" w:cs="Times New Roman"/>
            <w:b/>
            <w:bCs/>
            <w:color w:val="0000FF"/>
            <w:sz w:val="24"/>
            <w:szCs w:val="24"/>
            <w:u w:val="single"/>
          </w:rPr>
          <w:t>The Puzzling Question: Can a Christian be demonized?</w:t>
        </w:r>
      </w:hyperlink>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hyperlink r:id="rId5" w:anchor="Figure1" w:history="1">
        <w:proofErr w:type="gramStart"/>
        <w:r w:rsidRPr="00C478A9">
          <w:rPr>
            <w:rFonts w:ascii="Times New Roman" w:eastAsia="Times New Roman" w:hAnsi="Times New Roman" w:cs="Times New Roman"/>
            <w:b/>
            <w:bCs/>
            <w:color w:val="0000FF"/>
            <w:sz w:val="24"/>
            <w:szCs w:val="24"/>
            <w:u w:val="single"/>
          </w:rPr>
          <w:t>Figure 1.</w:t>
        </w:r>
        <w:proofErr w:type="gramEnd"/>
        <w:r w:rsidRPr="00C478A9">
          <w:rPr>
            <w:rFonts w:ascii="Times New Roman" w:eastAsia="Times New Roman" w:hAnsi="Times New Roman" w:cs="Times New Roman"/>
            <w:b/>
            <w:bCs/>
            <w:color w:val="0000FF"/>
            <w:sz w:val="24"/>
            <w:szCs w:val="24"/>
            <w:u w:val="single"/>
          </w:rPr>
          <w:t xml:space="preserve"> Possible Stages and Intensity of the Activities of the Enemy</w:t>
        </w:r>
      </w:hyperlink>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hyperlink r:id="rId6" w:anchor="Personal" w:history="1">
        <w:r w:rsidRPr="00C478A9">
          <w:rPr>
            <w:rFonts w:ascii="Times New Roman" w:eastAsia="Times New Roman" w:hAnsi="Times New Roman" w:cs="Times New Roman"/>
            <w:b/>
            <w:bCs/>
            <w:color w:val="0000FF"/>
            <w:sz w:val="24"/>
            <w:szCs w:val="24"/>
            <w:u w:val="single"/>
          </w:rPr>
          <w:t>The Personal Question: Can I be one of the Christians being demonized?</w:t>
        </w:r>
      </w:hyperlink>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hyperlink r:id="rId7" w:anchor="Practical" w:history="1">
        <w:r w:rsidRPr="00C478A9">
          <w:rPr>
            <w:rFonts w:ascii="Times New Roman" w:eastAsia="Times New Roman" w:hAnsi="Times New Roman" w:cs="Times New Roman"/>
            <w:b/>
            <w:bCs/>
            <w:color w:val="0000FF"/>
            <w:sz w:val="24"/>
            <w:szCs w:val="24"/>
            <w:u w:val="single"/>
          </w:rPr>
          <w:t>The Practical Question: Can I be free from demonization?</w:t>
        </w:r>
      </w:hyperlink>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hyperlink r:id="rId8" w:anchor="Conclusion" w:history="1">
        <w:r w:rsidRPr="00C478A9">
          <w:rPr>
            <w:rFonts w:ascii="Times New Roman" w:eastAsia="Times New Roman" w:hAnsi="Times New Roman" w:cs="Times New Roman"/>
            <w:b/>
            <w:bCs/>
            <w:color w:val="0000FF"/>
            <w:sz w:val="24"/>
            <w:szCs w:val="24"/>
            <w:u w:val="single"/>
          </w:rPr>
          <w:t>Conclusion</w:t>
        </w:r>
      </w:hyperlink>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b/>
          <w:bCs/>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bookmarkStart w:id="1" w:name="Introduction"/>
      <w:r w:rsidRPr="00C478A9">
        <w:rPr>
          <w:rFonts w:ascii="Times New Roman" w:eastAsia="Times New Roman" w:hAnsi="Times New Roman" w:cs="Times New Roman"/>
          <w:b/>
          <w:bCs/>
          <w:color w:val="000000"/>
          <w:sz w:val="24"/>
          <w:szCs w:val="24"/>
        </w:rPr>
        <w:t>INTRODUCTION</w:t>
      </w:r>
    </w:p>
    <w:bookmarkEnd w:id="1"/>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The life-goal of each Christian is to glorify God. The objectives of the Christian Life and ministry are to lead a godly life daily, to love and serve God and others diligently. The enemies of Christians are sin, self (the “flesh” or the fallen nature), and Satan and his cohorts – evil spirits. Unfortunately, many Christians are blinded to the fact of spiritual warfare and are deceived by Satan’s strategy of slighting the reality of his presence and power (or evil spirits).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Though there are several dimensions in spiritual warfare, in this two-part series the scope of discussion will be on demonization: </w:t>
      </w:r>
      <w:r w:rsidRPr="00C478A9">
        <w:rPr>
          <w:rFonts w:ascii="Times New Roman" w:eastAsia="Times New Roman" w:hAnsi="Times New Roman" w:cs="Times New Roman"/>
          <w:i/>
          <w:iCs/>
          <w:color w:val="000000"/>
          <w:sz w:val="24"/>
          <w:szCs w:val="24"/>
        </w:rPr>
        <w:t>a basic understanding of demonization (</w:t>
      </w:r>
      <w:r w:rsidRPr="00C478A9">
        <w:rPr>
          <w:rFonts w:ascii="Times New Roman" w:eastAsia="Times New Roman" w:hAnsi="Times New Roman" w:cs="Times New Roman"/>
          <w:color w:val="000000"/>
          <w:sz w:val="24"/>
          <w:szCs w:val="24"/>
        </w:rPr>
        <w:t>part 1</w:t>
      </w:r>
      <w:r w:rsidRPr="00C478A9">
        <w:rPr>
          <w:rFonts w:ascii="Times New Roman" w:eastAsia="Times New Roman" w:hAnsi="Times New Roman" w:cs="Times New Roman"/>
          <w:i/>
          <w:iCs/>
          <w:color w:val="000000"/>
          <w:sz w:val="24"/>
          <w:szCs w:val="24"/>
        </w:rPr>
        <w:t>) and a brief instruction on overcoming demonization (</w:t>
      </w:r>
      <w:r w:rsidRPr="00C478A9">
        <w:rPr>
          <w:rFonts w:ascii="Times New Roman" w:eastAsia="Times New Roman" w:hAnsi="Times New Roman" w:cs="Times New Roman"/>
          <w:color w:val="000000"/>
          <w:sz w:val="24"/>
          <w:szCs w:val="24"/>
        </w:rPr>
        <w:t>part 2</w:t>
      </w:r>
      <w:r w:rsidRPr="00C478A9">
        <w:rPr>
          <w:rFonts w:ascii="Times New Roman" w:eastAsia="Times New Roman" w:hAnsi="Times New Roman" w:cs="Times New Roman"/>
          <w:i/>
          <w:iCs/>
          <w:color w:val="000000"/>
          <w:sz w:val="24"/>
          <w:szCs w:val="24"/>
        </w:rPr>
        <w:t xml:space="preserve">). </w:t>
      </w:r>
      <w:r w:rsidRPr="00C478A9">
        <w:rPr>
          <w:rFonts w:ascii="Times New Roman" w:eastAsia="Times New Roman" w:hAnsi="Times New Roman" w:cs="Times New Roman"/>
          <w:color w:val="000000"/>
          <w:sz w:val="24"/>
          <w:szCs w:val="24"/>
        </w:rPr>
        <w:t>The question and answer format is employed to make the presentation simple.</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THE PUZZLING QUESTION: CAN A CHRISTIAN BE DEMONIZED?</w:t>
      </w:r>
      <w:bookmarkStart w:id="2" w:name="Puzzling"/>
      <w:bookmarkEnd w:id="2"/>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Yes, a Christian can be demonized if we understand “demonization” to be “the process and state of being influenced, controlled, and eventually being inhabited/possessed by an evil spirit and demonic force.”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Demonization of a Christian may vary in degree and duration. Even Jesus was influenced by the devil and his followers (evil spirits and demonized persons included) in his temptation, persecution and crucifixion.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There are different types and stages of demonization as shown in the following table: </w:t>
      </w:r>
    </w:p>
    <w:p w:rsidR="00C478A9" w:rsidRPr="00C478A9" w:rsidRDefault="00C478A9" w:rsidP="00C478A9">
      <w:pPr>
        <w:adjustRightInd w:val="0"/>
        <w:spacing w:after="0" w:line="240" w:lineRule="auto"/>
        <w:jc w:val="center"/>
        <w:rPr>
          <w:rFonts w:ascii="Times New Roman" w:eastAsia="Times New Roman" w:hAnsi="Times New Roman" w:cs="Times New Roman"/>
          <w:b/>
          <w:bCs/>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b/>
          <w:bCs/>
          <w:color w:val="000000"/>
          <w:sz w:val="24"/>
          <w:szCs w:val="24"/>
        </w:rPr>
      </w:pPr>
      <w:proofErr w:type="gramStart"/>
      <w:r w:rsidRPr="00C478A9">
        <w:rPr>
          <w:rFonts w:ascii="Times New Roman" w:eastAsia="Times New Roman" w:hAnsi="Times New Roman" w:cs="Times New Roman"/>
          <w:b/>
          <w:bCs/>
          <w:color w:val="000000"/>
          <w:sz w:val="24"/>
          <w:szCs w:val="24"/>
        </w:rPr>
        <w:t>Figure 1.</w:t>
      </w:r>
      <w:proofErr w:type="gramEnd"/>
      <w:r w:rsidRPr="00C478A9">
        <w:rPr>
          <w:rFonts w:ascii="Times New Roman" w:eastAsia="Times New Roman" w:hAnsi="Times New Roman" w:cs="Times New Roman"/>
          <w:b/>
          <w:bCs/>
          <w:color w:val="000000"/>
          <w:sz w:val="24"/>
          <w:szCs w:val="24"/>
        </w:rPr>
        <w:t xml:space="preserve"> Possible Stages </w:t>
      </w:r>
      <w:proofErr w:type="gramStart"/>
      <w:r w:rsidRPr="00C478A9">
        <w:rPr>
          <w:rFonts w:ascii="Times New Roman" w:eastAsia="Times New Roman" w:hAnsi="Times New Roman" w:cs="Times New Roman"/>
          <w:b/>
          <w:bCs/>
          <w:color w:val="000000"/>
          <w:sz w:val="24"/>
          <w:szCs w:val="24"/>
        </w:rPr>
        <w:t>And</w:t>
      </w:r>
      <w:proofErr w:type="gramEnd"/>
      <w:r w:rsidRPr="00C478A9">
        <w:rPr>
          <w:rFonts w:ascii="Times New Roman" w:eastAsia="Times New Roman" w:hAnsi="Times New Roman" w:cs="Times New Roman"/>
          <w:b/>
          <w:bCs/>
          <w:color w:val="000000"/>
          <w:sz w:val="24"/>
          <w:szCs w:val="24"/>
        </w:rPr>
        <w:t xml:space="preserve"> Intensity 0f The Activities Of The Enemy</w:t>
      </w:r>
      <w:bookmarkStart w:id="3" w:name="Figure1"/>
      <w:bookmarkEnd w:id="3"/>
    </w:p>
    <w:p w:rsidR="00C478A9" w:rsidRPr="00C478A9" w:rsidRDefault="00C478A9" w:rsidP="00C478A9">
      <w:pPr>
        <w:adjustRightInd w:val="0"/>
        <w:spacing w:after="0" w:line="240" w:lineRule="auto"/>
        <w:jc w:val="center"/>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w:t>
      </w:r>
    </w:p>
    <w:tbl>
      <w:tblPr>
        <w:tblW w:w="0" w:type="auto"/>
        <w:jc w:val="center"/>
        <w:tblInd w:w="469" w:type="dxa"/>
        <w:tblBorders>
          <w:top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985"/>
        <w:gridCol w:w="1985"/>
        <w:gridCol w:w="1985"/>
      </w:tblGrid>
      <w:tr w:rsidR="00C478A9" w:rsidRPr="00C478A9" w:rsidTr="00C478A9">
        <w:trPr>
          <w:trHeight w:val="316"/>
          <w:jc w:val="center"/>
        </w:trPr>
        <w:tc>
          <w:tcPr>
            <w:tcW w:w="1985" w:type="dxa"/>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Oppression </w:t>
            </w:r>
          </w:p>
        </w:tc>
        <w:tc>
          <w:tcPr>
            <w:tcW w:w="1985" w:type="dxa"/>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Obsession </w:t>
            </w:r>
          </w:p>
        </w:tc>
        <w:tc>
          <w:tcPr>
            <w:tcW w:w="1985" w:type="dxa"/>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Inhabitation </w:t>
            </w:r>
          </w:p>
        </w:tc>
        <w:tc>
          <w:tcPr>
            <w:tcW w:w="1985" w:type="dxa"/>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Possession </w:t>
            </w:r>
          </w:p>
        </w:tc>
      </w:tr>
      <w:tr w:rsidR="00C478A9" w:rsidRPr="00C478A9" w:rsidTr="00C478A9">
        <w:trPr>
          <w:trHeight w:val="316"/>
          <w:jc w:val="center"/>
        </w:trPr>
        <w:tc>
          <w:tcPr>
            <w:tcW w:w="5955" w:type="dxa"/>
            <w:gridSpan w:val="3"/>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In Christians or non-Christians </w:t>
            </w:r>
          </w:p>
        </w:tc>
        <w:tc>
          <w:tcPr>
            <w:tcW w:w="1985" w:type="dxa"/>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In non-Christians </w:t>
            </w:r>
          </w:p>
        </w:tc>
      </w:tr>
      <w:tr w:rsidR="00C478A9" w:rsidRPr="00C478A9" w:rsidTr="00C478A9">
        <w:trPr>
          <w:trHeight w:val="316"/>
          <w:jc w:val="center"/>
        </w:trPr>
        <w:tc>
          <w:tcPr>
            <w:tcW w:w="3970" w:type="dxa"/>
            <w:gridSpan w:val="2"/>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External </w:t>
            </w:r>
          </w:p>
        </w:tc>
        <w:tc>
          <w:tcPr>
            <w:tcW w:w="3970" w:type="dxa"/>
            <w:gridSpan w:val="2"/>
            <w:tcBorders>
              <w:top w:val="single" w:sz="4" w:space="0" w:color="auto"/>
              <w:left w:val="single" w:sz="4" w:space="0" w:color="auto"/>
              <w:bottom w:val="single" w:sz="4" w:space="0" w:color="auto"/>
              <w:right w:val="single" w:sz="4" w:space="0" w:color="auto"/>
            </w:tcBorders>
            <w:hideMark/>
          </w:tcPr>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Internal </w:t>
            </w:r>
          </w:p>
        </w:tc>
      </w:tr>
    </w:tbl>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 xml:space="preserve">Oppression </w:t>
      </w:r>
      <w:r w:rsidRPr="00C478A9">
        <w:rPr>
          <w:rFonts w:ascii="Times New Roman" w:eastAsia="Times New Roman" w:hAnsi="Times New Roman" w:cs="Times New Roman"/>
          <w:color w:val="000000"/>
          <w:sz w:val="24"/>
          <w:szCs w:val="24"/>
        </w:rPr>
        <w:t xml:space="preserve">is the state/process of being tempted spiritually with a sense of being weighed down physically and psychologically,” as in the case of a Christian being disturbed or harassed by the devil. Possible symptoms are: heaviness or obstruction in body and/or mind; depression; discouragement; dullness; etc. </w:t>
      </w:r>
    </w:p>
    <w:p w:rsidR="00C478A9" w:rsidRPr="00C478A9" w:rsidRDefault="00C478A9" w:rsidP="00C478A9">
      <w:pPr>
        <w:spacing w:after="0" w:line="240" w:lineRule="auto"/>
        <w:rPr>
          <w:rFonts w:ascii="Times New Roman" w:eastAsia="Times New Roman" w:hAnsi="Times New Roman" w:cs="Times New Roman"/>
          <w:b/>
          <w:bCs/>
          <w:color w:val="000000"/>
          <w:sz w:val="24"/>
          <w:szCs w:val="24"/>
        </w:rPr>
      </w:pP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 xml:space="preserve">Obsession </w:t>
      </w:r>
      <w:r w:rsidRPr="00C478A9">
        <w:rPr>
          <w:rFonts w:ascii="Times New Roman" w:eastAsia="Times New Roman" w:hAnsi="Times New Roman" w:cs="Times New Roman"/>
          <w:color w:val="000000"/>
          <w:sz w:val="24"/>
          <w:szCs w:val="24"/>
        </w:rPr>
        <w:t>is “a persistent disturbing preoccupation with an often unreasonable and unnatural idea or feeling,” as a result of the devil’s (or evil spirits’) intrusion into the life of a Christian, impelling him to (or preoccupying him with) certain ideas, emotions or actions from without. After his repeated oppression by an evil spirit, King Saul was obsessed by the thought of killing David because he was filled with jealousy and consumed by his hatred of David; though he had previously been anointed by the Spirit and prophesied (1 Sam. 10:1, 9-13).</w:t>
      </w: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 xml:space="preserve">Inhabitation </w:t>
      </w:r>
      <w:r w:rsidRPr="00C478A9">
        <w:rPr>
          <w:rFonts w:ascii="Times New Roman" w:eastAsia="Times New Roman" w:hAnsi="Times New Roman" w:cs="Times New Roman"/>
          <w:color w:val="000000"/>
          <w:sz w:val="24"/>
          <w:szCs w:val="24"/>
        </w:rPr>
        <w:t xml:space="preserve">is the process of being temporarily occupied, leading to being inhabited or indwelled by the devil or evil spirits (Luke </w:t>
      </w:r>
      <w:smartTag w:uri="urn:schemas-microsoft-com:office:smarttags" w:element="time">
        <w:smartTagPr>
          <w:attr w:name="Hour" w:val="13"/>
          <w:attr w:name="Minute" w:val="11"/>
        </w:smartTagPr>
        <w:r w:rsidRPr="00C478A9">
          <w:rPr>
            <w:rFonts w:ascii="Times New Roman" w:eastAsia="Times New Roman" w:hAnsi="Times New Roman" w:cs="Times New Roman"/>
            <w:color w:val="000000"/>
            <w:sz w:val="24"/>
            <w:szCs w:val="24"/>
          </w:rPr>
          <w:t>13:11</w:t>
        </w:r>
      </w:smartTag>
      <w:r w:rsidRPr="00C478A9">
        <w:rPr>
          <w:rFonts w:ascii="Times New Roman" w:eastAsia="Times New Roman" w:hAnsi="Times New Roman" w:cs="Times New Roman"/>
          <w:color w:val="000000"/>
          <w:sz w:val="24"/>
          <w:szCs w:val="24"/>
        </w:rPr>
        <w:t xml:space="preserve">-16; 1 Cor. 5:5). </w:t>
      </w:r>
    </w:p>
    <w:p w:rsidR="00C478A9" w:rsidRPr="00C478A9" w:rsidRDefault="00C478A9" w:rsidP="00C478A9">
      <w:pPr>
        <w:adjustRightInd w:val="0"/>
        <w:spacing w:after="0" w:line="240" w:lineRule="auto"/>
        <w:rPr>
          <w:rFonts w:ascii="Times New Roman" w:eastAsia="Times New Roman" w:hAnsi="Times New Roman" w:cs="Times New Roman"/>
          <w:b/>
          <w:bCs/>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 xml:space="preserve">Possession </w:t>
      </w:r>
      <w:r w:rsidRPr="00C478A9">
        <w:rPr>
          <w:rFonts w:ascii="Times New Roman" w:eastAsia="Times New Roman" w:hAnsi="Times New Roman" w:cs="Times New Roman"/>
          <w:color w:val="000000"/>
          <w:sz w:val="24"/>
          <w:szCs w:val="24"/>
        </w:rPr>
        <w:t xml:space="preserve">is “the act or state of being dominated or possessed by an extra-ordinary force (e.g. passion. </w:t>
      </w:r>
      <w:proofErr w:type="gramStart"/>
      <w:r w:rsidRPr="00C478A9">
        <w:rPr>
          <w:rFonts w:ascii="Times New Roman" w:eastAsia="Times New Roman" w:hAnsi="Times New Roman" w:cs="Times New Roman"/>
          <w:color w:val="000000"/>
          <w:sz w:val="24"/>
          <w:szCs w:val="24"/>
        </w:rPr>
        <w:t>impulse, idea) or extraneous personality (the devil or evil spirits).”</w:t>
      </w:r>
      <w:proofErr w:type="gramEnd"/>
      <w:r w:rsidRPr="00C478A9">
        <w:rPr>
          <w:rFonts w:ascii="Times New Roman" w:eastAsia="Times New Roman" w:hAnsi="Times New Roman" w:cs="Times New Roman"/>
          <w:color w:val="000000"/>
          <w:sz w:val="24"/>
          <w:szCs w:val="24"/>
        </w:rPr>
        <w:t xml:space="preserve"> Demonic possession by evil spirits occurs among non-Christians who have not been born again and are subject to the complete control of Satan in the kingdom of darkness.</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Demonic inhabitation of a Christian is like the illegal occupation of new settlers in urban centers. Satan has no rightful occupation in the heart of a Christian whose life belongs to God after regeneration. However, a Christian's willful disobedience against God and personal persistent sins in his life can give ground for the devil or evil spirits to act as "squatters" in his life for a period of time.</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For example, Judas who repeatedly stole money (John 12:6) had first allowed Satan to enter his heart. This eventually led to his betrayal of Jesus and suicide (John 13:2, 27). Another example is found In Acts 5:2 of Ananias and </w:t>
      </w:r>
      <w:proofErr w:type="spellStart"/>
      <w:r w:rsidRPr="00C478A9">
        <w:rPr>
          <w:rFonts w:ascii="Times New Roman" w:eastAsia="Times New Roman" w:hAnsi="Times New Roman" w:cs="Times New Roman"/>
          <w:color w:val="000000"/>
          <w:sz w:val="24"/>
          <w:szCs w:val="24"/>
        </w:rPr>
        <w:t>Saphira</w:t>
      </w:r>
      <w:proofErr w:type="spellEnd"/>
      <w:r w:rsidRPr="00C478A9">
        <w:rPr>
          <w:rFonts w:ascii="Times New Roman" w:eastAsia="Times New Roman" w:hAnsi="Times New Roman" w:cs="Times New Roman"/>
          <w:color w:val="000000"/>
          <w:sz w:val="24"/>
          <w:szCs w:val="24"/>
        </w:rPr>
        <w:t xml:space="preserve">. Similar cases were seen recently in ministers and evangelists who, being first obsessed with sexual immorality and sinful practices for a long period, were later driven to moral corruption and spiritual defeat.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THE PERSONAL QUESTION: CAN I BE ONE OF THE CHRISTIANS BEING DEMONIZED?</w:t>
      </w:r>
      <w:bookmarkStart w:id="4" w:name="Personal"/>
      <w:bookmarkEnd w:id="4"/>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b/>
          <w:color w:val="000000"/>
          <w:sz w:val="24"/>
          <w:szCs w:val="24"/>
        </w:rPr>
      </w:pPr>
      <w:r w:rsidRPr="00C478A9">
        <w:rPr>
          <w:rFonts w:ascii="Times New Roman" w:eastAsia="Times New Roman" w:hAnsi="Times New Roman" w:cs="Times New Roman"/>
          <w:color w:val="000000"/>
          <w:sz w:val="24"/>
          <w:szCs w:val="24"/>
        </w:rPr>
        <w:t xml:space="preserve">Since man is a holistic unity with three-dimensional functionality (i.e. one person with a composite personality of </w:t>
      </w:r>
      <w:proofErr w:type="spellStart"/>
      <w:r w:rsidRPr="00C478A9">
        <w:rPr>
          <w:rFonts w:ascii="Times New Roman" w:eastAsia="Times New Roman" w:hAnsi="Times New Roman" w:cs="Times New Roman"/>
          <w:color w:val="000000"/>
          <w:sz w:val="24"/>
          <w:szCs w:val="24"/>
        </w:rPr>
        <w:t>physio</w:t>
      </w:r>
      <w:proofErr w:type="spellEnd"/>
      <w:r w:rsidRPr="00C478A9">
        <w:rPr>
          <w:rFonts w:ascii="Times New Roman" w:eastAsia="Times New Roman" w:hAnsi="Times New Roman" w:cs="Times New Roman"/>
          <w:color w:val="000000"/>
          <w:sz w:val="24"/>
          <w:szCs w:val="24"/>
        </w:rPr>
        <w:t xml:space="preserve">-psycho-spiritual aspects), the following list of possible symptoms (inductively derived from biblical cases of demonization and personal experience in deliverance ministry) are of three inter-related categories: </w:t>
      </w:r>
    </w:p>
    <w:p w:rsidR="00C478A9" w:rsidRPr="00C478A9" w:rsidRDefault="00C478A9" w:rsidP="00C478A9">
      <w:pPr>
        <w:adjustRightInd w:val="0"/>
        <w:spacing w:before="82" w:after="0" w:line="240" w:lineRule="auto"/>
        <w:ind w:left="360" w:right="360"/>
        <w:jc w:val="both"/>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 xml:space="preserve">1. </w:t>
      </w:r>
      <w:r w:rsidRPr="00C478A9">
        <w:rPr>
          <w:rFonts w:ascii="Times New Roman" w:eastAsia="Times New Roman" w:hAnsi="Times New Roman" w:cs="Times New Roman"/>
          <w:b/>
          <w:bCs/>
          <w:color w:val="000000"/>
          <w:sz w:val="24"/>
          <w:szCs w:val="24"/>
        </w:rPr>
        <w:t xml:space="preserve">Physical Changes </w:t>
      </w:r>
    </w:p>
    <w:p w:rsidR="00C478A9" w:rsidRPr="00C478A9" w:rsidRDefault="00C478A9" w:rsidP="00C478A9">
      <w:pPr>
        <w:adjustRightInd w:val="0"/>
        <w:spacing w:before="82" w:after="0" w:line="240" w:lineRule="auto"/>
        <w:ind w:left="720" w:right="360"/>
        <w:jc w:val="both"/>
        <w:rPr>
          <w:rFonts w:ascii="Times New Roman" w:eastAsia="Times New Roman" w:hAnsi="Times New Roman" w:cs="Times New Roman"/>
          <w:i/>
          <w:color w:val="000000"/>
          <w:sz w:val="24"/>
          <w:szCs w:val="24"/>
        </w:rPr>
      </w:pPr>
      <w:r w:rsidRPr="00C478A9">
        <w:rPr>
          <w:rFonts w:ascii="Times New Roman" w:eastAsia="Times New Roman" w:hAnsi="Times New Roman" w:cs="Times New Roman"/>
          <w:i/>
          <w:color w:val="000000"/>
          <w:sz w:val="24"/>
          <w:szCs w:val="24"/>
        </w:rPr>
        <w:t xml:space="preserve">a. </w:t>
      </w:r>
      <w:r w:rsidRPr="00C478A9">
        <w:rPr>
          <w:rFonts w:ascii="Times New Roman" w:eastAsia="Times New Roman" w:hAnsi="Times New Roman" w:cs="Times New Roman"/>
          <w:i/>
          <w:iCs/>
          <w:color w:val="000000"/>
          <w:sz w:val="24"/>
          <w:szCs w:val="24"/>
        </w:rPr>
        <w:t xml:space="preserve">Negative changes: </w:t>
      </w:r>
    </w:p>
    <w:p w:rsidR="00C478A9" w:rsidRPr="00C478A9" w:rsidRDefault="00C478A9" w:rsidP="00C478A9">
      <w:pPr>
        <w:adjustRightInd w:val="0"/>
        <w:spacing w:before="82" w:after="0" w:line="240" w:lineRule="auto"/>
        <w:ind w:left="1440" w:right="360"/>
        <w:rPr>
          <w:rFonts w:ascii="Times New Roman" w:eastAsia="Times New Roman" w:hAnsi="Times New Roman" w:cs="Times New Roman"/>
          <w:color w:val="000000"/>
          <w:sz w:val="24"/>
          <w:szCs w:val="24"/>
        </w:rPr>
      </w:pPr>
      <w:proofErr w:type="gramStart"/>
      <w:r w:rsidRPr="00C478A9">
        <w:rPr>
          <w:rFonts w:ascii="Times New Roman" w:eastAsia="Times New Roman" w:hAnsi="Times New Roman" w:cs="Times New Roman"/>
          <w:iCs/>
          <w:color w:val="000000"/>
          <w:sz w:val="24"/>
          <w:szCs w:val="24"/>
        </w:rPr>
        <w:t>Physiological disorder or physical infirmities.</w:t>
      </w:r>
      <w:proofErr w:type="gramEnd"/>
      <w:r w:rsidRPr="00C478A9">
        <w:rPr>
          <w:rFonts w:ascii="Times New Roman" w:eastAsia="Times New Roman" w:hAnsi="Times New Roman" w:cs="Times New Roman"/>
          <w:i/>
          <w:iCs/>
          <w:color w:val="000000"/>
          <w:sz w:val="24"/>
          <w:szCs w:val="24"/>
        </w:rPr>
        <w:t xml:space="preserve"> </w:t>
      </w:r>
      <w:proofErr w:type="gramStart"/>
      <w:r w:rsidRPr="00C478A9">
        <w:rPr>
          <w:rFonts w:ascii="Times New Roman" w:eastAsia="Times New Roman" w:hAnsi="Times New Roman" w:cs="Times New Roman"/>
          <w:color w:val="000000"/>
          <w:sz w:val="24"/>
          <w:szCs w:val="24"/>
        </w:rPr>
        <w:t>e.g</w:t>
      </w:r>
      <w:proofErr w:type="gramEnd"/>
      <w:r w:rsidRPr="00C478A9">
        <w:rPr>
          <w:rFonts w:ascii="Times New Roman" w:eastAsia="Times New Roman" w:hAnsi="Times New Roman" w:cs="Times New Roman"/>
          <w:color w:val="000000"/>
          <w:sz w:val="24"/>
          <w:szCs w:val="24"/>
        </w:rPr>
        <w:t xml:space="preserve">. paralysis and crippling. Blindness, dumbness, convulsions, foaming at the mouth, falling or fainting, altered voice and personality, etc. </w:t>
      </w:r>
    </w:p>
    <w:p w:rsidR="00C478A9" w:rsidRPr="00C478A9" w:rsidRDefault="00C478A9" w:rsidP="00C478A9">
      <w:pPr>
        <w:adjustRightInd w:val="0"/>
        <w:spacing w:before="82" w:after="0" w:line="240" w:lineRule="auto"/>
        <w:ind w:left="720" w:right="360"/>
        <w:jc w:val="both"/>
        <w:rPr>
          <w:rFonts w:ascii="Times New Roman" w:eastAsia="Times New Roman" w:hAnsi="Times New Roman" w:cs="Times New Roman"/>
          <w:i/>
          <w:color w:val="000000"/>
          <w:sz w:val="24"/>
          <w:szCs w:val="24"/>
        </w:rPr>
      </w:pPr>
      <w:r w:rsidRPr="00C478A9">
        <w:rPr>
          <w:rFonts w:ascii="Times New Roman" w:eastAsia="Times New Roman" w:hAnsi="Times New Roman" w:cs="Times New Roman"/>
          <w:i/>
          <w:color w:val="000000"/>
          <w:sz w:val="24"/>
          <w:szCs w:val="24"/>
        </w:rPr>
        <w:lastRenderedPageBreak/>
        <w:t xml:space="preserve">b. </w:t>
      </w:r>
      <w:r w:rsidRPr="00C478A9">
        <w:rPr>
          <w:rFonts w:ascii="Times New Roman" w:eastAsia="Times New Roman" w:hAnsi="Times New Roman" w:cs="Times New Roman"/>
          <w:i/>
          <w:iCs/>
          <w:color w:val="000000"/>
          <w:sz w:val="24"/>
          <w:szCs w:val="24"/>
        </w:rPr>
        <w:t>Positive changes</w:t>
      </w:r>
      <w:r w:rsidRPr="00C478A9">
        <w:rPr>
          <w:rFonts w:ascii="Times New Roman" w:eastAsia="Times New Roman" w:hAnsi="Times New Roman" w:cs="Times New Roman"/>
          <w:i/>
          <w:color w:val="000000"/>
          <w:sz w:val="24"/>
          <w:szCs w:val="24"/>
        </w:rPr>
        <w:t xml:space="preserve">: </w:t>
      </w:r>
    </w:p>
    <w:p w:rsidR="00C478A9" w:rsidRPr="00C478A9" w:rsidRDefault="00C478A9" w:rsidP="00C478A9">
      <w:pPr>
        <w:adjustRightInd w:val="0"/>
        <w:spacing w:after="0" w:line="240" w:lineRule="auto"/>
        <w:ind w:left="1440"/>
        <w:jc w:val="both"/>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Superhuman strength and power  </w:t>
      </w:r>
    </w:p>
    <w:p w:rsidR="00C478A9" w:rsidRPr="00C478A9" w:rsidRDefault="00C478A9" w:rsidP="00C478A9">
      <w:pPr>
        <w:adjustRightInd w:val="0"/>
        <w:spacing w:after="0" w:line="240" w:lineRule="auto"/>
        <w:ind w:left="360"/>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ind w:left="360"/>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 xml:space="preserve">2. </w:t>
      </w:r>
      <w:r w:rsidRPr="00C478A9">
        <w:rPr>
          <w:rFonts w:ascii="Times New Roman" w:eastAsia="Times New Roman" w:hAnsi="Times New Roman" w:cs="Times New Roman"/>
          <w:b/>
          <w:bCs/>
          <w:color w:val="000000"/>
          <w:sz w:val="24"/>
          <w:szCs w:val="24"/>
        </w:rPr>
        <w:t xml:space="preserve">Psychological changes </w:t>
      </w:r>
    </w:p>
    <w:p w:rsidR="00C478A9" w:rsidRPr="00C478A9" w:rsidRDefault="00C478A9" w:rsidP="00C478A9">
      <w:pPr>
        <w:adjustRightInd w:val="0"/>
        <w:spacing w:after="0" w:line="240" w:lineRule="auto"/>
        <w:ind w:left="720"/>
        <w:rPr>
          <w:rFonts w:ascii="Times New Roman" w:eastAsia="Times New Roman" w:hAnsi="Times New Roman" w:cs="Times New Roman"/>
          <w:color w:val="000000"/>
          <w:sz w:val="24"/>
          <w:szCs w:val="24"/>
        </w:rPr>
      </w:pPr>
      <w:r w:rsidRPr="00C478A9">
        <w:rPr>
          <w:rFonts w:ascii="Times New Roman" w:eastAsia="Times New Roman" w:hAnsi="Times New Roman" w:cs="Times New Roman"/>
          <w:i/>
          <w:iCs/>
          <w:color w:val="000000"/>
          <w:sz w:val="24"/>
          <w:szCs w:val="24"/>
        </w:rPr>
        <w:t xml:space="preserve">a. Negative changes: </w:t>
      </w:r>
    </w:p>
    <w:p w:rsidR="00C478A9" w:rsidRPr="00C478A9" w:rsidRDefault="00C478A9" w:rsidP="00C478A9">
      <w:pPr>
        <w:spacing w:before="82" w:after="0" w:line="240" w:lineRule="auto"/>
        <w:ind w:left="1440" w:right="360"/>
        <w:rPr>
          <w:rFonts w:ascii="Times New Roman" w:eastAsia="Times New Roman" w:hAnsi="Times New Roman" w:cs="Times New Roman"/>
          <w:color w:val="000000"/>
          <w:sz w:val="24"/>
          <w:szCs w:val="24"/>
        </w:rPr>
      </w:pPr>
      <w:proofErr w:type="gramStart"/>
      <w:r w:rsidRPr="00C478A9">
        <w:rPr>
          <w:rFonts w:ascii="Times New Roman" w:eastAsia="Times New Roman" w:hAnsi="Times New Roman" w:cs="Times New Roman"/>
          <w:color w:val="000000"/>
          <w:sz w:val="24"/>
          <w:szCs w:val="24"/>
        </w:rPr>
        <w:t>Fear, restlessness, depression and defiance, rebellion and volitional weakness, anti-social and destructive (even suicidal) thinking and attitudes, etc.</w:t>
      </w:r>
      <w:proofErr w:type="gramEnd"/>
      <w:r w:rsidRPr="00C478A9">
        <w:rPr>
          <w:rFonts w:ascii="Times New Roman" w:eastAsia="Times New Roman" w:hAnsi="Times New Roman" w:cs="Times New Roman"/>
          <w:color w:val="000000"/>
          <w:sz w:val="24"/>
          <w:szCs w:val="24"/>
        </w:rPr>
        <w:t xml:space="preserve"> </w:t>
      </w:r>
    </w:p>
    <w:p w:rsidR="00C478A9" w:rsidRPr="00C478A9" w:rsidRDefault="00C478A9" w:rsidP="00C478A9">
      <w:pPr>
        <w:spacing w:before="82" w:after="0" w:line="240" w:lineRule="auto"/>
        <w:ind w:left="720" w:right="360"/>
        <w:jc w:val="both"/>
        <w:rPr>
          <w:rFonts w:ascii="Times New Roman" w:eastAsia="Times New Roman" w:hAnsi="Times New Roman" w:cs="Times New Roman"/>
          <w:i/>
          <w:color w:val="000000"/>
          <w:sz w:val="24"/>
          <w:szCs w:val="24"/>
        </w:rPr>
      </w:pPr>
      <w:r w:rsidRPr="00C478A9">
        <w:rPr>
          <w:rFonts w:ascii="Times New Roman" w:eastAsia="Times New Roman" w:hAnsi="Times New Roman" w:cs="Times New Roman"/>
          <w:i/>
          <w:color w:val="000000"/>
          <w:sz w:val="24"/>
          <w:szCs w:val="24"/>
        </w:rPr>
        <w:t xml:space="preserve">b. </w:t>
      </w:r>
      <w:r w:rsidRPr="00C478A9">
        <w:rPr>
          <w:rFonts w:ascii="Times New Roman" w:eastAsia="Times New Roman" w:hAnsi="Times New Roman" w:cs="Times New Roman"/>
          <w:i/>
          <w:iCs/>
          <w:color w:val="000000"/>
          <w:sz w:val="24"/>
          <w:szCs w:val="24"/>
        </w:rPr>
        <w:t xml:space="preserve">Positive changes: </w:t>
      </w:r>
    </w:p>
    <w:p w:rsidR="00C478A9" w:rsidRPr="00C478A9" w:rsidRDefault="00C478A9" w:rsidP="00C478A9">
      <w:pPr>
        <w:spacing w:before="82" w:after="0" w:line="240" w:lineRule="auto"/>
        <w:ind w:left="1440" w:right="360"/>
        <w:rPr>
          <w:rFonts w:ascii="Times New Roman" w:eastAsia="Times New Roman" w:hAnsi="Times New Roman" w:cs="Times New Roman"/>
          <w:color w:val="000000"/>
          <w:sz w:val="24"/>
          <w:szCs w:val="24"/>
        </w:rPr>
      </w:pPr>
      <w:proofErr w:type="gramStart"/>
      <w:r w:rsidRPr="00C478A9">
        <w:rPr>
          <w:rFonts w:ascii="Times New Roman" w:eastAsia="Times New Roman" w:hAnsi="Times New Roman" w:cs="Times New Roman"/>
          <w:color w:val="000000"/>
          <w:sz w:val="24"/>
          <w:szCs w:val="24"/>
        </w:rPr>
        <w:t>Mediumistic abilities or extraordinary power and knowledge, e.g. moving objects, fortune telling, psychic healing, etc.</w:t>
      </w:r>
      <w:proofErr w:type="gramEnd"/>
      <w:r w:rsidRPr="00C478A9">
        <w:rPr>
          <w:rFonts w:ascii="Times New Roman" w:eastAsia="Times New Roman" w:hAnsi="Times New Roman" w:cs="Times New Roman"/>
          <w:color w:val="000000"/>
          <w:sz w:val="24"/>
          <w:szCs w:val="24"/>
        </w:rPr>
        <w:t xml:space="preserve"> </w:t>
      </w:r>
    </w:p>
    <w:p w:rsidR="00C478A9" w:rsidRPr="00C478A9" w:rsidRDefault="00C478A9" w:rsidP="00C478A9">
      <w:pPr>
        <w:spacing w:before="82" w:after="0" w:line="240" w:lineRule="auto"/>
        <w:ind w:left="1440" w:right="360"/>
        <w:rPr>
          <w:rFonts w:ascii="Times New Roman" w:eastAsia="Times New Roman" w:hAnsi="Times New Roman" w:cs="Times New Roman"/>
          <w:color w:val="000000"/>
          <w:sz w:val="24"/>
          <w:szCs w:val="24"/>
        </w:rPr>
      </w:pPr>
    </w:p>
    <w:p w:rsidR="00C478A9" w:rsidRPr="00C478A9" w:rsidRDefault="00C478A9" w:rsidP="00C478A9">
      <w:pPr>
        <w:spacing w:before="82" w:after="0" w:line="240" w:lineRule="auto"/>
        <w:ind w:left="360" w:right="360"/>
        <w:jc w:val="both"/>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 xml:space="preserve">3. </w:t>
      </w:r>
      <w:r w:rsidRPr="00C478A9">
        <w:rPr>
          <w:rFonts w:ascii="Times New Roman" w:eastAsia="Times New Roman" w:hAnsi="Times New Roman" w:cs="Times New Roman"/>
          <w:b/>
          <w:bCs/>
          <w:color w:val="000000"/>
          <w:sz w:val="24"/>
          <w:szCs w:val="24"/>
        </w:rPr>
        <w:t xml:space="preserve">Spiritual changes </w:t>
      </w:r>
    </w:p>
    <w:p w:rsidR="00C478A9" w:rsidRPr="00C478A9" w:rsidRDefault="00C478A9" w:rsidP="00C478A9">
      <w:pPr>
        <w:spacing w:before="82" w:after="0" w:line="240" w:lineRule="auto"/>
        <w:ind w:left="720" w:right="360"/>
        <w:jc w:val="both"/>
        <w:rPr>
          <w:rFonts w:ascii="Times New Roman" w:eastAsia="Times New Roman" w:hAnsi="Times New Roman" w:cs="Times New Roman"/>
          <w:i/>
          <w:color w:val="000000"/>
          <w:sz w:val="24"/>
          <w:szCs w:val="24"/>
        </w:rPr>
      </w:pPr>
      <w:proofErr w:type="gramStart"/>
      <w:r w:rsidRPr="00C478A9">
        <w:rPr>
          <w:rFonts w:ascii="Times New Roman" w:eastAsia="Times New Roman" w:hAnsi="Times New Roman" w:cs="Times New Roman"/>
          <w:i/>
          <w:color w:val="000000"/>
          <w:sz w:val="24"/>
          <w:szCs w:val="24"/>
        </w:rPr>
        <w:t>a</w:t>
      </w:r>
      <w:proofErr w:type="gramEnd"/>
      <w:r w:rsidRPr="00C478A9">
        <w:rPr>
          <w:rFonts w:ascii="Times New Roman" w:eastAsia="Times New Roman" w:hAnsi="Times New Roman" w:cs="Times New Roman"/>
          <w:i/>
          <w:color w:val="000000"/>
          <w:sz w:val="24"/>
          <w:szCs w:val="24"/>
        </w:rPr>
        <w:t xml:space="preserve">. </w:t>
      </w:r>
      <w:r w:rsidRPr="00C478A9">
        <w:rPr>
          <w:rFonts w:ascii="Times New Roman" w:eastAsia="Times New Roman" w:hAnsi="Times New Roman" w:cs="Times New Roman"/>
          <w:i/>
          <w:iCs/>
          <w:color w:val="000000"/>
          <w:sz w:val="24"/>
          <w:szCs w:val="24"/>
        </w:rPr>
        <w:t xml:space="preserve">Personal: </w:t>
      </w:r>
    </w:p>
    <w:p w:rsidR="00C478A9" w:rsidRPr="00C478A9" w:rsidRDefault="00C478A9" w:rsidP="00C478A9">
      <w:pPr>
        <w:spacing w:before="82" w:after="0" w:line="240" w:lineRule="auto"/>
        <w:ind w:left="1440" w:right="360"/>
        <w:rPr>
          <w:rFonts w:ascii="Times New Roman" w:eastAsia="Times New Roman" w:hAnsi="Times New Roman" w:cs="Times New Roman"/>
          <w:color w:val="000000"/>
          <w:sz w:val="24"/>
          <w:szCs w:val="24"/>
        </w:rPr>
      </w:pPr>
      <w:r w:rsidRPr="00C478A9">
        <w:rPr>
          <w:rFonts w:ascii="Times New Roman" w:eastAsia="Times New Roman" w:hAnsi="Times New Roman" w:cs="Times New Roman"/>
          <w:iCs/>
          <w:color w:val="000000"/>
          <w:sz w:val="24"/>
          <w:szCs w:val="24"/>
        </w:rPr>
        <w:t xml:space="preserve">Blasphemous thoughts, inability to concentrate on Bible reading or Christian exercise, transference, hatred, and fear of Christ, resistant to spiritual things, unusual reaction to Christ or His name, ineptness for true knowledge of sin, religious doubt, lack of peace or joy that is persistent, loss of faith, lack of spiritual growth or exhibit spiritual decline, inability to pray, spiritually impotent, etc. </w:t>
      </w:r>
    </w:p>
    <w:p w:rsidR="00C478A9" w:rsidRPr="00C478A9" w:rsidRDefault="00C478A9" w:rsidP="00C478A9">
      <w:pPr>
        <w:spacing w:before="82" w:after="0" w:line="240" w:lineRule="auto"/>
        <w:ind w:left="720" w:right="360"/>
        <w:jc w:val="both"/>
        <w:rPr>
          <w:rFonts w:ascii="Times New Roman" w:eastAsia="Times New Roman" w:hAnsi="Times New Roman" w:cs="Times New Roman"/>
          <w:i/>
          <w:color w:val="000000"/>
          <w:sz w:val="24"/>
          <w:szCs w:val="24"/>
        </w:rPr>
      </w:pPr>
      <w:r w:rsidRPr="00C478A9">
        <w:rPr>
          <w:rFonts w:ascii="Times New Roman" w:eastAsia="Times New Roman" w:hAnsi="Times New Roman" w:cs="Times New Roman"/>
          <w:i/>
          <w:color w:val="000000"/>
          <w:sz w:val="24"/>
          <w:szCs w:val="24"/>
        </w:rPr>
        <w:t xml:space="preserve">b. </w:t>
      </w:r>
      <w:r w:rsidRPr="00C478A9">
        <w:rPr>
          <w:rFonts w:ascii="Times New Roman" w:eastAsia="Times New Roman" w:hAnsi="Times New Roman" w:cs="Times New Roman"/>
          <w:i/>
          <w:iCs/>
          <w:color w:val="000000"/>
          <w:sz w:val="24"/>
          <w:szCs w:val="24"/>
        </w:rPr>
        <w:t xml:space="preserve">Collective changes: </w:t>
      </w:r>
    </w:p>
    <w:p w:rsidR="00C478A9" w:rsidRPr="00C478A9" w:rsidRDefault="00C478A9" w:rsidP="00C478A9">
      <w:pPr>
        <w:spacing w:before="82" w:after="0" w:line="240" w:lineRule="auto"/>
        <w:ind w:left="1440" w:right="360"/>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Cause division among Christians, disrupting of worship services, causing church splits, etc. </w:t>
      </w:r>
    </w:p>
    <w:p w:rsidR="00C478A9" w:rsidRPr="00C478A9" w:rsidRDefault="00C478A9" w:rsidP="00C478A9">
      <w:pPr>
        <w:spacing w:before="82" w:after="0" w:line="240" w:lineRule="auto"/>
        <w:ind w:right="360"/>
        <w:jc w:val="center"/>
        <w:rPr>
          <w:rFonts w:ascii="Times New Roman" w:eastAsia="Times New Roman" w:hAnsi="Times New Roman" w:cs="Times New Roman"/>
          <w:b/>
          <w:bCs/>
          <w:color w:val="000000"/>
          <w:sz w:val="24"/>
          <w:szCs w:val="24"/>
        </w:rPr>
      </w:pPr>
    </w:p>
    <w:p w:rsidR="00C478A9" w:rsidRPr="00C478A9" w:rsidRDefault="00C478A9" w:rsidP="00C478A9">
      <w:pPr>
        <w:spacing w:after="0" w:line="240" w:lineRule="auto"/>
        <w:jc w:val="center"/>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THE PRACTICAL QUESTION: CAN I BE FREE FROM DEMONIZATION?</w:t>
      </w:r>
      <w:bookmarkStart w:id="5" w:name="Practical"/>
      <w:bookmarkEnd w:id="5"/>
      <w:r w:rsidRPr="00C478A9">
        <w:rPr>
          <w:rFonts w:ascii="Times New Roman" w:eastAsia="Times New Roman" w:hAnsi="Times New Roman" w:cs="Times New Roman"/>
          <w:b/>
          <w:bCs/>
          <w:color w:val="000000"/>
          <w:sz w:val="24"/>
          <w:szCs w:val="24"/>
        </w:rPr>
        <w:t xml:space="preserve"> </w:t>
      </w:r>
    </w:p>
    <w:p w:rsidR="00C478A9" w:rsidRPr="00C478A9" w:rsidRDefault="00C478A9" w:rsidP="00C478A9">
      <w:pPr>
        <w:spacing w:after="0" w:line="240" w:lineRule="auto"/>
        <w:rPr>
          <w:rFonts w:ascii="Times New Roman" w:eastAsia="Times New Roman" w:hAnsi="Times New Roman" w:cs="Times New Roman"/>
          <w:color w:val="000000"/>
          <w:sz w:val="24"/>
          <w:szCs w:val="24"/>
        </w:rPr>
      </w:pP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Yes. Christians can be freed from three types of demonization, i.e. obsession, inhabitation and possession. </w:t>
      </w:r>
    </w:p>
    <w:p w:rsidR="00C478A9" w:rsidRPr="00C478A9" w:rsidRDefault="00C478A9" w:rsidP="00C478A9">
      <w:pPr>
        <w:spacing w:after="0" w:line="240" w:lineRule="auto"/>
        <w:rPr>
          <w:rFonts w:ascii="Times New Roman" w:eastAsia="Times New Roman" w:hAnsi="Times New Roman" w:cs="Times New Roman"/>
          <w:color w:val="000000"/>
          <w:sz w:val="24"/>
          <w:szCs w:val="24"/>
        </w:rPr>
      </w:pP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No. Christians can never be free from oppression as long as we live in this world. </w:t>
      </w:r>
    </w:p>
    <w:p w:rsidR="00C478A9" w:rsidRPr="00C478A9" w:rsidRDefault="00C478A9" w:rsidP="00C478A9">
      <w:pPr>
        <w:spacing w:after="0" w:line="240" w:lineRule="auto"/>
        <w:rPr>
          <w:rFonts w:ascii="Times New Roman" w:eastAsia="Times New Roman" w:hAnsi="Times New Roman" w:cs="Times New Roman"/>
          <w:color w:val="000000"/>
          <w:sz w:val="24"/>
          <w:szCs w:val="24"/>
        </w:rPr>
      </w:pPr>
    </w:p>
    <w:p w:rsidR="00C478A9" w:rsidRPr="00C478A9" w:rsidRDefault="00C478A9" w:rsidP="00C478A9">
      <w:pPr>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The </w:t>
      </w:r>
      <w:r w:rsidRPr="00C478A9">
        <w:rPr>
          <w:rFonts w:ascii="Times New Roman" w:eastAsia="Times New Roman" w:hAnsi="Times New Roman" w:cs="Times New Roman"/>
          <w:i/>
          <w:iCs/>
          <w:color w:val="000000"/>
          <w:sz w:val="24"/>
          <w:szCs w:val="24"/>
        </w:rPr>
        <w:t xml:space="preserve">how </w:t>
      </w:r>
      <w:r w:rsidRPr="00C478A9">
        <w:rPr>
          <w:rFonts w:ascii="Times New Roman" w:eastAsia="Times New Roman" w:hAnsi="Times New Roman" w:cs="Times New Roman"/>
          <w:color w:val="000000"/>
          <w:sz w:val="24"/>
          <w:szCs w:val="24"/>
        </w:rPr>
        <w:t xml:space="preserve">of being freed from demonization will be discussed in the next issue: Part II – Overcoming </w:t>
      </w:r>
      <w:proofErr w:type="gramStart"/>
      <w:r w:rsidRPr="00C478A9">
        <w:rPr>
          <w:rFonts w:ascii="Times New Roman" w:eastAsia="Times New Roman" w:hAnsi="Times New Roman" w:cs="Times New Roman"/>
          <w:color w:val="000000"/>
          <w:sz w:val="24"/>
          <w:szCs w:val="24"/>
        </w:rPr>
        <w:t>Demonization.</w:t>
      </w:r>
      <w:proofErr w:type="gramEnd"/>
      <w:r w:rsidRPr="00C478A9">
        <w:rPr>
          <w:rFonts w:ascii="Times New Roman" w:eastAsia="Times New Roman" w:hAnsi="Times New Roman" w:cs="Times New Roman"/>
          <w:color w:val="000000"/>
          <w:sz w:val="24"/>
          <w:szCs w:val="24"/>
        </w:rPr>
        <w:t xml:space="preserve"> </w:t>
      </w:r>
    </w:p>
    <w:p w:rsidR="00C478A9" w:rsidRPr="00C478A9" w:rsidRDefault="00C478A9" w:rsidP="00C478A9">
      <w:pPr>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jc w:val="center"/>
        <w:outlineLvl w:val="0"/>
        <w:rPr>
          <w:rFonts w:ascii="Times New Roman" w:eastAsia="Times New Roman" w:hAnsi="Times New Roman" w:cs="Times New Roman"/>
          <w:color w:val="000000"/>
          <w:sz w:val="24"/>
          <w:szCs w:val="24"/>
        </w:rPr>
      </w:pPr>
      <w:r w:rsidRPr="00C478A9">
        <w:rPr>
          <w:rFonts w:ascii="Times New Roman" w:eastAsia="Times New Roman" w:hAnsi="Times New Roman" w:cs="Times New Roman"/>
          <w:b/>
          <w:bCs/>
          <w:color w:val="000000"/>
          <w:sz w:val="24"/>
          <w:szCs w:val="24"/>
        </w:rPr>
        <w:t>CONCLUSION</w:t>
      </w:r>
      <w:bookmarkStart w:id="6" w:name="Conclusion"/>
      <w:bookmarkEnd w:id="6"/>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In the spiritual warfare against sin, Satan and self, no Christian is exempt from the constant and persistent assault of his enemies and none can drop his guard at any time.</w:t>
      </w:r>
    </w:p>
    <w:p w:rsidR="00C478A9" w:rsidRPr="00C478A9" w:rsidRDefault="00C478A9" w:rsidP="00C478A9">
      <w:pPr>
        <w:adjustRightInd w:val="0"/>
        <w:spacing w:after="0" w:line="240" w:lineRule="auto"/>
        <w:rPr>
          <w:rFonts w:ascii="Arial" w:eastAsia="Times New Roman" w:hAnsi="Arial" w:cs="Arial,Bold"/>
          <w:color w:val="000000"/>
          <w:sz w:val="20"/>
          <w:szCs w:val="20"/>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color w:val="000000"/>
          <w:sz w:val="24"/>
          <w:szCs w:val="24"/>
        </w:rPr>
        <w:t xml:space="preserve">Christians, beware, be warned, and be watchful! </w:t>
      </w: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color w:val="000000"/>
          <w:sz w:val="24"/>
          <w:szCs w:val="24"/>
        </w:rPr>
      </w:pPr>
      <w:r w:rsidRPr="00C478A9">
        <w:rPr>
          <w:rFonts w:ascii="Times New Roman" w:eastAsia="Times New Roman" w:hAnsi="Times New Roman" w:cs="Times New Roman"/>
          <w:i/>
          <w:color w:val="000000"/>
          <w:sz w:val="24"/>
          <w:szCs w:val="24"/>
        </w:rPr>
        <w:t xml:space="preserve">At the time of writing, Dr. Enoch Wan was Visiting Professor at </w:t>
      </w:r>
      <w:smartTag w:uri="urn:schemas-microsoft-com:office:smarttags" w:element="City">
        <w:smartTag w:uri="urn:schemas-microsoft-com:office:smarttags" w:element="place">
          <w:r w:rsidRPr="00C478A9">
            <w:rPr>
              <w:rFonts w:ascii="Times New Roman" w:eastAsia="Times New Roman" w:hAnsi="Times New Roman" w:cs="Times New Roman"/>
              <w:i/>
              <w:color w:val="000000"/>
              <w:sz w:val="24"/>
              <w:szCs w:val="24"/>
            </w:rPr>
            <w:t>Alliance</w:t>
          </w:r>
        </w:smartTag>
      </w:smartTag>
      <w:r w:rsidRPr="00C478A9">
        <w:rPr>
          <w:rFonts w:ascii="Times New Roman" w:eastAsia="Times New Roman" w:hAnsi="Times New Roman" w:cs="Times New Roman"/>
          <w:i/>
          <w:color w:val="000000"/>
          <w:sz w:val="24"/>
          <w:szCs w:val="24"/>
        </w:rPr>
        <w:t xml:space="preserve"> Biblical Seminary, </w:t>
      </w:r>
      <w:smartTag w:uri="urn:schemas-microsoft-com:office:smarttags" w:element="place">
        <w:smartTag w:uri="urn:schemas-microsoft-com:office:smarttags" w:element="City">
          <w:r w:rsidRPr="00C478A9">
            <w:rPr>
              <w:rFonts w:ascii="Times New Roman" w:eastAsia="Times New Roman" w:hAnsi="Times New Roman" w:cs="Times New Roman"/>
              <w:i/>
              <w:color w:val="000000"/>
              <w:sz w:val="24"/>
              <w:szCs w:val="24"/>
            </w:rPr>
            <w:t>Quezon City</w:t>
          </w:r>
        </w:smartTag>
        <w:r w:rsidRPr="00C478A9">
          <w:rPr>
            <w:rFonts w:ascii="Times New Roman" w:eastAsia="Times New Roman" w:hAnsi="Times New Roman" w:cs="Times New Roman"/>
            <w:i/>
            <w:color w:val="000000"/>
            <w:sz w:val="24"/>
            <w:szCs w:val="24"/>
          </w:rPr>
          <w:t xml:space="preserve">, </w:t>
        </w:r>
        <w:smartTag w:uri="urn:schemas-microsoft-com:office:smarttags" w:element="country-region">
          <w:r w:rsidRPr="00C478A9">
            <w:rPr>
              <w:rFonts w:ascii="Times New Roman" w:eastAsia="Times New Roman" w:hAnsi="Times New Roman" w:cs="Times New Roman"/>
              <w:i/>
              <w:color w:val="000000"/>
              <w:sz w:val="24"/>
              <w:szCs w:val="24"/>
            </w:rPr>
            <w:t>Philippines</w:t>
          </w:r>
        </w:smartTag>
      </w:smartTag>
      <w:r w:rsidRPr="00C478A9">
        <w:rPr>
          <w:rFonts w:ascii="Times New Roman" w:eastAsia="Times New Roman" w:hAnsi="Times New Roman" w:cs="Times New Roman"/>
          <w:i/>
          <w:color w:val="000000"/>
          <w:sz w:val="24"/>
          <w:szCs w:val="24"/>
        </w:rPr>
        <w:t xml:space="preserve">, and on sabbatical leave from Canadian Theological Seminary, </w:t>
      </w:r>
      <w:smartTag w:uri="urn:schemas-microsoft-com:office:smarttags" w:element="place">
        <w:smartTag w:uri="urn:schemas-microsoft-com:office:smarttags" w:element="City">
          <w:r w:rsidRPr="00C478A9">
            <w:rPr>
              <w:rFonts w:ascii="Times New Roman" w:eastAsia="Times New Roman" w:hAnsi="Times New Roman" w:cs="Times New Roman"/>
              <w:i/>
              <w:color w:val="000000"/>
              <w:sz w:val="24"/>
              <w:szCs w:val="24"/>
            </w:rPr>
            <w:lastRenderedPageBreak/>
            <w:t>Regina</w:t>
          </w:r>
        </w:smartTag>
        <w:r w:rsidRPr="00C478A9">
          <w:rPr>
            <w:rFonts w:ascii="Times New Roman" w:eastAsia="Times New Roman" w:hAnsi="Times New Roman" w:cs="Times New Roman"/>
            <w:i/>
            <w:color w:val="000000"/>
            <w:sz w:val="24"/>
            <w:szCs w:val="24"/>
          </w:rPr>
          <w:t xml:space="preserve">, </w:t>
        </w:r>
        <w:smartTag w:uri="urn:schemas-microsoft-com:office:smarttags" w:element="State">
          <w:r w:rsidRPr="00C478A9">
            <w:rPr>
              <w:rFonts w:ascii="Times New Roman" w:eastAsia="Times New Roman" w:hAnsi="Times New Roman" w:cs="Times New Roman"/>
              <w:i/>
              <w:color w:val="000000"/>
              <w:sz w:val="24"/>
              <w:szCs w:val="24"/>
            </w:rPr>
            <w:t>Sask.</w:t>
          </w:r>
        </w:smartTag>
        <w:r w:rsidRPr="00C478A9">
          <w:rPr>
            <w:rFonts w:ascii="Times New Roman" w:eastAsia="Times New Roman" w:hAnsi="Times New Roman" w:cs="Times New Roman"/>
            <w:i/>
            <w:color w:val="000000"/>
            <w:sz w:val="24"/>
            <w:szCs w:val="24"/>
          </w:rPr>
          <w:t xml:space="preserve">, </w:t>
        </w:r>
        <w:smartTag w:uri="urn:schemas-microsoft-com:office:smarttags" w:element="country-region">
          <w:r w:rsidRPr="00C478A9">
            <w:rPr>
              <w:rFonts w:ascii="Times New Roman" w:eastAsia="Times New Roman" w:hAnsi="Times New Roman" w:cs="Times New Roman"/>
              <w:i/>
              <w:color w:val="000000"/>
              <w:sz w:val="24"/>
              <w:szCs w:val="24"/>
            </w:rPr>
            <w:t>Canada</w:t>
          </w:r>
        </w:smartTag>
      </w:smartTag>
      <w:r w:rsidRPr="00C478A9">
        <w:rPr>
          <w:rFonts w:ascii="Times New Roman" w:eastAsia="Times New Roman" w:hAnsi="Times New Roman" w:cs="Times New Roman"/>
          <w:i/>
          <w:color w:val="000000"/>
          <w:sz w:val="24"/>
          <w:szCs w:val="24"/>
        </w:rPr>
        <w:t xml:space="preserve">. </w:t>
      </w:r>
      <w:r w:rsidRPr="00C478A9">
        <w:rPr>
          <w:rFonts w:ascii="Times New Roman" w:eastAsia="Times New Roman" w:hAnsi="Times New Roman" w:cs="Times New Roman"/>
          <w:bCs/>
          <w:color w:val="000000"/>
          <w:sz w:val="24"/>
          <w:szCs w:val="24"/>
        </w:rPr>
        <w:t xml:space="preserve">First published in </w:t>
      </w:r>
      <w:r w:rsidRPr="00C478A9">
        <w:rPr>
          <w:rFonts w:ascii="Times New Roman" w:eastAsia="Times New Roman" w:hAnsi="Times New Roman" w:cs="Times New Roman"/>
          <w:bCs/>
          <w:i/>
          <w:iCs/>
          <w:color w:val="000000"/>
          <w:sz w:val="24"/>
          <w:szCs w:val="24"/>
        </w:rPr>
        <w:t>Alliance Family</w:t>
      </w:r>
      <w:r w:rsidRPr="00C478A9">
        <w:rPr>
          <w:rFonts w:ascii="Times New Roman" w:eastAsia="Times New Roman" w:hAnsi="Times New Roman" w:cs="Times New Roman"/>
          <w:bCs/>
          <w:color w:val="000000"/>
          <w:sz w:val="24"/>
          <w:szCs w:val="24"/>
        </w:rPr>
        <w:t xml:space="preserve">, 1988 </w:t>
      </w:r>
      <w:proofErr w:type="gramStart"/>
      <w:r w:rsidRPr="00C478A9">
        <w:rPr>
          <w:rFonts w:ascii="Times New Roman" w:eastAsia="Times New Roman" w:hAnsi="Times New Roman" w:cs="Times New Roman"/>
          <w:bCs/>
          <w:color w:val="000000"/>
          <w:sz w:val="24"/>
          <w:szCs w:val="24"/>
        </w:rPr>
        <w:t>Summer</w:t>
      </w:r>
      <w:proofErr w:type="gramEnd"/>
      <w:r w:rsidRPr="00C478A9">
        <w:rPr>
          <w:rFonts w:ascii="Times New Roman" w:eastAsia="Times New Roman" w:hAnsi="Times New Roman" w:cs="Times New Roman"/>
          <w:bCs/>
          <w:color w:val="000000"/>
          <w:sz w:val="24"/>
          <w:szCs w:val="24"/>
        </w:rPr>
        <w:t xml:space="preserve">: 6-18, </w:t>
      </w:r>
      <w:smartTag w:uri="urn:schemas-microsoft-com:office:smarttags" w:element="place">
        <w:smartTag w:uri="urn:schemas-microsoft-com:office:smarttags" w:element="City">
          <w:r w:rsidRPr="00C478A9">
            <w:rPr>
              <w:rFonts w:ascii="Times New Roman" w:eastAsia="Times New Roman" w:hAnsi="Times New Roman" w:cs="Times New Roman"/>
              <w:bCs/>
              <w:color w:val="000000"/>
              <w:sz w:val="24"/>
              <w:szCs w:val="24"/>
            </w:rPr>
            <w:t>Manila</w:t>
          </w:r>
        </w:smartTag>
        <w:r w:rsidRPr="00C478A9">
          <w:rPr>
            <w:rFonts w:ascii="Times New Roman" w:eastAsia="Times New Roman" w:hAnsi="Times New Roman" w:cs="Times New Roman"/>
            <w:bCs/>
            <w:color w:val="000000"/>
            <w:sz w:val="24"/>
            <w:szCs w:val="24"/>
          </w:rPr>
          <w:t xml:space="preserve">, </w:t>
        </w:r>
        <w:smartTag w:uri="urn:schemas-microsoft-com:office:smarttags" w:element="country-region">
          <w:r w:rsidRPr="00C478A9">
            <w:rPr>
              <w:rFonts w:ascii="Times New Roman" w:eastAsia="Times New Roman" w:hAnsi="Times New Roman" w:cs="Times New Roman"/>
              <w:bCs/>
              <w:color w:val="000000"/>
              <w:sz w:val="24"/>
              <w:szCs w:val="24"/>
            </w:rPr>
            <w:t>Philippines</w:t>
          </w:r>
        </w:smartTag>
      </w:smartTag>
      <w:r w:rsidRPr="00C478A9">
        <w:rPr>
          <w:rFonts w:ascii="Times New Roman" w:eastAsia="Times New Roman" w:hAnsi="Times New Roman" w:cs="Times New Roman"/>
          <w:bCs/>
          <w:color w:val="000000"/>
          <w:sz w:val="24"/>
          <w:szCs w:val="24"/>
        </w:rPr>
        <w:t>: CAMACOP.</w:t>
      </w:r>
    </w:p>
    <w:p w:rsidR="00C478A9" w:rsidRPr="00C478A9" w:rsidRDefault="00C478A9" w:rsidP="00C478A9">
      <w:pPr>
        <w:adjustRightInd w:val="0"/>
        <w:spacing w:after="0" w:line="240" w:lineRule="auto"/>
        <w:rPr>
          <w:rFonts w:ascii="Times New Roman" w:eastAsia="Times New Roman" w:hAnsi="Times New Roman" w:cs="Times New Roman"/>
          <w:i/>
          <w:color w:val="000000"/>
          <w:sz w:val="24"/>
          <w:szCs w:val="24"/>
        </w:rPr>
      </w:pPr>
    </w:p>
    <w:p w:rsidR="00C478A9" w:rsidRPr="00C478A9" w:rsidRDefault="00C478A9" w:rsidP="00C478A9">
      <w:pPr>
        <w:adjustRightInd w:val="0"/>
        <w:spacing w:after="0" w:line="240" w:lineRule="auto"/>
        <w:rPr>
          <w:rFonts w:ascii="Times New Roman" w:eastAsia="Times New Roman" w:hAnsi="Times New Roman" w:cs="Times New Roman"/>
          <w:i/>
          <w:color w:val="000000"/>
          <w:sz w:val="24"/>
          <w:szCs w:val="24"/>
        </w:rPr>
      </w:pPr>
    </w:p>
    <w:p w:rsidR="00C478A9" w:rsidRPr="00C478A9" w:rsidRDefault="00C478A9" w:rsidP="00C478A9">
      <w:pPr>
        <w:adjustRightInd w:val="0"/>
        <w:spacing w:after="0" w:line="240" w:lineRule="auto"/>
        <w:jc w:val="center"/>
        <w:rPr>
          <w:rFonts w:ascii="Times New Roman" w:eastAsia="Times New Roman" w:hAnsi="Times New Roman" w:cs="Times New Roman"/>
          <w:b/>
          <w:i/>
          <w:color w:val="000000"/>
          <w:sz w:val="24"/>
          <w:szCs w:val="24"/>
        </w:rPr>
      </w:pPr>
      <w:r w:rsidRPr="00C478A9">
        <w:rPr>
          <w:rFonts w:ascii="Times New Roman" w:eastAsia="Times New Roman" w:hAnsi="Times New Roman" w:cs="Times New Roman"/>
          <w:i/>
          <w:color w:val="000000"/>
          <w:sz w:val="24"/>
          <w:szCs w:val="24"/>
        </w:rPr>
        <w:t xml:space="preserve">Send comments to: </w:t>
      </w:r>
      <w:hyperlink r:id="rId9" w:history="1">
        <w:r w:rsidRPr="00C478A9">
          <w:rPr>
            <w:rFonts w:ascii="Times New Roman" w:eastAsia="Times New Roman" w:hAnsi="Times New Roman" w:cs="Times New Roman"/>
            <w:b/>
            <w:i/>
            <w:color w:val="0000FF"/>
            <w:sz w:val="24"/>
            <w:szCs w:val="24"/>
            <w:u w:val="single"/>
          </w:rPr>
          <w:t>ewan@westernseminary.edu</w:t>
        </w:r>
      </w:hyperlink>
    </w:p>
    <w:p w:rsidR="00C478A9" w:rsidRPr="00C478A9" w:rsidRDefault="00C478A9" w:rsidP="00C478A9">
      <w:pPr>
        <w:adjustRightInd w:val="0"/>
        <w:spacing w:after="0" w:line="240" w:lineRule="auto"/>
        <w:jc w:val="center"/>
        <w:rPr>
          <w:rFonts w:ascii="Times New Roman" w:eastAsia="Times New Roman" w:hAnsi="Times New Roman" w:cs="Times New Roman"/>
          <w:b/>
          <w:color w:val="000000"/>
          <w:sz w:val="24"/>
          <w:szCs w:val="24"/>
        </w:rPr>
      </w:pPr>
      <w:r w:rsidRPr="00C478A9">
        <w:rPr>
          <w:rFonts w:ascii="Times New Roman" w:eastAsia="Times New Roman" w:hAnsi="Times New Roman" w:cs="Times New Roman"/>
          <w:b/>
          <w:color w:val="000000"/>
          <w:sz w:val="24"/>
          <w:szCs w:val="24"/>
        </w:rPr>
        <w:t> </w:t>
      </w: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roman"/>
    <w:notTrueType/>
    <w:pitch w:val="default"/>
    <w:sig w:usb0="00000000" w:usb1="00000000" w:usb2="00000000" w:usb3="00000000" w:csb0="00000000" w:csb1="00000000"/>
  </w:font>
  <w:font w:name="TimesNew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C478A9"/>
    <w:rsid w:val="002F0FE6"/>
    <w:rsid w:val="00C47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1">
    <w:name w:val="heading 1"/>
    <w:basedOn w:val="Default"/>
    <w:next w:val="Default"/>
    <w:link w:val="Heading1Char"/>
    <w:uiPriority w:val="9"/>
    <w:qFormat/>
    <w:rsid w:val="00C478A9"/>
    <w:pPr>
      <w:spacing w:before="240" w:after="60"/>
      <w:outlineLvl w:val="0"/>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8A9"/>
    <w:rPr>
      <w:rFonts w:ascii="Arial" w:eastAsia="Times New Roman" w:hAnsi="Arial" w:cs="Arial"/>
      <w:color w:val="000000"/>
      <w:sz w:val="24"/>
      <w:szCs w:val="24"/>
    </w:rPr>
  </w:style>
  <w:style w:type="character" w:styleId="Hyperlink">
    <w:name w:val="Hyperlink"/>
    <w:basedOn w:val="DefaultParagraphFont"/>
    <w:uiPriority w:val="99"/>
    <w:semiHidden/>
    <w:unhideWhenUsed/>
    <w:rsid w:val="00C478A9"/>
    <w:rPr>
      <w:color w:val="0000FF"/>
      <w:u w:val="single"/>
    </w:rPr>
  </w:style>
  <w:style w:type="paragraph" w:styleId="NormalWeb">
    <w:name w:val="Normal (Web)"/>
    <w:basedOn w:val="Normal"/>
    <w:uiPriority w:val="99"/>
    <w:semiHidden/>
    <w:unhideWhenUsed/>
    <w:rsid w:val="00C478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C478A9"/>
    <w:pPr>
      <w:adjustRightInd w:val="0"/>
      <w:spacing w:after="0" w:line="240" w:lineRule="auto"/>
    </w:pPr>
    <w:rPr>
      <w:rFonts w:ascii="Arial" w:eastAsia="Times New Roman" w:hAnsi="Arial" w:cs="Arial,Bold"/>
      <w:color w:val="000000"/>
      <w:sz w:val="20"/>
      <w:szCs w:val="20"/>
    </w:rPr>
  </w:style>
  <w:style w:type="paragraph" w:styleId="BodyText">
    <w:name w:val="Body Text"/>
    <w:basedOn w:val="Default"/>
    <w:next w:val="Default"/>
    <w:link w:val="BodyTextChar"/>
    <w:uiPriority w:val="99"/>
    <w:semiHidden/>
    <w:unhideWhenUsed/>
    <w:rsid w:val="00C478A9"/>
    <w:pPr>
      <w:spacing w:before="73"/>
    </w:pPr>
    <w:rPr>
      <w:rFonts w:ascii="TimesNewRoman" w:hAnsi="TimesNewRoman" w:cs="Times New Roman"/>
      <w:sz w:val="24"/>
      <w:szCs w:val="24"/>
    </w:rPr>
  </w:style>
  <w:style w:type="character" w:customStyle="1" w:styleId="BodyTextChar">
    <w:name w:val="Body Text Char"/>
    <w:basedOn w:val="DefaultParagraphFont"/>
    <w:link w:val="BodyText"/>
    <w:uiPriority w:val="99"/>
    <w:semiHidden/>
    <w:rsid w:val="00C478A9"/>
    <w:rPr>
      <w:rFonts w:ascii="TimesNewRoman" w:eastAsia="Times New Roman" w:hAnsi="TimesNew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518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October%202003\Spiritual%20Warfare%20by%20wan%2010.03%20spiritual.mht!file:///C:\Documents%20and%20Settings\Lih-Chenh%20Chen\Desktop\GM%20old%20issues\Jan%202008\docs_html\dynamics\wan_spiritual_warfare_i.html" TargetMode="External"/><Relationship Id="rId3" Type="http://schemas.openxmlformats.org/officeDocument/2006/relationships/webSettings" Target="webSettings.xml"/><Relationship Id="rId7" Type="http://schemas.openxmlformats.org/officeDocument/2006/relationships/hyperlink" Target="mhtml:file://C:\Users\Lih\Desktop\GM%20old%20issues\October%202003\Spiritual%20Warfare%20by%20wan%2010.03%20spiritual.mht!file:///C:\Documents%20and%20Settings\Lih-Chenh%20Chen\Desktop\GM%20old%20issues\Jan%202008\docs_html\dynamics\wan_spiritual_warfare_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html:file://C:\Users\Lih\Desktop\GM%20old%20issues\October%202003\Spiritual%20Warfare%20by%20wan%2010.03%20spiritual.mht!file:///C:\Documents%20and%20Settings\Lih-Chenh%20Chen\Desktop\GM%20old%20issues\Jan%202008\docs_html\dynamics\wan_spiritual_warfare_i.html" TargetMode="External"/><Relationship Id="rId11" Type="http://schemas.openxmlformats.org/officeDocument/2006/relationships/theme" Target="theme/theme1.xml"/><Relationship Id="rId5" Type="http://schemas.openxmlformats.org/officeDocument/2006/relationships/hyperlink" Target="mhtml:file://C:\Users\Lih\Desktop\GM%20old%20issues\October%202003\Spiritual%20Warfare%20by%20wan%2010.03%20spiritual.mht!file:///C:\Documents%20and%20Settings\Lih-Chenh%20Chen\Desktop\GM%20old%20issues\Jan%202008\docs_html\dynamics\wan_spiritual_warfare_i.html" TargetMode="External"/><Relationship Id="rId10" Type="http://schemas.openxmlformats.org/officeDocument/2006/relationships/fontTable" Target="fontTable.xml"/><Relationship Id="rId4" Type="http://schemas.openxmlformats.org/officeDocument/2006/relationships/hyperlink" Target="mhtml:file://C:\Users\Lih\Desktop\GM%20old%20issues\October%202003\Spiritual%20Warfare%20by%20wan%2010.03%20spiritual.mht!file:///C:\Documents%20and%20Settings\Lih-Chenh%20Chen\Desktop\GM%20old%20issues\Jan%202008\docs_html\dynamics\wan_spiritual_warfare_i.html" TargetMode="External"/><Relationship Id="rId9" Type="http://schemas.openxmlformats.org/officeDocument/2006/relationships/hyperlink" Target="mailto:ewan@western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2010-11-16T02:09:00Z</dcterms:created>
  <dcterms:modified xsi:type="dcterms:W3CDTF">2010-11-16T02:09:00Z</dcterms:modified>
</cp:coreProperties>
</file>