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CCF523" w14:textId="71289EF7" w:rsidR="002155DB" w:rsidRPr="004E544E" w:rsidRDefault="002155DB" w:rsidP="009D4066">
      <w:pPr>
        <w:pBdr>
          <w:bottom w:val="dotted" w:sz="24" w:space="1" w:color="auto"/>
        </w:pBdr>
        <w:spacing w:line="360" w:lineRule="auto"/>
        <w:ind w:rightChars="12" w:right="29"/>
        <w:jc w:val="center"/>
        <w:rPr>
          <w:rFonts w:asciiTheme="minorEastAsia" w:hAnsiTheme="minorEastAsia" w:cs="Calibri"/>
          <w:b/>
          <w:bCs/>
          <w:sz w:val="28"/>
          <w:szCs w:val="28"/>
        </w:rPr>
      </w:pPr>
      <w:bookmarkStart w:id="0" w:name="_GoBack"/>
      <w:bookmarkEnd w:id="0"/>
      <w:r w:rsidRPr="004E544E">
        <w:rPr>
          <w:rFonts w:asciiTheme="minorEastAsia" w:hAnsiTheme="minorEastAsia" w:cs="Calibri"/>
          <w:b/>
          <w:bCs/>
          <w:sz w:val="28"/>
          <w:szCs w:val="28"/>
        </w:rPr>
        <w:t xml:space="preserve">文宣專欄  </w:t>
      </w:r>
    </w:p>
    <w:p w14:paraId="63009124" w14:textId="77777777" w:rsidR="002155DB" w:rsidRPr="009D4066" w:rsidRDefault="002155DB" w:rsidP="009D4066">
      <w:pPr>
        <w:pStyle w:val="p3"/>
        <w:spacing w:line="360" w:lineRule="auto"/>
        <w:jc w:val="center"/>
        <w:rPr>
          <w:rFonts w:asciiTheme="minorEastAsia" w:eastAsiaTheme="minorEastAsia" w:hAnsiTheme="minorEastAsia" w:cs="Heiti TC"/>
          <w:b/>
          <w:bCs/>
        </w:rPr>
      </w:pPr>
    </w:p>
    <w:p w14:paraId="29D5263C" w14:textId="77777777" w:rsidR="007839B5" w:rsidRDefault="002155DB" w:rsidP="009D4066">
      <w:pPr>
        <w:pStyle w:val="p3"/>
        <w:spacing w:line="360" w:lineRule="auto"/>
        <w:jc w:val="center"/>
        <w:rPr>
          <w:rFonts w:asciiTheme="minorEastAsia" w:eastAsiaTheme="minorEastAsia" w:hAnsiTheme="minorEastAsia" w:cs="Heiti TC"/>
          <w:b/>
          <w:bCs/>
          <w:sz w:val="28"/>
          <w:szCs w:val="28"/>
        </w:rPr>
      </w:pPr>
      <w:r w:rsidRPr="004E544E">
        <w:rPr>
          <w:rFonts w:asciiTheme="minorEastAsia" w:eastAsiaTheme="minorEastAsia" w:hAnsiTheme="minorEastAsia" w:cs="Heiti TC" w:hint="eastAsia"/>
          <w:b/>
          <w:bCs/>
          <w:sz w:val="28"/>
          <w:szCs w:val="28"/>
        </w:rPr>
        <w:t>哥林多前書 1-6 章註解</w:t>
      </w:r>
    </w:p>
    <w:p w14:paraId="51356874" w14:textId="32B02055" w:rsidR="002155DB" w:rsidRPr="004E544E" w:rsidRDefault="007839B5" w:rsidP="009D4066">
      <w:pPr>
        <w:pStyle w:val="p3"/>
        <w:spacing w:line="360" w:lineRule="auto"/>
        <w:jc w:val="center"/>
        <w:rPr>
          <w:rFonts w:asciiTheme="minorEastAsia" w:eastAsiaTheme="minorEastAsia" w:hAnsiTheme="minorEastAsia" w:cs="Heiti TC"/>
          <w:b/>
          <w:bCs/>
          <w:sz w:val="28"/>
          <w:szCs w:val="28"/>
        </w:rPr>
      </w:pPr>
      <w:proofErr w:type="spellStart"/>
      <w:r w:rsidRPr="004E544E">
        <w:rPr>
          <w:rFonts w:asciiTheme="minorEastAsia" w:hAnsiTheme="minorEastAsia" w:cs="Calibri"/>
          <w:b/>
          <w:bCs/>
          <w:sz w:val="28"/>
          <w:szCs w:val="28"/>
        </w:rPr>
        <w:t>于中旻牧師</w:t>
      </w:r>
      <w:proofErr w:type="spellEnd"/>
    </w:p>
    <w:p w14:paraId="1138F5AB" w14:textId="77777777" w:rsidR="002155DB" w:rsidRPr="003227E4" w:rsidRDefault="002155DB" w:rsidP="003227E4">
      <w:pPr>
        <w:spacing w:after="0" w:line="360" w:lineRule="auto"/>
        <w:jc w:val="both"/>
        <w:rPr>
          <w:rFonts w:ascii="Calibri" w:hAnsi="Calibri" w:cs="Calibri"/>
          <w:b/>
          <w:bCs/>
          <w:color w:val="000000"/>
          <w:kern w:val="0"/>
          <w14:ligatures w14:val="none"/>
        </w:rPr>
      </w:pPr>
    </w:p>
    <w:p w14:paraId="525BD45C" w14:textId="68F4C510" w:rsidR="00AC7A52" w:rsidRPr="003227E4" w:rsidRDefault="00AC7A52" w:rsidP="003227E4">
      <w:pPr>
        <w:spacing w:after="0" w:line="360" w:lineRule="auto"/>
        <w:jc w:val="both"/>
        <w:rPr>
          <w:rFonts w:ascii="Calibri" w:hAnsi="Calibri" w:cs="Calibri"/>
          <w:b/>
          <w:bCs/>
          <w:color w:val="000000"/>
          <w:kern w:val="0"/>
          <w14:ligatures w14:val="none"/>
        </w:rPr>
      </w:pPr>
      <w:r w:rsidRPr="003227E4">
        <w:rPr>
          <w:rFonts w:ascii="Calibri" w:hAnsi="Calibri" w:cs="Calibri"/>
          <w:b/>
          <w:bCs/>
          <w:color w:val="000000"/>
          <w:kern w:val="0"/>
          <w14:ligatures w14:val="none"/>
        </w:rPr>
        <w:t>保羅書信</w:t>
      </w:r>
    </w:p>
    <w:p w14:paraId="13B77D58" w14:textId="77777777" w:rsidR="002155DB" w:rsidRPr="003227E4" w:rsidRDefault="002155DB" w:rsidP="003227E4">
      <w:pPr>
        <w:spacing w:after="0" w:line="360" w:lineRule="auto"/>
        <w:jc w:val="both"/>
        <w:rPr>
          <w:rFonts w:ascii="Calibri" w:hAnsi="Calibri" w:cs="Calibri"/>
          <w:b/>
          <w:bCs/>
          <w:color w:val="000000"/>
          <w:kern w:val="0"/>
          <w14:ligatures w14:val="none"/>
        </w:rPr>
      </w:pPr>
    </w:p>
    <w:p w14:paraId="61EF3D29" w14:textId="106A5A60" w:rsidR="00AC7A52" w:rsidRPr="003227E4" w:rsidRDefault="00AC7A52" w:rsidP="003227E4">
      <w:pPr>
        <w:spacing w:after="0" w:line="360" w:lineRule="auto"/>
        <w:jc w:val="both"/>
        <w:rPr>
          <w:rFonts w:ascii="Calibri" w:hAnsi="Calibri" w:cs="Calibri"/>
          <w:color w:val="000000"/>
          <w:kern w:val="0"/>
          <w14:ligatures w14:val="none"/>
        </w:rPr>
      </w:pPr>
      <w:r w:rsidRPr="003227E4">
        <w:rPr>
          <w:rFonts w:ascii="Calibri" w:hAnsi="Calibri" w:cs="Calibri"/>
          <w:color w:val="000000"/>
          <w:kern w:val="0"/>
          <w14:ligatures w14:val="none"/>
        </w:rPr>
        <w:t>保羅的十三卷書信，佔新約書信大部分，是教義神學的骨幹。其中有致七個教會的書信；並致提摩太和提多的書信，因為論到教會事工，所以傳統上稱為</w:t>
      </w:r>
      <w:r w:rsidRPr="003227E4">
        <w:rPr>
          <w:rFonts w:ascii="Calibri" w:hAnsi="Calibri" w:cs="Calibri"/>
          <w:color w:val="000000"/>
          <w:kern w:val="0"/>
          <w14:ligatures w14:val="none"/>
        </w:rPr>
        <w:t>“</w:t>
      </w:r>
      <w:r w:rsidRPr="003227E4">
        <w:rPr>
          <w:rFonts w:ascii="Calibri" w:hAnsi="Calibri" w:cs="Calibri"/>
          <w:color w:val="000000"/>
          <w:kern w:val="0"/>
          <w14:ligatures w14:val="none"/>
        </w:rPr>
        <w:t>教牧書信</w:t>
      </w:r>
      <w:r w:rsidRPr="003227E4">
        <w:rPr>
          <w:rFonts w:ascii="Calibri" w:hAnsi="Calibri" w:cs="Calibri"/>
          <w:color w:val="000000"/>
          <w:kern w:val="0"/>
          <w14:ligatures w14:val="none"/>
        </w:rPr>
        <w:t>”</w:t>
      </w:r>
      <w:r w:rsidRPr="003227E4">
        <w:rPr>
          <w:rFonts w:ascii="Calibri" w:hAnsi="Calibri" w:cs="Calibri"/>
          <w:color w:val="000000"/>
          <w:kern w:val="0"/>
          <w14:ligatures w14:val="none"/>
        </w:rPr>
        <w:t>；最後，是私函性質的腓利門書，類似教牧輔導。</w:t>
      </w:r>
    </w:p>
    <w:p w14:paraId="6C4B3E5B" w14:textId="77777777" w:rsidR="00AC7A52" w:rsidRPr="003227E4" w:rsidRDefault="00AC7A52" w:rsidP="003227E4">
      <w:pPr>
        <w:pStyle w:val="p3"/>
        <w:spacing w:line="360" w:lineRule="auto"/>
        <w:jc w:val="both"/>
        <w:rPr>
          <w:rFonts w:ascii="Calibri" w:eastAsiaTheme="minorEastAsia" w:hAnsi="Calibri" w:cs="Calibri"/>
        </w:rPr>
      </w:pPr>
    </w:p>
    <w:p w14:paraId="6B448D92" w14:textId="77777777" w:rsidR="00AC7A52" w:rsidRPr="003227E4" w:rsidRDefault="00AC7A52" w:rsidP="003227E4">
      <w:pPr>
        <w:pStyle w:val="p3"/>
        <w:spacing w:line="360" w:lineRule="auto"/>
        <w:jc w:val="both"/>
        <w:rPr>
          <w:rFonts w:ascii="Calibri" w:eastAsiaTheme="minorEastAsia" w:hAnsi="Calibri" w:cs="Calibri"/>
          <w:b/>
          <w:bCs/>
        </w:rPr>
      </w:pPr>
      <w:r w:rsidRPr="003227E4">
        <w:rPr>
          <w:rFonts w:ascii="Calibri" w:eastAsiaTheme="minorEastAsia" w:hAnsi="Calibri" w:cs="Calibri"/>
          <w:b/>
          <w:bCs/>
        </w:rPr>
        <w:t>哥林多前書</w:t>
      </w:r>
    </w:p>
    <w:p w14:paraId="09975641" w14:textId="390E5517" w:rsidR="00946DFF" w:rsidRPr="003227E4" w:rsidRDefault="00231980" w:rsidP="003227E4">
      <w:pPr>
        <w:pStyle w:val="p3"/>
        <w:spacing w:line="360" w:lineRule="auto"/>
        <w:jc w:val="both"/>
        <w:rPr>
          <w:rFonts w:ascii="Calibri" w:eastAsiaTheme="minorEastAsia" w:hAnsi="Calibri" w:cs="Calibri"/>
        </w:rPr>
      </w:pPr>
      <w:r w:rsidRPr="003227E4">
        <w:rPr>
          <w:rFonts w:ascii="Calibri" w:eastAsiaTheme="minorEastAsia" w:hAnsi="Calibri" w:cs="Calibri"/>
        </w:rPr>
        <w:t>在</w:t>
      </w:r>
      <w:r w:rsidR="00AC7A52" w:rsidRPr="003227E4">
        <w:rPr>
          <w:rFonts w:ascii="Calibri" w:eastAsiaTheme="minorEastAsia" w:hAnsi="Calibri" w:cs="Calibri"/>
        </w:rPr>
        <w:t>困難</w:t>
      </w:r>
      <w:r w:rsidRPr="003227E4">
        <w:rPr>
          <w:rFonts w:ascii="Calibri" w:eastAsiaTheme="minorEastAsia" w:hAnsi="Calibri" w:cs="Calibri"/>
        </w:rPr>
        <w:t>、挑戰</w:t>
      </w:r>
      <w:r w:rsidR="00AC7A52" w:rsidRPr="003227E4">
        <w:rPr>
          <w:rFonts w:ascii="Calibri" w:eastAsiaTheme="minorEastAsia" w:hAnsi="Calibri" w:cs="Calibri"/>
        </w:rPr>
        <w:t>中創立哥林多教會，保羅前後三次到訪該教會，</w:t>
      </w:r>
      <w:r w:rsidRPr="003227E4">
        <w:rPr>
          <w:rFonts w:ascii="Calibri" w:eastAsiaTheme="minorEastAsia" w:hAnsi="Calibri" w:cs="Calibri"/>
        </w:rPr>
        <w:t>給他們</w:t>
      </w:r>
      <w:r w:rsidR="00AC7A52" w:rsidRPr="003227E4">
        <w:rPr>
          <w:rFonts w:ascii="Calibri" w:eastAsiaTheme="minorEastAsia" w:hAnsi="Calibri" w:cs="Calibri"/>
        </w:rPr>
        <w:t>寫了四封信，其中兩封已失傳，</w:t>
      </w:r>
      <w:r w:rsidR="00946DFF" w:rsidRPr="003227E4">
        <w:rPr>
          <w:rFonts w:ascii="Calibri" w:eastAsiaTheme="minorEastAsia" w:hAnsi="Calibri" w:cs="Calibri"/>
        </w:rPr>
        <w:t>現</w:t>
      </w:r>
      <w:r w:rsidR="00AC7A52" w:rsidRPr="003227E4">
        <w:rPr>
          <w:rFonts w:ascii="Calibri" w:eastAsiaTheme="minorEastAsia" w:hAnsi="Calibri" w:cs="Calibri"/>
        </w:rPr>
        <w:t>僅留</w:t>
      </w:r>
      <w:r w:rsidR="00946DFF" w:rsidRPr="003227E4">
        <w:rPr>
          <w:rFonts w:ascii="Calibri" w:eastAsiaTheme="minorEastAsia" w:hAnsi="Calibri" w:cs="Calibri"/>
        </w:rPr>
        <w:t>哥林多前、後書兩</w:t>
      </w:r>
      <w:r w:rsidRPr="003227E4">
        <w:rPr>
          <w:rFonts w:ascii="Calibri" w:eastAsiaTheme="minorEastAsia" w:hAnsi="Calibri" w:cs="Calibri"/>
        </w:rPr>
        <w:t>卷</w:t>
      </w:r>
      <w:r w:rsidR="00946DFF" w:rsidRPr="003227E4">
        <w:rPr>
          <w:rFonts w:ascii="Calibri" w:eastAsiaTheme="minorEastAsia" w:hAnsi="Calibri" w:cs="Calibri"/>
        </w:rPr>
        <w:t>。哥林多前書的重點，是處理該教會的多種問題。以下把全書分段註釋如下。</w:t>
      </w:r>
    </w:p>
    <w:p w14:paraId="4FE555AF" w14:textId="0DD4C486" w:rsidR="00946DFF" w:rsidRPr="003227E4" w:rsidRDefault="00946DFF" w:rsidP="003227E4">
      <w:pPr>
        <w:pStyle w:val="p3"/>
        <w:spacing w:line="360" w:lineRule="auto"/>
        <w:jc w:val="both"/>
        <w:rPr>
          <w:rFonts w:ascii="Calibri" w:eastAsiaTheme="minorEastAsia" w:hAnsi="Calibri" w:cs="Calibri"/>
        </w:rPr>
      </w:pPr>
    </w:p>
    <w:p w14:paraId="29227028" w14:textId="2C14EC79" w:rsidR="00AC7A52" w:rsidRPr="003227E4" w:rsidRDefault="00AC7A52" w:rsidP="003227E4">
      <w:pPr>
        <w:pStyle w:val="p3"/>
        <w:spacing w:line="360" w:lineRule="auto"/>
        <w:jc w:val="both"/>
        <w:rPr>
          <w:rFonts w:ascii="Calibri" w:eastAsiaTheme="minorEastAsia" w:hAnsi="Calibri" w:cs="Calibri"/>
        </w:rPr>
      </w:pPr>
    </w:p>
    <w:p w14:paraId="5D6D61B9" w14:textId="3FF8069C" w:rsidR="00AC7A52" w:rsidRPr="003227E4" w:rsidRDefault="00AC7A52" w:rsidP="003227E4">
      <w:pPr>
        <w:pStyle w:val="p3"/>
        <w:spacing w:line="360" w:lineRule="auto"/>
        <w:jc w:val="both"/>
        <w:rPr>
          <w:rFonts w:ascii="Calibri" w:eastAsiaTheme="minorEastAsia" w:hAnsi="Calibri" w:cs="Calibri"/>
          <w:b/>
          <w:bCs/>
        </w:rPr>
      </w:pPr>
      <w:r w:rsidRPr="003227E4">
        <w:rPr>
          <w:rFonts w:ascii="Calibri" w:eastAsiaTheme="minorEastAsia" w:hAnsi="Calibri" w:cs="Calibri"/>
          <w:b/>
          <w:bCs/>
        </w:rPr>
        <w:t>愚拙的道理</w:t>
      </w:r>
    </w:p>
    <w:p w14:paraId="1DB2AE81" w14:textId="5B19C8B9" w:rsidR="00AC7A52" w:rsidRPr="003227E4" w:rsidRDefault="00AC7A52" w:rsidP="003227E4">
      <w:pPr>
        <w:pStyle w:val="p1"/>
        <w:spacing w:line="360" w:lineRule="auto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十字架的道理在滅亡的人為愚拙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林前一</w:t>
      </w:r>
      <w:r w:rsidRPr="003227E4">
        <w:rPr>
          <w:rFonts w:ascii="Calibri" w:eastAsiaTheme="minorEastAsia" w:hAnsi="Calibri" w:cs="Calibri"/>
          <w:sz w:val="24"/>
          <w:szCs w:val="24"/>
        </w:rPr>
        <w:t>18)</w:t>
      </w:r>
      <w:r w:rsidR="00231980" w:rsidRPr="003227E4">
        <w:rPr>
          <w:rFonts w:ascii="Calibri" w:eastAsiaTheme="minorEastAsia" w:hAnsi="Calibri" w:cs="Calibri"/>
          <w:sz w:val="24"/>
          <w:szCs w:val="24"/>
        </w:rPr>
        <w:t>，</w:t>
      </w:r>
      <w:r w:rsidRPr="003227E4">
        <w:rPr>
          <w:rFonts w:ascii="Calibri" w:eastAsiaTheme="minorEastAsia" w:hAnsi="Calibri" w:cs="Calibri"/>
          <w:sz w:val="24"/>
          <w:szCs w:val="24"/>
        </w:rPr>
        <w:t>無知而不自知，是最大的問題﹔如果是個人，會導致失敗挫折，如果是作領袖的如此，則會給更多人帶來不幸。</w:t>
      </w:r>
    </w:p>
    <w:p w14:paraId="58094F41" w14:textId="073655B9" w:rsidR="00AC7A52" w:rsidRPr="003227E4" w:rsidRDefault="00AC7A52" w:rsidP="007839B5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可惜，世界上常有自以為天才的人，如果他們從來沒有在歷史中出現過，並不會是人類的損失﹔實際上，他們唯一的表現，是給世人造成災難。他們的觀點，是認為世人都不及他們有智慧﹔從某方面來說，這也不全無理由，因為跟他們的人多的是，但那只證明缺乏智慧的人多。但更大的不幸，是以自己為智慧的結果，使人不認識神。</w:t>
      </w:r>
    </w:p>
    <w:p w14:paraId="72E24BE6" w14:textId="42D4A2C8" w:rsidR="00AC7A52" w:rsidRPr="003227E4" w:rsidRDefault="00AC7A52" w:rsidP="007839B5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希臘人傳統所</w:t>
      </w:r>
      <w:r w:rsidR="007839B5">
        <w:rPr>
          <w:rFonts w:ascii="Calibri" w:eastAsiaTheme="minorEastAsia" w:hAnsi="Calibri" w:cs="Calibri" w:hint="eastAsia"/>
          <w:sz w:val="24"/>
          <w:szCs w:val="24"/>
        </w:rPr>
        <w:t>看</w:t>
      </w:r>
      <w:r w:rsidRPr="003227E4">
        <w:rPr>
          <w:rFonts w:ascii="Calibri" w:eastAsiaTheme="minorEastAsia" w:hAnsi="Calibri" w:cs="Calibri"/>
          <w:sz w:val="24"/>
          <w:szCs w:val="24"/>
        </w:rPr>
        <w:t>重的，是馳騁決勝於疆場，和縱橫肆辯於政壇﹔到羅馬時代，仍然如此。雖然不是每個人都能有征戰的光榮，不過他們仍然好辯論。哥林多是個商業城市，也是文化城市，像其他希臘城市的人一樣，以哲學智慧自負。雖然教會中的哲學家不多，</w:t>
      </w:r>
      <w:r w:rsidRPr="003227E4">
        <w:rPr>
          <w:rFonts w:ascii="Calibri" w:eastAsiaTheme="minorEastAsia" w:hAnsi="Calibri" w:cs="Calibri"/>
          <w:sz w:val="24"/>
          <w:szCs w:val="24"/>
        </w:rPr>
        <w:lastRenderedPageBreak/>
        <w:t>但他們對哲學則心嚮往之，甚而有某種自卑感，以為簡單的福音，比不上那些可以炫人的理論。</w:t>
      </w:r>
    </w:p>
    <w:p w14:paraId="3A735AF5" w14:textId="7275B872" w:rsidR="00AC7A52" w:rsidRPr="003227E4" w:rsidRDefault="00AC7A52" w:rsidP="003227E4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使徒保羅所傳的信息，是救恩的福音，他對此有完全的信心。雖然他大有學問，卻從不以自傲。他說：十字架的道理，在那滅亡的人為愚拙，在我們得救的人卻為神的大能。就如經上所記：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我要滅絕智慧人的智慧，廢棄聰明人的聰明。</w:t>
      </w:r>
      <w:r w:rsidRPr="003227E4">
        <w:rPr>
          <w:rFonts w:ascii="Calibri" w:eastAsiaTheme="minorEastAsia" w:hAnsi="Calibri" w:cs="Calibri"/>
          <w:sz w:val="24"/>
          <w:szCs w:val="24"/>
        </w:rPr>
        <w:t>”(</w:t>
      </w:r>
      <w:r w:rsidRPr="003227E4">
        <w:rPr>
          <w:rFonts w:ascii="Calibri" w:eastAsiaTheme="minorEastAsia" w:hAnsi="Calibri" w:cs="Calibri"/>
          <w:sz w:val="24"/>
          <w:szCs w:val="24"/>
        </w:rPr>
        <w:t>林前一</w:t>
      </w:r>
      <w:r w:rsidRPr="003227E4">
        <w:rPr>
          <w:rFonts w:ascii="Calibri" w:eastAsiaTheme="minorEastAsia" w:hAnsi="Calibri" w:cs="Calibri"/>
          <w:sz w:val="24"/>
          <w:szCs w:val="24"/>
        </w:rPr>
        <w:t>18,19)</w:t>
      </w:r>
    </w:p>
    <w:p w14:paraId="1F386C06" w14:textId="2718FF5E" w:rsidR="00231980" w:rsidRPr="003227E4" w:rsidRDefault="00AC7A52" w:rsidP="007839B5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福音是一個信息，不同的人卻有不同的看法，也有不同的反應。這不是喜好或口味的問題，而是接受能力的問題。人的智慧本來有其極限，很多的事是無法了解的，卻自以為了不起。凡是他所不明白的事，就當作不合理，就以為是愚拙。福音的真理，正是如此。因為神救恩的計畫，人無法能理解：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神為愛祂的人所預備的，是眼睛未曾看見，耳朵未曾聽見人心也未曾想到的。</w:t>
      </w:r>
      <w:r w:rsidRPr="003227E4">
        <w:rPr>
          <w:rFonts w:ascii="Calibri" w:eastAsiaTheme="minorEastAsia" w:hAnsi="Calibri" w:cs="Calibri"/>
          <w:sz w:val="24"/>
          <w:szCs w:val="24"/>
        </w:rPr>
        <w:t>”(</w:t>
      </w:r>
      <w:r w:rsidRPr="003227E4">
        <w:rPr>
          <w:rFonts w:ascii="Calibri" w:eastAsiaTheme="minorEastAsia" w:hAnsi="Calibri" w:cs="Calibri"/>
          <w:sz w:val="24"/>
          <w:szCs w:val="24"/>
        </w:rPr>
        <w:t>林前二</w:t>
      </w:r>
      <w:r w:rsidRPr="003227E4">
        <w:rPr>
          <w:rFonts w:ascii="Calibri" w:eastAsiaTheme="minorEastAsia" w:hAnsi="Calibri" w:cs="Calibri"/>
          <w:sz w:val="24"/>
          <w:szCs w:val="24"/>
        </w:rPr>
        <w:t xml:space="preserve">9) </w:t>
      </w:r>
      <w:r w:rsidRPr="003227E4">
        <w:rPr>
          <w:rFonts w:ascii="Calibri" w:eastAsiaTheme="minorEastAsia" w:hAnsi="Calibri" w:cs="Calibri"/>
          <w:sz w:val="24"/>
          <w:szCs w:val="24"/>
        </w:rPr>
        <w:t>但對於蒙召得救的人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基督總為神的能力，神的智慧。</w:t>
      </w:r>
      <w:r w:rsidRPr="003227E4">
        <w:rPr>
          <w:rFonts w:ascii="Calibri" w:eastAsiaTheme="minorEastAsia" w:hAnsi="Calibri" w:cs="Calibri"/>
          <w:sz w:val="24"/>
          <w:szCs w:val="24"/>
        </w:rPr>
        <w:t>”(</w:t>
      </w:r>
      <w:r w:rsidRPr="003227E4">
        <w:rPr>
          <w:rFonts w:ascii="Calibri" w:eastAsiaTheme="minorEastAsia" w:hAnsi="Calibri" w:cs="Calibri"/>
          <w:sz w:val="24"/>
          <w:szCs w:val="24"/>
        </w:rPr>
        <w:t>林前一</w:t>
      </w:r>
      <w:r w:rsidRPr="003227E4">
        <w:rPr>
          <w:rFonts w:ascii="Calibri" w:eastAsiaTheme="minorEastAsia" w:hAnsi="Calibri" w:cs="Calibri"/>
          <w:sz w:val="24"/>
          <w:szCs w:val="24"/>
        </w:rPr>
        <w:t>24)</w:t>
      </w:r>
      <w:r w:rsidRPr="003227E4">
        <w:rPr>
          <w:rFonts w:ascii="Calibri" w:eastAsiaTheme="minorEastAsia" w:hAnsi="Calibri" w:cs="Calibri"/>
          <w:sz w:val="24"/>
          <w:szCs w:val="24"/>
        </w:rPr>
        <w:t>神的兒子竟然要降世為人，被釘死在羞辱，痛苦的十字架上，在三天三夜之後復活？</w:t>
      </w:r>
    </w:p>
    <w:p w14:paraId="79AF0C93" w14:textId="36F4503E" w:rsidR="00AC7A52" w:rsidRPr="003227E4" w:rsidRDefault="00AC7A52" w:rsidP="003227E4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在世人看來，神總是尊貴，榮耀的，怎麼可能跟這些事連在一起？所以他們拒絕十字架唯一的救法，就只有滅亡一途。把十字架當作愚拙而拒絕，證明愚拙的是不信的人。</w:t>
      </w:r>
    </w:p>
    <w:p w14:paraId="65987304" w14:textId="77A0BE84" w:rsidR="00AC7A52" w:rsidRPr="003227E4" w:rsidRDefault="00AC7A52" w:rsidP="003227E4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感謝神，我們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得在基督耶穌裡，是本乎神；神又使祂成為我們的智慧，公義，聖潔，救贖</w:t>
      </w:r>
      <w:r w:rsidRPr="003227E4">
        <w:rPr>
          <w:rFonts w:ascii="Calibri" w:eastAsiaTheme="minorEastAsia" w:hAnsi="Calibri" w:cs="Calibri"/>
          <w:sz w:val="24"/>
          <w:szCs w:val="24"/>
        </w:rPr>
        <w:t>”(</w:t>
      </w:r>
      <w:r w:rsidRPr="003227E4">
        <w:rPr>
          <w:rFonts w:ascii="Calibri" w:eastAsiaTheme="minorEastAsia" w:hAnsi="Calibri" w:cs="Calibri"/>
          <w:sz w:val="24"/>
          <w:szCs w:val="24"/>
        </w:rPr>
        <w:t>林前一</w:t>
      </w:r>
      <w:r w:rsidRPr="003227E4">
        <w:rPr>
          <w:rFonts w:ascii="Calibri" w:eastAsiaTheme="minorEastAsia" w:hAnsi="Calibri" w:cs="Calibri"/>
          <w:sz w:val="24"/>
          <w:szCs w:val="24"/>
        </w:rPr>
        <w:t>30)</w:t>
      </w:r>
      <w:r w:rsidRPr="003227E4">
        <w:rPr>
          <w:rFonts w:ascii="Calibri" w:eastAsiaTheme="minorEastAsia" w:hAnsi="Calibri" w:cs="Calibri"/>
          <w:sz w:val="24"/>
          <w:szCs w:val="24"/>
        </w:rPr>
        <w:t>。</w:t>
      </w:r>
    </w:p>
    <w:p w14:paraId="5B58C595" w14:textId="77777777" w:rsidR="007839B5" w:rsidRDefault="007839B5" w:rsidP="003227E4">
      <w:pPr>
        <w:pStyle w:val="p1"/>
        <w:spacing w:line="360" w:lineRule="auto"/>
        <w:jc w:val="both"/>
        <w:rPr>
          <w:rFonts w:ascii="Calibri" w:eastAsiaTheme="minorEastAsia" w:hAnsi="Calibri" w:cs="Calibri"/>
          <w:b/>
          <w:bCs/>
          <w:sz w:val="24"/>
          <w:szCs w:val="24"/>
        </w:rPr>
      </w:pPr>
    </w:p>
    <w:p w14:paraId="24815AE3" w14:textId="050992FE" w:rsidR="00AC7A52" w:rsidRPr="003227E4" w:rsidRDefault="00AC7A52" w:rsidP="003227E4">
      <w:pPr>
        <w:pStyle w:val="p1"/>
        <w:spacing w:line="360" w:lineRule="auto"/>
        <w:jc w:val="both"/>
        <w:rPr>
          <w:rFonts w:ascii="Calibri" w:eastAsiaTheme="minorEastAsia" w:hAnsi="Calibri" w:cs="Calibri"/>
          <w:b/>
          <w:bCs/>
          <w:sz w:val="24"/>
          <w:szCs w:val="24"/>
        </w:rPr>
      </w:pPr>
      <w:r w:rsidRPr="003227E4">
        <w:rPr>
          <w:rFonts w:ascii="Calibri" w:eastAsiaTheme="minorEastAsia" w:hAnsi="Calibri" w:cs="Calibri"/>
          <w:b/>
          <w:bCs/>
          <w:sz w:val="24"/>
          <w:szCs w:val="24"/>
        </w:rPr>
        <w:t>神奧秘的智慧</w:t>
      </w:r>
    </w:p>
    <w:p w14:paraId="2B6D2FB9" w14:textId="2D691A40" w:rsidR="00AC7A52" w:rsidRPr="003227E4" w:rsidRDefault="00AC7A52" w:rsidP="007839B5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我們講的乃是從前所隱藏神奧秘的智慧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林前二</w:t>
      </w:r>
      <w:r w:rsidRPr="003227E4">
        <w:rPr>
          <w:rFonts w:ascii="Calibri" w:eastAsiaTheme="minorEastAsia" w:hAnsi="Calibri" w:cs="Calibri"/>
          <w:sz w:val="24"/>
          <w:szCs w:val="24"/>
        </w:rPr>
        <w:t>7)</w:t>
      </w:r>
      <w:r w:rsidR="00231980" w:rsidRPr="003227E4">
        <w:rPr>
          <w:rFonts w:ascii="Calibri" w:eastAsiaTheme="minorEastAsia" w:hAnsi="Calibri" w:cs="Calibri"/>
          <w:sz w:val="24"/>
          <w:szCs w:val="24"/>
        </w:rPr>
        <w:t>，</w:t>
      </w:r>
      <w:r w:rsidRPr="003227E4">
        <w:rPr>
          <w:rFonts w:ascii="Calibri" w:eastAsiaTheme="minorEastAsia" w:hAnsi="Calibri" w:cs="Calibri"/>
          <w:sz w:val="24"/>
          <w:szCs w:val="24"/>
        </w:rPr>
        <w:t>對主的聖道認識不深的人，每感覺聖道不夠，或是心有自卑，以為應該有所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補充＂，就把新布補在舊衣服上，新酒裝在舊皮袋裡。也許正是由於其對聖經評價不高，所以才沒有深入的認識，而在聖經之外，妄圖尋求補充。結果，就產生了混合的信仰。這種混合產品，並不能引人達到救恩，卻能使人自高，而自以為智慧，自以為心胸廣大，能以兼收並容，因而沾沾自喜，也討別人喜悅﹔只是有一個問題，就是背離了福音。</w:t>
      </w:r>
    </w:p>
    <w:p w14:paraId="51F78064" w14:textId="6D009434" w:rsidR="00AC7A52" w:rsidRPr="003227E4" w:rsidRDefault="00AC7A52" w:rsidP="003227E4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哥林多的教會，正是適於產生這種怪物的環境。一個地處哥林多地峽上的城市，交通運輸便利，工商業發達，人口眾多而種族雜處，是哲學思想交匯的文化城。因此，居民可以誇口財富，智慧，而不注重道德。財富顯然不應該成為誇口和崇拜的對象，幸而不是每個人都有的，而且比較容易有衡量標準﹔智慧卻是非物質的，容易吸引人，人又可以自</w:t>
      </w:r>
      <w:r w:rsidRPr="003227E4">
        <w:rPr>
          <w:rFonts w:ascii="Calibri" w:eastAsiaTheme="minorEastAsia" w:hAnsi="Calibri" w:cs="Calibri"/>
          <w:sz w:val="24"/>
          <w:szCs w:val="24"/>
        </w:rPr>
        <w:lastRenderedPageBreak/>
        <w:t>以為有智慧，就得意起來。這當然不犯法，也似乎並無大害﹔其實，卻是屬靈生命長進的大障礙，甚至可說是嚴重的疾病。</w:t>
      </w:r>
    </w:p>
    <w:p w14:paraId="556E405B" w14:textId="5E73EE31" w:rsidR="00AC7A52" w:rsidRPr="003227E4" w:rsidRDefault="00AC7A52" w:rsidP="007839B5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年輕的朋友以利戶，對約伯所發表的長篇議論，也許並沒有收到安慰的效果﹔但他講論的結語﹕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凡自以為心中有智慧的，祂都不顧念＂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伯</w:t>
      </w:r>
      <w:r w:rsidR="007839B5">
        <w:rPr>
          <w:rFonts w:ascii="Calibri" w:eastAsiaTheme="minorEastAsia" w:hAnsi="Calibri" w:cs="Calibri" w:hint="eastAsia"/>
          <w:sz w:val="24"/>
          <w:szCs w:val="24"/>
        </w:rPr>
        <w:t>卅</w:t>
      </w:r>
      <w:r w:rsidRPr="003227E4">
        <w:rPr>
          <w:rFonts w:ascii="Calibri" w:eastAsiaTheme="minorEastAsia" w:hAnsi="Calibri" w:cs="Calibri"/>
          <w:sz w:val="24"/>
          <w:szCs w:val="24"/>
        </w:rPr>
        <w:t>七</w:t>
      </w:r>
      <w:r w:rsidRPr="003227E4">
        <w:rPr>
          <w:rFonts w:ascii="Calibri" w:eastAsiaTheme="minorEastAsia" w:hAnsi="Calibri" w:cs="Calibri"/>
          <w:sz w:val="24"/>
          <w:szCs w:val="24"/>
        </w:rPr>
        <w:t>24)</w:t>
      </w:r>
      <w:r w:rsidRPr="003227E4">
        <w:rPr>
          <w:rFonts w:ascii="Calibri" w:eastAsiaTheme="minorEastAsia" w:hAnsi="Calibri" w:cs="Calibri"/>
          <w:sz w:val="24"/>
          <w:szCs w:val="24"/>
        </w:rPr>
        <w:t>，卻曾引向雲中隆隆的雷聲，耶和華在旋風中回答約伯，解決了一切的問題。</w:t>
      </w:r>
    </w:p>
    <w:p w14:paraId="6A46567B" w14:textId="09E8F601" w:rsidR="00AC7A52" w:rsidRPr="003227E4" w:rsidRDefault="00AC7A52" w:rsidP="003227E4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原來人自以為智慧，在神看來，只能發出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無知的言語，使我的旨意暗昧不明＂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伯</w:t>
      </w:r>
      <w:r w:rsidR="007839B5">
        <w:rPr>
          <w:rFonts w:ascii="Calibri" w:eastAsiaTheme="minorEastAsia" w:hAnsi="Calibri" w:cs="Calibri" w:hint="eastAsia"/>
          <w:sz w:val="24"/>
          <w:szCs w:val="24"/>
        </w:rPr>
        <w:t>卅</w:t>
      </w:r>
      <w:r w:rsidRPr="003227E4">
        <w:rPr>
          <w:rFonts w:ascii="Calibri" w:eastAsiaTheme="minorEastAsia" w:hAnsi="Calibri" w:cs="Calibri"/>
          <w:sz w:val="24"/>
          <w:szCs w:val="24"/>
        </w:rPr>
        <w:t>八</w:t>
      </w:r>
      <w:r w:rsidRPr="003227E4">
        <w:rPr>
          <w:rFonts w:ascii="Calibri" w:eastAsiaTheme="minorEastAsia" w:hAnsi="Calibri" w:cs="Calibri"/>
          <w:sz w:val="24"/>
          <w:szCs w:val="24"/>
        </w:rPr>
        <w:t>2)</w:t>
      </w:r>
      <w:r w:rsidRPr="003227E4">
        <w:rPr>
          <w:rFonts w:ascii="Calibri" w:eastAsiaTheme="minorEastAsia" w:hAnsi="Calibri" w:cs="Calibri"/>
          <w:sz w:val="24"/>
          <w:szCs w:val="24"/>
        </w:rPr>
        <w:t>。</w:t>
      </w:r>
      <w:r w:rsidRPr="003227E4">
        <w:rPr>
          <w:rFonts w:ascii="Calibri" w:eastAsiaTheme="minorEastAsia" w:hAnsi="Calibri" w:cs="Calibri"/>
          <w:sz w:val="24"/>
          <w:szCs w:val="24"/>
        </w:rPr>
        <w:t xml:space="preserve"> </w:t>
      </w:r>
      <w:r w:rsidRPr="003227E4">
        <w:rPr>
          <w:rFonts w:ascii="Calibri" w:eastAsiaTheme="minorEastAsia" w:hAnsi="Calibri" w:cs="Calibri"/>
          <w:sz w:val="24"/>
          <w:szCs w:val="24"/>
        </w:rPr>
        <w:t>因此，保羅向哥林多人說﹕我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在你們中間不知道別的，只知道耶穌基督並祂釘十字架。</w:t>
      </w:r>
    </w:p>
    <w:p w14:paraId="406A6CBC" w14:textId="271C1EB3" w:rsidR="00AC7A52" w:rsidRPr="003227E4" w:rsidRDefault="00AC7A52" w:rsidP="007839B5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我在你們那裡</w:t>
      </w:r>
      <w:r w:rsidRPr="003227E4">
        <w:rPr>
          <w:rFonts w:ascii="Calibri" w:eastAsiaTheme="minorEastAsia" w:hAnsi="Calibri" w:cs="Calibri"/>
          <w:sz w:val="24"/>
          <w:szCs w:val="24"/>
        </w:rPr>
        <w:t>...</w:t>
      </w:r>
      <w:r w:rsidRPr="003227E4">
        <w:rPr>
          <w:rFonts w:ascii="Calibri" w:eastAsiaTheme="minorEastAsia" w:hAnsi="Calibri" w:cs="Calibri"/>
          <w:sz w:val="24"/>
          <w:szCs w:val="24"/>
        </w:rPr>
        <w:t>說的話講的道，不是用智慧委婉的言語，乃是用聖靈和大能的明證﹔叫你們的信不在乎人的智慧，只在乎神的大能。＂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林前二</w:t>
      </w:r>
      <w:r w:rsidRPr="003227E4">
        <w:rPr>
          <w:rFonts w:ascii="Calibri" w:eastAsiaTheme="minorEastAsia" w:hAnsi="Calibri" w:cs="Calibri"/>
          <w:sz w:val="24"/>
          <w:szCs w:val="24"/>
        </w:rPr>
        <w:t>2-5)</w:t>
      </w:r>
      <w:r w:rsidR="002155DB" w:rsidRPr="003227E4">
        <w:rPr>
          <w:rFonts w:ascii="Calibri" w:eastAsiaTheme="minorEastAsia" w:hAnsi="Calibri" w:cs="Calibri"/>
          <w:sz w:val="24"/>
          <w:szCs w:val="24"/>
        </w:rPr>
        <w:t xml:space="preserve"> </w:t>
      </w:r>
      <w:r w:rsidRPr="003227E4">
        <w:rPr>
          <w:rFonts w:ascii="Calibri" w:eastAsiaTheme="minorEastAsia" w:hAnsi="Calibri" w:cs="Calibri"/>
          <w:sz w:val="24"/>
          <w:szCs w:val="24"/>
        </w:rPr>
        <w:t>這是說，保羅研究籌思之後，決定了他的宣道戰略﹕絕不投人所好，因人因地制宜，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在你們中間＂，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在你們那裡＂，越是重智慧，自以為有智慧的，他偏不講智慧，連神的智慧也不講，因為聽的對象，在屬靈上幼稚，還彀不上領受的資格；因此，他只講最基本的救恩要道，因為那才是他們所需要的。得救之後，才談得上進深，登堂之後，才可以入室。對於有生命，靈命成熟的人，雖然他們不一定有屬世的智慧，卻能夠領受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從前所隱藏，神奧秘的智慧＂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林前二</w:t>
      </w:r>
      <w:r w:rsidRPr="003227E4">
        <w:rPr>
          <w:rFonts w:ascii="Calibri" w:eastAsiaTheme="minorEastAsia" w:hAnsi="Calibri" w:cs="Calibri"/>
          <w:sz w:val="24"/>
          <w:szCs w:val="24"/>
        </w:rPr>
        <w:t>1-7)</w:t>
      </w:r>
      <w:r w:rsidRPr="003227E4">
        <w:rPr>
          <w:rFonts w:ascii="Calibri" w:eastAsiaTheme="minorEastAsia" w:hAnsi="Calibri" w:cs="Calibri"/>
          <w:sz w:val="24"/>
          <w:szCs w:val="24"/>
        </w:rPr>
        <w:t>。這因人施教，看來奇異反常，卻是智慧的。</w:t>
      </w:r>
    </w:p>
    <w:p w14:paraId="1001AB74" w14:textId="77777777" w:rsidR="00231980" w:rsidRPr="003227E4" w:rsidRDefault="00231980" w:rsidP="003227E4">
      <w:pPr>
        <w:pStyle w:val="p1"/>
        <w:spacing w:line="360" w:lineRule="auto"/>
        <w:jc w:val="both"/>
        <w:rPr>
          <w:rFonts w:ascii="Calibri" w:eastAsiaTheme="minorEastAsia" w:hAnsi="Calibri" w:cs="Calibri"/>
          <w:sz w:val="24"/>
          <w:szCs w:val="24"/>
        </w:rPr>
      </w:pPr>
    </w:p>
    <w:p w14:paraId="4DDA4E93" w14:textId="77777777" w:rsidR="00AC7A52" w:rsidRPr="003227E4" w:rsidRDefault="00AC7A52" w:rsidP="003227E4">
      <w:pPr>
        <w:pStyle w:val="p1"/>
        <w:spacing w:line="360" w:lineRule="auto"/>
        <w:jc w:val="both"/>
        <w:rPr>
          <w:rFonts w:ascii="Calibri" w:eastAsiaTheme="minorEastAsia" w:hAnsi="Calibri" w:cs="Calibri"/>
          <w:b/>
          <w:bCs/>
          <w:sz w:val="24"/>
          <w:szCs w:val="24"/>
        </w:rPr>
      </w:pPr>
      <w:r w:rsidRPr="003227E4">
        <w:rPr>
          <w:rFonts w:ascii="Calibri" w:eastAsiaTheme="minorEastAsia" w:hAnsi="Calibri" w:cs="Calibri"/>
          <w:b/>
          <w:bCs/>
          <w:sz w:val="24"/>
          <w:szCs w:val="24"/>
        </w:rPr>
        <w:t>教會與聖殿</w:t>
      </w:r>
    </w:p>
    <w:p w14:paraId="6E7BC9D9" w14:textId="7CD2908A" w:rsidR="009D4066" w:rsidRPr="003227E4" w:rsidRDefault="009D4066" w:rsidP="007839B5">
      <w:pPr>
        <w:pStyle w:val="p1"/>
        <w:spacing w:line="360" w:lineRule="auto"/>
        <w:jc w:val="both"/>
        <w:rPr>
          <w:rFonts w:ascii="Calibri" w:eastAsiaTheme="minorEastAsia" w:hAnsi="Calibri" w:cs="Calibri"/>
          <w:b/>
          <w:bCs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豈不知你們是神的殿﹖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林前三</w:t>
      </w:r>
      <w:r w:rsidRPr="003227E4">
        <w:rPr>
          <w:rFonts w:ascii="Calibri" w:eastAsiaTheme="minorEastAsia" w:hAnsi="Calibri" w:cs="Calibri"/>
          <w:sz w:val="24"/>
          <w:szCs w:val="24"/>
        </w:rPr>
        <w:t>17)</w:t>
      </w:r>
    </w:p>
    <w:p w14:paraId="021645E1" w14:textId="5C562A60" w:rsidR="00AC7A52" w:rsidRPr="003227E4" w:rsidRDefault="00AC7A52" w:rsidP="007839B5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在舊約時代，神在地上有一個地址，人可以到那裡去找到祂。所羅門在獻殿的時候禱告說，如果人犯罪得罪神，遭遇各樣的問題，而真實悔改，來到這殿，或向著這殿禱告，神就垂聽而赦免，再向他們施恩。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王上八</w:t>
      </w:r>
      <w:r w:rsidRPr="003227E4">
        <w:rPr>
          <w:rFonts w:ascii="Calibri" w:eastAsiaTheme="minorEastAsia" w:hAnsi="Calibri" w:cs="Calibri"/>
          <w:sz w:val="24"/>
          <w:szCs w:val="24"/>
        </w:rPr>
        <w:t>22-53</w:t>
      </w:r>
      <w:r w:rsidR="007839B5">
        <w:rPr>
          <w:rFonts w:ascii="Calibri" w:eastAsiaTheme="minorEastAsia" w:hAnsi="Calibri" w:cs="Calibri" w:hint="eastAsia"/>
          <w:sz w:val="24"/>
          <w:szCs w:val="24"/>
        </w:rPr>
        <w:t>，</w:t>
      </w:r>
      <w:r w:rsidRPr="003227E4">
        <w:rPr>
          <w:rFonts w:ascii="Calibri" w:eastAsiaTheme="minorEastAsia" w:hAnsi="Calibri" w:cs="Calibri"/>
          <w:sz w:val="24"/>
          <w:szCs w:val="24"/>
        </w:rPr>
        <w:t xml:space="preserve"> </w:t>
      </w:r>
      <w:r w:rsidRPr="003227E4">
        <w:rPr>
          <w:rFonts w:ascii="Calibri" w:eastAsiaTheme="minorEastAsia" w:hAnsi="Calibri" w:cs="Calibri"/>
          <w:sz w:val="24"/>
          <w:szCs w:val="24"/>
        </w:rPr>
        <w:t>代下六</w:t>
      </w:r>
      <w:r w:rsidRPr="003227E4">
        <w:rPr>
          <w:rFonts w:ascii="Calibri" w:eastAsiaTheme="minorEastAsia" w:hAnsi="Calibri" w:cs="Calibri"/>
          <w:sz w:val="24"/>
          <w:szCs w:val="24"/>
        </w:rPr>
        <w:t>14-42)</w:t>
      </w:r>
    </w:p>
    <w:p w14:paraId="21436BB0" w14:textId="70A47C50" w:rsidR="00AC7A52" w:rsidRPr="003227E4" w:rsidRDefault="00AC7A52" w:rsidP="003227E4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在新約時代，教會沒有物質的聖殿。主耶穌在世的時候，曾經說過﹕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你們拆毀這殿，我三日內要再建造起來。＂這話當時雖然是在聖殿裡說的，但卻並不是指著耶路撒冷的聖殿說的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約二</w:t>
      </w:r>
      <w:r w:rsidRPr="003227E4">
        <w:rPr>
          <w:rFonts w:ascii="Calibri" w:eastAsiaTheme="minorEastAsia" w:hAnsi="Calibri" w:cs="Calibri"/>
          <w:sz w:val="24"/>
          <w:szCs w:val="24"/>
        </w:rPr>
        <w:t>19-22)</w:t>
      </w:r>
      <w:r w:rsidRPr="003227E4">
        <w:rPr>
          <w:rFonts w:ascii="Calibri" w:eastAsiaTheme="minorEastAsia" w:hAnsi="Calibri" w:cs="Calibri"/>
          <w:sz w:val="24"/>
          <w:szCs w:val="24"/>
        </w:rPr>
        <w:t>。</w:t>
      </w:r>
      <w:r w:rsidRPr="003227E4">
        <w:rPr>
          <w:rFonts w:ascii="Calibri" w:eastAsiaTheme="minorEastAsia" w:hAnsi="Calibri" w:cs="Calibri"/>
          <w:sz w:val="24"/>
          <w:szCs w:val="24"/>
        </w:rPr>
        <w:t xml:space="preserve"> </w:t>
      </w:r>
      <w:r w:rsidRPr="003227E4">
        <w:rPr>
          <w:rFonts w:ascii="Calibri" w:eastAsiaTheme="minorEastAsia" w:hAnsi="Calibri" w:cs="Calibri"/>
          <w:sz w:val="24"/>
          <w:szCs w:val="24"/>
        </w:rPr>
        <w:t>主是以祂的身體為殿。主被釘十字架，三日三夜之後又復活了﹔祂成了教會的頭，教會是祂的身體，也是神藉著聖靈居住得所在。當然，這不是說任何物質的建築，而是真正得救重生聖徒的集合體。</w:t>
      </w:r>
    </w:p>
    <w:p w14:paraId="47F8FFEC" w14:textId="06D8D1BD" w:rsidR="00AC7A52" w:rsidRPr="003227E4" w:rsidRDefault="00AC7A52" w:rsidP="003227E4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lastRenderedPageBreak/>
        <w:t>在這聖殿裡，沒有特定的祭司，每一個聖徒都是祭司﹔沒有獻祭等禮儀，因為耶穌基督只一次為罪人獻上自己作贖祭，就完全了。聖經又說﹕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你們來到主面前，也就像活石，被建造成為靈宮，作聖潔的祭司，藉著耶穌基督奉獻神所悅納的靈祭。＂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彼前二</w:t>
      </w:r>
      <w:r w:rsidRPr="003227E4">
        <w:rPr>
          <w:rFonts w:ascii="Calibri" w:eastAsiaTheme="minorEastAsia" w:hAnsi="Calibri" w:cs="Calibri"/>
          <w:sz w:val="24"/>
          <w:szCs w:val="24"/>
        </w:rPr>
        <w:t>5</w:t>
      </w:r>
      <w:proofErr w:type="gramStart"/>
      <w:r w:rsidRPr="003227E4">
        <w:rPr>
          <w:rFonts w:ascii="Calibri" w:eastAsiaTheme="minorEastAsia" w:hAnsi="Calibri" w:cs="Calibri"/>
          <w:sz w:val="24"/>
          <w:szCs w:val="24"/>
        </w:rPr>
        <w:t>)</w:t>
      </w:r>
      <w:r w:rsidRPr="003227E4">
        <w:rPr>
          <w:rFonts w:ascii="Calibri" w:eastAsiaTheme="minorEastAsia" w:hAnsi="Calibri" w:cs="Calibri"/>
          <w:sz w:val="24"/>
          <w:szCs w:val="24"/>
        </w:rPr>
        <w:t>這也是指信徒是新約的聖殿</w:t>
      </w:r>
      <w:proofErr w:type="gramEnd"/>
      <w:r w:rsidRPr="003227E4">
        <w:rPr>
          <w:rFonts w:ascii="Calibri" w:eastAsiaTheme="minorEastAsia" w:hAnsi="Calibri" w:cs="Calibri"/>
          <w:sz w:val="24"/>
          <w:szCs w:val="24"/>
        </w:rPr>
        <w:t>。新約的聖殿或靈宮，不是用屬人的，天然的材料建成的，而是用重生得救的新造的人，就是活石。舊造的人是另一種建築，是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住在土房，根基在塵土裡＂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伯四</w:t>
      </w:r>
      <w:r w:rsidRPr="003227E4">
        <w:rPr>
          <w:rFonts w:ascii="Calibri" w:eastAsiaTheme="minorEastAsia" w:hAnsi="Calibri" w:cs="Calibri"/>
          <w:sz w:val="24"/>
          <w:szCs w:val="24"/>
        </w:rPr>
        <w:t>19)</w:t>
      </w:r>
      <w:r w:rsidRPr="003227E4">
        <w:rPr>
          <w:rFonts w:ascii="Calibri" w:eastAsiaTheme="minorEastAsia" w:hAnsi="Calibri" w:cs="Calibri"/>
          <w:sz w:val="24"/>
          <w:szCs w:val="24"/>
        </w:rPr>
        <w:t>，所以不能耐久。活石應該脫去舊造的敗壞﹔可惜，保羅說到哥林多教會的信徒，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仍然是屬肉體的，因為在你們中間有嫉妒，分爭，這豈不是屬乎肉體，照著世人的樣子行嗎﹖</w:t>
      </w:r>
      <w:r w:rsidRPr="003227E4">
        <w:rPr>
          <w:rFonts w:ascii="Calibri" w:eastAsiaTheme="minorEastAsia" w:hAnsi="Calibri" w:cs="Calibri"/>
          <w:sz w:val="24"/>
          <w:szCs w:val="24"/>
        </w:rPr>
        <w:t>”(</w:t>
      </w:r>
      <w:r w:rsidRPr="003227E4">
        <w:rPr>
          <w:rFonts w:ascii="Calibri" w:eastAsiaTheme="minorEastAsia" w:hAnsi="Calibri" w:cs="Calibri"/>
          <w:sz w:val="24"/>
          <w:szCs w:val="24"/>
        </w:rPr>
        <w:t>林前三</w:t>
      </w:r>
      <w:r w:rsidRPr="003227E4">
        <w:rPr>
          <w:rFonts w:ascii="Calibri" w:eastAsiaTheme="minorEastAsia" w:hAnsi="Calibri" w:cs="Calibri"/>
          <w:sz w:val="24"/>
          <w:szCs w:val="24"/>
        </w:rPr>
        <w:t xml:space="preserve">4) </w:t>
      </w:r>
      <w:r w:rsidRPr="003227E4">
        <w:rPr>
          <w:rFonts w:ascii="Calibri" w:eastAsiaTheme="minorEastAsia" w:hAnsi="Calibri" w:cs="Calibri"/>
          <w:sz w:val="24"/>
          <w:szCs w:val="24"/>
        </w:rPr>
        <w:t>他們使保羅失望，因為他們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土氣＂太重，他們的觀念，還是注重財富，勢力，因此分爭結黨，他們的表現，跟屬世的人沒有差別，不能顯出是神立名的聖殿和靈宮，神的名不能得榮耀。褻瀆破壞神的殿，是很嚴重的事﹕</w:t>
      </w:r>
    </w:p>
    <w:p w14:paraId="509E54F0" w14:textId="77777777" w:rsidR="002155DB" w:rsidRPr="003227E4" w:rsidRDefault="002155DB" w:rsidP="003227E4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</w:p>
    <w:p w14:paraId="37B1EA56" w14:textId="46F30186" w:rsidR="00AC7A52" w:rsidRPr="003227E4" w:rsidRDefault="00AC7A52" w:rsidP="002C1C73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豈不知你們</w:t>
      </w:r>
      <w:r w:rsidRPr="003227E4">
        <w:rPr>
          <w:rFonts w:ascii="Calibri" w:eastAsiaTheme="minorEastAsia" w:hAnsi="Calibri" w:cs="Calibri"/>
          <w:sz w:val="24"/>
          <w:szCs w:val="24"/>
        </w:rPr>
        <w:t>[</w:t>
      </w:r>
      <w:r w:rsidRPr="003227E4">
        <w:rPr>
          <w:rFonts w:ascii="Calibri" w:eastAsiaTheme="minorEastAsia" w:hAnsi="Calibri" w:cs="Calibri"/>
          <w:sz w:val="24"/>
          <w:szCs w:val="24"/>
        </w:rPr>
        <w:t>教會</w:t>
      </w:r>
      <w:r w:rsidRPr="003227E4">
        <w:rPr>
          <w:rFonts w:ascii="Calibri" w:eastAsiaTheme="minorEastAsia" w:hAnsi="Calibri" w:cs="Calibri"/>
          <w:sz w:val="24"/>
          <w:szCs w:val="24"/>
        </w:rPr>
        <w:t xml:space="preserve">] </w:t>
      </w:r>
      <w:r w:rsidRPr="003227E4">
        <w:rPr>
          <w:rFonts w:ascii="Calibri" w:eastAsiaTheme="minorEastAsia" w:hAnsi="Calibri" w:cs="Calibri"/>
          <w:sz w:val="24"/>
          <w:szCs w:val="24"/>
        </w:rPr>
        <w:t>是神的殿，神的靈住在你們裡頭嗎﹖若有人毀壞神的殿，神必要毀壞那人﹔因為神的殿是聖的，這殿就是你們。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林前三</w:t>
      </w:r>
      <w:r w:rsidRPr="003227E4">
        <w:rPr>
          <w:rFonts w:ascii="Calibri" w:eastAsiaTheme="minorEastAsia" w:hAnsi="Calibri" w:cs="Calibri"/>
          <w:sz w:val="24"/>
          <w:szCs w:val="24"/>
        </w:rPr>
        <w:t>16,17)</w:t>
      </w:r>
    </w:p>
    <w:p w14:paraId="17ADB903" w14:textId="77777777" w:rsidR="002155DB" w:rsidRPr="003227E4" w:rsidRDefault="002155DB" w:rsidP="003227E4">
      <w:pPr>
        <w:pStyle w:val="p1"/>
        <w:spacing w:line="360" w:lineRule="auto"/>
        <w:jc w:val="both"/>
        <w:rPr>
          <w:rFonts w:ascii="Calibri" w:eastAsiaTheme="minorEastAsia" w:hAnsi="Calibri" w:cs="Calibri"/>
          <w:sz w:val="24"/>
          <w:szCs w:val="24"/>
        </w:rPr>
      </w:pPr>
    </w:p>
    <w:p w14:paraId="32FD0114" w14:textId="60519001" w:rsidR="00AC7A52" w:rsidRPr="003227E4" w:rsidRDefault="00AC7A52" w:rsidP="003227E4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聖徒彼此相愛，給人看出是基督門徒的榮耀徽號。神的殿既然不是物質的建築，毀壞的行動，就不是用器具來破壞，拆毀﹔而嫉妒，分爭等屬舊人的行動，破壞教會的團結和聖潔，使主名蒙羞，就是毀壞的行動，是神所禁止的。</w:t>
      </w:r>
    </w:p>
    <w:p w14:paraId="181A6E60" w14:textId="77777777" w:rsidR="002155DB" w:rsidRPr="003227E4" w:rsidRDefault="002155DB" w:rsidP="003227E4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</w:p>
    <w:p w14:paraId="2F1F1F1A" w14:textId="77777777" w:rsidR="00AC7A52" w:rsidRPr="003227E4" w:rsidRDefault="00AC7A52" w:rsidP="003227E4">
      <w:pPr>
        <w:pStyle w:val="p1"/>
        <w:spacing w:line="360" w:lineRule="auto"/>
        <w:jc w:val="both"/>
        <w:rPr>
          <w:rFonts w:ascii="Calibri" w:eastAsiaTheme="minorEastAsia" w:hAnsi="Calibri" w:cs="Calibri"/>
          <w:b/>
          <w:bCs/>
          <w:sz w:val="24"/>
          <w:szCs w:val="24"/>
        </w:rPr>
      </w:pPr>
      <w:r w:rsidRPr="003227E4">
        <w:rPr>
          <w:rFonts w:ascii="Calibri" w:eastAsiaTheme="minorEastAsia" w:hAnsi="Calibri" w:cs="Calibri"/>
          <w:b/>
          <w:bCs/>
          <w:sz w:val="24"/>
          <w:szCs w:val="24"/>
        </w:rPr>
        <w:t>論斷與倫理判斷</w:t>
      </w:r>
    </w:p>
    <w:p w14:paraId="57F9032F" w14:textId="738E3E8E" w:rsidR="00AC7A52" w:rsidRPr="003227E4" w:rsidRDefault="00AC7A52" w:rsidP="003227E4">
      <w:pPr>
        <w:pStyle w:val="p1"/>
        <w:spacing w:line="360" w:lineRule="auto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時候未到甚麼都不要論斷，只等主來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林前四</w:t>
      </w:r>
      <w:r w:rsidRPr="003227E4">
        <w:rPr>
          <w:rFonts w:ascii="Calibri" w:eastAsiaTheme="minorEastAsia" w:hAnsi="Calibri" w:cs="Calibri"/>
          <w:sz w:val="24"/>
          <w:szCs w:val="24"/>
        </w:rPr>
        <w:t>5)</w:t>
      </w:r>
    </w:p>
    <w:p w14:paraId="0D921176" w14:textId="26E22D23" w:rsidR="00AC7A52" w:rsidRPr="003227E4" w:rsidRDefault="00AC7A52" w:rsidP="003227E4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我們聽到說，某人是個糊塗好人，總不會以為是稱讚。當然，不會有糊塗壞人﹔因為壞人雖壞，卻不至於糊塗，他們一般是相當精明的。那麼，為何使徒保羅要說這樣的話﹖</w:t>
      </w:r>
    </w:p>
    <w:p w14:paraId="344F5FA3" w14:textId="493BECA2" w:rsidR="00AC7A52" w:rsidRPr="003227E4" w:rsidRDefault="00AC7A52" w:rsidP="003227E4">
      <w:pPr>
        <w:pStyle w:val="p1"/>
        <w:spacing w:line="360" w:lineRule="auto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時候未到，甚麼都不要論斷﹔只等主來，祂要照出暗中的隱情，顯明人心中的意念。那時，各人要從神那裡得著稱讚。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林前四</w:t>
      </w:r>
      <w:r w:rsidRPr="003227E4">
        <w:rPr>
          <w:rFonts w:ascii="Calibri" w:eastAsiaTheme="minorEastAsia" w:hAnsi="Calibri" w:cs="Calibri"/>
          <w:sz w:val="24"/>
          <w:szCs w:val="24"/>
        </w:rPr>
        <w:t>5)</w:t>
      </w:r>
      <w:r w:rsidR="002155DB" w:rsidRPr="003227E4">
        <w:rPr>
          <w:rFonts w:ascii="Calibri" w:eastAsiaTheme="minorEastAsia" w:hAnsi="Calibri" w:cs="Calibri"/>
          <w:sz w:val="24"/>
          <w:szCs w:val="24"/>
        </w:rPr>
        <w:t xml:space="preserve"> </w:t>
      </w:r>
      <w:r w:rsidRPr="003227E4">
        <w:rPr>
          <w:rFonts w:ascii="Calibri" w:eastAsiaTheme="minorEastAsia" w:hAnsi="Calibri" w:cs="Calibri"/>
          <w:sz w:val="24"/>
          <w:szCs w:val="24"/>
        </w:rPr>
        <w:t>看來保羅是要信徒蒙上眼睛過日子，以愚為屬靈，不必分辨是非。其實，剛好相反，保羅深願信徒能分辨是非，才可以作行真理，無過失的人，在基督裡結滿義果。再看保羅自己，正是能析理明辨的人。何況主耶穌曾說過﹕誡命中最大的，是</w:t>
      </w:r>
      <w:r w:rsidR="002155DB" w:rsidRPr="003227E4">
        <w:rPr>
          <w:rFonts w:ascii="Calibri" w:eastAsiaTheme="minorEastAsia" w:hAnsi="Calibri" w:cs="Calibri"/>
          <w:sz w:val="24"/>
          <w:szCs w:val="24"/>
        </w:rPr>
        <w:t xml:space="preserve"> 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盡心，盡性，盡意，盡力，愛主你的神＂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可</w:t>
      </w:r>
      <w:r w:rsidR="002C1C73">
        <w:rPr>
          <w:rFonts w:ascii="Calibri" w:eastAsiaTheme="minorEastAsia" w:hAnsi="Calibri" w:cs="Calibri" w:hint="eastAsia"/>
          <w:sz w:val="24"/>
          <w:szCs w:val="24"/>
        </w:rPr>
        <w:t>十</w:t>
      </w:r>
      <w:r w:rsidRPr="003227E4">
        <w:rPr>
          <w:rFonts w:ascii="Calibri" w:eastAsiaTheme="minorEastAsia" w:hAnsi="Calibri" w:cs="Calibri"/>
          <w:sz w:val="24"/>
          <w:szCs w:val="24"/>
        </w:rPr>
        <w:t>二</w:t>
      </w:r>
      <w:r w:rsidRPr="003227E4">
        <w:rPr>
          <w:rFonts w:ascii="Calibri" w:eastAsiaTheme="minorEastAsia" w:hAnsi="Calibri" w:cs="Calibri"/>
          <w:sz w:val="24"/>
          <w:szCs w:val="24"/>
        </w:rPr>
        <w:t>30)</w:t>
      </w:r>
      <w:r w:rsidRPr="003227E4">
        <w:rPr>
          <w:rFonts w:ascii="Calibri" w:eastAsiaTheme="minorEastAsia" w:hAnsi="Calibri" w:cs="Calibri"/>
          <w:sz w:val="24"/>
          <w:szCs w:val="24"/>
        </w:rPr>
        <w:t>﹔既然要</w:t>
      </w:r>
      <w:r w:rsidR="002155DB" w:rsidRPr="003227E4">
        <w:rPr>
          <w:rFonts w:ascii="Calibri" w:eastAsiaTheme="minorEastAsia" w:hAnsi="Calibri" w:cs="Calibri"/>
          <w:sz w:val="24"/>
          <w:szCs w:val="24"/>
        </w:rPr>
        <w:t xml:space="preserve"> 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盡意＂，</w:t>
      </w:r>
      <w:r w:rsidRPr="003227E4">
        <w:rPr>
          <w:rFonts w:ascii="Calibri" w:eastAsiaTheme="minorEastAsia" w:hAnsi="Calibri" w:cs="Calibri"/>
          <w:sz w:val="24"/>
          <w:szCs w:val="24"/>
        </w:rPr>
        <w:lastRenderedPageBreak/>
        <w:t>就是要思想，判斷﹔如果不思想判斷，也就不能夠愛神。所以不要判斷，是不可能的，也是不應該的。就是在我們的日常生活中，我們每天也要作上千的判斷，其中有些是有關道德方面的，有的且要用言語表示出來。所以不論斷是不成的。而且保羅自己，在說過這些話之後，隨即作出了判斷，論決如何處分犯罪的人﹔並且說﹕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教內的人豈不是你們審判的嗎﹖＂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林前五</w:t>
      </w:r>
      <w:r w:rsidRPr="003227E4">
        <w:rPr>
          <w:rFonts w:ascii="Calibri" w:eastAsiaTheme="minorEastAsia" w:hAnsi="Calibri" w:cs="Calibri"/>
          <w:sz w:val="24"/>
          <w:szCs w:val="24"/>
        </w:rPr>
        <w:t>12</w:t>
      </w:r>
      <w:proofErr w:type="gramStart"/>
      <w:r w:rsidRPr="003227E4">
        <w:rPr>
          <w:rFonts w:ascii="Calibri" w:eastAsiaTheme="minorEastAsia" w:hAnsi="Calibri" w:cs="Calibri"/>
          <w:sz w:val="24"/>
          <w:szCs w:val="24"/>
        </w:rPr>
        <w:t>)</w:t>
      </w:r>
      <w:r w:rsidRPr="003227E4">
        <w:rPr>
          <w:rFonts w:ascii="Calibri" w:eastAsiaTheme="minorEastAsia" w:hAnsi="Calibri" w:cs="Calibri"/>
          <w:sz w:val="24"/>
          <w:szCs w:val="24"/>
        </w:rPr>
        <w:t>這不僅鼓勵他們審判</w:t>
      </w:r>
      <w:proofErr w:type="gramEnd"/>
      <w:r w:rsidRPr="003227E4">
        <w:rPr>
          <w:rFonts w:ascii="Calibri" w:eastAsiaTheme="minorEastAsia" w:hAnsi="Calibri" w:cs="Calibri"/>
          <w:sz w:val="24"/>
          <w:szCs w:val="24"/>
        </w:rPr>
        <w:t>，而且語氣中有責備他們不審判的錯誤，是沒盡到責任。</w:t>
      </w:r>
    </w:p>
    <w:p w14:paraId="15C3C7CF" w14:textId="1AF1D98C" w:rsidR="00AC7A52" w:rsidRPr="003227E4" w:rsidRDefault="00AC7A52" w:rsidP="002C1C73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那麼，說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不要論斷＂的意思是甚麼呢﹖簡單說，是不要作像主那樣的審判，因為下文隨即說到主的審判。為甚麼呢﹖時候未到，就是主也不審判人。因為我們無法看到將來，正如你不能看一隻醜惡的毛蟲，會變成美麗的蝴蝶，或起跑時很好的選手，會在中途跌倒。看得不夠深入。只有主可以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照出暗中的隱情，顯明人心的意念＂。判斷別人的動機，錯誤的時候為多﹔而且自以為有像主那樣的智慧，實際上卻沒有，不過跟別人一樣，根本是可怕的虛驕﹔因為隱秘的事屬於耶和華。</w:t>
      </w:r>
    </w:p>
    <w:p w14:paraId="28C7956D" w14:textId="096820C2" w:rsidR="00AC7A52" w:rsidRPr="003227E4" w:rsidRDefault="002155DB" w:rsidP="003227E4">
      <w:pPr>
        <w:pStyle w:val="p1"/>
        <w:spacing w:line="360" w:lineRule="auto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ab/>
      </w:r>
      <w:r w:rsidR="00AC7A52" w:rsidRPr="003227E4">
        <w:rPr>
          <w:rFonts w:ascii="Calibri" w:eastAsiaTheme="minorEastAsia" w:hAnsi="Calibri" w:cs="Calibri"/>
          <w:sz w:val="24"/>
          <w:szCs w:val="24"/>
        </w:rPr>
        <w:t>人不能代替神的位。判斷人的主，也是施行賞罰的主。人既不能全知，人的稱讚就算不得甚麼。所以要立定心志，行事討主的喜悅，祂最終的評判，才是真的榮耀。聖徒要注意，不因自己的行為絆倒別人；但在真理上要堅定，不因人的批判而搖動。主是唯一的標準。</w:t>
      </w:r>
    </w:p>
    <w:p w14:paraId="6EB4BDA7" w14:textId="77777777" w:rsidR="009D4066" w:rsidRPr="003227E4" w:rsidRDefault="009D4066" w:rsidP="003227E4">
      <w:pPr>
        <w:pStyle w:val="p1"/>
        <w:spacing w:line="360" w:lineRule="auto"/>
        <w:jc w:val="both"/>
        <w:rPr>
          <w:rFonts w:ascii="Calibri" w:eastAsiaTheme="minorEastAsia" w:hAnsi="Calibri" w:cs="Calibri"/>
          <w:sz w:val="24"/>
          <w:szCs w:val="24"/>
        </w:rPr>
      </w:pPr>
    </w:p>
    <w:p w14:paraId="0BBC4A99" w14:textId="77777777" w:rsidR="00AC7A52" w:rsidRPr="003227E4" w:rsidRDefault="00AC7A52" w:rsidP="003227E4">
      <w:pPr>
        <w:pStyle w:val="p1"/>
        <w:spacing w:line="360" w:lineRule="auto"/>
        <w:jc w:val="both"/>
        <w:rPr>
          <w:rFonts w:ascii="Calibri" w:eastAsiaTheme="minorEastAsia" w:hAnsi="Calibri" w:cs="Calibri"/>
          <w:b/>
          <w:bCs/>
          <w:sz w:val="24"/>
          <w:szCs w:val="24"/>
        </w:rPr>
      </w:pPr>
      <w:r w:rsidRPr="003227E4">
        <w:rPr>
          <w:rFonts w:ascii="Calibri" w:eastAsiaTheme="minorEastAsia" w:hAnsi="Calibri" w:cs="Calibri"/>
          <w:b/>
          <w:bCs/>
          <w:sz w:val="24"/>
          <w:szCs w:val="24"/>
        </w:rPr>
        <w:t>舊酵與新團</w:t>
      </w:r>
    </w:p>
    <w:p w14:paraId="51867472" w14:textId="77777777" w:rsidR="00AC7A52" w:rsidRPr="003227E4" w:rsidRDefault="00AC7A52" w:rsidP="003227E4">
      <w:pPr>
        <w:pStyle w:val="p1"/>
        <w:spacing w:line="360" w:lineRule="auto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應當把舊酵除淨，好使你們成為新團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林前五﹕</w:t>
      </w:r>
      <w:r w:rsidRPr="003227E4">
        <w:rPr>
          <w:rFonts w:ascii="Calibri" w:eastAsiaTheme="minorEastAsia" w:hAnsi="Calibri" w:cs="Calibri"/>
          <w:sz w:val="24"/>
          <w:szCs w:val="24"/>
        </w:rPr>
        <w:t>7)</w:t>
      </w:r>
    </w:p>
    <w:p w14:paraId="04ABCE49" w14:textId="7DDE46DE" w:rsidR="00AC7A52" w:rsidRPr="003227E4" w:rsidRDefault="00AC7A52" w:rsidP="002C1C73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主耶穌是那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一粒麥子＂落在地裡死了，復活後在地上繁育，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結出許多子粒來＂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約</w:t>
      </w:r>
      <w:r w:rsidR="002C1C73">
        <w:rPr>
          <w:rFonts w:ascii="Calibri" w:eastAsiaTheme="minorEastAsia" w:hAnsi="Calibri" w:cs="Calibri" w:hint="eastAsia"/>
          <w:sz w:val="24"/>
          <w:szCs w:val="24"/>
        </w:rPr>
        <w:t>十</w:t>
      </w:r>
      <w:r w:rsidRPr="003227E4">
        <w:rPr>
          <w:rFonts w:ascii="Calibri" w:eastAsiaTheme="minorEastAsia" w:hAnsi="Calibri" w:cs="Calibri"/>
          <w:sz w:val="24"/>
          <w:szCs w:val="24"/>
        </w:rPr>
        <w:t>二</w:t>
      </w:r>
      <w:r w:rsidRPr="003227E4">
        <w:rPr>
          <w:rFonts w:ascii="Calibri" w:eastAsiaTheme="minorEastAsia" w:hAnsi="Calibri" w:cs="Calibri"/>
          <w:sz w:val="24"/>
          <w:szCs w:val="24"/>
        </w:rPr>
        <w:t>24)</w:t>
      </w:r>
      <w:r w:rsidRPr="003227E4">
        <w:rPr>
          <w:rFonts w:ascii="Calibri" w:eastAsiaTheme="minorEastAsia" w:hAnsi="Calibri" w:cs="Calibri"/>
          <w:sz w:val="24"/>
          <w:szCs w:val="24"/>
        </w:rPr>
        <w:t>。這許多新生的子粒，壓碎磨細，成為新的麵團，就是純潔的教會。但是魔鬼殷勤散播罪惡，從不休假。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新團＂裡的組成分子，曾經在舊文化中活過，把原有的舊觀念帶來，就是犯罪的文化，侵染了教會，在教會中間發展起來﹔而且外面的環境，也無形無聲的，把他們的價值觀念，滲入了教會，這些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舊酵＂</w:t>
      </w:r>
    </w:p>
    <w:p w14:paraId="29017CCB" w14:textId="4E000DAF" w:rsidR="00AC7A52" w:rsidRPr="003227E4" w:rsidRDefault="00AC7A52" w:rsidP="003227E4">
      <w:pPr>
        <w:pStyle w:val="p1"/>
        <w:spacing w:line="360" w:lineRule="auto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，影響著教會中聖徒的思想，和他們行事為人的方式。</w:t>
      </w:r>
    </w:p>
    <w:p w14:paraId="40D922C4" w14:textId="79B246EF" w:rsidR="00AC7A52" w:rsidRPr="003227E4" w:rsidRDefault="00AC7A52" w:rsidP="003227E4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酵是肉眼看不見的，正如思想是無形的一樣。但它會使全團發起來，變得面目全非。如果聖徒被舊酵侵染，他的行動就跟舊造的人沒有差別。這樣，跟世人一樣了，還怎能談</w:t>
      </w:r>
      <w:r w:rsidRPr="003227E4">
        <w:rPr>
          <w:rFonts w:ascii="Calibri" w:eastAsiaTheme="minorEastAsia" w:hAnsi="Calibri" w:cs="Calibri"/>
          <w:sz w:val="24"/>
          <w:szCs w:val="24"/>
        </w:rPr>
        <w:lastRenderedPageBreak/>
        <w:t>得上見證﹖哥林多教會就是如此﹔不但不能改變世界，反而讓世界進入了教會。因此，保羅認為是極嚴重的問題，他說﹕</w:t>
      </w:r>
    </w:p>
    <w:p w14:paraId="22AE8017" w14:textId="5351BEEA" w:rsidR="00AC7A52" w:rsidRPr="003227E4" w:rsidRDefault="00AC7A52" w:rsidP="002C1C73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豈不知一點麵酵，能使全團發起來嗎？你們既是無酵的麵，應當把舊酵除淨，好使你們成為新團﹔因為我們逾越節的羔羊基督已經被殺獻祭了。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林前五</w:t>
      </w:r>
      <w:r w:rsidRPr="003227E4">
        <w:rPr>
          <w:rFonts w:ascii="Calibri" w:eastAsiaTheme="minorEastAsia" w:hAnsi="Calibri" w:cs="Calibri"/>
          <w:sz w:val="24"/>
          <w:szCs w:val="24"/>
        </w:rPr>
        <w:t>6,7)</w:t>
      </w:r>
    </w:p>
    <w:p w14:paraId="39829611" w14:textId="79E154B4" w:rsidR="00AC7A52" w:rsidRPr="003227E4" w:rsidRDefault="00AC7A52" w:rsidP="002C1C73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在以色列人出埃及的時候，埃及法老不肯放他們出去，因為那是一批有用的奴隸。神吩咐以色列人，每家殺一隻羊羔，把血抹在門框和門楣上。當那夜，天使擊殺埃及地所有頭生的人和牲畜，只是凡門上有血的，表明是以色列人，逾越過去，而被保守。埃及人不得已，才肯放以色列人離去。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埃及人催促百姓，打發他們快快出離那地，因為埃及人說：</w:t>
      </w:r>
      <w:r w:rsidRPr="003227E4">
        <w:rPr>
          <w:rFonts w:ascii="Calibri" w:eastAsiaTheme="minorEastAsia" w:hAnsi="Calibri" w:cs="Calibri"/>
          <w:sz w:val="24"/>
          <w:szCs w:val="24"/>
        </w:rPr>
        <w:t>‘</w:t>
      </w:r>
      <w:r w:rsidRPr="003227E4">
        <w:rPr>
          <w:rFonts w:ascii="Calibri" w:eastAsiaTheme="minorEastAsia" w:hAnsi="Calibri" w:cs="Calibri"/>
          <w:sz w:val="24"/>
          <w:szCs w:val="24"/>
        </w:rPr>
        <w:t>我們都要死了！</w:t>
      </w:r>
      <w:r w:rsidRPr="003227E4">
        <w:rPr>
          <w:rFonts w:ascii="Calibri" w:eastAsiaTheme="minorEastAsia" w:hAnsi="Calibri" w:cs="Calibri"/>
          <w:sz w:val="24"/>
          <w:szCs w:val="24"/>
        </w:rPr>
        <w:t>’</w:t>
      </w:r>
      <w:r w:rsidRPr="003227E4">
        <w:rPr>
          <w:rFonts w:ascii="Calibri" w:eastAsiaTheme="minorEastAsia" w:hAnsi="Calibri" w:cs="Calibri"/>
          <w:sz w:val="24"/>
          <w:szCs w:val="24"/>
        </w:rPr>
        <w:t>百姓就拿這沒有酵的生麵，把摶麵盆包在衣服中，扛在肩頭上。</w:t>
      </w:r>
      <w:r w:rsidRPr="003227E4">
        <w:rPr>
          <w:rFonts w:ascii="Calibri" w:eastAsiaTheme="minorEastAsia" w:hAnsi="Calibri" w:cs="Calibri"/>
          <w:sz w:val="24"/>
          <w:szCs w:val="24"/>
        </w:rPr>
        <w:t>”</w:t>
      </w:r>
      <w:r w:rsidRPr="003227E4">
        <w:rPr>
          <w:rFonts w:ascii="Calibri" w:eastAsiaTheme="minorEastAsia" w:hAnsi="Calibri" w:cs="Calibri"/>
          <w:sz w:val="24"/>
          <w:szCs w:val="24"/>
        </w:rPr>
        <w:t>因此，神吩咐以色列人，記念那一天，守為逾越節，各人家中除去有酵之物。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出</w:t>
      </w:r>
      <w:r w:rsidR="002C1C73">
        <w:rPr>
          <w:rFonts w:ascii="Calibri" w:eastAsiaTheme="minorEastAsia" w:hAnsi="Calibri" w:cs="Calibri" w:hint="eastAsia"/>
          <w:sz w:val="24"/>
          <w:szCs w:val="24"/>
        </w:rPr>
        <w:t>十</w:t>
      </w:r>
      <w:r w:rsidRPr="003227E4">
        <w:rPr>
          <w:rFonts w:ascii="Calibri" w:eastAsiaTheme="minorEastAsia" w:hAnsi="Calibri" w:cs="Calibri"/>
          <w:sz w:val="24"/>
          <w:szCs w:val="24"/>
        </w:rPr>
        <w:t>二</w:t>
      </w:r>
      <w:r w:rsidRPr="003227E4">
        <w:rPr>
          <w:rFonts w:ascii="Calibri" w:eastAsiaTheme="minorEastAsia" w:hAnsi="Calibri" w:cs="Calibri"/>
          <w:sz w:val="24"/>
          <w:szCs w:val="24"/>
        </w:rPr>
        <w:t>33,34</w:t>
      </w:r>
      <w:r w:rsidRPr="003227E4">
        <w:rPr>
          <w:rFonts w:ascii="Calibri" w:eastAsiaTheme="minorEastAsia" w:hAnsi="Calibri" w:cs="Calibri"/>
          <w:sz w:val="24"/>
          <w:szCs w:val="24"/>
        </w:rPr>
        <w:t>，</w:t>
      </w:r>
      <w:r w:rsidRPr="003227E4">
        <w:rPr>
          <w:rFonts w:ascii="Calibri" w:eastAsiaTheme="minorEastAsia" w:hAnsi="Calibri" w:cs="Calibri"/>
          <w:sz w:val="24"/>
          <w:szCs w:val="24"/>
        </w:rPr>
        <w:t>12-20)</w:t>
      </w:r>
    </w:p>
    <w:p w14:paraId="502A80CE" w14:textId="1FBF0B47" w:rsidR="00AC7A52" w:rsidRPr="003227E4" w:rsidRDefault="00AC7A52" w:rsidP="002C1C73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在曠野路上的以色列人，都沒有帶著埃及的酵。新約的教會，是神的羔羊基督寶血所救贖出來的，是屬神的聖潔團體，不容沾染罪污。酵是代表邪惡敗壞的東西，能夠影響人，使人陷於罪中。所有使徒嚴肅的吩咐，教會是屬主的，必須持守聖潔，對不肯悔改的惡人，不論其有多高的地位，多少錢財，總要採取紀律行動，與他分離，不容教會中間，存在著不道德的事。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林前五</w:t>
      </w:r>
      <w:r w:rsidRPr="003227E4">
        <w:rPr>
          <w:rFonts w:ascii="Calibri" w:eastAsiaTheme="minorEastAsia" w:hAnsi="Calibri" w:cs="Calibri"/>
          <w:sz w:val="24"/>
          <w:szCs w:val="24"/>
        </w:rPr>
        <w:t xml:space="preserve">11-13) </w:t>
      </w:r>
      <w:r w:rsidRPr="003227E4">
        <w:rPr>
          <w:rFonts w:ascii="Calibri" w:eastAsiaTheme="minorEastAsia" w:hAnsi="Calibri" w:cs="Calibri"/>
          <w:sz w:val="24"/>
          <w:szCs w:val="24"/>
        </w:rPr>
        <w:t>這對於教會，似乎是缺乏愛心，是不容易的事。但為了教會的見證，必須遵行。</w:t>
      </w:r>
    </w:p>
    <w:p w14:paraId="587CF857" w14:textId="77777777" w:rsidR="002155DB" w:rsidRPr="003227E4" w:rsidRDefault="002155DB" w:rsidP="003227E4">
      <w:pPr>
        <w:pStyle w:val="p1"/>
        <w:spacing w:line="360" w:lineRule="auto"/>
        <w:jc w:val="both"/>
        <w:rPr>
          <w:rFonts w:ascii="Calibri" w:eastAsiaTheme="minorEastAsia" w:hAnsi="Calibri" w:cs="Calibri"/>
          <w:b/>
          <w:bCs/>
          <w:sz w:val="24"/>
          <w:szCs w:val="24"/>
        </w:rPr>
      </w:pPr>
    </w:p>
    <w:p w14:paraId="099C45F1" w14:textId="5F5845DC" w:rsidR="00AC7A52" w:rsidRPr="003227E4" w:rsidRDefault="00AC7A52" w:rsidP="003227E4">
      <w:pPr>
        <w:pStyle w:val="p1"/>
        <w:spacing w:line="360" w:lineRule="auto"/>
        <w:jc w:val="both"/>
        <w:rPr>
          <w:rFonts w:ascii="Calibri" w:eastAsiaTheme="minorEastAsia" w:hAnsi="Calibri" w:cs="Calibri"/>
          <w:b/>
          <w:bCs/>
          <w:sz w:val="24"/>
          <w:szCs w:val="24"/>
        </w:rPr>
      </w:pPr>
      <w:r w:rsidRPr="003227E4">
        <w:rPr>
          <w:rFonts w:ascii="Calibri" w:eastAsiaTheme="minorEastAsia" w:hAnsi="Calibri" w:cs="Calibri"/>
          <w:b/>
          <w:bCs/>
          <w:sz w:val="24"/>
          <w:szCs w:val="24"/>
        </w:rPr>
        <w:t>聖徒與聖殿</w:t>
      </w:r>
    </w:p>
    <w:p w14:paraId="4B33DFA1" w14:textId="77777777" w:rsidR="00AC7A52" w:rsidRPr="003227E4" w:rsidRDefault="00AC7A52" w:rsidP="003227E4">
      <w:pPr>
        <w:pStyle w:val="p1"/>
        <w:spacing w:line="360" w:lineRule="auto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豈不知你們的身子就是聖靈的殿嗎﹖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林前六﹕</w:t>
      </w:r>
      <w:r w:rsidRPr="003227E4">
        <w:rPr>
          <w:rFonts w:ascii="Calibri" w:eastAsiaTheme="minorEastAsia" w:hAnsi="Calibri" w:cs="Calibri"/>
          <w:sz w:val="24"/>
          <w:szCs w:val="24"/>
        </w:rPr>
        <w:t>19)</w:t>
      </w:r>
    </w:p>
    <w:p w14:paraId="0D011740" w14:textId="1BCD4ADD" w:rsidR="00AC7A52" w:rsidRPr="003227E4" w:rsidRDefault="002C1C73" w:rsidP="002C1C73">
      <w:pPr>
        <w:pStyle w:val="p1"/>
        <w:tabs>
          <w:tab w:val="left" w:pos="880"/>
        </w:tabs>
        <w:spacing w:line="360" w:lineRule="auto"/>
        <w:jc w:val="both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ab/>
      </w:r>
      <w:r w:rsidR="00AC7A52" w:rsidRPr="003227E4">
        <w:rPr>
          <w:rFonts w:ascii="Calibri" w:eastAsiaTheme="minorEastAsia" w:hAnsi="Calibri" w:cs="Calibri"/>
          <w:sz w:val="24"/>
          <w:szCs w:val="24"/>
        </w:rPr>
        <w:t>聖經說教會是主的聖殿。人卻常容易誤意，以為教堂就是聖殿﹔其實教會是主所救贖之人的整合體，並不是磚瓦木石的建築物。第三章說主住在得救的人中間，並不住在教堂裡。</w:t>
      </w:r>
    </w:p>
    <w:p w14:paraId="487C4384" w14:textId="2DBDBD81" w:rsidR="00AC7A52" w:rsidRPr="003227E4" w:rsidRDefault="00AC7A52" w:rsidP="002C1C73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聖經在本章更說到個別聖徒是神的殿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林前六</w:t>
      </w:r>
      <w:r w:rsidRPr="003227E4">
        <w:rPr>
          <w:rFonts w:ascii="Calibri" w:eastAsiaTheme="minorEastAsia" w:hAnsi="Calibri" w:cs="Calibri"/>
          <w:sz w:val="24"/>
          <w:szCs w:val="24"/>
        </w:rPr>
        <w:t>19,20)</w:t>
      </w:r>
      <w:r w:rsidRPr="003227E4">
        <w:rPr>
          <w:rFonts w:ascii="Calibri" w:eastAsiaTheme="minorEastAsia" w:hAnsi="Calibri" w:cs="Calibri"/>
          <w:sz w:val="24"/>
          <w:szCs w:val="24"/>
        </w:rPr>
        <w:t>﹕豈不知你們的身子就是聖靈的殿嗎﹖這聖靈，是從神而來，住在你們裡頭的﹔並且你們不是自己的人，因為你們是重價買來的，所以要在你們的身子上榮耀神。</w:t>
      </w:r>
    </w:p>
    <w:p w14:paraId="3E0478FD" w14:textId="3ABC6DC4" w:rsidR="00AC7A52" w:rsidRPr="003227E4" w:rsidRDefault="00AC7A52" w:rsidP="002C1C73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聖靈住在人的裡面，是榮耀的事實，但也是莊嚴的責任。聖靈不是一件東西，一種能力﹔而是三一真神的一位，是聖潔的，我們當照祂的引導感動說話行事。如果我們違背</w:t>
      </w:r>
      <w:r w:rsidRPr="003227E4">
        <w:rPr>
          <w:rFonts w:ascii="Calibri" w:eastAsiaTheme="minorEastAsia" w:hAnsi="Calibri" w:cs="Calibri"/>
          <w:sz w:val="24"/>
          <w:szCs w:val="24"/>
        </w:rPr>
        <w:lastRenderedPageBreak/>
        <w:t>祂，行不當行的事，去不當去的地方，祂會在我們裡面責備，為我們擔憂。因此，我們必須順從聖靈。另一個屬靈的奧秘，教會是基督的身體，而我們的身子，就是基督的肢體。復活的基督，是在天上的頭﹔重生得救的眾聖徒，有基督的靈住在裡面，與基督有生命的聯合，在地上遵行祂的旨意。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與主聯合的，便是與主成為一靈＂，是不能分開的﹔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並且神已經叫主復活，也要用自己的能力，叫我們復活＂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林前六</w:t>
      </w:r>
      <w:r w:rsidRPr="003227E4">
        <w:rPr>
          <w:rFonts w:ascii="Calibri" w:eastAsiaTheme="minorEastAsia" w:hAnsi="Calibri" w:cs="Calibri"/>
          <w:sz w:val="24"/>
          <w:szCs w:val="24"/>
        </w:rPr>
        <w:t>14-17)</w:t>
      </w:r>
      <w:r w:rsidRPr="003227E4">
        <w:rPr>
          <w:rFonts w:ascii="Calibri" w:eastAsiaTheme="minorEastAsia" w:hAnsi="Calibri" w:cs="Calibri"/>
          <w:sz w:val="24"/>
          <w:szCs w:val="24"/>
        </w:rPr>
        <w:t>。這是何等奇妙的榮耀﹗</w:t>
      </w:r>
    </w:p>
    <w:p w14:paraId="68479876" w14:textId="00AF5A00" w:rsidR="00AC7A52" w:rsidRPr="003227E4" w:rsidRDefault="00AC7A52" w:rsidP="003227E4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如果聖殿容納了偶像，另外有所愛，所崇拜的，不論是有形，物質的東西，或是無形的理論，思想，或是自己所愛的聲譽，地位，都是得罪神的事，就像猶大的惡王瑪拿西所作的，把外邦的偶像搬入了聖殿，那極是褻瀆神的﹔至終遭受神的震怒。如果肢體抗拒元首，不聽頭的命令運作，那是不正常的，是有病的表現﹔必須要醫治，才以恢復健康，不能掩飾起來，裝作沒有病，而諱醫忌疾，結果必然漸久愈深。</w:t>
      </w:r>
    </w:p>
    <w:p w14:paraId="550CB39C" w14:textId="26C4EA38" w:rsidR="00AC7A52" w:rsidRPr="003227E4" w:rsidRDefault="00AC7A52" w:rsidP="003227E4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我們要記得，使殿成聖的，不是物質的建築材料﹔其實那些材料，用來建築甚麼都沒差別，是在於建築的使其為聖。身體的天然條件，並不能使其成為主的肢體，是在於主的揀選和救贖。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因為你們是重價買來的＂，這重價是神兒子的捨命流血，祂不是買一間間的建築，而是買贖一個個信主的人，使我們從該死該滅亡的情形，得救成聖，成為榮耀的教會，分別出來為神使用。因此，教會必須記得：不要沾染罪惡，對內不可相爭，</w:t>
      </w:r>
    </w:p>
    <w:p w14:paraId="6353519E" w14:textId="77777777" w:rsidR="00AC7A52" w:rsidRDefault="00AC7A52" w:rsidP="003227E4">
      <w:pPr>
        <w:pStyle w:val="p1"/>
        <w:spacing w:line="360" w:lineRule="auto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凡事要以榮耀神為目的。</w:t>
      </w:r>
    </w:p>
    <w:p w14:paraId="4B14E3DE" w14:textId="77777777" w:rsidR="002C1C73" w:rsidRPr="003227E4" w:rsidRDefault="002C1C73" w:rsidP="003227E4">
      <w:pPr>
        <w:pStyle w:val="p1"/>
        <w:spacing w:line="360" w:lineRule="auto"/>
        <w:jc w:val="both"/>
        <w:rPr>
          <w:rFonts w:ascii="Calibri" w:eastAsiaTheme="minorEastAsia" w:hAnsi="Calibri" w:cs="Calibri"/>
          <w:sz w:val="24"/>
          <w:szCs w:val="24"/>
        </w:rPr>
      </w:pPr>
    </w:p>
    <w:p w14:paraId="0E6F1476" w14:textId="77777777" w:rsidR="00AC7A52" w:rsidRPr="003227E4" w:rsidRDefault="00AC7A52" w:rsidP="003227E4">
      <w:pPr>
        <w:pStyle w:val="p1"/>
        <w:spacing w:line="360" w:lineRule="auto"/>
        <w:jc w:val="both"/>
        <w:rPr>
          <w:rFonts w:ascii="Calibri" w:eastAsiaTheme="minorEastAsia" w:hAnsi="Calibri" w:cs="Calibri"/>
          <w:b/>
          <w:bCs/>
          <w:sz w:val="24"/>
          <w:szCs w:val="24"/>
        </w:rPr>
      </w:pPr>
      <w:r w:rsidRPr="003227E4">
        <w:rPr>
          <w:rFonts w:ascii="Calibri" w:eastAsiaTheme="minorEastAsia" w:hAnsi="Calibri" w:cs="Calibri"/>
          <w:b/>
          <w:bCs/>
          <w:sz w:val="24"/>
          <w:szCs w:val="24"/>
        </w:rPr>
        <w:t>誰的奴僕</w:t>
      </w:r>
    </w:p>
    <w:p w14:paraId="5670A239" w14:textId="77777777" w:rsidR="00AC7A52" w:rsidRPr="003227E4" w:rsidRDefault="00AC7A52" w:rsidP="003227E4">
      <w:pPr>
        <w:pStyle w:val="p1"/>
        <w:spacing w:line="360" w:lineRule="auto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你們是重價買來的不要作人的奴僕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林前七﹕</w:t>
      </w:r>
      <w:r w:rsidRPr="003227E4">
        <w:rPr>
          <w:rFonts w:ascii="Calibri" w:eastAsiaTheme="minorEastAsia" w:hAnsi="Calibri" w:cs="Calibri"/>
          <w:sz w:val="24"/>
          <w:szCs w:val="24"/>
        </w:rPr>
        <w:t>23)</w:t>
      </w:r>
    </w:p>
    <w:p w14:paraId="4FAB3F3F" w14:textId="54241926" w:rsidR="00AC7A52" w:rsidRPr="003227E4" w:rsidRDefault="00AC7A52" w:rsidP="002C1C73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奴僕是一個從現代文化中淡沒的觀念，曾盛行新約聖經的時代。在使徒保羅寫信給哥林多教會的時候，那城的人口，一半以上是奴僕。奴僕是主人的財產，是活的工具，不能有自己的意志，凡事要聽主人的命令。</w:t>
      </w:r>
    </w:p>
    <w:p w14:paraId="0D11FC80" w14:textId="7B768E5E" w:rsidR="00AC7A52" w:rsidRPr="003227E4" w:rsidRDefault="00AC7A52" w:rsidP="003227E4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在當時哥林多的教會，有的信徒仍然是奴僕身分，但他們因信基督而得著了靈裡的自由。所以保羅說﹕作奴僕蒙召於主的，就是主所釋放的人﹔作自由之人蒙召的，就是基督的奴僕。你們是重價買來的，不要作人的奴僕。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林前七</w:t>
      </w:r>
      <w:r w:rsidRPr="003227E4">
        <w:rPr>
          <w:rFonts w:ascii="Calibri" w:eastAsiaTheme="minorEastAsia" w:hAnsi="Calibri" w:cs="Calibri"/>
          <w:sz w:val="24"/>
          <w:szCs w:val="24"/>
        </w:rPr>
        <w:t>22,23)</w:t>
      </w:r>
      <w:r w:rsidR="009D4066" w:rsidRPr="003227E4">
        <w:rPr>
          <w:rFonts w:ascii="Calibri" w:eastAsiaTheme="minorEastAsia" w:hAnsi="Calibri" w:cs="Calibri"/>
          <w:sz w:val="24"/>
          <w:szCs w:val="24"/>
        </w:rPr>
        <w:t xml:space="preserve"> </w:t>
      </w:r>
      <w:r w:rsidRPr="003227E4">
        <w:rPr>
          <w:rFonts w:ascii="Calibri" w:eastAsiaTheme="minorEastAsia" w:hAnsi="Calibri" w:cs="Calibri"/>
          <w:sz w:val="24"/>
          <w:szCs w:val="24"/>
        </w:rPr>
        <w:t>要得釋放脫離奴僕的地位，必須付出贖價。基督耶穌為我們所付的重價，不是金銀等物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彼前一﹕</w:t>
      </w:r>
      <w:r w:rsidRPr="003227E4">
        <w:rPr>
          <w:rFonts w:ascii="Calibri" w:eastAsiaTheme="minorEastAsia" w:hAnsi="Calibri" w:cs="Calibri"/>
          <w:sz w:val="24"/>
          <w:szCs w:val="24"/>
        </w:rPr>
        <w:t>18)</w:t>
      </w:r>
      <w:r w:rsidRPr="003227E4">
        <w:rPr>
          <w:rFonts w:ascii="Calibri" w:eastAsiaTheme="minorEastAsia" w:hAnsi="Calibri" w:cs="Calibri"/>
          <w:sz w:val="24"/>
          <w:szCs w:val="24"/>
        </w:rPr>
        <w:t>，祂以神的兒子的尊貴，虛己降世為人，被釘在在十字架上，付出了寶貴生命的代價，捨命流血，救</w:t>
      </w:r>
      <w:r w:rsidRPr="003227E4">
        <w:rPr>
          <w:rFonts w:ascii="Calibri" w:eastAsiaTheme="minorEastAsia" w:hAnsi="Calibri" w:cs="Calibri"/>
          <w:sz w:val="24"/>
          <w:szCs w:val="24"/>
        </w:rPr>
        <w:lastRenderedPageBreak/>
        <w:t>贖了我們，使信我們祂的人，不再作罪的奴僕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羅六﹕</w:t>
      </w:r>
      <w:r w:rsidRPr="003227E4">
        <w:rPr>
          <w:rFonts w:ascii="Calibri" w:eastAsiaTheme="minorEastAsia" w:hAnsi="Calibri" w:cs="Calibri"/>
          <w:sz w:val="24"/>
          <w:szCs w:val="24"/>
        </w:rPr>
        <w:t>16-22)</w:t>
      </w:r>
      <w:r w:rsidRPr="003227E4">
        <w:rPr>
          <w:rFonts w:ascii="Calibri" w:eastAsiaTheme="minorEastAsia" w:hAnsi="Calibri" w:cs="Calibri"/>
          <w:sz w:val="24"/>
          <w:szCs w:val="24"/>
        </w:rPr>
        <w:t>，</w:t>
      </w:r>
      <w:r w:rsidRPr="003227E4">
        <w:rPr>
          <w:rFonts w:ascii="Calibri" w:eastAsiaTheme="minorEastAsia" w:hAnsi="Calibri" w:cs="Calibri"/>
          <w:sz w:val="24"/>
          <w:szCs w:val="24"/>
        </w:rPr>
        <w:t xml:space="preserve"> </w:t>
      </w:r>
      <w:r w:rsidRPr="003227E4">
        <w:rPr>
          <w:rFonts w:ascii="Calibri" w:eastAsiaTheme="minorEastAsia" w:hAnsi="Calibri" w:cs="Calibri"/>
          <w:sz w:val="24"/>
          <w:szCs w:val="24"/>
        </w:rPr>
        <w:t>脫離了律法轄制的軛，在基督裡得了自由﹔卻因愛而甘心作神的奴僕，遵行祂的旨意，用聖潔公義事奉祂。既然有了這位新的主人，就要有新的生活態度。</w:t>
      </w:r>
    </w:p>
    <w:p w14:paraId="64B76F80" w14:textId="0E409A5F" w:rsidR="00AC7A52" w:rsidRPr="003227E4" w:rsidRDefault="00AC7A52" w:rsidP="003227E4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基督徒是自由人，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不要作人的奴僕＂。這不是說，信了主的人可以無所拘束，任意而為，不管人的制度和規律﹔而是告訴信徒，不必受人所加外表傳統，如割禮等的轄制，不必受人本文化觀念的捆綁，因為那些常是與基督的真理相衝突的。信徒既然被基督用祂寶血的重價所買贖，就歸屬基督，不屬這世界﹔因此，他的心靈已經得到自由。這裡說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不要＂作人的奴僕，是說可以有選擇的。一個基督徒，雖然在肉身仍受到限制，但除非他自己願意，誰也不能勉強他作奴僕。但要記得：在當時的制度下，有的信徒仍然是奴僕，不能反抗或一走了事，所以保羅又說：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你們作僕人的，要凡事聽從你們肉身的主人，不要只在眼前事奉像是討人喜歡的，總要存心誠實敬畏主﹔無論作甚麼都要從心裡作，像是給主作的，不是給人作的﹔因你們知道，從主那裡必得基業為賞賜。你們所事奉的乃是主基督。＂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西三</w:t>
      </w:r>
      <w:r w:rsidRPr="003227E4">
        <w:rPr>
          <w:rFonts w:ascii="Calibri" w:eastAsiaTheme="minorEastAsia" w:hAnsi="Calibri" w:cs="Calibri"/>
          <w:sz w:val="24"/>
          <w:szCs w:val="24"/>
        </w:rPr>
        <w:t>22-24</w:t>
      </w:r>
      <w:proofErr w:type="gramStart"/>
      <w:r w:rsidRPr="003227E4">
        <w:rPr>
          <w:rFonts w:ascii="Calibri" w:eastAsiaTheme="minorEastAsia" w:hAnsi="Calibri" w:cs="Calibri"/>
          <w:sz w:val="24"/>
          <w:szCs w:val="24"/>
        </w:rPr>
        <w:t>)</w:t>
      </w:r>
      <w:r w:rsidRPr="003227E4">
        <w:rPr>
          <w:rFonts w:ascii="Calibri" w:eastAsiaTheme="minorEastAsia" w:hAnsi="Calibri" w:cs="Calibri"/>
          <w:sz w:val="24"/>
          <w:szCs w:val="24"/>
        </w:rPr>
        <w:t>不過</w:t>
      </w:r>
      <w:proofErr w:type="gramEnd"/>
      <w:r w:rsidRPr="003227E4">
        <w:rPr>
          <w:rFonts w:ascii="Calibri" w:eastAsiaTheme="minorEastAsia" w:hAnsi="Calibri" w:cs="Calibri"/>
          <w:sz w:val="24"/>
          <w:szCs w:val="24"/>
        </w:rPr>
        <w:t>，信徒在心靈上是自由的。</w:t>
      </w:r>
    </w:p>
    <w:p w14:paraId="0A5E67D3" w14:textId="5F6EE97B" w:rsidR="00AC7A52" w:rsidRDefault="00AC7A52" w:rsidP="003227E4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  <w:r w:rsidRPr="003227E4">
        <w:rPr>
          <w:rFonts w:ascii="Calibri" w:eastAsiaTheme="minorEastAsia" w:hAnsi="Calibri" w:cs="Calibri"/>
          <w:sz w:val="24"/>
          <w:szCs w:val="24"/>
        </w:rPr>
        <w:t>作人的奴僕和基督的奴僕，差別只在一念之間﹕為人作，討人喜歡，是人的奴僕﹔為主作，討主喜歡，就是主的奴僕。</w:t>
      </w:r>
      <w:r w:rsidRPr="003227E4">
        <w:rPr>
          <w:rFonts w:ascii="Calibri" w:eastAsiaTheme="minorEastAsia" w:hAnsi="Calibri" w:cs="Calibri"/>
          <w:sz w:val="24"/>
          <w:szCs w:val="24"/>
        </w:rPr>
        <w:t>“</w:t>
      </w:r>
      <w:r w:rsidRPr="003227E4">
        <w:rPr>
          <w:rFonts w:ascii="Calibri" w:eastAsiaTheme="minorEastAsia" w:hAnsi="Calibri" w:cs="Calibri"/>
          <w:sz w:val="24"/>
          <w:szCs w:val="24"/>
        </w:rPr>
        <w:t>若仍舊討人的喜歡，我就不是基督的僕人了＂</w:t>
      </w:r>
      <w:r w:rsidRPr="003227E4">
        <w:rPr>
          <w:rFonts w:ascii="Calibri" w:eastAsiaTheme="minorEastAsia" w:hAnsi="Calibri" w:cs="Calibri"/>
          <w:sz w:val="24"/>
          <w:szCs w:val="24"/>
        </w:rPr>
        <w:t>(</w:t>
      </w:r>
      <w:r w:rsidRPr="003227E4">
        <w:rPr>
          <w:rFonts w:ascii="Calibri" w:eastAsiaTheme="minorEastAsia" w:hAnsi="Calibri" w:cs="Calibri"/>
          <w:sz w:val="24"/>
          <w:szCs w:val="24"/>
        </w:rPr>
        <w:t>加一</w:t>
      </w:r>
      <w:r w:rsidRPr="003227E4">
        <w:rPr>
          <w:rFonts w:ascii="Calibri" w:eastAsiaTheme="minorEastAsia" w:hAnsi="Calibri" w:cs="Calibri"/>
          <w:sz w:val="24"/>
          <w:szCs w:val="24"/>
        </w:rPr>
        <w:t>10)</w:t>
      </w:r>
      <w:r w:rsidRPr="003227E4">
        <w:rPr>
          <w:rFonts w:ascii="Calibri" w:eastAsiaTheme="minorEastAsia" w:hAnsi="Calibri" w:cs="Calibri"/>
          <w:sz w:val="24"/>
          <w:szCs w:val="24"/>
        </w:rPr>
        <w:t>。</w:t>
      </w:r>
    </w:p>
    <w:p w14:paraId="4EE4305C" w14:textId="77777777" w:rsidR="003227E4" w:rsidRDefault="003227E4" w:rsidP="003227E4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</w:p>
    <w:p w14:paraId="207E83CA" w14:textId="77777777" w:rsidR="003227E4" w:rsidRPr="003227E4" w:rsidRDefault="003227E4" w:rsidP="003227E4">
      <w:pPr>
        <w:pStyle w:val="p1"/>
        <w:spacing w:line="360" w:lineRule="auto"/>
        <w:ind w:firstLine="720"/>
        <w:jc w:val="both"/>
        <w:rPr>
          <w:rFonts w:ascii="Calibri" w:eastAsiaTheme="minorEastAsia" w:hAnsi="Calibri" w:cs="Calibri"/>
          <w:sz w:val="24"/>
          <w:szCs w:val="24"/>
        </w:rPr>
      </w:pPr>
    </w:p>
    <w:p w14:paraId="682FC3A1" w14:textId="4AC8F772" w:rsidR="009D4066" w:rsidRPr="009D4066" w:rsidRDefault="009D4066" w:rsidP="009D4066">
      <w:pPr>
        <w:spacing w:line="360" w:lineRule="auto"/>
        <w:jc w:val="center"/>
        <w:rPr>
          <w:rFonts w:asciiTheme="minorEastAsia" w:hAnsiTheme="minorEastAsia"/>
        </w:rPr>
      </w:pPr>
      <w:r w:rsidRPr="009D4066">
        <w:rPr>
          <w:rFonts w:asciiTheme="minorEastAsia" w:hAnsiTheme="minorEastAsia" w:cs="Calibri"/>
          <w:b/>
          <w:bCs/>
          <w:color w:val="000000" w:themeColor="text1"/>
          <w:kern w:val="0"/>
          <w14:ligatures w14:val="none"/>
        </w:rPr>
        <w:t>《環球華人宣教學期刊》第八十六期 Vol 11, No4 (October 2026)</w:t>
      </w:r>
    </w:p>
    <w:sectPr w:rsidR="009D4066" w:rsidRPr="009D4066">
      <w:headerReference w:type="even" r:id="rId7"/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47999C" w14:textId="77777777" w:rsidR="000B1BE9" w:rsidRDefault="000B1BE9" w:rsidP="009D4066">
      <w:pPr>
        <w:spacing w:after="0" w:line="240" w:lineRule="auto"/>
      </w:pPr>
      <w:r>
        <w:separator/>
      </w:r>
    </w:p>
  </w:endnote>
  <w:endnote w:type="continuationSeparator" w:id="0">
    <w:p w14:paraId="73CF06C7" w14:textId="77777777" w:rsidR="000B1BE9" w:rsidRDefault="000B1BE9" w:rsidP="009D4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iti TC">
    <w:altName w:val="Yu Gothic"/>
    <w:charset w:val="80"/>
    <w:family w:val="auto"/>
    <w:pitch w:val="variable"/>
    <w:sig w:usb0="8000002F" w:usb1="090F004A" w:usb2="00000010" w:usb3="00000000" w:csb0="003E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595721" w14:textId="77777777" w:rsidR="000B1BE9" w:rsidRDefault="000B1BE9" w:rsidP="009D4066">
      <w:pPr>
        <w:spacing w:after="0" w:line="240" w:lineRule="auto"/>
      </w:pPr>
      <w:r>
        <w:separator/>
      </w:r>
    </w:p>
  </w:footnote>
  <w:footnote w:type="continuationSeparator" w:id="0">
    <w:p w14:paraId="105FD025" w14:textId="77777777" w:rsidR="000B1BE9" w:rsidRDefault="000B1BE9" w:rsidP="009D40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92210788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0909FCC0" w14:textId="1ECE1EEC" w:rsidR="009D4066" w:rsidRDefault="009D4066" w:rsidP="008F585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688CC14" w14:textId="77777777" w:rsidR="009D4066" w:rsidRDefault="009D4066" w:rsidP="009D4066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238939587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732383C6" w14:textId="00BDF718" w:rsidR="009D4066" w:rsidRDefault="009D4066" w:rsidP="008F585F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A0F70">
          <w:rPr>
            <w:rStyle w:val="PageNumber"/>
            <w:noProof/>
          </w:rPr>
          <w:t>8</w:t>
        </w:r>
        <w:r>
          <w:rPr>
            <w:rStyle w:val="PageNumber"/>
          </w:rPr>
          <w:fldChar w:fldCharType="end"/>
        </w:r>
      </w:p>
    </w:sdtContent>
  </w:sdt>
  <w:p w14:paraId="0A3D77A4" w14:textId="77777777" w:rsidR="009D4066" w:rsidRDefault="009D4066" w:rsidP="009D4066">
    <w:pPr>
      <w:pStyle w:val="Header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A52"/>
    <w:rsid w:val="000B1BE9"/>
    <w:rsid w:val="002155DB"/>
    <w:rsid w:val="00231980"/>
    <w:rsid w:val="002C1C73"/>
    <w:rsid w:val="002D417D"/>
    <w:rsid w:val="003227E4"/>
    <w:rsid w:val="00412E2A"/>
    <w:rsid w:val="004E544E"/>
    <w:rsid w:val="007839B5"/>
    <w:rsid w:val="00946DFF"/>
    <w:rsid w:val="009A0F70"/>
    <w:rsid w:val="009D4066"/>
    <w:rsid w:val="00A75CBB"/>
    <w:rsid w:val="00AC7A52"/>
    <w:rsid w:val="00D054B1"/>
    <w:rsid w:val="00EB1AE7"/>
    <w:rsid w:val="00F5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1ACC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A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A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A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A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A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A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A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A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A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A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A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A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A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A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A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A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A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A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A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A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A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A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A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A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A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A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A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A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A52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AC7A52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21"/>
      <w:szCs w:val="21"/>
      <w14:ligatures w14:val="none"/>
    </w:rPr>
  </w:style>
  <w:style w:type="paragraph" w:customStyle="1" w:styleId="p2">
    <w:name w:val="p2"/>
    <w:basedOn w:val="Normal"/>
    <w:rsid w:val="00AC7A52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7"/>
      <w:szCs w:val="17"/>
      <w14:ligatures w14:val="none"/>
    </w:rPr>
  </w:style>
  <w:style w:type="paragraph" w:customStyle="1" w:styleId="p3">
    <w:name w:val="p3"/>
    <w:basedOn w:val="Normal"/>
    <w:rsid w:val="00AC7A52"/>
    <w:pPr>
      <w:spacing w:after="0" w:line="240" w:lineRule="auto"/>
    </w:pPr>
    <w:rPr>
      <w:rFonts w:ascii="Helvetica" w:eastAsia="Times New Roman" w:hAnsi="Helvetica" w:cs="Times New Roman"/>
      <w:color w:val="00000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D40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066"/>
  </w:style>
  <w:style w:type="character" w:styleId="PageNumber">
    <w:name w:val="page number"/>
    <w:basedOn w:val="DefaultParagraphFont"/>
    <w:uiPriority w:val="99"/>
    <w:semiHidden/>
    <w:unhideWhenUsed/>
    <w:rsid w:val="009D4066"/>
  </w:style>
  <w:style w:type="paragraph" w:styleId="Footer">
    <w:name w:val="footer"/>
    <w:basedOn w:val="Normal"/>
    <w:link w:val="FooterChar"/>
    <w:uiPriority w:val="99"/>
    <w:unhideWhenUsed/>
    <w:rsid w:val="003227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227E4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C7A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7A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C7A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7A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7A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7A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7A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7A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7A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7A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7A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C7A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7A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7A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7A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7A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7A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7A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7A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C7A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7A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C7A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7A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C7A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7A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C7A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A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A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7A52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AC7A52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21"/>
      <w:szCs w:val="21"/>
      <w14:ligatures w14:val="none"/>
    </w:rPr>
  </w:style>
  <w:style w:type="paragraph" w:customStyle="1" w:styleId="p2">
    <w:name w:val="p2"/>
    <w:basedOn w:val="Normal"/>
    <w:rsid w:val="00AC7A52"/>
    <w:pPr>
      <w:spacing w:after="0" w:line="240" w:lineRule="auto"/>
    </w:pPr>
    <w:rPr>
      <w:rFonts w:ascii="Helvetica" w:eastAsia="Times New Roman" w:hAnsi="Helvetica" w:cs="Times New Roman"/>
      <w:color w:val="000000"/>
      <w:kern w:val="0"/>
      <w:sz w:val="17"/>
      <w:szCs w:val="17"/>
      <w14:ligatures w14:val="none"/>
    </w:rPr>
  </w:style>
  <w:style w:type="paragraph" w:customStyle="1" w:styleId="p3">
    <w:name w:val="p3"/>
    <w:basedOn w:val="Normal"/>
    <w:rsid w:val="00AC7A52"/>
    <w:pPr>
      <w:spacing w:after="0" w:line="240" w:lineRule="auto"/>
    </w:pPr>
    <w:rPr>
      <w:rFonts w:ascii="Helvetica" w:eastAsia="Times New Roman" w:hAnsi="Helvetica" w:cs="Times New Roman"/>
      <w:color w:val="00000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D40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066"/>
  </w:style>
  <w:style w:type="character" w:styleId="PageNumber">
    <w:name w:val="page number"/>
    <w:basedOn w:val="DefaultParagraphFont"/>
    <w:uiPriority w:val="99"/>
    <w:semiHidden/>
    <w:unhideWhenUsed/>
    <w:rsid w:val="009D4066"/>
  </w:style>
  <w:style w:type="paragraph" w:styleId="Footer">
    <w:name w:val="footer"/>
    <w:basedOn w:val="Normal"/>
    <w:link w:val="FooterChar"/>
    <w:uiPriority w:val="99"/>
    <w:unhideWhenUsed/>
    <w:rsid w:val="003227E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3227E4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8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Enoch Wan</dc:creator>
  <cp:lastModifiedBy>joanna wang</cp:lastModifiedBy>
  <cp:revision>5</cp:revision>
  <cp:lastPrinted>2026-10-05T18:27:00Z</cp:lastPrinted>
  <dcterms:created xsi:type="dcterms:W3CDTF">2026-10-04T00:04:00Z</dcterms:created>
  <dcterms:modified xsi:type="dcterms:W3CDTF">2026-10-05T18:27:00Z</dcterms:modified>
</cp:coreProperties>
</file>